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5FC53E" w14:textId="344B1D61" w:rsidR="00953F0B" w:rsidRPr="00A678E7" w:rsidRDefault="00953F0B" w:rsidP="00D13D28">
      <w:pPr>
        <w:tabs>
          <w:tab w:val="center" w:pos="4513"/>
        </w:tabs>
        <w:spacing w:after="120"/>
        <w:jc w:val="center"/>
        <w:rPr>
          <w:rFonts w:eastAsia="Times New Roman" w:cs="Arial"/>
          <w:b/>
          <w:bCs/>
          <w:sz w:val="28"/>
          <w:szCs w:val="28"/>
        </w:rPr>
      </w:pPr>
      <w:r w:rsidRPr="00A678E7">
        <w:rPr>
          <w:rFonts w:eastAsia="Times New Roman" w:cs="Arial"/>
          <w:b/>
          <w:bCs/>
          <w:sz w:val="28"/>
          <w:szCs w:val="28"/>
        </w:rPr>
        <w:t xml:space="preserve">FRAMEWORK SCHEDULE 2: </w:t>
      </w:r>
    </w:p>
    <w:p w14:paraId="3D1ED582" w14:textId="77777777" w:rsidR="00953F0B" w:rsidRDefault="00953F0B" w:rsidP="00953F0B">
      <w:pPr>
        <w:tabs>
          <w:tab w:val="center" w:pos="4513"/>
        </w:tabs>
        <w:spacing w:after="120"/>
        <w:jc w:val="center"/>
        <w:rPr>
          <w:rFonts w:eastAsia="Times New Roman" w:cs="Arial"/>
          <w:b/>
          <w:bCs/>
          <w:sz w:val="28"/>
          <w:szCs w:val="28"/>
        </w:rPr>
      </w:pPr>
      <w:r w:rsidRPr="00A678E7">
        <w:rPr>
          <w:rFonts w:eastAsia="Times New Roman" w:cs="Arial"/>
          <w:b/>
          <w:bCs/>
          <w:sz w:val="28"/>
          <w:szCs w:val="28"/>
        </w:rPr>
        <w:t xml:space="preserve">PART A: GOODS AND SERVICES </w:t>
      </w:r>
    </w:p>
    <w:p w14:paraId="4EAD864A" w14:textId="77777777" w:rsidR="005928FB" w:rsidRDefault="005928FB" w:rsidP="00953F0B">
      <w:pPr>
        <w:tabs>
          <w:tab w:val="center" w:pos="4513"/>
        </w:tabs>
        <w:spacing w:after="120"/>
        <w:jc w:val="center"/>
        <w:rPr>
          <w:rFonts w:eastAsia="Times New Roman" w:cs="Arial"/>
          <w:b/>
          <w:bCs/>
          <w:sz w:val="28"/>
          <w:szCs w:val="28"/>
        </w:rPr>
      </w:pPr>
    </w:p>
    <w:p w14:paraId="7205ADDB" w14:textId="40514345" w:rsidR="005928FB" w:rsidRPr="005928FB" w:rsidRDefault="005928FB" w:rsidP="005928FB">
      <w:pPr>
        <w:pStyle w:val="GPSL1CLAUSEHEADING"/>
        <w:numPr>
          <w:ilvl w:val="0"/>
          <w:numId w:val="0"/>
        </w:numPr>
        <w:pBdr>
          <w:top w:val="single" w:sz="4" w:space="1" w:color="auto"/>
          <w:left w:val="single" w:sz="4" w:space="4" w:color="auto"/>
          <w:bottom w:val="single" w:sz="4" w:space="1" w:color="auto"/>
          <w:right w:val="single" w:sz="4" w:space="4" w:color="auto"/>
        </w:pBdr>
        <w:shd w:val="clear" w:color="auto" w:fill="FFFFFF"/>
        <w:jc w:val="center"/>
        <w:rPr>
          <w:rFonts w:ascii="Arial" w:hAnsi="Arial"/>
          <w:sz w:val="24"/>
          <w:szCs w:val="24"/>
        </w:rPr>
      </w:pPr>
      <w:bookmarkStart w:id="0" w:name="_Toc391306042"/>
      <w:r>
        <w:rPr>
          <w:rFonts w:ascii="Arial" w:hAnsi="Arial"/>
          <w:sz w:val="24"/>
          <w:szCs w:val="24"/>
          <w:shd w:val="clear" w:color="auto" w:fill="FFFFFF"/>
        </w:rPr>
        <w:t>Lot 4</w:t>
      </w:r>
      <w:r w:rsidRPr="009D0D27">
        <w:rPr>
          <w:rFonts w:ascii="Arial" w:hAnsi="Arial"/>
          <w:sz w:val="24"/>
          <w:szCs w:val="24"/>
          <w:shd w:val="clear" w:color="auto" w:fill="FFFFFF"/>
        </w:rPr>
        <w:t xml:space="preserve"> </w:t>
      </w:r>
      <w:bookmarkEnd w:id="0"/>
      <w:r w:rsidRPr="009D0D27">
        <w:rPr>
          <w:rFonts w:ascii="Arial" w:hAnsi="Arial"/>
          <w:sz w:val="24"/>
          <w:szCs w:val="24"/>
          <w:shd w:val="clear" w:color="auto" w:fill="FFFFFF"/>
        </w:rPr>
        <w:t xml:space="preserve">– </w:t>
      </w:r>
      <w:r>
        <w:rPr>
          <w:rFonts w:ascii="Arial" w:hAnsi="Arial"/>
          <w:sz w:val="24"/>
          <w:szCs w:val="24"/>
          <w:shd w:val="clear" w:color="auto" w:fill="FFFFFF"/>
        </w:rPr>
        <w:t>Eye Care Services</w:t>
      </w:r>
    </w:p>
    <w:p w14:paraId="11A16E19" w14:textId="77777777" w:rsidR="00953F0B" w:rsidRPr="00A678E7" w:rsidRDefault="00953F0B" w:rsidP="00605976">
      <w:pPr>
        <w:pStyle w:val="GPSL1CLAUSEHEADING"/>
        <w:numPr>
          <w:ilvl w:val="0"/>
          <w:numId w:val="23"/>
        </w:numPr>
        <w:pBdr>
          <w:top w:val="single" w:sz="4" w:space="1" w:color="auto"/>
          <w:left w:val="single" w:sz="4" w:space="4" w:color="auto"/>
          <w:bottom w:val="single" w:sz="4" w:space="0" w:color="auto"/>
          <w:right w:val="single" w:sz="4" w:space="4" w:color="auto"/>
        </w:pBdr>
        <w:shd w:val="clear" w:color="auto" w:fill="D9D9D9" w:themeFill="background1" w:themeFillShade="D9"/>
        <w:rPr>
          <w:rFonts w:ascii="Arial" w:hAnsi="Arial"/>
        </w:rPr>
      </w:pPr>
      <w:r w:rsidRPr="00A678E7">
        <w:rPr>
          <w:rFonts w:ascii="Arial" w:hAnsi="Arial" w:hint="eastAsia"/>
        </w:rPr>
        <w:t>INTRODUCTION</w:t>
      </w:r>
    </w:p>
    <w:p w14:paraId="3B8AB366" w14:textId="4F7206A0" w:rsidR="00A00304" w:rsidRPr="00A678E7" w:rsidRDefault="00A00304" w:rsidP="00A00304">
      <w:pPr>
        <w:pStyle w:val="Style9"/>
      </w:pPr>
      <w:bookmarkStart w:id="1" w:name="_Toc296415791"/>
      <w:r w:rsidRPr="00A678E7">
        <w:t xml:space="preserve">This Framework Agreement will be managed by the Authority and Call Off contracts will be managed by </w:t>
      </w:r>
      <w:r w:rsidR="00C93D53">
        <w:t>Contracting Authorities</w:t>
      </w:r>
      <w:r w:rsidRPr="00A678E7">
        <w:t>.</w:t>
      </w:r>
    </w:p>
    <w:p w14:paraId="14FD22FB" w14:textId="4C675C42" w:rsidR="00466349" w:rsidRPr="00E92839" w:rsidRDefault="009237B1" w:rsidP="00466349">
      <w:pPr>
        <w:pStyle w:val="Style9"/>
      </w:pPr>
      <w:r>
        <w:t>The duration of the RM3795</w:t>
      </w:r>
      <w:r w:rsidR="002E7FB3" w:rsidRPr="00A678E7">
        <w:t xml:space="preserve"> </w:t>
      </w:r>
      <w:r w:rsidR="00862D70" w:rsidRPr="00A678E7">
        <w:t>Framework Agreement</w:t>
      </w:r>
      <w:r>
        <w:t xml:space="preserve"> for Lot 4</w:t>
      </w:r>
      <w:r w:rsidR="001F4FA7">
        <w:t xml:space="preserve"> is </w:t>
      </w:r>
      <w:r w:rsidR="00466349" w:rsidRPr="00E92839">
        <w:t xml:space="preserve">three (3) years with the option to extend the initial Framework period for a maximum of one (1) year in total and a </w:t>
      </w:r>
      <w:r w:rsidR="00591BEB">
        <w:rPr>
          <w:color w:val="000000" w:themeColor="text1"/>
        </w:rPr>
        <w:t xml:space="preserve">maximum Call </w:t>
      </w:r>
      <w:proofErr w:type="gramStart"/>
      <w:r w:rsidR="00591BEB">
        <w:rPr>
          <w:color w:val="000000" w:themeColor="text1"/>
        </w:rPr>
        <w:t>Off</w:t>
      </w:r>
      <w:proofErr w:type="gramEnd"/>
      <w:r w:rsidR="00591BEB">
        <w:rPr>
          <w:color w:val="000000" w:themeColor="text1"/>
        </w:rPr>
        <w:t xml:space="preserve"> Contract P</w:t>
      </w:r>
      <w:r w:rsidR="00466349" w:rsidRPr="00C00551">
        <w:rPr>
          <w:color w:val="000000" w:themeColor="text1"/>
        </w:rPr>
        <w:t>eriod of up to one (1) year beyond the Framework end date.</w:t>
      </w:r>
    </w:p>
    <w:p w14:paraId="7F4A176C" w14:textId="49E944B1" w:rsidR="00C64933" w:rsidRPr="00A678E7" w:rsidRDefault="00C64933" w:rsidP="009C3339">
      <w:pPr>
        <w:pStyle w:val="Style9"/>
        <w:ind w:left="578" w:hanging="578"/>
      </w:pPr>
      <w:r>
        <w:t>Lot 4</w:t>
      </w:r>
      <w:r w:rsidRPr="00A678E7">
        <w:t xml:space="preserve"> shall provide </w:t>
      </w:r>
      <w:r>
        <w:t xml:space="preserve">a compliant route for Contracting Authorities to procure </w:t>
      </w:r>
      <w:r w:rsidRPr="00A678E7">
        <w:t>a</w:t>
      </w:r>
      <w:r>
        <w:t>n</w:t>
      </w:r>
      <w:r w:rsidRPr="00A678E7">
        <w:t xml:space="preserve"> </w:t>
      </w:r>
      <w:r>
        <w:t xml:space="preserve">eyesight testing Service for Visual Display Unit (VDU) users that meets the Health and Safety (Display Screen Equipment) Regulations 1992 (as amended in 2002) and the provision </w:t>
      </w:r>
      <w:proofErr w:type="gramStart"/>
      <w:r>
        <w:t>of</w:t>
      </w:r>
      <w:proofErr w:type="gramEnd"/>
      <w:r>
        <w:t xml:space="preserve"> safety eye care Services</w:t>
      </w:r>
      <w:r w:rsidRPr="00261082">
        <w:t xml:space="preserve"> </w:t>
      </w:r>
      <w:r>
        <w:t>for all of Contracting Authorities Personnel within UK Central Government and Wider Public Sector Organisations.</w:t>
      </w:r>
    </w:p>
    <w:p w14:paraId="56946E9C" w14:textId="0C2F7DBC" w:rsidR="00247416" w:rsidRPr="00A678E7" w:rsidRDefault="00A03E7F" w:rsidP="00EF2843">
      <w:pPr>
        <w:pStyle w:val="Style9"/>
      </w:pPr>
      <w:r w:rsidRPr="00A678E7">
        <w:t xml:space="preserve">The </w:t>
      </w:r>
      <w:r w:rsidR="0043180B">
        <w:t>Supplier</w:t>
      </w:r>
      <w:r w:rsidR="00247416" w:rsidRPr="00A678E7">
        <w:t xml:space="preserve"> shall be re</w:t>
      </w:r>
      <w:r w:rsidR="009460D6" w:rsidRPr="00A678E7">
        <w:t>sponsible for the</w:t>
      </w:r>
      <w:r w:rsidR="00C150CB" w:rsidRPr="00A678E7">
        <w:t xml:space="preserve"> </w:t>
      </w:r>
      <w:r w:rsidR="009460D6" w:rsidRPr="00A678E7">
        <w:t>provision</w:t>
      </w:r>
      <w:r w:rsidR="00C150CB" w:rsidRPr="00A678E7">
        <w:t xml:space="preserve"> </w:t>
      </w:r>
      <w:r w:rsidR="009460D6" w:rsidRPr="00A678E7">
        <w:t xml:space="preserve">of </w:t>
      </w:r>
      <w:r w:rsidR="003E53F4">
        <w:t>Eye Care Services</w:t>
      </w:r>
      <w:r w:rsidR="002729B7">
        <w:t>.</w:t>
      </w:r>
      <w:r w:rsidR="00D16E3C" w:rsidRPr="00D16E3C">
        <w:t xml:space="preserve"> </w:t>
      </w:r>
      <w:r w:rsidR="00D16E3C">
        <w:t>Contracting Authorities will have the option to conduct a Further Competition with the successful Suppliers where the maximum prices agreed at Framework level can be improved upon by the Supplier or Direct Award where the maximum Framework prices will apply.</w:t>
      </w:r>
    </w:p>
    <w:p w14:paraId="3BF10C0B" w14:textId="54AA2D7E" w:rsidR="001F4B0F" w:rsidRPr="00A678E7" w:rsidRDefault="00E25A73" w:rsidP="00C609B8">
      <w:pPr>
        <w:pStyle w:val="Style9"/>
        <w:ind w:left="578" w:hanging="578"/>
      </w:pPr>
      <w:r w:rsidRPr="00A678E7">
        <w:t xml:space="preserve">The Supplier </w:t>
      </w:r>
      <w:r w:rsidR="000D3297" w:rsidRPr="00A678E7">
        <w:t>shall</w:t>
      </w:r>
      <w:r w:rsidR="00A03E7F" w:rsidRPr="00A678E7">
        <w:t xml:space="preserve"> provide</w:t>
      </w:r>
      <w:r w:rsidR="001F4B0F" w:rsidRPr="00A678E7">
        <w:t xml:space="preserve"> all aspects of th</w:t>
      </w:r>
      <w:r w:rsidR="002A3AAE" w:rsidRPr="00A678E7">
        <w:t>e</w:t>
      </w:r>
      <w:r w:rsidRPr="00A678E7">
        <w:t xml:space="preserve"> requirement</w:t>
      </w:r>
      <w:r w:rsidR="002A3AAE" w:rsidRPr="00A678E7">
        <w:t>s</w:t>
      </w:r>
      <w:r w:rsidRPr="00A678E7">
        <w:t xml:space="preserve"> </w:t>
      </w:r>
      <w:r w:rsidR="009237B1">
        <w:t>for Lot 4</w:t>
      </w:r>
      <w:r w:rsidR="00A03E7F" w:rsidRPr="00A678E7">
        <w:t xml:space="preserve"> </w:t>
      </w:r>
      <w:r w:rsidR="001F4B0F" w:rsidRPr="00A678E7">
        <w:t xml:space="preserve">as set out in </w:t>
      </w:r>
      <w:r w:rsidR="00F66024" w:rsidRPr="00A678E7">
        <w:t>this</w:t>
      </w:r>
      <w:r w:rsidR="00DC2E21" w:rsidRPr="00A678E7">
        <w:t xml:space="preserve"> </w:t>
      </w:r>
      <w:r w:rsidR="001F4B0F" w:rsidRPr="00A678E7">
        <w:t>Framework Schedule 2 (</w:t>
      </w:r>
      <w:r w:rsidR="00B77132" w:rsidRPr="00A678E7">
        <w:t xml:space="preserve">Part A: </w:t>
      </w:r>
      <w:r w:rsidR="001F4B0F" w:rsidRPr="00A678E7">
        <w:t>Goods and Services).</w:t>
      </w:r>
    </w:p>
    <w:p w14:paraId="0B8F69DA" w14:textId="7BFA29A5" w:rsidR="0017491F" w:rsidRDefault="0017491F" w:rsidP="0017491F">
      <w:pPr>
        <w:pStyle w:val="Style9"/>
        <w:numPr>
          <w:ilvl w:val="0"/>
          <w:numId w:val="0"/>
        </w:numPr>
        <w:ind w:left="578"/>
      </w:pPr>
      <w:bookmarkStart w:id="2" w:name="_Toc297554774"/>
      <w:bookmarkStart w:id="3" w:name="_Toc296415793"/>
      <w:bookmarkEnd w:id="1"/>
    </w:p>
    <w:p w14:paraId="4CE4C08F" w14:textId="4C866D16" w:rsidR="00467C31" w:rsidRPr="0017491F" w:rsidRDefault="0017491F" w:rsidP="0017491F">
      <w:pPr>
        <w:tabs>
          <w:tab w:val="left" w:pos="1260"/>
        </w:tabs>
        <w:sectPr w:rsidR="00467C31" w:rsidRPr="0017491F" w:rsidSect="00664754">
          <w:footerReference w:type="default" r:id="rId8"/>
          <w:endnotePr>
            <w:numFmt w:val="decimal"/>
          </w:endnotePr>
          <w:pgSz w:w="11909" w:h="16834" w:code="9"/>
          <w:pgMar w:top="1440" w:right="1440" w:bottom="1559" w:left="1440" w:header="425" w:footer="431" w:gutter="0"/>
          <w:cols w:space="720"/>
          <w:noEndnote/>
          <w:docGrid w:linePitch="299"/>
        </w:sectPr>
      </w:pPr>
      <w:r>
        <w:tab/>
      </w:r>
    </w:p>
    <w:p w14:paraId="6DCF1D05" w14:textId="68E2DFAE" w:rsidR="00B87B11" w:rsidRPr="00A678E7" w:rsidRDefault="00B87B11" w:rsidP="0006454A">
      <w:pPr>
        <w:pStyle w:val="GPSL1CLAUSEHEADING"/>
        <w:numPr>
          <w:ilvl w:val="0"/>
          <w:numId w:val="23"/>
        </w:numPr>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w:hAnsi="Arial"/>
        </w:rPr>
      </w:pPr>
      <w:r w:rsidRPr="00A678E7">
        <w:rPr>
          <w:rFonts w:ascii="Arial" w:hAnsi="Arial"/>
        </w:rPr>
        <w:lastRenderedPageBreak/>
        <w:t>SCOPE OF THE REQUIREMENT</w:t>
      </w:r>
    </w:p>
    <w:bookmarkEnd w:id="2"/>
    <w:bookmarkEnd w:id="3"/>
    <w:p w14:paraId="0D5B5D78" w14:textId="0ED8E523" w:rsidR="001175E1" w:rsidRPr="001175E1" w:rsidRDefault="001175E1" w:rsidP="00CC0BC3">
      <w:pPr>
        <w:pStyle w:val="Style9"/>
        <w:ind w:left="578" w:hanging="578"/>
        <w:rPr>
          <w:b/>
        </w:rPr>
      </w:pPr>
      <w:r w:rsidRPr="001175E1">
        <w:rPr>
          <w:b/>
          <w:lang w:eastAsia="en-GB"/>
        </w:rPr>
        <w:t>Core Requirements</w:t>
      </w:r>
      <w:r w:rsidR="00BC7414" w:rsidRPr="001175E1">
        <w:rPr>
          <w:b/>
          <w:lang w:eastAsia="en-GB"/>
        </w:rPr>
        <w:t xml:space="preserve"> </w:t>
      </w:r>
    </w:p>
    <w:p w14:paraId="34E1F14D" w14:textId="77777777" w:rsidR="001175E1" w:rsidRPr="001175E1" w:rsidRDefault="00BC7414" w:rsidP="007E6279">
      <w:pPr>
        <w:pStyle w:val="Style9"/>
        <w:numPr>
          <w:ilvl w:val="2"/>
          <w:numId w:val="23"/>
        </w:numPr>
      </w:pPr>
      <w:r>
        <w:rPr>
          <w:lang w:eastAsia="en-GB"/>
        </w:rPr>
        <w:t xml:space="preserve">Lot 4 </w:t>
      </w:r>
      <w:r w:rsidR="00CC562E">
        <w:rPr>
          <w:lang w:eastAsia="en-GB"/>
        </w:rPr>
        <w:t xml:space="preserve">is for the provision of </w:t>
      </w:r>
      <w:r w:rsidR="00DA277A">
        <w:rPr>
          <w:lang w:eastAsia="en-GB"/>
        </w:rPr>
        <w:t>c</w:t>
      </w:r>
      <w:r w:rsidR="00CC562E">
        <w:rPr>
          <w:lang w:eastAsia="en-GB"/>
        </w:rPr>
        <w:t xml:space="preserve">orporate eye care </w:t>
      </w:r>
      <w:r w:rsidR="00AB44A4">
        <w:rPr>
          <w:lang w:eastAsia="en-GB"/>
        </w:rPr>
        <w:t>S</w:t>
      </w:r>
      <w:r w:rsidR="00CC562E">
        <w:rPr>
          <w:lang w:eastAsia="en-GB"/>
        </w:rPr>
        <w:t>ervice</w:t>
      </w:r>
      <w:r w:rsidR="00F3499B">
        <w:rPr>
          <w:lang w:eastAsia="en-GB"/>
        </w:rPr>
        <w:t>s</w:t>
      </w:r>
      <w:r w:rsidR="00AB44A4">
        <w:rPr>
          <w:lang w:eastAsia="en-GB"/>
        </w:rPr>
        <w:t xml:space="preserve">. </w:t>
      </w:r>
      <w:r w:rsidR="00AB2516" w:rsidRPr="001175E1">
        <w:rPr>
          <w:color w:val="000000"/>
        </w:rPr>
        <w:t xml:space="preserve">The </w:t>
      </w:r>
      <w:r w:rsidR="001175E1">
        <w:rPr>
          <w:color w:val="000000"/>
        </w:rPr>
        <w:t xml:space="preserve">Service shall enable Contracting Authorities to </w:t>
      </w:r>
      <w:r w:rsidR="001175E1">
        <w:rPr>
          <w:bCs/>
          <w:lang w:val="en-US" w:eastAsia="en-GB"/>
        </w:rPr>
        <w:t>to fulfil their</w:t>
      </w:r>
      <w:r w:rsidR="001175E1" w:rsidRPr="005D7EE2">
        <w:rPr>
          <w:bCs/>
          <w:lang w:val="en-US" w:eastAsia="en-GB"/>
        </w:rPr>
        <w:t xml:space="preserve"> legislative requirements and maintain a duty of care as a responsible employer through the provision of eye examinations and adequate spectacles</w:t>
      </w:r>
      <w:r w:rsidR="001175E1">
        <w:rPr>
          <w:bCs/>
          <w:lang w:val="en-US" w:eastAsia="en-GB"/>
        </w:rPr>
        <w:t xml:space="preserve"> or eyewear for safety purposes</w:t>
      </w:r>
      <w:r w:rsidR="001175E1" w:rsidRPr="001175E1">
        <w:rPr>
          <w:color w:val="000000"/>
        </w:rPr>
        <w:t xml:space="preserve"> </w:t>
      </w:r>
    </w:p>
    <w:p w14:paraId="64194963" w14:textId="6A4C347A" w:rsidR="00B07FAB" w:rsidRPr="005D7EE2" w:rsidRDefault="001175E1" w:rsidP="007E6279">
      <w:pPr>
        <w:pStyle w:val="Style9"/>
        <w:numPr>
          <w:ilvl w:val="2"/>
          <w:numId w:val="23"/>
        </w:numPr>
      </w:pPr>
      <w:r>
        <w:rPr>
          <w:color w:val="000000"/>
        </w:rPr>
        <w:t xml:space="preserve">The </w:t>
      </w:r>
      <w:r w:rsidR="00AB2516" w:rsidRPr="001175E1">
        <w:rPr>
          <w:color w:val="000000"/>
        </w:rPr>
        <w:t xml:space="preserve">Supplier shall </w:t>
      </w:r>
      <w:r w:rsidR="00021267">
        <w:rPr>
          <w:color w:val="000000"/>
        </w:rPr>
        <w:t>s</w:t>
      </w:r>
      <w:r w:rsidR="005D7EE2" w:rsidRPr="001175E1">
        <w:rPr>
          <w:color w:val="000000"/>
        </w:rPr>
        <w:t xml:space="preserve">atisfy </w:t>
      </w:r>
      <w:r w:rsidR="005D7EE2" w:rsidRPr="005D7EE2">
        <w:t xml:space="preserve">statutory obligations in complying with the Health and Safety (Display Screen </w:t>
      </w:r>
      <w:r w:rsidR="005D7EE2" w:rsidRPr="005D7EE2">
        <w:rPr>
          <w:lang w:eastAsia="en-GB"/>
        </w:rPr>
        <w:t>Equipment</w:t>
      </w:r>
      <w:r w:rsidR="005D7EE2" w:rsidRPr="005D7EE2">
        <w:t>) Regulations 1992 Eyes and Eyesight Regulation 5 (as amended in 2002), plus adherence to any relevant future regulations (amendments or new)</w:t>
      </w:r>
      <w:r w:rsidR="00B07FAB">
        <w:rPr>
          <w:lang w:eastAsia="en-GB"/>
        </w:rPr>
        <w:t>.</w:t>
      </w:r>
    </w:p>
    <w:p w14:paraId="2A9BE13D" w14:textId="6DAB79C3" w:rsidR="00AB2516" w:rsidRDefault="00AB2516" w:rsidP="001175E1">
      <w:pPr>
        <w:pStyle w:val="Style9"/>
        <w:ind w:left="578" w:hanging="578"/>
      </w:pPr>
      <w:r w:rsidRPr="00AB2516">
        <w:rPr>
          <w:bCs/>
          <w:lang w:val="en-US" w:eastAsia="en-GB"/>
        </w:rPr>
        <w:t>The</w:t>
      </w:r>
      <w:r>
        <w:rPr>
          <w:lang w:eastAsia="en-GB"/>
        </w:rPr>
        <w:t xml:space="preserve"> </w:t>
      </w:r>
      <w:r w:rsidR="00CA06E5">
        <w:rPr>
          <w:lang w:eastAsia="en-GB"/>
        </w:rPr>
        <w:t xml:space="preserve">Supplier shall provide the </w:t>
      </w:r>
      <w:r>
        <w:rPr>
          <w:lang w:eastAsia="en-GB"/>
        </w:rPr>
        <w:t xml:space="preserve">core requirements </w:t>
      </w:r>
      <w:r w:rsidR="00CA06E5">
        <w:rPr>
          <w:lang w:eastAsia="en-GB"/>
        </w:rPr>
        <w:t xml:space="preserve">which </w:t>
      </w:r>
      <w:r>
        <w:rPr>
          <w:lang w:eastAsia="en-GB"/>
        </w:rPr>
        <w:t>shall include</w:t>
      </w:r>
      <w:r w:rsidR="005D7EE2" w:rsidRPr="005D7EE2">
        <w:rPr>
          <w:lang w:eastAsia="en-GB"/>
        </w:rPr>
        <w:t xml:space="preserve"> a wide range of</w:t>
      </w:r>
      <w:r>
        <w:rPr>
          <w:lang w:eastAsia="en-GB"/>
        </w:rPr>
        <w:t xml:space="preserve"> sight tests,</w:t>
      </w:r>
      <w:r w:rsidR="005D7EE2" w:rsidRPr="005D7EE2">
        <w:rPr>
          <w:lang w:eastAsia="en-GB"/>
        </w:rPr>
        <w:t xml:space="preserve"> </w:t>
      </w:r>
      <w:r w:rsidR="00B07FAB">
        <w:rPr>
          <w:lang w:eastAsia="en-GB"/>
        </w:rPr>
        <w:t xml:space="preserve">DSE </w:t>
      </w:r>
      <w:r w:rsidR="00FB01A2">
        <w:rPr>
          <w:lang w:eastAsia="en-GB"/>
        </w:rPr>
        <w:t>eyewear</w:t>
      </w:r>
      <w:r w:rsidR="00DA277A">
        <w:rPr>
          <w:lang w:eastAsia="en-GB"/>
        </w:rPr>
        <w:t xml:space="preserve"> and safety</w:t>
      </w:r>
      <w:r w:rsidR="005D7EE2" w:rsidRPr="005D7EE2">
        <w:rPr>
          <w:lang w:eastAsia="en-GB"/>
        </w:rPr>
        <w:t xml:space="preserve"> products</w:t>
      </w:r>
      <w:r w:rsidR="002D491E">
        <w:rPr>
          <w:lang w:eastAsia="en-GB"/>
        </w:rPr>
        <w:t>:</w:t>
      </w:r>
    </w:p>
    <w:p w14:paraId="2AB1006E" w14:textId="666B1038" w:rsidR="00AB2516" w:rsidRPr="00C44768" w:rsidRDefault="00AB2516" w:rsidP="00DD1F51">
      <w:pPr>
        <w:pStyle w:val="Default"/>
        <w:numPr>
          <w:ilvl w:val="0"/>
          <w:numId w:val="26"/>
        </w:numPr>
        <w:spacing w:before="120" w:after="120" w:line="276" w:lineRule="auto"/>
        <w:ind w:left="1418"/>
        <w:rPr>
          <w:sz w:val="22"/>
          <w:szCs w:val="22"/>
          <w:lang w:eastAsia="en-GB"/>
        </w:rPr>
      </w:pPr>
      <w:r w:rsidRPr="00C44768">
        <w:rPr>
          <w:sz w:val="22"/>
          <w:szCs w:val="22"/>
          <w:lang w:eastAsia="en-GB"/>
        </w:rPr>
        <w:t>DSE eyesight tes</w:t>
      </w:r>
      <w:r w:rsidR="00CA06E5">
        <w:rPr>
          <w:sz w:val="22"/>
          <w:szCs w:val="22"/>
          <w:lang w:eastAsia="en-GB"/>
        </w:rPr>
        <w:t>ts</w:t>
      </w:r>
      <w:r w:rsidR="00B07FAB">
        <w:rPr>
          <w:sz w:val="22"/>
          <w:szCs w:val="22"/>
          <w:lang w:eastAsia="en-GB"/>
        </w:rPr>
        <w:t>;</w:t>
      </w:r>
    </w:p>
    <w:p w14:paraId="2D5C7222" w14:textId="77777777" w:rsidR="00CA06E5" w:rsidRPr="00C44768" w:rsidRDefault="00CA06E5" w:rsidP="00CA06E5">
      <w:pPr>
        <w:pStyle w:val="Default"/>
        <w:numPr>
          <w:ilvl w:val="0"/>
          <w:numId w:val="26"/>
        </w:numPr>
        <w:spacing w:before="120" w:after="120" w:line="276" w:lineRule="auto"/>
        <w:ind w:left="1418"/>
        <w:rPr>
          <w:sz w:val="22"/>
          <w:szCs w:val="22"/>
          <w:lang w:eastAsia="en-GB"/>
        </w:rPr>
      </w:pPr>
      <w:r w:rsidRPr="00C44768">
        <w:rPr>
          <w:sz w:val="22"/>
          <w:szCs w:val="22"/>
          <w:lang w:eastAsia="en-GB"/>
        </w:rPr>
        <w:t>Lenses</w:t>
      </w:r>
      <w:r>
        <w:rPr>
          <w:sz w:val="22"/>
          <w:szCs w:val="22"/>
          <w:lang w:eastAsia="en-GB"/>
        </w:rPr>
        <w:t>;</w:t>
      </w:r>
    </w:p>
    <w:p w14:paraId="2285974F" w14:textId="77777777" w:rsidR="00CA06E5" w:rsidRPr="00C44768" w:rsidRDefault="00CA06E5" w:rsidP="00CA06E5">
      <w:pPr>
        <w:pStyle w:val="Default"/>
        <w:numPr>
          <w:ilvl w:val="0"/>
          <w:numId w:val="26"/>
        </w:numPr>
        <w:spacing w:before="120" w:after="120" w:line="276" w:lineRule="auto"/>
        <w:ind w:left="1418"/>
        <w:rPr>
          <w:sz w:val="22"/>
          <w:szCs w:val="22"/>
          <w:lang w:eastAsia="en-GB"/>
        </w:rPr>
      </w:pPr>
      <w:r w:rsidRPr="00C44768">
        <w:rPr>
          <w:sz w:val="22"/>
          <w:szCs w:val="22"/>
          <w:lang w:eastAsia="en-GB"/>
        </w:rPr>
        <w:t xml:space="preserve">Prescription </w:t>
      </w:r>
      <w:r>
        <w:rPr>
          <w:sz w:val="22"/>
          <w:szCs w:val="22"/>
          <w:lang w:eastAsia="en-GB"/>
        </w:rPr>
        <w:t>s</w:t>
      </w:r>
      <w:r w:rsidRPr="00C44768">
        <w:rPr>
          <w:sz w:val="22"/>
          <w:szCs w:val="22"/>
          <w:lang w:eastAsia="en-GB"/>
        </w:rPr>
        <w:t>pectacles</w:t>
      </w:r>
      <w:r>
        <w:rPr>
          <w:sz w:val="22"/>
          <w:szCs w:val="22"/>
          <w:lang w:eastAsia="en-GB"/>
        </w:rPr>
        <w:t>;</w:t>
      </w:r>
    </w:p>
    <w:p w14:paraId="703E9EBB" w14:textId="23FA110E" w:rsidR="00CA06E5" w:rsidRDefault="00CA06E5" w:rsidP="00DD1F51">
      <w:pPr>
        <w:pStyle w:val="Default"/>
        <w:numPr>
          <w:ilvl w:val="0"/>
          <w:numId w:val="26"/>
        </w:numPr>
        <w:spacing w:before="120" w:after="120" w:line="276" w:lineRule="auto"/>
        <w:ind w:left="1418"/>
        <w:rPr>
          <w:sz w:val="22"/>
          <w:szCs w:val="22"/>
          <w:lang w:eastAsia="en-GB"/>
        </w:rPr>
      </w:pPr>
      <w:r>
        <w:rPr>
          <w:sz w:val="22"/>
          <w:szCs w:val="22"/>
          <w:lang w:eastAsia="en-GB"/>
        </w:rPr>
        <w:t>Safety lenses;</w:t>
      </w:r>
    </w:p>
    <w:p w14:paraId="20C129E1" w14:textId="77777777" w:rsidR="00CA06E5" w:rsidRDefault="00CA06E5" w:rsidP="00CA06E5">
      <w:pPr>
        <w:pStyle w:val="Default"/>
        <w:numPr>
          <w:ilvl w:val="0"/>
          <w:numId w:val="26"/>
        </w:numPr>
        <w:spacing w:before="120" w:after="120" w:line="276" w:lineRule="auto"/>
        <w:ind w:left="1418"/>
        <w:rPr>
          <w:sz w:val="22"/>
          <w:szCs w:val="22"/>
          <w:lang w:eastAsia="en-GB"/>
        </w:rPr>
      </w:pPr>
      <w:r w:rsidRPr="00C44768">
        <w:rPr>
          <w:sz w:val="22"/>
          <w:szCs w:val="22"/>
          <w:lang w:eastAsia="en-GB"/>
        </w:rPr>
        <w:t xml:space="preserve">Prescription </w:t>
      </w:r>
      <w:r>
        <w:rPr>
          <w:sz w:val="22"/>
          <w:szCs w:val="22"/>
          <w:lang w:eastAsia="en-GB"/>
        </w:rPr>
        <w:t>s</w:t>
      </w:r>
      <w:r w:rsidRPr="00C44768">
        <w:rPr>
          <w:sz w:val="22"/>
          <w:szCs w:val="22"/>
          <w:lang w:eastAsia="en-GB"/>
        </w:rPr>
        <w:t xml:space="preserve">afety </w:t>
      </w:r>
      <w:r>
        <w:rPr>
          <w:sz w:val="22"/>
          <w:szCs w:val="22"/>
          <w:lang w:eastAsia="en-GB"/>
        </w:rPr>
        <w:t>s</w:t>
      </w:r>
      <w:r w:rsidRPr="00C44768">
        <w:rPr>
          <w:sz w:val="22"/>
          <w:szCs w:val="22"/>
          <w:lang w:eastAsia="en-GB"/>
        </w:rPr>
        <w:t xml:space="preserve">pectacles and </w:t>
      </w:r>
      <w:r>
        <w:rPr>
          <w:sz w:val="22"/>
          <w:szCs w:val="22"/>
          <w:lang w:eastAsia="en-GB"/>
        </w:rPr>
        <w:t>e</w:t>
      </w:r>
      <w:r w:rsidRPr="00C44768">
        <w:rPr>
          <w:sz w:val="22"/>
          <w:szCs w:val="22"/>
          <w:lang w:eastAsia="en-GB"/>
        </w:rPr>
        <w:t xml:space="preserve">ye </w:t>
      </w:r>
      <w:r>
        <w:rPr>
          <w:sz w:val="22"/>
          <w:szCs w:val="22"/>
          <w:lang w:eastAsia="en-GB"/>
        </w:rPr>
        <w:t>s</w:t>
      </w:r>
      <w:r w:rsidRPr="00C44768">
        <w:rPr>
          <w:sz w:val="22"/>
          <w:szCs w:val="22"/>
          <w:lang w:eastAsia="en-GB"/>
        </w:rPr>
        <w:t>hields</w:t>
      </w:r>
      <w:r>
        <w:rPr>
          <w:sz w:val="22"/>
          <w:szCs w:val="22"/>
          <w:lang w:eastAsia="en-GB"/>
        </w:rPr>
        <w:t>;</w:t>
      </w:r>
    </w:p>
    <w:p w14:paraId="1ECA40E1" w14:textId="553BF839" w:rsidR="00CA06E5" w:rsidRPr="00CA06E5" w:rsidRDefault="00CA06E5" w:rsidP="00C64933">
      <w:pPr>
        <w:pStyle w:val="Default"/>
        <w:numPr>
          <w:ilvl w:val="1"/>
          <w:numId w:val="26"/>
        </w:numPr>
        <w:spacing w:before="120" w:after="120" w:line="276" w:lineRule="auto"/>
        <w:rPr>
          <w:sz w:val="22"/>
          <w:szCs w:val="22"/>
          <w:lang w:eastAsia="en-GB"/>
        </w:rPr>
      </w:pPr>
      <w:r w:rsidRPr="00C44768">
        <w:rPr>
          <w:sz w:val="22"/>
          <w:szCs w:val="22"/>
          <w:lang w:eastAsia="en-GB"/>
        </w:rPr>
        <w:t>Prescription</w:t>
      </w:r>
      <w:r>
        <w:rPr>
          <w:sz w:val="22"/>
          <w:szCs w:val="22"/>
          <w:lang w:eastAsia="en-GB"/>
        </w:rPr>
        <w:t xml:space="preserve"> p</w:t>
      </w:r>
      <w:r w:rsidRPr="00C44768">
        <w:rPr>
          <w:sz w:val="22"/>
          <w:szCs w:val="22"/>
          <w:lang w:eastAsia="en-GB"/>
        </w:rPr>
        <w:t xml:space="preserve">olarised </w:t>
      </w:r>
      <w:r>
        <w:rPr>
          <w:sz w:val="22"/>
          <w:szCs w:val="22"/>
          <w:lang w:eastAsia="en-GB"/>
        </w:rPr>
        <w:t>s</w:t>
      </w:r>
      <w:r w:rsidRPr="00C44768">
        <w:rPr>
          <w:sz w:val="22"/>
          <w:szCs w:val="22"/>
          <w:lang w:eastAsia="en-GB"/>
        </w:rPr>
        <w:t>pectacles</w:t>
      </w:r>
      <w:r>
        <w:rPr>
          <w:sz w:val="22"/>
          <w:szCs w:val="22"/>
          <w:lang w:eastAsia="en-GB"/>
        </w:rPr>
        <w:t>;</w:t>
      </w:r>
    </w:p>
    <w:p w14:paraId="3BD3E453" w14:textId="77777777" w:rsidR="00CA06E5" w:rsidRPr="00C44768" w:rsidRDefault="00CA06E5" w:rsidP="00CA06E5">
      <w:pPr>
        <w:pStyle w:val="Default"/>
        <w:numPr>
          <w:ilvl w:val="0"/>
          <w:numId w:val="26"/>
        </w:numPr>
        <w:spacing w:before="120" w:after="120" w:line="276" w:lineRule="auto"/>
        <w:ind w:left="1418"/>
        <w:rPr>
          <w:sz w:val="22"/>
          <w:szCs w:val="22"/>
          <w:lang w:eastAsia="en-GB"/>
        </w:rPr>
      </w:pPr>
      <w:r w:rsidRPr="00C44768">
        <w:rPr>
          <w:sz w:val="22"/>
          <w:szCs w:val="22"/>
          <w:lang w:eastAsia="en-GB"/>
        </w:rPr>
        <w:t xml:space="preserve">Prescription </w:t>
      </w:r>
      <w:r>
        <w:rPr>
          <w:sz w:val="22"/>
          <w:szCs w:val="22"/>
          <w:lang w:eastAsia="en-GB"/>
        </w:rPr>
        <w:t>s</w:t>
      </w:r>
      <w:r w:rsidRPr="00C44768">
        <w:rPr>
          <w:sz w:val="22"/>
          <w:szCs w:val="22"/>
          <w:lang w:eastAsia="en-GB"/>
        </w:rPr>
        <w:t>unglasses</w:t>
      </w:r>
      <w:r>
        <w:rPr>
          <w:sz w:val="22"/>
          <w:szCs w:val="22"/>
          <w:lang w:eastAsia="en-GB"/>
        </w:rPr>
        <w:t>;</w:t>
      </w:r>
    </w:p>
    <w:p w14:paraId="4AEB25EF" w14:textId="77777777" w:rsidR="00CA06E5" w:rsidRPr="00C44768" w:rsidRDefault="00CA06E5" w:rsidP="00CA06E5">
      <w:pPr>
        <w:pStyle w:val="Default"/>
        <w:numPr>
          <w:ilvl w:val="0"/>
          <w:numId w:val="26"/>
        </w:numPr>
        <w:spacing w:before="120" w:after="120" w:line="276" w:lineRule="auto"/>
        <w:ind w:left="1418"/>
        <w:rPr>
          <w:sz w:val="22"/>
          <w:szCs w:val="22"/>
          <w:lang w:eastAsia="en-GB"/>
        </w:rPr>
      </w:pPr>
      <w:r w:rsidRPr="00C44768">
        <w:rPr>
          <w:sz w:val="22"/>
          <w:szCs w:val="22"/>
          <w:lang w:eastAsia="en-GB"/>
        </w:rPr>
        <w:t xml:space="preserve">Prescription </w:t>
      </w:r>
      <w:r>
        <w:rPr>
          <w:sz w:val="22"/>
          <w:szCs w:val="22"/>
          <w:lang w:eastAsia="en-GB"/>
        </w:rPr>
        <w:t>r</w:t>
      </w:r>
      <w:r w:rsidRPr="00C44768">
        <w:rPr>
          <w:sz w:val="22"/>
          <w:szCs w:val="22"/>
          <w:lang w:eastAsia="en-GB"/>
        </w:rPr>
        <w:t xml:space="preserve">eaction </w:t>
      </w:r>
      <w:r>
        <w:rPr>
          <w:sz w:val="22"/>
          <w:szCs w:val="22"/>
          <w:lang w:eastAsia="en-GB"/>
        </w:rPr>
        <w:t>s</w:t>
      </w:r>
      <w:r w:rsidRPr="00C44768">
        <w:rPr>
          <w:sz w:val="22"/>
          <w:szCs w:val="22"/>
          <w:lang w:eastAsia="en-GB"/>
        </w:rPr>
        <w:t>pectacles</w:t>
      </w:r>
      <w:r>
        <w:rPr>
          <w:sz w:val="22"/>
          <w:szCs w:val="22"/>
          <w:lang w:eastAsia="en-GB"/>
        </w:rPr>
        <w:t>;</w:t>
      </w:r>
    </w:p>
    <w:p w14:paraId="3A1B1D3D" w14:textId="77777777" w:rsidR="00CA06E5" w:rsidRPr="00C44768" w:rsidRDefault="00CA06E5" w:rsidP="00CA06E5">
      <w:pPr>
        <w:pStyle w:val="Default"/>
        <w:numPr>
          <w:ilvl w:val="0"/>
          <w:numId w:val="26"/>
        </w:numPr>
        <w:spacing w:before="120" w:after="120" w:line="276" w:lineRule="auto"/>
        <w:ind w:left="1418"/>
        <w:rPr>
          <w:sz w:val="22"/>
          <w:szCs w:val="22"/>
          <w:lang w:eastAsia="en-GB"/>
        </w:rPr>
      </w:pPr>
      <w:r w:rsidRPr="00C44768">
        <w:rPr>
          <w:sz w:val="22"/>
          <w:szCs w:val="22"/>
          <w:lang w:eastAsia="en-GB"/>
        </w:rPr>
        <w:t xml:space="preserve">Occupational </w:t>
      </w:r>
      <w:r>
        <w:rPr>
          <w:sz w:val="22"/>
          <w:szCs w:val="22"/>
          <w:lang w:eastAsia="en-GB"/>
        </w:rPr>
        <w:t>l</w:t>
      </w:r>
      <w:r w:rsidRPr="00C44768">
        <w:rPr>
          <w:sz w:val="22"/>
          <w:szCs w:val="22"/>
          <w:lang w:eastAsia="en-GB"/>
        </w:rPr>
        <w:t>enses</w:t>
      </w:r>
      <w:r>
        <w:rPr>
          <w:sz w:val="22"/>
          <w:szCs w:val="22"/>
          <w:lang w:eastAsia="en-GB"/>
        </w:rPr>
        <w:t xml:space="preserve">; </w:t>
      </w:r>
    </w:p>
    <w:p w14:paraId="3D3D77B7" w14:textId="77777777" w:rsidR="00CA06E5" w:rsidRDefault="00CA06E5" w:rsidP="00CA06E5">
      <w:pPr>
        <w:pStyle w:val="Default"/>
        <w:numPr>
          <w:ilvl w:val="0"/>
          <w:numId w:val="26"/>
        </w:numPr>
        <w:spacing w:before="120" w:after="120" w:line="276" w:lineRule="auto"/>
        <w:ind w:left="1418"/>
        <w:rPr>
          <w:sz w:val="22"/>
          <w:szCs w:val="22"/>
          <w:lang w:eastAsia="en-GB"/>
        </w:rPr>
      </w:pPr>
      <w:r>
        <w:rPr>
          <w:sz w:val="22"/>
          <w:szCs w:val="22"/>
          <w:lang w:eastAsia="en-GB"/>
        </w:rPr>
        <w:t>Prescription lens inserts;</w:t>
      </w:r>
    </w:p>
    <w:p w14:paraId="7A26770D" w14:textId="77777777" w:rsidR="00CA06E5" w:rsidRPr="00C44768" w:rsidRDefault="00CA06E5" w:rsidP="00CA06E5">
      <w:pPr>
        <w:pStyle w:val="Default"/>
        <w:numPr>
          <w:ilvl w:val="0"/>
          <w:numId w:val="26"/>
        </w:numPr>
        <w:spacing w:before="120" w:after="120" w:line="276" w:lineRule="auto"/>
        <w:ind w:left="1418"/>
        <w:rPr>
          <w:sz w:val="22"/>
          <w:szCs w:val="22"/>
          <w:lang w:eastAsia="en-GB"/>
        </w:rPr>
      </w:pPr>
      <w:r w:rsidRPr="00C44768">
        <w:rPr>
          <w:sz w:val="22"/>
          <w:szCs w:val="22"/>
          <w:lang w:eastAsia="en-GB"/>
        </w:rPr>
        <w:t xml:space="preserve">Medical </w:t>
      </w:r>
      <w:r>
        <w:rPr>
          <w:sz w:val="22"/>
          <w:szCs w:val="22"/>
          <w:lang w:eastAsia="en-GB"/>
        </w:rPr>
        <w:t>f</w:t>
      </w:r>
      <w:r w:rsidRPr="00C44768">
        <w:rPr>
          <w:sz w:val="22"/>
          <w:szCs w:val="22"/>
          <w:lang w:eastAsia="en-GB"/>
        </w:rPr>
        <w:t>itness eyesight tests</w:t>
      </w:r>
      <w:r>
        <w:rPr>
          <w:sz w:val="22"/>
          <w:szCs w:val="22"/>
          <w:lang w:eastAsia="en-GB"/>
        </w:rPr>
        <w:t>; and</w:t>
      </w:r>
    </w:p>
    <w:p w14:paraId="169A46AD" w14:textId="093E2BFA" w:rsidR="00CA06E5" w:rsidRPr="00193CE8" w:rsidRDefault="00CA06E5" w:rsidP="007E6279">
      <w:pPr>
        <w:pStyle w:val="Default"/>
        <w:numPr>
          <w:ilvl w:val="0"/>
          <w:numId w:val="26"/>
        </w:numPr>
        <w:spacing w:before="120" w:after="120" w:line="276" w:lineRule="auto"/>
        <w:ind w:left="1418"/>
        <w:rPr>
          <w:sz w:val="22"/>
          <w:szCs w:val="22"/>
          <w:lang w:eastAsia="en-GB"/>
        </w:rPr>
      </w:pPr>
      <w:r w:rsidRPr="00C44768">
        <w:rPr>
          <w:sz w:val="22"/>
          <w:szCs w:val="22"/>
          <w:lang w:eastAsia="en-GB"/>
        </w:rPr>
        <w:t>Colour vision tests</w:t>
      </w:r>
      <w:r>
        <w:rPr>
          <w:sz w:val="22"/>
          <w:szCs w:val="22"/>
          <w:lang w:eastAsia="en-GB"/>
        </w:rPr>
        <w:t>.</w:t>
      </w:r>
    </w:p>
    <w:p w14:paraId="7DAA2B4B" w14:textId="1046293A" w:rsidR="000D1343" w:rsidRDefault="001175E1" w:rsidP="007E6279">
      <w:pPr>
        <w:pStyle w:val="Style9"/>
        <w:numPr>
          <w:ilvl w:val="2"/>
          <w:numId w:val="23"/>
        </w:numPr>
        <w:rPr>
          <w:lang w:eastAsia="en-GB"/>
        </w:rPr>
      </w:pPr>
      <w:r>
        <w:rPr>
          <w:lang w:eastAsia="en-GB"/>
        </w:rPr>
        <w:t>P</w:t>
      </w:r>
      <w:r w:rsidR="00817B63">
        <w:rPr>
          <w:lang w:eastAsia="en-GB"/>
        </w:rPr>
        <w:t>rovi</w:t>
      </w:r>
      <w:r>
        <w:rPr>
          <w:lang w:eastAsia="en-GB"/>
        </w:rPr>
        <w:t>sion of</w:t>
      </w:r>
      <w:r w:rsidR="00817B63">
        <w:rPr>
          <w:lang w:eastAsia="en-GB"/>
        </w:rPr>
        <w:t xml:space="preserve"> a</w:t>
      </w:r>
      <w:r w:rsidR="00ED3684">
        <w:rPr>
          <w:lang w:eastAsia="en-GB"/>
        </w:rPr>
        <w:t>fter sale</w:t>
      </w:r>
      <w:r w:rsidR="00DA277A">
        <w:rPr>
          <w:lang w:eastAsia="en-GB"/>
        </w:rPr>
        <w:t>s</w:t>
      </w:r>
      <w:r w:rsidR="00ED3684">
        <w:rPr>
          <w:lang w:eastAsia="en-GB"/>
        </w:rPr>
        <w:t xml:space="preserve"> service and warranties</w:t>
      </w:r>
      <w:r w:rsidR="00B07FAB">
        <w:rPr>
          <w:lang w:eastAsia="en-GB"/>
        </w:rPr>
        <w:t>.</w:t>
      </w:r>
    </w:p>
    <w:p w14:paraId="55563C7A" w14:textId="5D63765B" w:rsidR="00F3499B" w:rsidRDefault="001175E1" w:rsidP="007E6279">
      <w:pPr>
        <w:pStyle w:val="Style9"/>
        <w:numPr>
          <w:ilvl w:val="2"/>
          <w:numId w:val="23"/>
        </w:numPr>
        <w:rPr>
          <w:lang w:eastAsia="en-GB"/>
        </w:rPr>
      </w:pPr>
      <w:r>
        <w:rPr>
          <w:lang w:eastAsia="en-GB"/>
        </w:rPr>
        <w:t xml:space="preserve">Provision of </w:t>
      </w:r>
      <w:r w:rsidR="00B07FAB">
        <w:rPr>
          <w:lang w:eastAsia="en-GB"/>
        </w:rPr>
        <w:t>a</w:t>
      </w:r>
      <w:r w:rsidR="00DA277A">
        <w:rPr>
          <w:lang w:eastAsia="en-GB"/>
        </w:rPr>
        <w:t>ccess to a network of opticians in each UK geographic region</w:t>
      </w:r>
      <w:r w:rsidR="00B07FAB">
        <w:rPr>
          <w:lang w:eastAsia="en-GB"/>
        </w:rPr>
        <w:t>.</w:t>
      </w:r>
    </w:p>
    <w:p w14:paraId="044BD795" w14:textId="1C9EFA49" w:rsidR="000D1343" w:rsidRDefault="001175E1" w:rsidP="007E6279">
      <w:pPr>
        <w:pStyle w:val="Style9"/>
        <w:numPr>
          <w:ilvl w:val="2"/>
          <w:numId w:val="23"/>
        </w:numPr>
        <w:rPr>
          <w:lang w:eastAsia="en-GB"/>
        </w:rPr>
      </w:pPr>
      <w:r>
        <w:rPr>
          <w:lang w:eastAsia="en-GB"/>
        </w:rPr>
        <w:t>P</w:t>
      </w:r>
      <w:r w:rsidR="00F3499B">
        <w:rPr>
          <w:lang w:eastAsia="en-GB"/>
        </w:rPr>
        <w:t>rovision</w:t>
      </w:r>
      <w:r w:rsidR="00B07FAB">
        <w:rPr>
          <w:lang w:eastAsia="en-GB"/>
        </w:rPr>
        <w:t xml:space="preserve"> of mobile services on request.</w:t>
      </w:r>
    </w:p>
    <w:p w14:paraId="5C299B4A" w14:textId="77777777" w:rsidR="00193CE8" w:rsidRDefault="001175E1" w:rsidP="007E6279">
      <w:pPr>
        <w:pStyle w:val="Style9"/>
        <w:numPr>
          <w:ilvl w:val="2"/>
          <w:numId w:val="23"/>
        </w:numPr>
        <w:rPr>
          <w:lang w:eastAsia="en-GB"/>
        </w:rPr>
      </w:pPr>
      <w:r>
        <w:rPr>
          <w:lang w:eastAsia="en-GB"/>
        </w:rPr>
        <w:t>P</w:t>
      </w:r>
      <w:r w:rsidR="00ED3684">
        <w:rPr>
          <w:lang w:eastAsia="en-GB"/>
        </w:rPr>
        <w:t>rovision of an online portal</w:t>
      </w:r>
      <w:r w:rsidR="00DA277A">
        <w:rPr>
          <w:lang w:eastAsia="en-GB"/>
        </w:rPr>
        <w:t xml:space="preserve"> and telephone support S</w:t>
      </w:r>
      <w:r w:rsidR="00AF62A8">
        <w:rPr>
          <w:lang w:eastAsia="en-GB"/>
        </w:rPr>
        <w:t>ervice</w:t>
      </w:r>
      <w:r w:rsidR="00DA277A">
        <w:rPr>
          <w:lang w:eastAsia="en-GB"/>
        </w:rPr>
        <w:t>s</w:t>
      </w:r>
      <w:r w:rsidR="00671B39">
        <w:rPr>
          <w:lang w:eastAsia="en-GB"/>
        </w:rPr>
        <w:t>.</w:t>
      </w:r>
    </w:p>
    <w:p w14:paraId="4114D5F4" w14:textId="77777777" w:rsidR="00D50084" w:rsidRPr="007E6279" w:rsidRDefault="00D50084" w:rsidP="007E6279">
      <w:pPr>
        <w:pStyle w:val="Style9"/>
        <w:ind w:left="578" w:hanging="578"/>
        <w:rPr>
          <w:b/>
          <w:lang w:eastAsia="en-GB"/>
        </w:rPr>
      </w:pPr>
      <w:r w:rsidRPr="007E6279">
        <w:rPr>
          <w:b/>
          <w:lang w:eastAsia="en-GB"/>
        </w:rPr>
        <w:t xml:space="preserve">Exclusions </w:t>
      </w:r>
    </w:p>
    <w:p w14:paraId="3CAE48D3" w14:textId="77777777" w:rsidR="00D50084" w:rsidRDefault="00D50084" w:rsidP="00D50084">
      <w:pPr>
        <w:pStyle w:val="Style9"/>
        <w:numPr>
          <w:ilvl w:val="2"/>
          <w:numId w:val="23"/>
        </w:numPr>
        <w:rPr>
          <w:lang w:eastAsia="en-GB"/>
        </w:rPr>
      </w:pPr>
      <w:r>
        <w:rPr>
          <w:lang w:eastAsia="en-GB"/>
        </w:rPr>
        <w:t>The Supplier shall not be required to provide the following to Contracting Authorities Personnel:</w:t>
      </w:r>
    </w:p>
    <w:p w14:paraId="052CA1EB" w14:textId="77777777" w:rsidR="00D50084" w:rsidRDefault="00D50084" w:rsidP="007E6279">
      <w:pPr>
        <w:pStyle w:val="Style9"/>
        <w:numPr>
          <w:ilvl w:val="0"/>
          <w:numId w:val="46"/>
        </w:numPr>
        <w:rPr>
          <w:lang w:eastAsia="en-GB"/>
        </w:rPr>
      </w:pPr>
      <w:r>
        <w:rPr>
          <w:lang w:eastAsia="en-GB"/>
        </w:rPr>
        <w:t>Contact lenses;</w:t>
      </w:r>
    </w:p>
    <w:p w14:paraId="1C4C70FE" w14:textId="595B53CC" w:rsidR="00D50084" w:rsidRDefault="00D50084" w:rsidP="007E6279">
      <w:pPr>
        <w:pStyle w:val="Style9"/>
        <w:numPr>
          <w:ilvl w:val="0"/>
          <w:numId w:val="46"/>
        </w:numPr>
        <w:rPr>
          <w:lang w:eastAsia="en-GB"/>
        </w:rPr>
      </w:pPr>
      <w:r>
        <w:rPr>
          <w:lang w:eastAsia="en-GB"/>
        </w:rPr>
        <w:t xml:space="preserve">Re-glazing of existing frames and; </w:t>
      </w:r>
    </w:p>
    <w:p w14:paraId="3B9771BA" w14:textId="77777777" w:rsidR="00D50084" w:rsidRDefault="00D50084" w:rsidP="007E6279">
      <w:pPr>
        <w:pStyle w:val="Style9"/>
        <w:numPr>
          <w:ilvl w:val="0"/>
          <w:numId w:val="46"/>
        </w:numPr>
        <w:rPr>
          <w:lang w:eastAsia="en-GB"/>
        </w:rPr>
      </w:pPr>
      <w:r>
        <w:rPr>
          <w:lang w:eastAsia="en-GB"/>
        </w:rPr>
        <w:t xml:space="preserve">Insurance cover (breakage, damage and loss) </w:t>
      </w:r>
    </w:p>
    <w:p w14:paraId="3BF2C1EA" w14:textId="77777777" w:rsidR="00D50084" w:rsidRDefault="00D50084" w:rsidP="007E6279">
      <w:pPr>
        <w:pStyle w:val="Style9"/>
        <w:numPr>
          <w:ilvl w:val="0"/>
          <w:numId w:val="0"/>
        </w:numPr>
        <w:ind w:left="720"/>
        <w:rPr>
          <w:lang w:eastAsia="en-GB"/>
        </w:rPr>
      </w:pPr>
    </w:p>
    <w:p w14:paraId="44054CBF" w14:textId="77777777" w:rsidR="00193CE8" w:rsidRDefault="00193CE8" w:rsidP="001175E1">
      <w:pPr>
        <w:pStyle w:val="Style9"/>
        <w:numPr>
          <w:ilvl w:val="0"/>
          <w:numId w:val="0"/>
        </w:numPr>
        <w:ind w:left="578"/>
        <w:rPr>
          <w:lang w:eastAsia="en-GB"/>
        </w:rPr>
      </w:pPr>
    </w:p>
    <w:p w14:paraId="04A6F7FE" w14:textId="77777777" w:rsidR="001175E1" w:rsidRPr="00A678E7" w:rsidRDefault="001175E1" w:rsidP="001175E1">
      <w:pPr>
        <w:pStyle w:val="Style9"/>
        <w:numPr>
          <w:ilvl w:val="0"/>
          <w:numId w:val="0"/>
        </w:numPr>
        <w:ind w:left="578"/>
        <w:rPr>
          <w:lang w:eastAsia="en-GB"/>
        </w:rPr>
      </w:pPr>
    </w:p>
    <w:p w14:paraId="7F19F8A1" w14:textId="395EA790" w:rsidR="000A2697" w:rsidRPr="00A678E7" w:rsidRDefault="000A2697" w:rsidP="0006454A">
      <w:pPr>
        <w:pStyle w:val="Style9"/>
        <w:numPr>
          <w:ilvl w:val="0"/>
          <w:numId w:val="23"/>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rPr>
          <w:b/>
        </w:rPr>
      </w:pPr>
      <w:r w:rsidRPr="00A678E7">
        <w:rPr>
          <w:b/>
        </w:rPr>
        <w:t>MANDATORY REQUIREMENTS</w:t>
      </w:r>
      <w:r w:rsidR="006E77CD" w:rsidRPr="00A678E7">
        <w:rPr>
          <w:b/>
        </w:rPr>
        <w:t xml:space="preserve"> – </w:t>
      </w:r>
      <w:r w:rsidR="00B24D50">
        <w:rPr>
          <w:b/>
        </w:rPr>
        <w:t>DISPLAY SCREEN EQUIPMENT</w:t>
      </w:r>
      <w:r w:rsidR="002B7829">
        <w:rPr>
          <w:b/>
        </w:rPr>
        <w:t xml:space="preserve"> AND</w:t>
      </w:r>
      <w:r w:rsidR="00B24D50">
        <w:rPr>
          <w:b/>
        </w:rPr>
        <w:t xml:space="preserve"> </w:t>
      </w:r>
      <w:r w:rsidR="002178E4">
        <w:rPr>
          <w:b/>
        </w:rPr>
        <w:t>SAFETY EYE CARE</w:t>
      </w:r>
      <w:r w:rsidR="00A15D1D">
        <w:rPr>
          <w:b/>
        </w:rPr>
        <w:t xml:space="preserve"> SERVICES</w:t>
      </w:r>
    </w:p>
    <w:p w14:paraId="63CA7E19" w14:textId="6211287C" w:rsidR="00DA277A" w:rsidRDefault="00DA277A" w:rsidP="00B24D50">
      <w:pPr>
        <w:pStyle w:val="Style9"/>
        <w:ind w:left="578" w:hanging="578"/>
        <w:rPr>
          <w:b/>
        </w:rPr>
      </w:pPr>
      <w:bookmarkStart w:id="4" w:name="_Ref465754694"/>
      <w:r w:rsidRPr="00DA277A">
        <w:rPr>
          <w:b/>
        </w:rPr>
        <w:t>DISPLAY SCREEN EQUIPMENT EYE CARE</w:t>
      </w:r>
    </w:p>
    <w:p w14:paraId="0697ABE6" w14:textId="3568B892" w:rsidR="001A20D3" w:rsidRPr="00C64933" w:rsidRDefault="001A20D3" w:rsidP="00C64933">
      <w:pPr>
        <w:pStyle w:val="Style9"/>
        <w:numPr>
          <w:ilvl w:val="0"/>
          <w:numId w:val="0"/>
        </w:numPr>
        <w:ind w:left="578"/>
      </w:pPr>
      <w:r w:rsidRPr="00C64933">
        <w:t xml:space="preserve">The Supplier shall provide each of the following mandatory requirements. </w:t>
      </w:r>
    </w:p>
    <w:p w14:paraId="434560F8" w14:textId="4EA426CC" w:rsidR="002178E4" w:rsidRPr="00D50084" w:rsidRDefault="00DA277A" w:rsidP="007E6279">
      <w:pPr>
        <w:widowControl w:val="0"/>
        <w:numPr>
          <w:ilvl w:val="2"/>
          <w:numId w:val="23"/>
        </w:numPr>
        <w:rPr>
          <w:b/>
        </w:rPr>
      </w:pPr>
      <w:r>
        <w:rPr>
          <w:b/>
          <w:lang w:eastAsia="en-GB"/>
        </w:rPr>
        <w:t xml:space="preserve">DSE </w:t>
      </w:r>
      <w:r w:rsidR="005D7EE2" w:rsidRPr="005D7EE2">
        <w:rPr>
          <w:b/>
          <w:lang w:eastAsia="en-GB"/>
        </w:rPr>
        <w:t>Eyesight Test</w:t>
      </w:r>
      <w:bookmarkEnd w:id="4"/>
      <w:r w:rsidR="005D7EE2" w:rsidRPr="005D7EE2">
        <w:rPr>
          <w:b/>
          <w:lang w:eastAsia="en-GB"/>
        </w:rPr>
        <w:t>s</w:t>
      </w:r>
      <w:r w:rsidR="00B24D50">
        <w:rPr>
          <w:b/>
          <w:lang w:eastAsia="en-GB"/>
        </w:rPr>
        <w:t xml:space="preserve"> </w:t>
      </w:r>
    </w:p>
    <w:p w14:paraId="567BBB01" w14:textId="3B11AB53" w:rsidR="00DA277A" w:rsidRDefault="003B5FD9" w:rsidP="00C64933">
      <w:pPr>
        <w:pStyle w:val="Style9"/>
        <w:numPr>
          <w:ilvl w:val="2"/>
          <w:numId w:val="23"/>
        </w:numPr>
        <w:rPr>
          <w:lang w:eastAsia="en-GB"/>
        </w:rPr>
      </w:pPr>
      <w:r w:rsidRPr="00513363">
        <w:rPr>
          <w:rFonts w:eastAsia="Calibri"/>
          <w:lang w:eastAsia="en-US"/>
        </w:rPr>
        <w:t xml:space="preserve">The </w:t>
      </w:r>
      <w:r w:rsidR="00602183" w:rsidRPr="00513363">
        <w:t>Supplier shall carry out an</w:t>
      </w:r>
      <w:r w:rsidR="00671B39">
        <w:t xml:space="preserve"> </w:t>
      </w:r>
      <w:r w:rsidR="00602183" w:rsidRPr="00513363">
        <w:t>eyesight test for VDU Users, which meets the Health and Safety (Display Screen Equipment) Regulations 1992 (and as amended in 2002)</w:t>
      </w:r>
      <w:r w:rsidR="00353FCA">
        <w:t xml:space="preserve"> </w:t>
      </w:r>
      <w:r w:rsidR="00DA277A">
        <w:rPr>
          <w:color w:val="000000"/>
        </w:rPr>
        <w:t xml:space="preserve">and </w:t>
      </w:r>
      <w:r w:rsidR="00DA277A" w:rsidRPr="005D7EE2">
        <w:t>adherence to any relevant future regulations (amendments or new)</w:t>
      </w:r>
      <w:r w:rsidR="00353FCA">
        <w:rPr>
          <w:lang w:eastAsia="en-GB"/>
        </w:rPr>
        <w:t>.</w:t>
      </w:r>
      <w:r w:rsidR="00DA277A" w:rsidRPr="005D7EE2">
        <w:rPr>
          <w:lang w:eastAsia="en-GB"/>
        </w:rPr>
        <w:t xml:space="preserve"> </w:t>
      </w:r>
    </w:p>
    <w:p w14:paraId="47FFDD05" w14:textId="77777777" w:rsidR="001F31D2" w:rsidRPr="00513363" w:rsidRDefault="001F31D2" w:rsidP="0094111B">
      <w:pPr>
        <w:widowControl w:val="0"/>
        <w:rPr>
          <w:szCs w:val="22"/>
        </w:rPr>
      </w:pPr>
    </w:p>
    <w:p w14:paraId="3DCEDBFD" w14:textId="47010AE5" w:rsidR="001F31D2" w:rsidRPr="00513363" w:rsidRDefault="001F31D2" w:rsidP="0006454A">
      <w:pPr>
        <w:widowControl w:val="0"/>
        <w:numPr>
          <w:ilvl w:val="2"/>
          <w:numId w:val="23"/>
        </w:numPr>
        <w:rPr>
          <w:rFonts w:cs="Arial"/>
          <w:szCs w:val="22"/>
        </w:rPr>
      </w:pPr>
      <w:r w:rsidRPr="00513363">
        <w:rPr>
          <w:szCs w:val="22"/>
        </w:rPr>
        <w:t xml:space="preserve">The Supplier shall update all </w:t>
      </w:r>
      <w:r w:rsidR="009C3339">
        <w:rPr>
          <w:szCs w:val="22"/>
        </w:rPr>
        <w:t xml:space="preserve">their </w:t>
      </w:r>
      <w:r w:rsidR="004E47C7">
        <w:rPr>
          <w:szCs w:val="22"/>
        </w:rPr>
        <w:t xml:space="preserve">Contracting Authorities </w:t>
      </w:r>
      <w:r w:rsidR="007B4D82">
        <w:rPr>
          <w:szCs w:val="22"/>
        </w:rPr>
        <w:t>P</w:t>
      </w:r>
      <w:r w:rsidR="004E47C7">
        <w:rPr>
          <w:szCs w:val="22"/>
        </w:rPr>
        <w:t>ersonnel</w:t>
      </w:r>
      <w:r w:rsidRPr="00513363">
        <w:rPr>
          <w:szCs w:val="22"/>
        </w:rPr>
        <w:t xml:space="preserve"> patient prescription records with the results of </w:t>
      </w:r>
      <w:r w:rsidRPr="007B4D82">
        <w:rPr>
          <w:lang w:eastAsia="en-GB"/>
        </w:rPr>
        <w:t>the eyesight test and the prescription shall be securely and confidentially stored by</w:t>
      </w:r>
      <w:r w:rsidRPr="00513363">
        <w:rPr>
          <w:szCs w:val="22"/>
        </w:rPr>
        <w:t xml:space="preserve"> the Supplier</w:t>
      </w:r>
      <w:r w:rsidR="00DA277A">
        <w:rPr>
          <w:szCs w:val="22"/>
        </w:rPr>
        <w:t>.</w:t>
      </w:r>
      <w:r w:rsidR="00F3499B">
        <w:rPr>
          <w:szCs w:val="22"/>
        </w:rPr>
        <w:t xml:space="preserve"> </w:t>
      </w:r>
      <w:r w:rsidRPr="00513363">
        <w:rPr>
          <w:szCs w:val="22"/>
        </w:rPr>
        <w:t xml:space="preserve">A copy of the prescription shall additionally be provided to the </w:t>
      </w:r>
      <w:r w:rsidR="004E47C7">
        <w:rPr>
          <w:szCs w:val="22"/>
        </w:rPr>
        <w:t xml:space="preserve">Contracting Authorities </w:t>
      </w:r>
      <w:r w:rsidR="007B4D82">
        <w:rPr>
          <w:szCs w:val="22"/>
        </w:rPr>
        <w:t>P</w:t>
      </w:r>
      <w:r w:rsidR="004E47C7">
        <w:rPr>
          <w:szCs w:val="22"/>
        </w:rPr>
        <w:t>ersonnel</w:t>
      </w:r>
      <w:r w:rsidRPr="00513363">
        <w:rPr>
          <w:szCs w:val="22"/>
        </w:rPr>
        <w:t xml:space="preserve">. </w:t>
      </w:r>
    </w:p>
    <w:p w14:paraId="43DA4437" w14:textId="77777777" w:rsidR="001F31D2" w:rsidRPr="00513363" w:rsidRDefault="001F31D2" w:rsidP="001F31D2">
      <w:pPr>
        <w:widowControl w:val="0"/>
        <w:ind w:left="1276"/>
        <w:rPr>
          <w:rFonts w:cs="Arial"/>
          <w:szCs w:val="22"/>
        </w:rPr>
      </w:pPr>
    </w:p>
    <w:p w14:paraId="2777BA83" w14:textId="355E6A3A" w:rsidR="001F31D2" w:rsidRPr="00513363" w:rsidRDefault="001F31D2" w:rsidP="0006454A">
      <w:pPr>
        <w:widowControl w:val="0"/>
        <w:numPr>
          <w:ilvl w:val="2"/>
          <w:numId w:val="23"/>
        </w:numPr>
        <w:rPr>
          <w:rFonts w:cs="Arial"/>
          <w:szCs w:val="22"/>
        </w:rPr>
      </w:pPr>
      <w:r w:rsidRPr="00513363">
        <w:rPr>
          <w:szCs w:val="22"/>
        </w:rPr>
        <w:t xml:space="preserve">The Supplier shall book and execute eyesight tests in accordance with agreed </w:t>
      </w:r>
      <w:r w:rsidR="00C93D53">
        <w:rPr>
          <w:szCs w:val="22"/>
        </w:rPr>
        <w:t>Contracting Authorities</w:t>
      </w:r>
      <w:r w:rsidRPr="00513363">
        <w:rPr>
          <w:szCs w:val="22"/>
        </w:rPr>
        <w:t xml:space="preserve"> authorisation procedures. Only bookings and tests made in accordance with such authorisation processes shall be binding. The Supplier shall agree such authorisation processes </w:t>
      </w:r>
      <w:r w:rsidR="001A20D3">
        <w:rPr>
          <w:szCs w:val="22"/>
        </w:rPr>
        <w:t xml:space="preserve">during </w:t>
      </w:r>
      <w:r w:rsidR="009C3339">
        <w:rPr>
          <w:szCs w:val="22"/>
        </w:rPr>
        <w:t xml:space="preserve">the </w:t>
      </w:r>
      <w:r w:rsidR="00DF5577">
        <w:rPr>
          <w:szCs w:val="22"/>
        </w:rPr>
        <w:t xml:space="preserve">Call </w:t>
      </w:r>
      <w:proofErr w:type="gramStart"/>
      <w:r w:rsidR="00DF5577">
        <w:rPr>
          <w:szCs w:val="22"/>
        </w:rPr>
        <w:t>Off</w:t>
      </w:r>
      <w:proofErr w:type="gramEnd"/>
      <w:r w:rsidR="00DF5577">
        <w:rPr>
          <w:szCs w:val="22"/>
        </w:rPr>
        <w:t xml:space="preserve"> </w:t>
      </w:r>
      <w:r w:rsidR="009C3339">
        <w:rPr>
          <w:szCs w:val="22"/>
        </w:rPr>
        <w:t>Procedure</w:t>
      </w:r>
      <w:r w:rsidR="004E47C7">
        <w:rPr>
          <w:szCs w:val="22"/>
        </w:rPr>
        <w:t>.</w:t>
      </w:r>
    </w:p>
    <w:p w14:paraId="373B06D6" w14:textId="77777777" w:rsidR="001F31D2" w:rsidRPr="00513363" w:rsidRDefault="001F31D2" w:rsidP="001F31D2">
      <w:pPr>
        <w:widowControl w:val="0"/>
        <w:ind w:left="1276" w:hanging="765"/>
        <w:rPr>
          <w:rFonts w:cs="Arial"/>
          <w:szCs w:val="22"/>
        </w:rPr>
      </w:pPr>
    </w:p>
    <w:p w14:paraId="7C598CAB" w14:textId="153330E5" w:rsidR="00671B39" w:rsidRPr="00007488" w:rsidRDefault="00671B39" w:rsidP="00AD2C75">
      <w:pPr>
        <w:widowControl w:val="0"/>
        <w:numPr>
          <w:ilvl w:val="2"/>
          <w:numId w:val="23"/>
        </w:numPr>
        <w:rPr>
          <w:szCs w:val="22"/>
        </w:rPr>
      </w:pPr>
      <w:r>
        <w:rPr>
          <w:szCs w:val="22"/>
        </w:rPr>
        <w:t xml:space="preserve">The Supplier shall offer </w:t>
      </w:r>
      <w:r w:rsidR="001A20D3">
        <w:rPr>
          <w:szCs w:val="22"/>
        </w:rPr>
        <w:t xml:space="preserve">each </w:t>
      </w:r>
      <w:r>
        <w:rPr>
          <w:szCs w:val="22"/>
        </w:rPr>
        <w:t xml:space="preserve">Contracting Authorities Personnel </w:t>
      </w:r>
      <w:proofErr w:type="gramStart"/>
      <w:r>
        <w:rPr>
          <w:szCs w:val="22"/>
        </w:rPr>
        <w:t>an</w:t>
      </w:r>
      <w:proofErr w:type="gramEnd"/>
      <w:r>
        <w:rPr>
          <w:szCs w:val="22"/>
        </w:rPr>
        <w:t xml:space="preserve"> eyesight test every 2 (two) years.</w:t>
      </w:r>
      <w:r>
        <w:rPr>
          <w:szCs w:val="22"/>
        </w:rPr>
        <w:br/>
      </w:r>
    </w:p>
    <w:p w14:paraId="4C499A11" w14:textId="10FE06DA" w:rsidR="00F3499B" w:rsidRPr="000D1343" w:rsidRDefault="001F31D2" w:rsidP="00F3499B">
      <w:pPr>
        <w:widowControl w:val="0"/>
        <w:numPr>
          <w:ilvl w:val="2"/>
          <w:numId w:val="23"/>
        </w:numPr>
        <w:rPr>
          <w:rFonts w:cs="Arial"/>
          <w:szCs w:val="22"/>
        </w:rPr>
      </w:pPr>
      <w:r w:rsidRPr="00513363">
        <w:rPr>
          <w:szCs w:val="22"/>
        </w:rPr>
        <w:t xml:space="preserve">The Supplier shall notify </w:t>
      </w:r>
      <w:r w:rsidR="004E47C7">
        <w:rPr>
          <w:szCs w:val="22"/>
        </w:rPr>
        <w:t xml:space="preserve">Contracting Authorities </w:t>
      </w:r>
      <w:r w:rsidR="007B4D82">
        <w:rPr>
          <w:szCs w:val="22"/>
        </w:rPr>
        <w:t>P</w:t>
      </w:r>
      <w:r w:rsidR="004E47C7">
        <w:rPr>
          <w:szCs w:val="22"/>
        </w:rPr>
        <w:t>ersonnel</w:t>
      </w:r>
      <w:r w:rsidRPr="00513363">
        <w:rPr>
          <w:szCs w:val="22"/>
        </w:rPr>
        <w:t xml:space="preserve"> to whom they have previously provided an eyesight test in the past two years, or other such time frame as agreed between the Parties, that they are due for a repeat eyesight test. Such notifications shall be at least three (3) month’s in advance of such eyesight test being due. </w:t>
      </w:r>
    </w:p>
    <w:p w14:paraId="4CD7D899" w14:textId="77777777" w:rsidR="000D1343" w:rsidRDefault="000D1343" w:rsidP="000D1343">
      <w:pPr>
        <w:pStyle w:val="ListParagraph"/>
        <w:rPr>
          <w:rFonts w:cs="Arial"/>
          <w:szCs w:val="22"/>
        </w:rPr>
      </w:pPr>
    </w:p>
    <w:p w14:paraId="08F960C3" w14:textId="021DF5FC" w:rsidR="00C71B77" w:rsidRPr="001175E1" w:rsidRDefault="000D1343" w:rsidP="002178E4">
      <w:pPr>
        <w:widowControl w:val="0"/>
        <w:numPr>
          <w:ilvl w:val="2"/>
          <w:numId w:val="23"/>
        </w:numPr>
        <w:rPr>
          <w:rFonts w:cs="Arial"/>
          <w:szCs w:val="22"/>
        </w:rPr>
      </w:pPr>
      <w:r w:rsidRPr="00F3499B">
        <w:rPr>
          <w:szCs w:val="22"/>
        </w:rPr>
        <w:t>The Supplier shall provide an eyesight test to any Contracting Authorities Personnel wh</w:t>
      </w:r>
      <w:r w:rsidR="001C5E93">
        <w:rPr>
          <w:szCs w:val="22"/>
        </w:rPr>
        <w:t>en</w:t>
      </w:r>
      <w:r w:rsidR="00817B63">
        <w:rPr>
          <w:szCs w:val="22"/>
        </w:rPr>
        <w:t xml:space="preserve"> approved</w:t>
      </w:r>
      <w:r w:rsidRPr="00F3499B">
        <w:rPr>
          <w:szCs w:val="22"/>
        </w:rPr>
        <w:t xml:space="preserve"> by </w:t>
      </w:r>
      <w:r w:rsidR="00817B63">
        <w:rPr>
          <w:szCs w:val="22"/>
        </w:rPr>
        <w:t xml:space="preserve">an </w:t>
      </w:r>
      <w:r w:rsidRPr="00F3499B">
        <w:rPr>
          <w:szCs w:val="22"/>
        </w:rPr>
        <w:t>autho</w:t>
      </w:r>
      <w:r w:rsidR="00817B63">
        <w:rPr>
          <w:szCs w:val="22"/>
        </w:rPr>
        <w:t>rised representative(s)</w:t>
      </w:r>
      <w:r w:rsidRPr="00F3499B">
        <w:rPr>
          <w:szCs w:val="22"/>
        </w:rPr>
        <w:t xml:space="preserve"> of the Contracting Authorities, even if such tests are not normally due.</w:t>
      </w:r>
    </w:p>
    <w:p w14:paraId="52C63C09" w14:textId="6F5ACA93" w:rsidR="008D4B13" w:rsidRDefault="0094111B" w:rsidP="00C609B8">
      <w:pPr>
        <w:pStyle w:val="Style9"/>
        <w:ind w:left="578" w:hanging="578"/>
        <w:rPr>
          <w:b/>
        </w:rPr>
      </w:pPr>
      <w:r w:rsidRPr="0094111B">
        <w:rPr>
          <w:b/>
        </w:rPr>
        <w:t>Lenses</w:t>
      </w:r>
    </w:p>
    <w:p w14:paraId="244D9B0D" w14:textId="2986C83D" w:rsidR="002B4270" w:rsidRPr="00027398" w:rsidRDefault="002B4270" w:rsidP="00027398">
      <w:pPr>
        <w:pStyle w:val="ListParagraph"/>
        <w:numPr>
          <w:ilvl w:val="2"/>
          <w:numId w:val="23"/>
        </w:numPr>
        <w:rPr>
          <w:b/>
        </w:rPr>
      </w:pPr>
      <w:r>
        <w:t xml:space="preserve">The Supplier shall </w:t>
      </w:r>
      <w:r w:rsidR="001C5E93">
        <w:t>dispense</w:t>
      </w:r>
      <w:r>
        <w:t xml:space="preserve"> </w:t>
      </w:r>
      <w:r w:rsidR="00027398">
        <w:t xml:space="preserve">the following </w:t>
      </w:r>
      <w:r>
        <w:t>lenses</w:t>
      </w:r>
      <w:r w:rsidR="001C5E93" w:rsidRPr="001C5E93">
        <w:t xml:space="preserve"> </w:t>
      </w:r>
      <w:r w:rsidR="001C5E93">
        <w:t>to all Contracting Authorities Personnel who are given a prescription for such lenses as part of an eye test performed by the supplier</w:t>
      </w:r>
      <w:r w:rsidR="00027398">
        <w:t>:</w:t>
      </w:r>
    </w:p>
    <w:p w14:paraId="54510D89" w14:textId="5AAE3485" w:rsidR="00027398" w:rsidRPr="00C44768" w:rsidRDefault="00B07FAB" w:rsidP="00DD1F51">
      <w:pPr>
        <w:pStyle w:val="Default"/>
        <w:numPr>
          <w:ilvl w:val="0"/>
          <w:numId w:val="26"/>
        </w:numPr>
        <w:spacing w:before="120" w:after="120" w:line="276" w:lineRule="auto"/>
        <w:ind w:left="1418"/>
        <w:rPr>
          <w:sz w:val="22"/>
          <w:szCs w:val="22"/>
          <w:lang w:eastAsia="en-GB"/>
        </w:rPr>
      </w:pPr>
      <w:r>
        <w:rPr>
          <w:sz w:val="22"/>
          <w:szCs w:val="22"/>
          <w:lang w:eastAsia="en-GB"/>
        </w:rPr>
        <w:t>s</w:t>
      </w:r>
      <w:r w:rsidR="00027398" w:rsidRPr="00C44768">
        <w:rPr>
          <w:sz w:val="22"/>
          <w:szCs w:val="22"/>
          <w:lang w:eastAsia="en-GB"/>
        </w:rPr>
        <w:t>ingle lenses</w:t>
      </w:r>
      <w:r>
        <w:rPr>
          <w:sz w:val="22"/>
          <w:szCs w:val="22"/>
          <w:lang w:eastAsia="en-GB"/>
        </w:rPr>
        <w:t>;</w:t>
      </w:r>
    </w:p>
    <w:p w14:paraId="7FCF66A5" w14:textId="69E5B7FF" w:rsidR="00027398" w:rsidRPr="00C44768" w:rsidRDefault="00B07FAB" w:rsidP="00DD1F51">
      <w:pPr>
        <w:pStyle w:val="Default"/>
        <w:numPr>
          <w:ilvl w:val="0"/>
          <w:numId w:val="26"/>
        </w:numPr>
        <w:spacing w:before="120" w:after="120" w:line="276" w:lineRule="auto"/>
        <w:ind w:left="1418"/>
        <w:rPr>
          <w:sz w:val="22"/>
          <w:szCs w:val="22"/>
          <w:lang w:eastAsia="en-GB"/>
        </w:rPr>
      </w:pPr>
      <w:r>
        <w:rPr>
          <w:sz w:val="22"/>
          <w:szCs w:val="22"/>
          <w:lang w:eastAsia="en-GB"/>
        </w:rPr>
        <w:t>b</w:t>
      </w:r>
      <w:r w:rsidR="00027398" w:rsidRPr="00C44768">
        <w:rPr>
          <w:sz w:val="22"/>
          <w:szCs w:val="22"/>
          <w:lang w:eastAsia="en-GB"/>
        </w:rPr>
        <w:t>ifocal lenses</w:t>
      </w:r>
      <w:r>
        <w:rPr>
          <w:sz w:val="22"/>
          <w:szCs w:val="22"/>
          <w:lang w:eastAsia="en-GB"/>
        </w:rPr>
        <w:t>;</w:t>
      </w:r>
    </w:p>
    <w:p w14:paraId="7F0D4719" w14:textId="6821C6D4" w:rsidR="00027398" w:rsidRPr="00C44768" w:rsidRDefault="00B07FAB" w:rsidP="00027398">
      <w:pPr>
        <w:numPr>
          <w:ilvl w:val="1"/>
          <w:numId w:val="24"/>
        </w:numPr>
        <w:rPr>
          <w:szCs w:val="22"/>
          <w:lang w:eastAsia="en-GB"/>
        </w:rPr>
      </w:pPr>
      <w:proofErr w:type="gramStart"/>
      <w:r>
        <w:rPr>
          <w:szCs w:val="22"/>
          <w:lang w:eastAsia="en-GB"/>
        </w:rPr>
        <w:t>p</w:t>
      </w:r>
      <w:r w:rsidR="00027398" w:rsidRPr="00C44768">
        <w:rPr>
          <w:szCs w:val="22"/>
          <w:lang w:eastAsia="en-GB"/>
        </w:rPr>
        <w:t>rogressive</w:t>
      </w:r>
      <w:proofErr w:type="gramEnd"/>
      <w:r w:rsidR="00027398" w:rsidRPr="00C44768">
        <w:rPr>
          <w:szCs w:val="22"/>
          <w:lang w:eastAsia="en-GB"/>
        </w:rPr>
        <w:t xml:space="preserve"> lenses</w:t>
      </w:r>
      <w:r>
        <w:rPr>
          <w:szCs w:val="22"/>
          <w:lang w:eastAsia="en-GB"/>
        </w:rPr>
        <w:t>.</w:t>
      </w:r>
    </w:p>
    <w:p w14:paraId="56D4CE55" w14:textId="77777777" w:rsidR="00027398" w:rsidRPr="00027398" w:rsidRDefault="00027398" w:rsidP="00027398">
      <w:pPr>
        <w:rPr>
          <w:lang w:eastAsia="en-GB"/>
        </w:rPr>
      </w:pPr>
    </w:p>
    <w:p w14:paraId="2E4CB139" w14:textId="06C98740" w:rsidR="007D2AF2" w:rsidRPr="001175E1" w:rsidRDefault="0085773C" w:rsidP="007D2AF2">
      <w:pPr>
        <w:pStyle w:val="ListParagraph"/>
        <w:numPr>
          <w:ilvl w:val="2"/>
          <w:numId w:val="23"/>
        </w:numPr>
        <w:rPr>
          <w:b/>
          <w:szCs w:val="22"/>
        </w:rPr>
      </w:pPr>
      <w:r w:rsidRPr="002B4270">
        <w:rPr>
          <w:rFonts w:eastAsia="Calibri" w:cs="Arial"/>
          <w:szCs w:val="22"/>
          <w:lang w:eastAsia="en-US"/>
        </w:rPr>
        <w:t xml:space="preserve">The </w:t>
      </w:r>
      <w:r w:rsidR="0094111B" w:rsidRPr="002B4270">
        <w:rPr>
          <w:rFonts w:eastAsia="Times New Roman" w:cs="Arial"/>
          <w:szCs w:val="22"/>
          <w:lang w:eastAsia="en-GB"/>
        </w:rPr>
        <w:t>Sup</w:t>
      </w:r>
      <w:r w:rsidR="002B7829" w:rsidRPr="002B4270">
        <w:rPr>
          <w:rFonts w:eastAsia="Times New Roman" w:cs="Arial"/>
          <w:szCs w:val="22"/>
          <w:lang w:eastAsia="en-GB"/>
        </w:rPr>
        <w:t>plier shall ensure that all</w:t>
      </w:r>
      <w:r w:rsidR="0094111B" w:rsidRPr="002B4270">
        <w:rPr>
          <w:rFonts w:eastAsia="Times New Roman" w:cs="Arial"/>
          <w:szCs w:val="22"/>
          <w:lang w:eastAsia="en-GB"/>
        </w:rPr>
        <w:t xml:space="preserve"> lenses conform to </w:t>
      </w:r>
      <w:r w:rsidR="002B7829" w:rsidRPr="002B4270">
        <w:rPr>
          <w:rFonts w:eastAsia="Times New Roman" w:cs="Arial"/>
          <w:szCs w:val="22"/>
          <w:lang w:eastAsia="en-GB"/>
        </w:rPr>
        <w:t>CR39</w:t>
      </w:r>
      <w:r w:rsidR="001C5E93">
        <w:rPr>
          <w:rFonts w:eastAsia="Times New Roman" w:cs="Arial"/>
          <w:szCs w:val="22"/>
          <w:lang w:eastAsia="en-GB"/>
        </w:rPr>
        <w:t>.</w:t>
      </w:r>
    </w:p>
    <w:p w14:paraId="12D6C0A5" w14:textId="20D32404" w:rsidR="007D2AF2" w:rsidRDefault="007D2AF2" w:rsidP="007D2AF2">
      <w:pPr>
        <w:pStyle w:val="Style9"/>
        <w:ind w:left="578" w:hanging="578"/>
        <w:rPr>
          <w:b/>
          <w:lang w:eastAsia="en-GB"/>
        </w:rPr>
      </w:pPr>
      <w:r>
        <w:rPr>
          <w:b/>
          <w:lang w:eastAsia="en-GB"/>
        </w:rPr>
        <w:t xml:space="preserve">Provision </w:t>
      </w:r>
      <w:r w:rsidRPr="007D2AF2">
        <w:rPr>
          <w:b/>
          <w:lang w:eastAsia="en-GB"/>
        </w:rPr>
        <w:t>of Prescription Spectacles (Frames and Lenses)</w:t>
      </w:r>
    </w:p>
    <w:p w14:paraId="5F197742" w14:textId="670C86C1" w:rsidR="007D2AF2" w:rsidRDefault="004E47C7" w:rsidP="00CC0BC3">
      <w:pPr>
        <w:pStyle w:val="ListParagraph"/>
        <w:numPr>
          <w:ilvl w:val="2"/>
          <w:numId w:val="23"/>
        </w:numPr>
        <w:rPr>
          <w:rFonts w:eastAsia="Times New Roman" w:cs="Arial"/>
          <w:sz w:val="20"/>
          <w:szCs w:val="20"/>
          <w:lang w:eastAsia="en-GB"/>
        </w:rPr>
      </w:pPr>
      <w:r w:rsidRPr="00CC0BC3">
        <w:rPr>
          <w:rFonts w:cs="Arial"/>
          <w:bCs/>
          <w:szCs w:val="22"/>
        </w:rPr>
        <w:t xml:space="preserve">The </w:t>
      </w:r>
      <w:r w:rsidR="007B4D82" w:rsidRPr="00CC0BC3">
        <w:rPr>
          <w:rFonts w:cs="Arial"/>
          <w:bCs/>
          <w:szCs w:val="22"/>
        </w:rPr>
        <w:t>S</w:t>
      </w:r>
      <w:r w:rsidRPr="00CC0BC3">
        <w:rPr>
          <w:rFonts w:cs="Arial"/>
          <w:bCs/>
          <w:szCs w:val="22"/>
        </w:rPr>
        <w:t>upplier</w:t>
      </w:r>
      <w:r w:rsidR="007907BB" w:rsidRPr="00CC0BC3">
        <w:rPr>
          <w:rFonts w:cs="Arial"/>
          <w:bCs/>
          <w:szCs w:val="22"/>
        </w:rPr>
        <w:t xml:space="preserve"> shall provide to each </w:t>
      </w:r>
      <w:r w:rsidR="00605976" w:rsidRPr="00CC0BC3">
        <w:rPr>
          <w:rFonts w:cs="Arial"/>
          <w:bCs/>
          <w:szCs w:val="22"/>
        </w:rPr>
        <w:t xml:space="preserve">prescribed </w:t>
      </w:r>
      <w:r w:rsidR="007907BB" w:rsidRPr="00CC0BC3">
        <w:rPr>
          <w:rFonts w:cs="Arial"/>
          <w:bCs/>
          <w:szCs w:val="22"/>
        </w:rPr>
        <w:t xml:space="preserve">Contracting Authorities </w:t>
      </w:r>
      <w:r w:rsidR="007B4D82" w:rsidRPr="00CC0BC3">
        <w:rPr>
          <w:rFonts w:cs="Arial"/>
          <w:bCs/>
          <w:szCs w:val="22"/>
        </w:rPr>
        <w:t>P</w:t>
      </w:r>
      <w:r w:rsidR="007907BB" w:rsidRPr="00CC0BC3">
        <w:rPr>
          <w:rFonts w:cs="Arial"/>
          <w:bCs/>
          <w:szCs w:val="22"/>
        </w:rPr>
        <w:t>ersonnel,</w:t>
      </w:r>
      <w:r w:rsidR="001D6128" w:rsidRPr="00CC0BC3">
        <w:rPr>
          <w:rFonts w:cs="Arial"/>
          <w:bCs/>
          <w:szCs w:val="22"/>
        </w:rPr>
        <w:t xml:space="preserve"> one</w:t>
      </w:r>
      <w:r w:rsidR="001D6128" w:rsidRPr="001D6128">
        <w:rPr>
          <w:rFonts w:eastAsia="Times New Roman" w:cs="Arial"/>
          <w:szCs w:val="22"/>
          <w:lang w:eastAsia="en-GB"/>
        </w:rPr>
        <w:t xml:space="preserve"> pair of spectacles (this </w:t>
      </w:r>
      <w:r w:rsidR="001C5E93">
        <w:rPr>
          <w:rFonts w:eastAsia="Times New Roman" w:cs="Arial"/>
          <w:szCs w:val="22"/>
          <w:lang w:eastAsia="en-GB"/>
        </w:rPr>
        <w:t xml:space="preserve">is </w:t>
      </w:r>
      <w:r w:rsidR="001D6128" w:rsidRPr="001D6128">
        <w:rPr>
          <w:rFonts w:eastAsia="Times New Roman" w:cs="Arial"/>
          <w:szCs w:val="22"/>
          <w:lang w:eastAsia="en-GB"/>
        </w:rPr>
        <w:t>to include single vision, bi-focal and/or progressive lenses for Display Screen Equipment (DSE))</w:t>
      </w:r>
      <w:r w:rsidR="00A15D1D">
        <w:rPr>
          <w:rFonts w:eastAsia="Times New Roman" w:cs="Arial"/>
          <w:szCs w:val="22"/>
          <w:lang w:eastAsia="en-GB"/>
        </w:rPr>
        <w:t>.</w:t>
      </w:r>
      <w:r w:rsidR="001D6128" w:rsidRPr="001D6128">
        <w:rPr>
          <w:rFonts w:eastAsia="Times New Roman" w:cs="Arial"/>
          <w:szCs w:val="22"/>
          <w:lang w:eastAsia="en-GB"/>
        </w:rPr>
        <w:t xml:space="preserve"> </w:t>
      </w:r>
    </w:p>
    <w:p w14:paraId="21C15F4A" w14:textId="77777777" w:rsidR="00A935C5" w:rsidRPr="00A935C5" w:rsidRDefault="00A935C5" w:rsidP="007D2AF2">
      <w:pPr>
        <w:widowControl w:val="0"/>
        <w:ind w:left="709"/>
        <w:rPr>
          <w:rFonts w:eastAsia="Times New Roman" w:cs="Arial"/>
          <w:szCs w:val="22"/>
          <w:lang w:eastAsia="en-GB"/>
        </w:rPr>
      </w:pPr>
    </w:p>
    <w:p w14:paraId="225235D5" w14:textId="59E55745" w:rsidR="00A935C5" w:rsidRPr="00A935C5" w:rsidRDefault="00A935C5" w:rsidP="0006454A">
      <w:pPr>
        <w:pStyle w:val="ListParagraph"/>
        <w:numPr>
          <w:ilvl w:val="2"/>
          <w:numId w:val="23"/>
        </w:numPr>
        <w:rPr>
          <w:rFonts w:cs="Arial"/>
          <w:szCs w:val="22"/>
        </w:rPr>
      </w:pPr>
      <w:r w:rsidRPr="00A935C5">
        <w:rPr>
          <w:rFonts w:cs="Arial"/>
          <w:bCs/>
          <w:szCs w:val="22"/>
        </w:rPr>
        <w:t xml:space="preserve">The Supplier shall be responsible for the correct fitting of the prescription spectacles provided to </w:t>
      </w:r>
      <w:r w:rsidR="004E47C7">
        <w:rPr>
          <w:rFonts w:cs="Arial"/>
          <w:bCs/>
          <w:szCs w:val="22"/>
        </w:rPr>
        <w:t xml:space="preserve">Contracting Authorities </w:t>
      </w:r>
      <w:r w:rsidR="00ED1C44">
        <w:rPr>
          <w:rFonts w:cs="Arial"/>
          <w:bCs/>
          <w:szCs w:val="22"/>
        </w:rPr>
        <w:t>Personnel</w:t>
      </w:r>
      <w:r w:rsidRPr="00A935C5">
        <w:rPr>
          <w:rFonts w:cs="Arial"/>
          <w:bCs/>
          <w:szCs w:val="22"/>
        </w:rPr>
        <w:t>.</w:t>
      </w:r>
    </w:p>
    <w:p w14:paraId="4D68EDD8" w14:textId="77777777" w:rsidR="00A935C5" w:rsidRPr="00A935C5" w:rsidRDefault="00A935C5" w:rsidP="002C2AD0">
      <w:pPr>
        <w:widowControl w:val="0"/>
        <w:rPr>
          <w:rFonts w:cs="Arial"/>
          <w:szCs w:val="22"/>
        </w:rPr>
      </w:pPr>
    </w:p>
    <w:p w14:paraId="4D795727" w14:textId="6023E1D1" w:rsidR="00A935C5" w:rsidRPr="00A935C5" w:rsidRDefault="00A935C5" w:rsidP="0006454A">
      <w:pPr>
        <w:pStyle w:val="ListParagraph"/>
        <w:numPr>
          <w:ilvl w:val="2"/>
          <w:numId w:val="23"/>
        </w:numPr>
        <w:rPr>
          <w:rFonts w:cs="Arial"/>
          <w:szCs w:val="22"/>
        </w:rPr>
      </w:pPr>
      <w:r w:rsidRPr="00A935C5">
        <w:rPr>
          <w:rFonts w:cs="Arial"/>
          <w:bCs/>
          <w:szCs w:val="22"/>
        </w:rPr>
        <w:t xml:space="preserve">The Supplier shall provide a </w:t>
      </w:r>
      <w:r w:rsidR="004417E6">
        <w:rPr>
          <w:rFonts w:cs="Arial"/>
          <w:bCs/>
          <w:szCs w:val="22"/>
        </w:rPr>
        <w:t xml:space="preserve">standard range of spectacle frames, which consists of a </w:t>
      </w:r>
      <w:r w:rsidRPr="00A935C5">
        <w:rPr>
          <w:rFonts w:cs="Arial"/>
          <w:bCs/>
          <w:szCs w:val="22"/>
        </w:rPr>
        <w:t>minimum choice of ten (10) spectacle frames for men and ten (10) spectacle frames for women</w:t>
      </w:r>
      <w:r w:rsidR="00027398">
        <w:rPr>
          <w:rFonts w:cs="Arial"/>
          <w:bCs/>
          <w:szCs w:val="22"/>
        </w:rPr>
        <w:t>.</w:t>
      </w:r>
    </w:p>
    <w:p w14:paraId="43114B49" w14:textId="77777777" w:rsidR="00A935C5" w:rsidRPr="00A935C5" w:rsidRDefault="00A935C5" w:rsidP="00A935C5">
      <w:pPr>
        <w:rPr>
          <w:rFonts w:cs="Arial"/>
          <w:bCs/>
          <w:szCs w:val="22"/>
        </w:rPr>
      </w:pPr>
    </w:p>
    <w:p w14:paraId="5458902F" w14:textId="523BFCD3" w:rsidR="005E7934" w:rsidRPr="00B07FAB" w:rsidRDefault="0064229F" w:rsidP="007D00DD">
      <w:pPr>
        <w:pStyle w:val="ListParagraph"/>
        <w:numPr>
          <w:ilvl w:val="2"/>
          <w:numId w:val="23"/>
        </w:numPr>
        <w:rPr>
          <w:rFonts w:cs="Arial"/>
          <w:szCs w:val="22"/>
        </w:rPr>
      </w:pPr>
      <w:r w:rsidRPr="00B07FAB">
        <w:rPr>
          <w:rFonts w:eastAsia="Times New Roman" w:cs="Arial"/>
          <w:szCs w:val="22"/>
          <w:lang w:eastAsia="en-GB"/>
        </w:rPr>
        <w:t xml:space="preserve">The Supplier shall provide </w:t>
      </w:r>
      <w:r w:rsidR="001C5E93">
        <w:rPr>
          <w:rFonts w:eastAsia="Times New Roman" w:cs="Arial"/>
          <w:szCs w:val="22"/>
          <w:lang w:eastAsia="en-GB"/>
        </w:rPr>
        <w:t xml:space="preserve">each </w:t>
      </w:r>
      <w:r w:rsidRPr="00B07FAB">
        <w:rPr>
          <w:rFonts w:eastAsia="Times New Roman" w:cs="Arial"/>
          <w:szCs w:val="22"/>
          <w:lang w:eastAsia="en-GB"/>
        </w:rPr>
        <w:t>Contracting Authorities Personnel who work in</w:t>
      </w:r>
      <w:r w:rsidR="005E7934" w:rsidRPr="00B07FAB">
        <w:rPr>
          <w:rFonts w:eastAsia="Times New Roman" w:cs="Arial"/>
          <w:szCs w:val="22"/>
          <w:lang w:eastAsia="en-GB"/>
        </w:rPr>
        <w:t xml:space="preserve"> containment laboratory</w:t>
      </w:r>
      <w:r w:rsidR="00B07FAB" w:rsidRPr="00B07FAB">
        <w:rPr>
          <w:rFonts w:eastAsia="Times New Roman" w:cs="Arial"/>
          <w:szCs w:val="22"/>
          <w:lang w:eastAsia="en-GB"/>
        </w:rPr>
        <w:t xml:space="preserve"> facilities</w:t>
      </w:r>
      <w:r w:rsidRPr="00B07FAB">
        <w:rPr>
          <w:rFonts w:eastAsia="Times New Roman" w:cs="Arial"/>
          <w:szCs w:val="22"/>
          <w:lang w:eastAsia="en-GB"/>
        </w:rPr>
        <w:t xml:space="preserve"> with one pair of prescription spectacles</w:t>
      </w:r>
      <w:r w:rsidR="00B07FAB" w:rsidRPr="00B07FAB">
        <w:rPr>
          <w:rFonts w:eastAsia="Times New Roman" w:cs="Arial"/>
          <w:szCs w:val="22"/>
          <w:lang w:eastAsia="en-GB"/>
        </w:rPr>
        <w:t xml:space="preserve"> per facility</w:t>
      </w:r>
      <w:r w:rsidR="005E7934" w:rsidRPr="00B07FAB">
        <w:rPr>
          <w:rFonts w:eastAsia="Times New Roman" w:cs="Arial"/>
          <w:szCs w:val="22"/>
          <w:lang w:eastAsia="en-GB"/>
        </w:rPr>
        <w:t xml:space="preserve"> (this</w:t>
      </w:r>
      <w:r w:rsidR="001C5E93">
        <w:rPr>
          <w:rFonts w:eastAsia="Times New Roman" w:cs="Arial"/>
          <w:szCs w:val="22"/>
          <w:lang w:eastAsia="en-GB"/>
        </w:rPr>
        <w:t xml:space="preserve"> is</w:t>
      </w:r>
      <w:r w:rsidR="005E7934" w:rsidRPr="00B07FAB">
        <w:rPr>
          <w:rFonts w:eastAsia="Times New Roman" w:cs="Arial"/>
          <w:szCs w:val="22"/>
          <w:lang w:eastAsia="en-GB"/>
        </w:rPr>
        <w:t xml:space="preserve"> to include single vision, bi-focal and/or progressive lenses as prescribed by the Supplier), as</w:t>
      </w:r>
      <w:r w:rsidR="00B07FAB" w:rsidRPr="00B07FAB">
        <w:rPr>
          <w:rFonts w:eastAsia="Times New Roman" w:cs="Arial"/>
          <w:szCs w:val="22"/>
          <w:lang w:eastAsia="en-GB"/>
        </w:rPr>
        <w:t xml:space="preserve"> requested and</w:t>
      </w:r>
      <w:r w:rsidR="005E7934" w:rsidRPr="00B07FAB">
        <w:rPr>
          <w:rFonts w:eastAsia="Times New Roman" w:cs="Arial"/>
          <w:szCs w:val="22"/>
          <w:lang w:eastAsia="en-GB"/>
        </w:rPr>
        <w:t xml:space="preserve"> approved by the Contracting Authorities</w:t>
      </w:r>
      <w:r w:rsidR="00B07FAB">
        <w:rPr>
          <w:rFonts w:eastAsia="Times New Roman" w:cs="Arial"/>
          <w:szCs w:val="22"/>
          <w:lang w:eastAsia="en-GB"/>
        </w:rPr>
        <w:t>.</w:t>
      </w:r>
    </w:p>
    <w:p w14:paraId="26E06FB5" w14:textId="77777777" w:rsidR="00B07FAB" w:rsidRPr="00B07FAB" w:rsidRDefault="00B07FAB" w:rsidP="00B07FAB">
      <w:pPr>
        <w:rPr>
          <w:rFonts w:cs="Arial"/>
          <w:szCs w:val="22"/>
        </w:rPr>
      </w:pPr>
    </w:p>
    <w:p w14:paraId="6E7817F9" w14:textId="2B5B2E62" w:rsidR="00A935C5" w:rsidRPr="00A935C5" w:rsidRDefault="005E7934" w:rsidP="0006454A">
      <w:pPr>
        <w:pStyle w:val="ListParagraph"/>
        <w:numPr>
          <w:ilvl w:val="2"/>
          <w:numId w:val="23"/>
        </w:numPr>
        <w:rPr>
          <w:rFonts w:cs="Arial"/>
          <w:szCs w:val="22"/>
        </w:rPr>
      </w:pPr>
      <w:r>
        <w:rPr>
          <w:rFonts w:eastAsia="Times New Roman" w:cs="Arial"/>
          <w:szCs w:val="22"/>
          <w:lang w:eastAsia="en-GB"/>
        </w:rPr>
        <w:t xml:space="preserve">The Supplier shall agree specific procedures with Contracting Authorities where a risk assessment by Contracting Authorities highlights the need for the issuance of additional prescribed spectacles for Contracting Authorities Personnel which shall include </w:t>
      </w:r>
      <w:r w:rsidR="00A935C5" w:rsidRPr="00A935C5">
        <w:rPr>
          <w:rFonts w:eastAsia="Times New Roman" w:cs="Arial"/>
          <w:szCs w:val="22"/>
          <w:lang w:eastAsia="en-GB"/>
        </w:rPr>
        <w:t>single vision, bi-focal and/or progressive lense</w:t>
      </w:r>
      <w:r>
        <w:rPr>
          <w:rFonts w:eastAsia="Times New Roman" w:cs="Arial"/>
          <w:szCs w:val="22"/>
          <w:lang w:eastAsia="en-GB"/>
        </w:rPr>
        <w:t>s as prescribed by the Supplier</w:t>
      </w:r>
      <w:r w:rsidR="00A935C5" w:rsidRPr="00A935C5">
        <w:rPr>
          <w:rFonts w:eastAsia="Times New Roman" w:cs="Arial"/>
          <w:szCs w:val="22"/>
          <w:lang w:eastAsia="en-GB"/>
        </w:rPr>
        <w:t>.</w:t>
      </w:r>
    </w:p>
    <w:p w14:paraId="103CA1D9" w14:textId="77777777" w:rsidR="00A935C5" w:rsidRPr="00A935C5" w:rsidRDefault="00A935C5" w:rsidP="00A935C5">
      <w:pPr>
        <w:pStyle w:val="ListParagraph"/>
        <w:rPr>
          <w:rFonts w:cs="Arial"/>
          <w:szCs w:val="22"/>
        </w:rPr>
      </w:pPr>
    </w:p>
    <w:p w14:paraId="243552D1" w14:textId="07002106" w:rsidR="00BE7BF9" w:rsidRPr="001175E1" w:rsidRDefault="00A935C5" w:rsidP="00BE7BF9">
      <w:pPr>
        <w:pStyle w:val="ListParagraph"/>
        <w:numPr>
          <w:ilvl w:val="2"/>
          <w:numId w:val="23"/>
        </w:numPr>
        <w:rPr>
          <w:rFonts w:cs="Arial"/>
          <w:szCs w:val="22"/>
        </w:rPr>
      </w:pPr>
      <w:r w:rsidRPr="00A935C5">
        <w:rPr>
          <w:rFonts w:cs="Arial"/>
          <w:szCs w:val="22"/>
        </w:rPr>
        <w:t>The Supplier shall provide the prescription spectacles within seven (7) working days of an order being placed</w:t>
      </w:r>
      <w:r w:rsidR="007B4D82">
        <w:rPr>
          <w:rFonts w:cs="Arial"/>
          <w:szCs w:val="22"/>
        </w:rPr>
        <w:t xml:space="preserve"> by the Contracting Authorities Personnel</w:t>
      </w:r>
      <w:r w:rsidRPr="00A935C5">
        <w:rPr>
          <w:rFonts w:cs="Arial"/>
          <w:szCs w:val="22"/>
        </w:rPr>
        <w:t>.</w:t>
      </w:r>
    </w:p>
    <w:p w14:paraId="3BEC825A" w14:textId="2C26EC65" w:rsidR="0094111B" w:rsidRPr="00776563" w:rsidRDefault="00DA277A" w:rsidP="002178E4">
      <w:pPr>
        <w:pStyle w:val="Style9"/>
        <w:rPr>
          <w:b/>
        </w:rPr>
      </w:pPr>
      <w:r w:rsidRPr="00776563">
        <w:rPr>
          <w:b/>
        </w:rPr>
        <w:t>SAFETY EYE CARE</w:t>
      </w:r>
      <w:r w:rsidR="00027398">
        <w:rPr>
          <w:b/>
        </w:rPr>
        <w:t xml:space="preserve"> S</w:t>
      </w:r>
      <w:r w:rsidR="002C46A4">
        <w:rPr>
          <w:b/>
        </w:rPr>
        <w:t>ERVICES</w:t>
      </w:r>
    </w:p>
    <w:p w14:paraId="401CEA0B" w14:textId="66D698DF" w:rsidR="002B7829" w:rsidRDefault="00DA277A" w:rsidP="002B7829">
      <w:pPr>
        <w:widowControl w:val="0"/>
        <w:numPr>
          <w:ilvl w:val="2"/>
          <w:numId w:val="23"/>
        </w:numPr>
        <w:rPr>
          <w:b/>
        </w:rPr>
      </w:pPr>
      <w:r>
        <w:rPr>
          <w:b/>
          <w:lang w:eastAsia="en-GB"/>
        </w:rPr>
        <w:t>Safety Lenses</w:t>
      </w:r>
    </w:p>
    <w:p w14:paraId="1A0B0A4B" w14:textId="77777777" w:rsidR="008E29FE" w:rsidRDefault="008E29FE" w:rsidP="008E29FE">
      <w:pPr>
        <w:widowControl w:val="0"/>
        <w:ind w:left="720"/>
        <w:rPr>
          <w:b/>
        </w:rPr>
      </w:pPr>
    </w:p>
    <w:p w14:paraId="4D3528C1" w14:textId="35EEAAAF" w:rsidR="00A520A4" w:rsidRPr="00027398" w:rsidRDefault="001C5E93" w:rsidP="00A520A4">
      <w:pPr>
        <w:pStyle w:val="ListParagraph"/>
        <w:numPr>
          <w:ilvl w:val="2"/>
          <w:numId w:val="23"/>
        </w:numPr>
        <w:rPr>
          <w:b/>
        </w:rPr>
      </w:pPr>
      <w:r w:rsidRPr="001C5E93">
        <w:t xml:space="preserve"> </w:t>
      </w:r>
      <w:r>
        <w:t>The Supplier shall dispense the following lenses</w:t>
      </w:r>
      <w:r w:rsidRPr="001C5E93">
        <w:t xml:space="preserve"> </w:t>
      </w:r>
      <w:r>
        <w:t>to all Contracting Authorities Personnel who are given a prescription for such lenses as part of an eye</w:t>
      </w:r>
      <w:r w:rsidR="00E304FF">
        <w:t>sight</w:t>
      </w:r>
      <w:r>
        <w:t xml:space="preserve"> test performed by the supplier</w:t>
      </w:r>
      <w:r w:rsidR="00A520A4">
        <w:t>:</w:t>
      </w:r>
    </w:p>
    <w:p w14:paraId="0B694D0F" w14:textId="5842E0D6" w:rsidR="00A520A4" w:rsidRPr="00C44768" w:rsidRDefault="00B07FAB" w:rsidP="00DD1F51">
      <w:pPr>
        <w:pStyle w:val="Default"/>
        <w:numPr>
          <w:ilvl w:val="0"/>
          <w:numId w:val="26"/>
        </w:numPr>
        <w:spacing w:before="120" w:after="120" w:line="276" w:lineRule="auto"/>
        <w:ind w:left="1418"/>
        <w:rPr>
          <w:sz w:val="22"/>
          <w:szCs w:val="22"/>
          <w:lang w:eastAsia="en-GB"/>
        </w:rPr>
      </w:pPr>
      <w:r>
        <w:rPr>
          <w:sz w:val="22"/>
          <w:szCs w:val="22"/>
          <w:lang w:eastAsia="en-GB"/>
        </w:rPr>
        <w:t>s</w:t>
      </w:r>
      <w:r w:rsidR="00A520A4" w:rsidRPr="00C44768">
        <w:rPr>
          <w:sz w:val="22"/>
          <w:szCs w:val="22"/>
          <w:lang w:eastAsia="en-GB"/>
        </w:rPr>
        <w:t>ingle lenses</w:t>
      </w:r>
      <w:r>
        <w:rPr>
          <w:sz w:val="22"/>
          <w:szCs w:val="22"/>
          <w:lang w:eastAsia="en-GB"/>
        </w:rPr>
        <w:t>;</w:t>
      </w:r>
    </w:p>
    <w:p w14:paraId="61BDDCDD" w14:textId="65EF7C30" w:rsidR="00A520A4" w:rsidRPr="00C44768" w:rsidRDefault="00B07FAB" w:rsidP="00DD1F51">
      <w:pPr>
        <w:pStyle w:val="Default"/>
        <w:numPr>
          <w:ilvl w:val="0"/>
          <w:numId w:val="26"/>
        </w:numPr>
        <w:spacing w:before="120" w:after="120" w:line="276" w:lineRule="auto"/>
        <w:ind w:left="1418"/>
        <w:rPr>
          <w:sz w:val="22"/>
          <w:szCs w:val="22"/>
          <w:lang w:eastAsia="en-GB"/>
        </w:rPr>
      </w:pPr>
      <w:r>
        <w:rPr>
          <w:sz w:val="22"/>
          <w:szCs w:val="22"/>
          <w:lang w:eastAsia="en-GB"/>
        </w:rPr>
        <w:t>b</w:t>
      </w:r>
      <w:r w:rsidR="00A520A4" w:rsidRPr="00C44768">
        <w:rPr>
          <w:sz w:val="22"/>
          <w:szCs w:val="22"/>
          <w:lang w:eastAsia="en-GB"/>
        </w:rPr>
        <w:t xml:space="preserve">ifocal </w:t>
      </w:r>
      <w:r w:rsidRPr="00C44768">
        <w:rPr>
          <w:sz w:val="22"/>
          <w:szCs w:val="22"/>
          <w:lang w:eastAsia="en-GB"/>
        </w:rPr>
        <w:t>lenses</w:t>
      </w:r>
      <w:r>
        <w:rPr>
          <w:sz w:val="22"/>
          <w:szCs w:val="22"/>
          <w:lang w:eastAsia="en-GB"/>
        </w:rPr>
        <w:t>; and</w:t>
      </w:r>
    </w:p>
    <w:p w14:paraId="240B7590" w14:textId="52727FE4" w:rsidR="002B7829" w:rsidRPr="007E6279" w:rsidRDefault="00B07FAB" w:rsidP="007E6279">
      <w:pPr>
        <w:pStyle w:val="Default"/>
        <w:numPr>
          <w:ilvl w:val="0"/>
          <w:numId w:val="26"/>
        </w:numPr>
        <w:spacing w:before="120" w:after="120" w:line="276" w:lineRule="auto"/>
        <w:ind w:left="1418"/>
        <w:rPr>
          <w:b/>
        </w:rPr>
      </w:pPr>
      <w:proofErr w:type="gramStart"/>
      <w:r>
        <w:rPr>
          <w:sz w:val="22"/>
          <w:szCs w:val="22"/>
          <w:lang w:eastAsia="en-GB"/>
        </w:rPr>
        <w:t>p</w:t>
      </w:r>
      <w:r w:rsidR="00A520A4" w:rsidRPr="00C44768">
        <w:rPr>
          <w:sz w:val="22"/>
          <w:szCs w:val="22"/>
          <w:lang w:eastAsia="en-GB"/>
        </w:rPr>
        <w:t>rogressive</w:t>
      </w:r>
      <w:proofErr w:type="gramEnd"/>
      <w:r w:rsidR="00A520A4" w:rsidRPr="00C44768">
        <w:rPr>
          <w:sz w:val="22"/>
          <w:szCs w:val="22"/>
          <w:lang w:eastAsia="en-GB"/>
        </w:rPr>
        <w:t xml:space="preserve"> lenses</w:t>
      </w:r>
      <w:r>
        <w:rPr>
          <w:sz w:val="22"/>
          <w:szCs w:val="22"/>
          <w:lang w:eastAsia="en-GB"/>
        </w:rPr>
        <w:t>.</w:t>
      </w:r>
    </w:p>
    <w:p w14:paraId="48FCDC1B" w14:textId="46E065EF" w:rsidR="002B7829" w:rsidRPr="00007488" w:rsidRDefault="002B7829" w:rsidP="002B7829">
      <w:pPr>
        <w:pStyle w:val="ListParagraph"/>
        <w:numPr>
          <w:ilvl w:val="2"/>
          <w:numId w:val="23"/>
        </w:numPr>
        <w:rPr>
          <w:b/>
          <w:szCs w:val="22"/>
        </w:rPr>
      </w:pPr>
      <w:r w:rsidRPr="00007488">
        <w:rPr>
          <w:rFonts w:eastAsia="Calibri" w:cs="Arial"/>
          <w:szCs w:val="22"/>
          <w:lang w:eastAsia="en-US"/>
        </w:rPr>
        <w:t xml:space="preserve">The </w:t>
      </w:r>
      <w:r w:rsidRPr="00007488">
        <w:rPr>
          <w:rFonts w:eastAsia="Times New Roman" w:cs="Arial"/>
          <w:szCs w:val="22"/>
          <w:lang w:eastAsia="en-GB"/>
        </w:rPr>
        <w:t xml:space="preserve">Supplier shall ensure that safety eye wear lenses conform to </w:t>
      </w:r>
      <w:r w:rsidRPr="00007488">
        <w:rPr>
          <w:lang w:eastAsia="en-GB"/>
        </w:rPr>
        <w:t>CR39</w:t>
      </w:r>
      <w:r w:rsidR="00027398" w:rsidRPr="00007488">
        <w:rPr>
          <w:lang w:eastAsia="en-GB"/>
        </w:rPr>
        <w:t xml:space="preserve"> and</w:t>
      </w:r>
      <w:r w:rsidRPr="00007488">
        <w:rPr>
          <w:lang w:eastAsia="en-GB"/>
        </w:rPr>
        <w:t xml:space="preserve"> BSEN</w:t>
      </w:r>
      <w:r w:rsidRPr="00BE7BF9">
        <w:rPr>
          <w:lang w:eastAsia="en-GB"/>
        </w:rPr>
        <w:t xml:space="preserve"> 166 1S</w:t>
      </w:r>
      <w:r w:rsidR="001C5E93">
        <w:rPr>
          <w:lang w:eastAsia="en-GB"/>
        </w:rPr>
        <w:t>.</w:t>
      </w:r>
    </w:p>
    <w:p w14:paraId="6216AAB5" w14:textId="77777777" w:rsidR="00C678C7" w:rsidRPr="00E02C48" w:rsidRDefault="00C678C7" w:rsidP="00C272E8">
      <w:pPr>
        <w:pStyle w:val="ListParagraph"/>
        <w:rPr>
          <w:b/>
          <w:szCs w:val="22"/>
        </w:rPr>
      </w:pPr>
    </w:p>
    <w:p w14:paraId="03563315" w14:textId="62DE62C3" w:rsidR="002178E4" w:rsidRPr="001175E1" w:rsidRDefault="00C678C7" w:rsidP="001175E1">
      <w:pPr>
        <w:pStyle w:val="ListParagraph"/>
        <w:numPr>
          <w:ilvl w:val="2"/>
          <w:numId w:val="23"/>
        </w:numPr>
        <w:rPr>
          <w:b/>
          <w:szCs w:val="22"/>
        </w:rPr>
      </w:pPr>
      <w:r w:rsidRPr="00E02C48">
        <w:rPr>
          <w:szCs w:val="22"/>
        </w:rPr>
        <w:t>The Supplier shall ensure that safety eye wear lenses which are polycarbonate or toughened glass conform to</w:t>
      </w:r>
      <w:r w:rsidR="002C46A4" w:rsidRPr="00E02C48">
        <w:rPr>
          <w:szCs w:val="22"/>
        </w:rPr>
        <w:t xml:space="preserve"> </w:t>
      </w:r>
      <w:r w:rsidRPr="00E02C48">
        <w:rPr>
          <w:szCs w:val="22"/>
        </w:rPr>
        <w:t>safety standard BSEN 166F.</w:t>
      </w:r>
    </w:p>
    <w:p w14:paraId="24805085" w14:textId="3C278A10" w:rsidR="002178E4" w:rsidRPr="002178E4" w:rsidRDefault="002C2AD0" w:rsidP="002178E4">
      <w:pPr>
        <w:pStyle w:val="Style9"/>
        <w:rPr>
          <w:b/>
        </w:rPr>
      </w:pPr>
      <w:r w:rsidRPr="002C2AD0">
        <w:rPr>
          <w:b/>
          <w:lang w:eastAsia="en-GB"/>
        </w:rPr>
        <w:t>Prescription Safety Spectacles and Eye Shields</w:t>
      </w:r>
    </w:p>
    <w:p w14:paraId="74F2F8BA" w14:textId="087FB958" w:rsidR="00EC4C92" w:rsidRPr="00EC4C92" w:rsidRDefault="00EC4C92" w:rsidP="0006454A">
      <w:pPr>
        <w:widowControl w:val="0"/>
        <w:numPr>
          <w:ilvl w:val="2"/>
          <w:numId w:val="23"/>
        </w:numPr>
        <w:rPr>
          <w:rFonts w:eastAsia="Times New Roman" w:cs="Arial"/>
          <w:szCs w:val="22"/>
          <w:lang w:eastAsia="en-GB"/>
        </w:rPr>
      </w:pPr>
      <w:r w:rsidRPr="00EC4C92">
        <w:rPr>
          <w:rFonts w:eastAsia="Times New Roman" w:cs="Arial"/>
          <w:szCs w:val="22"/>
          <w:lang w:eastAsia="en-GB"/>
        </w:rPr>
        <w:t xml:space="preserve">The </w:t>
      </w:r>
      <w:r w:rsidR="00195E9E">
        <w:rPr>
          <w:rFonts w:eastAsia="Times New Roman" w:cs="Arial"/>
          <w:szCs w:val="22"/>
          <w:lang w:eastAsia="en-GB"/>
        </w:rPr>
        <w:t xml:space="preserve">Supplier shall provide </w:t>
      </w:r>
      <w:r w:rsidRPr="00EC4C92">
        <w:rPr>
          <w:rFonts w:eastAsia="Times New Roman" w:cs="Arial"/>
          <w:szCs w:val="22"/>
          <w:lang w:eastAsia="en-GB"/>
        </w:rPr>
        <w:t xml:space="preserve">an eyesight test and one pair of safety spectacles and/or eye shields for each </w:t>
      </w:r>
      <w:r w:rsidR="004E47C7">
        <w:rPr>
          <w:rFonts w:eastAsia="Times New Roman" w:cs="Arial"/>
          <w:szCs w:val="22"/>
          <w:lang w:eastAsia="en-GB"/>
        </w:rPr>
        <w:t xml:space="preserve">Contracting Authorities </w:t>
      </w:r>
      <w:r w:rsidR="007B4D82">
        <w:rPr>
          <w:rFonts w:eastAsia="Times New Roman" w:cs="Arial"/>
          <w:szCs w:val="22"/>
          <w:lang w:eastAsia="en-GB"/>
        </w:rPr>
        <w:t>P</w:t>
      </w:r>
      <w:r w:rsidR="004E47C7">
        <w:rPr>
          <w:rFonts w:eastAsia="Times New Roman" w:cs="Arial"/>
          <w:szCs w:val="22"/>
          <w:lang w:eastAsia="en-GB"/>
        </w:rPr>
        <w:t>ersonnel</w:t>
      </w:r>
      <w:r w:rsidRPr="00EC4C92">
        <w:rPr>
          <w:rFonts w:eastAsia="Times New Roman" w:cs="Arial"/>
          <w:szCs w:val="22"/>
          <w:lang w:eastAsia="en-GB"/>
        </w:rPr>
        <w:t xml:space="preserve"> who is deemed to require this Service</w:t>
      </w:r>
      <w:r w:rsidR="001C5E93">
        <w:rPr>
          <w:rFonts w:eastAsia="Times New Roman" w:cs="Arial"/>
          <w:szCs w:val="22"/>
          <w:lang w:eastAsia="en-GB"/>
        </w:rPr>
        <w:t xml:space="preserve"> by the Contracting Authorities.</w:t>
      </w:r>
    </w:p>
    <w:p w14:paraId="283CF97F" w14:textId="77777777" w:rsidR="00EC4C92" w:rsidRPr="00EC4C92" w:rsidRDefault="00EC4C92" w:rsidP="00EC4C92">
      <w:pPr>
        <w:widowControl w:val="0"/>
        <w:ind w:left="1332"/>
        <w:rPr>
          <w:rFonts w:eastAsia="Times New Roman" w:cs="Arial"/>
          <w:szCs w:val="22"/>
          <w:lang w:eastAsia="en-GB"/>
        </w:rPr>
      </w:pPr>
    </w:p>
    <w:p w14:paraId="463C55C7" w14:textId="2D0F0CA9" w:rsidR="00EC4C92" w:rsidRPr="00EC4C92" w:rsidRDefault="00EC4C92" w:rsidP="0006454A">
      <w:pPr>
        <w:widowControl w:val="0"/>
        <w:numPr>
          <w:ilvl w:val="2"/>
          <w:numId w:val="23"/>
        </w:numPr>
        <w:rPr>
          <w:rFonts w:eastAsia="Times New Roman" w:cs="Arial"/>
          <w:szCs w:val="22"/>
          <w:lang w:eastAsia="en-GB"/>
        </w:rPr>
      </w:pPr>
      <w:r w:rsidRPr="00EC4C92">
        <w:rPr>
          <w:rFonts w:eastAsia="Times New Roman" w:cs="Arial"/>
          <w:szCs w:val="22"/>
          <w:lang w:eastAsia="en-GB"/>
        </w:rPr>
        <w:t xml:space="preserve">The Supplier shall carry out an eyesight test and shall provide one pair of safety spectacles and/or eye shields </w:t>
      </w:r>
      <w:r w:rsidR="009C3339">
        <w:rPr>
          <w:rFonts w:eastAsia="Times New Roman" w:cs="Arial"/>
          <w:szCs w:val="22"/>
          <w:lang w:eastAsia="en-GB"/>
        </w:rPr>
        <w:t>when</w:t>
      </w:r>
      <w:r w:rsidR="009C3339" w:rsidRPr="00EC4C92">
        <w:rPr>
          <w:rFonts w:eastAsia="Times New Roman" w:cs="Arial"/>
          <w:szCs w:val="22"/>
          <w:lang w:eastAsia="en-GB"/>
        </w:rPr>
        <w:t xml:space="preserve"> authorised by the </w:t>
      </w:r>
      <w:r w:rsidR="009C3339">
        <w:rPr>
          <w:rFonts w:eastAsia="Times New Roman" w:cs="Arial"/>
          <w:szCs w:val="22"/>
          <w:lang w:eastAsia="en-GB"/>
        </w:rPr>
        <w:t>Contracting Authorities.  T</w:t>
      </w:r>
      <w:r w:rsidRPr="00EC4C92">
        <w:rPr>
          <w:rFonts w:eastAsia="Times New Roman" w:cs="Arial"/>
          <w:szCs w:val="22"/>
          <w:lang w:eastAsia="en-GB"/>
        </w:rPr>
        <w:t xml:space="preserve">his </w:t>
      </w:r>
      <w:r w:rsidR="009C3339">
        <w:rPr>
          <w:rFonts w:eastAsia="Times New Roman" w:cs="Arial"/>
          <w:szCs w:val="22"/>
          <w:lang w:eastAsia="en-GB"/>
        </w:rPr>
        <w:t xml:space="preserve">shall </w:t>
      </w:r>
      <w:r w:rsidRPr="00EC4C92">
        <w:rPr>
          <w:rFonts w:eastAsia="Times New Roman" w:cs="Arial"/>
          <w:szCs w:val="22"/>
          <w:lang w:eastAsia="en-GB"/>
        </w:rPr>
        <w:t>include single vision, bi-focal and/or progressive lenses as prescribed by the Supplie</w:t>
      </w:r>
      <w:r w:rsidR="009C3339">
        <w:rPr>
          <w:rFonts w:eastAsia="Times New Roman" w:cs="Arial"/>
          <w:szCs w:val="22"/>
          <w:lang w:eastAsia="en-GB"/>
        </w:rPr>
        <w:t xml:space="preserve">r </w:t>
      </w:r>
      <w:r w:rsidRPr="00EC4C92">
        <w:rPr>
          <w:rFonts w:eastAsia="Times New Roman" w:cs="Arial"/>
          <w:szCs w:val="22"/>
          <w:lang w:eastAsia="en-GB"/>
        </w:rPr>
        <w:t xml:space="preserve">to </w:t>
      </w:r>
      <w:r w:rsidR="00195E9E">
        <w:rPr>
          <w:rFonts w:eastAsia="Times New Roman" w:cs="Arial"/>
          <w:szCs w:val="22"/>
          <w:lang w:eastAsia="en-GB"/>
        </w:rPr>
        <w:t>the</w:t>
      </w:r>
      <w:r w:rsidR="00195E9E" w:rsidRPr="00EC4C92">
        <w:rPr>
          <w:rFonts w:eastAsia="Times New Roman" w:cs="Arial"/>
          <w:szCs w:val="22"/>
          <w:lang w:eastAsia="en-GB"/>
        </w:rPr>
        <w:t xml:space="preserve"> </w:t>
      </w:r>
      <w:r w:rsidR="004E47C7">
        <w:rPr>
          <w:rFonts w:eastAsia="Times New Roman" w:cs="Arial"/>
          <w:szCs w:val="22"/>
          <w:lang w:eastAsia="en-GB"/>
        </w:rPr>
        <w:t xml:space="preserve">Contracting Authorities </w:t>
      </w:r>
      <w:r w:rsidR="007B4D82">
        <w:rPr>
          <w:rFonts w:eastAsia="Times New Roman" w:cs="Arial"/>
          <w:szCs w:val="22"/>
          <w:lang w:eastAsia="en-GB"/>
        </w:rPr>
        <w:t>P</w:t>
      </w:r>
      <w:r w:rsidR="004E47C7">
        <w:rPr>
          <w:rFonts w:eastAsia="Times New Roman" w:cs="Arial"/>
          <w:szCs w:val="22"/>
          <w:lang w:eastAsia="en-GB"/>
        </w:rPr>
        <w:t>ersonnel</w:t>
      </w:r>
      <w:r w:rsidR="00066B80">
        <w:rPr>
          <w:rFonts w:eastAsia="Times New Roman" w:cs="Arial"/>
          <w:szCs w:val="22"/>
          <w:lang w:eastAsia="en-GB"/>
        </w:rPr>
        <w:t>,</w:t>
      </w:r>
      <w:r w:rsidRPr="00EC4C92">
        <w:rPr>
          <w:rFonts w:eastAsia="Times New Roman" w:cs="Arial"/>
          <w:szCs w:val="22"/>
          <w:lang w:eastAsia="en-GB"/>
        </w:rPr>
        <w:t xml:space="preserve"> for eac</w:t>
      </w:r>
      <w:r w:rsidR="00B07FAB">
        <w:rPr>
          <w:rFonts w:eastAsia="Times New Roman" w:cs="Arial"/>
          <w:szCs w:val="22"/>
          <w:lang w:eastAsia="en-GB"/>
        </w:rPr>
        <w:t>h facility that they work at</w:t>
      </w:r>
      <w:r w:rsidR="009C3339">
        <w:rPr>
          <w:rFonts w:eastAsia="Times New Roman" w:cs="Arial"/>
          <w:szCs w:val="22"/>
          <w:lang w:eastAsia="en-GB"/>
        </w:rPr>
        <w:t>.</w:t>
      </w:r>
    </w:p>
    <w:p w14:paraId="13B38890" w14:textId="77777777" w:rsidR="00EC4C92" w:rsidRPr="00EC4C92" w:rsidRDefault="00EC4C92" w:rsidP="00EC4C92">
      <w:pPr>
        <w:pStyle w:val="ListParagraph"/>
        <w:rPr>
          <w:rFonts w:eastAsia="Times New Roman" w:cs="Arial"/>
          <w:szCs w:val="22"/>
          <w:lang w:eastAsia="en-GB"/>
        </w:rPr>
      </w:pPr>
    </w:p>
    <w:p w14:paraId="698ACAE9" w14:textId="5FFE5321" w:rsidR="00EC4C92" w:rsidRPr="00EC4C92" w:rsidRDefault="00EC4C92" w:rsidP="0006454A">
      <w:pPr>
        <w:widowControl w:val="0"/>
        <w:numPr>
          <w:ilvl w:val="2"/>
          <w:numId w:val="23"/>
        </w:numPr>
        <w:rPr>
          <w:rFonts w:eastAsia="Times New Roman" w:cs="Arial"/>
          <w:szCs w:val="22"/>
          <w:lang w:eastAsia="en-GB"/>
        </w:rPr>
      </w:pPr>
      <w:r w:rsidRPr="00EC4C92">
        <w:rPr>
          <w:rFonts w:eastAsia="Times New Roman" w:cs="Arial"/>
          <w:szCs w:val="22"/>
          <w:lang w:eastAsia="en-GB"/>
        </w:rPr>
        <w:t xml:space="preserve">The Supplier shall provide further additional safety spectacles and/or eye shields fitted with single vision, bi-focal and/or progressive lenses as prescribed by the Supplier in accordance with the </w:t>
      </w:r>
      <w:r w:rsidR="00C93D53">
        <w:rPr>
          <w:rFonts w:eastAsia="Times New Roman" w:cs="Arial"/>
          <w:szCs w:val="22"/>
          <w:lang w:eastAsia="en-GB"/>
        </w:rPr>
        <w:t>Contracting Authorities</w:t>
      </w:r>
      <w:r w:rsidRPr="00EC4C92">
        <w:rPr>
          <w:rFonts w:eastAsia="Times New Roman" w:cs="Arial"/>
          <w:szCs w:val="22"/>
          <w:lang w:eastAsia="en-GB"/>
        </w:rPr>
        <w:t xml:space="preserve"> approval processes.</w:t>
      </w:r>
    </w:p>
    <w:p w14:paraId="0C973B3E" w14:textId="77777777" w:rsidR="00EC4C92" w:rsidRPr="00EC4C92" w:rsidRDefault="00EC4C92" w:rsidP="00EC4C92">
      <w:pPr>
        <w:rPr>
          <w:rFonts w:cs="Arial"/>
          <w:szCs w:val="22"/>
        </w:rPr>
      </w:pPr>
    </w:p>
    <w:p w14:paraId="20C870E6" w14:textId="4C93C1C0" w:rsidR="00EC4C92" w:rsidRPr="00EC4C92" w:rsidRDefault="00EC4C92" w:rsidP="0006454A">
      <w:pPr>
        <w:widowControl w:val="0"/>
        <w:numPr>
          <w:ilvl w:val="2"/>
          <w:numId w:val="23"/>
        </w:numPr>
        <w:rPr>
          <w:rFonts w:cs="Arial"/>
          <w:szCs w:val="22"/>
        </w:rPr>
      </w:pPr>
      <w:r w:rsidRPr="00EC4C92">
        <w:rPr>
          <w:rFonts w:cs="Arial"/>
          <w:bCs/>
          <w:szCs w:val="22"/>
        </w:rPr>
        <w:t xml:space="preserve">The Supplier shall be responsible for the correct fitting of all the safety spectacles and/or eye shields for the </w:t>
      </w:r>
      <w:r w:rsidR="004E47C7">
        <w:rPr>
          <w:rFonts w:cs="Arial"/>
          <w:bCs/>
          <w:szCs w:val="22"/>
        </w:rPr>
        <w:t xml:space="preserve">Contracting Authorities </w:t>
      </w:r>
      <w:r w:rsidR="007B4D82">
        <w:rPr>
          <w:rFonts w:cs="Arial"/>
          <w:bCs/>
          <w:szCs w:val="22"/>
        </w:rPr>
        <w:t>P</w:t>
      </w:r>
      <w:r w:rsidR="004E47C7">
        <w:rPr>
          <w:rFonts w:cs="Arial"/>
          <w:bCs/>
          <w:szCs w:val="22"/>
        </w:rPr>
        <w:t>ersonnel</w:t>
      </w:r>
      <w:r w:rsidRPr="00EC4C92">
        <w:rPr>
          <w:rFonts w:cs="Arial"/>
          <w:bCs/>
          <w:szCs w:val="22"/>
        </w:rPr>
        <w:t>.</w:t>
      </w:r>
    </w:p>
    <w:p w14:paraId="449FE3F2" w14:textId="77777777" w:rsidR="00EC4C92" w:rsidRPr="00EC4C92" w:rsidRDefault="00EC4C92" w:rsidP="00EC4C92">
      <w:pPr>
        <w:pStyle w:val="ListParagraph"/>
        <w:rPr>
          <w:rFonts w:cs="Arial"/>
          <w:szCs w:val="22"/>
        </w:rPr>
      </w:pPr>
    </w:p>
    <w:p w14:paraId="007C0AE4" w14:textId="35656C2A" w:rsidR="00EC4C92" w:rsidRPr="00D50084" w:rsidRDefault="00EC4C92" w:rsidP="007E6279">
      <w:pPr>
        <w:widowControl w:val="0"/>
        <w:numPr>
          <w:ilvl w:val="2"/>
          <w:numId w:val="23"/>
        </w:numPr>
        <w:rPr>
          <w:rFonts w:eastAsia="Times New Roman" w:cs="Arial"/>
          <w:szCs w:val="22"/>
          <w:lang w:val="en" w:eastAsia="en-GB"/>
        </w:rPr>
      </w:pPr>
      <w:r w:rsidRPr="00EC4C92">
        <w:rPr>
          <w:rFonts w:cs="Arial"/>
          <w:szCs w:val="22"/>
        </w:rPr>
        <w:t>The Supplier shall provide the fitted safety spectacles and/or eye shields with the required lenses within seven (7) working days of an order being placed.</w:t>
      </w:r>
    </w:p>
    <w:p w14:paraId="32A54D02" w14:textId="322801F4" w:rsidR="00EC4C92" w:rsidRPr="00CC0BC3" w:rsidRDefault="00EC4C92" w:rsidP="00CC0BC3">
      <w:pPr>
        <w:pStyle w:val="Style9"/>
        <w:rPr>
          <w:b/>
          <w:bCs/>
          <w:lang w:val="en" w:eastAsia="en-GB"/>
        </w:rPr>
      </w:pPr>
      <w:r w:rsidRPr="00EC4C92">
        <w:rPr>
          <w:b/>
          <w:bCs/>
          <w:lang w:val="en" w:eastAsia="en-GB"/>
        </w:rPr>
        <w:t xml:space="preserve">Prescription </w:t>
      </w:r>
      <w:proofErr w:type="spellStart"/>
      <w:r w:rsidRPr="00EC4C92">
        <w:rPr>
          <w:b/>
          <w:bCs/>
          <w:lang w:val="en" w:eastAsia="en-GB"/>
        </w:rPr>
        <w:t>Polarised</w:t>
      </w:r>
      <w:proofErr w:type="spellEnd"/>
      <w:r w:rsidRPr="00EC4C92">
        <w:rPr>
          <w:b/>
          <w:bCs/>
          <w:lang w:val="en" w:eastAsia="en-GB"/>
        </w:rPr>
        <w:t xml:space="preserve"> Spectacles</w:t>
      </w:r>
    </w:p>
    <w:p w14:paraId="0A882603" w14:textId="4368E049" w:rsidR="00EC4C92" w:rsidRPr="00EC4C92" w:rsidRDefault="00EC4C92" w:rsidP="0006454A">
      <w:pPr>
        <w:widowControl w:val="0"/>
        <w:numPr>
          <w:ilvl w:val="2"/>
          <w:numId w:val="23"/>
        </w:numPr>
        <w:rPr>
          <w:rFonts w:eastAsia="Times New Roman" w:cs="Arial"/>
          <w:szCs w:val="22"/>
          <w:lang w:eastAsia="en-GB"/>
        </w:rPr>
      </w:pPr>
      <w:r w:rsidRPr="00EC4C92">
        <w:rPr>
          <w:rFonts w:eastAsia="Times New Roman" w:cs="Arial"/>
          <w:szCs w:val="22"/>
          <w:lang w:eastAsia="en-GB"/>
        </w:rPr>
        <w:t xml:space="preserve">The Supplier shall carry out an eyesight test </w:t>
      </w:r>
      <w:r w:rsidR="00066B80">
        <w:rPr>
          <w:rFonts w:eastAsia="Times New Roman" w:cs="Arial"/>
          <w:szCs w:val="22"/>
          <w:lang w:eastAsia="en-GB"/>
        </w:rPr>
        <w:t xml:space="preserve">for each Contracting Authorities Personnel </w:t>
      </w:r>
      <w:r w:rsidRPr="00EC4C92">
        <w:rPr>
          <w:rFonts w:eastAsia="Times New Roman" w:cs="Arial"/>
          <w:szCs w:val="22"/>
          <w:lang w:eastAsia="en-GB"/>
        </w:rPr>
        <w:t xml:space="preserve">and shall provide </w:t>
      </w:r>
      <w:r w:rsidR="00066B80">
        <w:rPr>
          <w:rFonts w:eastAsia="Times New Roman" w:cs="Arial"/>
          <w:szCs w:val="22"/>
          <w:lang w:eastAsia="en-GB"/>
        </w:rPr>
        <w:t xml:space="preserve">them with </w:t>
      </w:r>
      <w:r w:rsidRPr="00EC4C92">
        <w:rPr>
          <w:rFonts w:eastAsia="Times New Roman" w:cs="Arial"/>
          <w:szCs w:val="22"/>
          <w:lang w:eastAsia="en-GB"/>
        </w:rPr>
        <w:t xml:space="preserve">one pair of prescription polarised spectacles </w:t>
      </w:r>
      <w:r w:rsidR="007D00DD">
        <w:rPr>
          <w:rFonts w:eastAsia="Times New Roman" w:cs="Arial"/>
          <w:szCs w:val="22"/>
          <w:lang w:eastAsia="en-GB"/>
        </w:rPr>
        <w:t xml:space="preserve">to polarised standards </w:t>
      </w:r>
      <w:r w:rsidRPr="00EC4C92">
        <w:rPr>
          <w:rFonts w:eastAsia="Times New Roman" w:cs="Arial"/>
          <w:szCs w:val="22"/>
          <w:lang w:eastAsia="en-GB"/>
        </w:rPr>
        <w:t xml:space="preserve">(this to include single vision, bi-focal and/or progressive lenses as prescribed by the Supplier) as authorised by the </w:t>
      </w:r>
      <w:r w:rsidR="00C93D53">
        <w:rPr>
          <w:rFonts w:eastAsia="Times New Roman" w:cs="Arial"/>
          <w:szCs w:val="22"/>
          <w:lang w:eastAsia="en-GB"/>
        </w:rPr>
        <w:t>Contracting Authorities</w:t>
      </w:r>
      <w:r w:rsidRPr="00EC4C92">
        <w:rPr>
          <w:rFonts w:eastAsia="Times New Roman" w:cs="Arial"/>
          <w:szCs w:val="22"/>
          <w:lang w:eastAsia="en-GB"/>
        </w:rPr>
        <w:t>.</w:t>
      </w:r>
    </w:p>
    <w:p w14:paraId="07D9F553" w14:textId="77777777" w:rsidR="00EC4C92" w:rsidRPr="00EC4C92" w:rsidRDefault="00EC4C92" w:rsidP="00EC4C92">
      <w:pPr>
        <w:widowControl w:val="0"/>
        <w:rPr>
          <w:rFonts w:eastAsia="Times New Roman" w:cs="Arial"/>
          <w:szCs w:val="22"/>
          <w:lang w:eastAsia="en-GB"/>
        </w:rPr>
      </w:pPr>
    </w:p>
    <w:p w14:paraId="4FA512DF" w14:textId="66E76F34" w:rsidR="00EC4C92" w:rsidRPr="00EC4C92" w:rsidRDefault="00EC4C92" w:rsidP="0006454A">
      <w:pPr>
        <w:widowControl w:val="0"/>
        <w:numPr>
          <w:ilvl w:val="2"/>
          <w:numId w:val="23"/>
        </w:numPr>
        <w:rPr>
          <w:rFonts w:cs="Arial"/>
          <w:szCs w:val="22"/>
        </w:rPr>
      </w:pPr>
      <w:r w:rsidRPr="00EC4C92">
        <w:rPr>
          <w:rFonts w:cs="Arial"/>
          <w:bCs/>
          <w:szCs w:val="22"/>
        </w:rPr>
        <w:t xml:space="preserve">The Supplier shall be responsible for the correct fitting of all </w:t>
      </w:r>
      <w:r w:rsidRPr="00EC4C92">
        <w:rPr>
          <w:rFonts w:eastAsia="Times New Roman" w:cs="Arial"/>
          <w:szCs w:val="22"/>
          <w:lang w:eastAsia="en-GB"/>
        </w:rPr>
        <w:t xml:space="preserve">prescription polarised spectacles </w:t>
      </w:r>
      <w:r w:rsidRPr="00EC4C92">
        <w:rPr>
          <w:rFonts w:cs="Arial"/>
          <w:bCs/>
          <w:szCs w:val="22"/>
        </w:rPr>
        <w:t xml:space="preserve">provided to </w:t>
      </w:r>
      <w:r w:rsidR="004E47C7">
        <w:rPr>
          <w:rFonts w:cs="Arial"/>
          <w:bCs/>
          <w:szCs w:val="22"/>
        </w:rPr>
        <w:t xml:space="preserve">Contracting Authorities </w:t>
      </w:r>
      <w:r w:rsidR="00ED1C44">
        <w:rPr>
          <w:rFonts w:cs="Arial"/>
          <w:bCs/>
          <w:szCs w:val="22"/>
        </w:rPr>
        <w:t>Personnel</w:t>
      </w:r>
      <w:r w:rsidRPr="00EC4C92">
        <w:rPr>
          <w:rFonts w:cs="Arial"/>
          <w:bCs/>
          <w:szCs w:val="22"/>
        </w:rPr>
        <w:t>.</w:t>
      </w:r>
    </w:p>
    <w:p w14:paraId="0AD1C4D0" w14:textId="77777777" w:rsidR="00EC4C92" w:rsidRPr="00EC4C92" w:rsidRDefault="00EC4C92" w:rsidP="00EC4C92">
      <w:pPr>
        <w:widowControl w:val="0"/>
        <w:ind w:left="1332"/>
        <w:rPr>
          <w:rFonts w:cs="Arial"/>
          <w:szCs w:val="22"/>
        </w:rPr>
      </w:pPr>
    </w:p>
    <w:p w14:paraId="2C782433" w14:textId="2B8DAD5C" w:rsidR="00EC4C92" w:rsidRPr="00EC4C92" w:rsidRDefault="00EC4C92" w:rsidP="0006454A">
      <w:pPr>
        <w:widowControl w:val="0"/>
        <w:numPr>
          <w:ilvl w:val="2"/>
          <w:numId w:val="23"/>
        </w:numPr>
        <w:rPr>
          <w:rFonts w:cs="Arial"/>
          <w:szCs w:val="22"/>
        </w:rPr>
      </w:pPr>
      <w:r w:rsidRPr="00EC4C92">
        <w:rPr>
          <w:rFonts w:cs="Arial"/>
          <w:bCs/>
          <w:szCs w:val="22"/>
        </w:rPr>
        <w:t>The Supplier shall provide a minimum choice of ten (10) spectacle frames for men and ten (10) spectacle frames for women.</w:t>
      </w:r>
    </w:p>
    <w:p w14:paraId="18117AB1" w14:textId="77777777" w:rsidR="00EC4C92" w:rsidRPr="00EC4C92" w:rsidRDefault="00EC4C92" w:rsidP="00EC4C92">
      <w:pPr>
        <w:pStyle w:val="ListParagraph"/>
        <w:rPr>
          <w:rFonts w:cs="Arial"/>
          <w:szCs w:val="22"/>
        </w:rPr>
      </w:pPr>
    </w:p>
    <w:p w14:paraId="1F7A16C6" w14:textId="2016CFDF" w:rsidR="00CC0BC3" w:rsidRPr="001175E1" w:rsidRDefault="00EC4C92" w:rsidP="00CC0BC3">
      <w:pPr>
        <w:widowControl w:val="0"/>
        <w:numPr>
          <w:ilvl w:val="2"/>
          <w:numId w:val="23"/>
        </w:numPr>
        <w:rPr>
          <w:rFonts w:cs="Arial"/>
          <w:szCs w:val="22"/>
        </w:rPr>
      </w:pPr>
      <w:r w:rsidRPr="00EC4C92">
        <w:rPr>
          <w:rFonts w:cs="Arial"/>
          <w:szCs w:val="22"/>
        </w:rPr>
        <w:t>The Supplier shall provide the fitted polarised spectacles with required lenses within seven (7) working days of an</w:t>
      </w:r>
      <w:r w:rsidR="00066B80">
        <w:rPr>
          <w:rFonts w:cs="Arial"/>
          <w:szCs w:val="22"/>
        </w:rPr>
        <w:t xml:space="preserve"> </w:t>
      </w:r>
      <w:r w:rsidRPr="00EC4C92">
        <w:rPr>
          <w:rFonts w:cs="Arial"/>
          <w:szCs w:val="22"/>
        </w:rPr>
        <w:t>order being placed</w:t>
      </w:r>
      <w:r w:rsidR="00236B59">
        <w:rPr>
          <w:rFonts w:cs="Arial"/>
          <w:szCs w:val="22"/>
        </w:rPr>
        <w:t xml:space="preserve"> by the Contracting Authorities Personnel</w:t>
      </w:r>
      <w:r w:rsidRPr="00EC4C92">
        <w:rPr>
          <w:rFonts w:cs="Arial"/>
          <w:szCs w:val="22"/>
        </w:rPr>
        <w:t>.</w:t>
      </w:r>
    </w:p>
    <w:p w14:paraId="192F94E6" w14:textId="4C2EA5FD" w:rsidR="00EC4C92" w:rsidRPr="00CC0BC3" w:rsidRDefault="00EC4C92" w:rsidP="00CC0BC3">
      <w:pPr>
        <w:pStyle w:val="Style9"/>
        <w:rPr>
          <w:b/>
          <w:lang w:val="en" w:eastAsia="en-GB"/>
        </w:rPr>
      </w:pPr>
      <w:r w:rsidRPr="00EC4C92">
        <w:rPr>
          <w:b/>
          <w:lang w:val="en" w:eastAsia="en-GB"/>
        </w:rPr>
        <w:t>Prescription Sunglasses</w:t>
      </w:r>
    </w:p>
    <w:p w14:paraId="513434EB" w14:textId="09F9A1D5" w:rsidR="00EC4C92" w:rsidRPr="00BE7BF9" w:rsidRDefault="00EC4C92" w:rsidP="00BE7BF9">
      <w:pPr>
        <w:widowControl w:val="0"/>
        <w:numPr>
          <w:ilvl w:val="2"/>
          <w:numId w:val="23"/>
        </w:numPr>
        <w:rPr>
          <w:rFonts w:eastAsia="Times New Roman" w:cs="Arial"/>
          <w:szCs w:val="22"/>
          <w:lang w:eastAsia="en-GB"/>
        </w:rPr>
      </w:pPr>
      <w:r w:rsidRPr="00EC4C92">
        <w:rPr>
          <w:rFonts w:eastAsia="Times New Roman" w:cs="Arial"/>
          <w:szCs w:val="22"/>
          <w:lang w:eastAsia="en-GB"/>
        </w:rPr>
        <w:t xml:space="preserve">The Supplier shall carry out an eyesight test </w:t>
      </w:r>
      <w:r w:rsidR="00066B80">
        <w:rPr>
          <w:rFonts w:eastAsia="Times New Roman" w:cs="Arial"/>
          <w:szCs w:val="22"/>
          <w:lang w:eastAsia="en-GB"/>
        </w:rPr>
        <w:t xml:space="preserve">on each Contracting Authorities Personnel </w:t>
      </w:r>
      <w:r w:rsidRPr="00EC4C92">
        <w:rPr>
          <w:rFonts w:eastAsia="Times New Roman" w:cs="Arial"/>
          <w:szCs w:val="22"/>
          <w:lang w:eastAsia="en-GB"/>
        </w:rPr>
        <w:t>and shall provide one pair of prescription sunglasses</w:t>
      </w:r>
      <w:r w:rsidR="00066B80">
        <w:rPr>
          <w:rFonts w:eastAsia="Times New Roman" w:cs="Arial"/>
          <w:szCs w:val="22"/>
          <w:lang w:eastAsia="en-GB"/>
        </w:rPr>
        <w:t xml:space="preserve"> to them</w:t>
      </w:r>
      <w:r w:rsidR="007D00DD">
        <w:rPr>
          <w:rFonts w:eastAsia="Times New Roman" w:cs="Arial"/>
          <w:szCs w:val="22"/>
          <w:lang w:eastAsia="en-GB"/>
        </w:rPr>
        <w:t xml:space="preserve">, with ABS G15 tint, </w:t>
      </w:r>
      <w:r w:rsidRPr="00EC4C92">
        <w:rPr>
          <w:rFonts w:eastAsia="Times New Roman" w:cs="Arial"/>
          <w:szCs w:val="22"/>
          <w:lang w:eastAsia="en-GB"/>
        </w:rPr>
        <w:t xml:space="preserve">(this to include single vision, bi-focal and/or progressive lenses as prescribed by the Supplier) as authorised by the </w:t>
      </w:r>
      <w:r w:rsidR="00C93D53">
        <w:rPr>
          <w:rFonts w:eastAsia="Times New Roman" w:cs="Arial"/>
          <w:szCs w:val="22"/>
          <w:lang w:eastAsia="en-GB"/>
        </w:rPr>
        <w:t>Contracting Authorities</w:t>
      </w:r>
      <w:r w:rsidRPr="00EC4C92">
        <w:rPr>
          <w:rFonts w:eastAsia="Times New Roman" w:cs="Arial"/>
          <w:szCs w:val="22"/>
          <w:lang w:eastAsia="en-GB"/>
        </w:rPr>
        <w:t>.</w:t>
      </w:r>
    </w:p>
    <w:p w14:paraId="5ADEFCDA" w14:textId="77777777" w:rsidR="00EC4C92" w:rsidRPr="00EC4C92" w:rsidRDefault="00EC4C92" w:rsidP="00EC4C92">
      <w:pPr>
        <w:widowControl w:val="0"/>
        <w:rPr>
          <w:rFonts w:eastAsia="Times New Roman" w:cs="Arial"/>
          <w:szCs w:val="22"/>
          <w:lang w:eastAsia="en-GB"/>
        </w:rPr>
      </w:pPr>
    </w:p>
    <w:p w14:paraId="37971D19" w14:textId="2F8E65BC" w:rsidR="00EC4C92" w:rsidRPr="00EC4C92" w:rsidRDefault="00EC4C92" w:rsidP="0006454A">
      <w:pPr>
        <w:widowControl w:val="0"/>
        <w:numPr>
          <w:ilvl w:val="2"/>
          <w:numId w:val="23"/>
        </w:numPr>
        <w:rPr>
          <w:rFonts w:cs="Arial"/>
          <w:szCs w:val="22"/>
        </w:rPr>
      </w:pPr>
      <w:r w:rsidRPr="00EC4C92">
        <w:rPr>
          <w:rFonts w:cs="Arial"/>
          <w:bCs/>
          <w:szCs w:val="22"/>
        </w:rPr>
        <w:t xml:space="preserve">The Supplier shall be responsible for the correct fitting of all </w:t>
      </w:r>
      <w:r w:rsidRPr="00EC4C92">
        <w:rPr>
          <w:rFonts w:eastAsia="Times New Roman" w:cs="Arial"/>
          <w:szCs w:val="22"/>
          <w:lang w:eastAsia="en-GB"/>
        </w:rPr>
        <w:t xml:space="preserve">prescription sunglasses </w:t>
      </w:r>
      <w:r w:rsidRPr="00EC4C92">
        <w:rPr>
          <w:rFonts w:cs="Arial"/>
          <w:bCs/>
          <w:szCs w:val="22"/>
        </w:rPr>
        <w:t xml:space="preserve">provided to </w:t>
      </w:r>
      <w:r w:rsidR="004E47C7">
        <w:rPr>
          <w:rFonts w:cs="Arial"/>
          <w:bCs/>
          <w:szCs w:val="22"/>
        </w:rPr>
        <w:t xml:space="preserve">Contracting Authorities </w:t>
      </w:r>
      <w:r w:rsidR="00ED1C44">
        <w:rPr>
          <w:rFonts w:cs="Arial"/>
          <w:bCs/>
          <w:szCs w:val="22"/>
        </w:rPr>
        <w:t>Personnel</w:t>
      </w:r>
      <w:r w:rsidRPr="00EC4C92">
        <w:rPr>
          <w:rFonts w:cs="Arial"/>
          <w:bCs/>
          <w:szCs w:val="22"/>
        </w:rPr>
        <w:t>.</w:t>
      </w:r>
    </w:p>
    <w:p w14:paraId="3B44231F" w14:textId="77777777" w:rsidR="00EC4C92" w:rsidRPr="00EC4C92" w:rsidRDefault="00EC4C92" w:rsidP="00EC4C92">
      <w:pPr>
        <w:widowControl w:val="0"/>
        <w:ind w:left="1332"/>
        <w:rPr>
          <w:rFonts w:cs="Arial"/>
          <w:szCs w:val="22"/>
        </w:rPr>
      </w:pPr>
    </w:p>
    <w:p w14:paraId="40042A56" w14:textId="6598E76E" w:rsidR="00EC4C92" w:rsidRPr="00EC4C92" w:rsidRDefault="00EC4C92" w:rsidP="0006454A">
      <w:pPr>
        <w:widowControl w:val="0"/>
        <w:numPr>
          <w:ilvl w:val="2"/>
          <w:numId w:val="23"/>
        </w:numPr>
        <w:rPr>
          <w:rFonts w:cs="Arial"/>
          <w:szCs w:val="22"/>
        </w:rPr>
      </w:pPr>
      <w:r w:rsidRPr="00EC4C92">
        <w:rPr>
          <w:rFonts w:cs="Arial"/>
          <w:bCs/>
          <w:szCs w:val="22"/>
        </w:rPr>
        <w:t>The Supplier shall provide a minimum choice of ten (10) spectacle frames for men and ten (10) spectacle frames for women.</w:t>
      </w:r>
    </w:p>
    <w:p w14:paraId="7AD9096B" w14:textId="77777777" w:rsidR="00EC4C92" w:rsidRPr="00EC4C92" w:rsidRDefault="00EC4C92" w:rsidP="00EC4C92">
      <w:pPr>
        <w:widowControl w:val="0"/>
        <w:rPr>
          <w:rFonts w:cs="Arial"/>
          <w:szCs w:val="22"/>
        </w:rPr>
      </w:pPr>
    </w:p>
    <w:p w14:paraId="4EDFF845" w14:textId="1143D13A" w:rsidR="00A678E7" w:rsidRPr="001175E1" w:rsidRDefault="00EC4C92" w:rsidP="001175E1">
      <w:pPr>
        <w:widowControl w:val="0"/>
        <w:numPr>
          <w:ilvl w:val="2"/>
          <w:numId w:val="23"/>
        </w:numPr>
        <w:rPr>
          <w:rFonts w:cs="Arial"/>
          <w:szCs w:val="22"/>
        </w:rPr>
      </w:pPr>
      <w:r w:rsidRPr="00EC4C92">
        <w:rPr>
          <w:rFonts w:cs="Arial"/>
          <w:szCs w:val="22"/>
        </w:rPr>
        <w:t>The Supplier shall provide the fitted prescription sunglasses with required lenses within seven (7) working days of an order being placed</w:t>
      </w:r>
      <w:r w:rsidR="00236B59">
        <w:rPr>
          <w:rFonts w:cs="Arial"/>
          <w:szCs w:val="22"/>
        </w:rPr>
        <w:t xml:space="preserve"> by the Contracting Authorities Personnel</w:t>
      </w:r>
      <w:r w:rsidRPr="00EC4C92">
        <w:rPr>
          <w:rFonts w:cs="Arial"/>
          <w:szCs w:val="22"/>
        </w:rPr>
        <w:t>.</w:t>
      </w:r>
    </w:p>
    <w:p w14:paraId="773AC7BC" w14:textId="188096A6" w:rsidR="00BC0DBF" w:rsidRPr="00CC0BC3" w:rsidRDefault="00F44E8E" w:rsidP="00CC0BC3">
      <w:pPr>
        <w:pStyle w:val="Style9"/>
        <w:rPr>
          <w:strike/>
        </w:rPr>
      </w:pPr>
      <w:r w:rsidRPr="00F44E8E">
        <w:rPr>
          <w:b/>
          <w:bCs/>
          <w:lang w:val="en" w:eastAsia="en-GB"/>
        </w:rPr>
        <w:t>Prescription  Reaction Spectacles</w:t>
      </w:r>
      <w:r w:rsidR="008D4B13" w:rsidRPr="00F44E8E">
        <w:rPr>
          <w:rFonts w:eastAsia="Calibri"/>
          <w:b/>
          <w:lang w:eastAsia="en-GB"/>
        </w:rPr>
        <w:t xml:space="preserve"> </w:t>
      </w:r>
    </w:p>
    <w:p w14:paraId="1140EBA8" w14:textId="44830D65" w:rsidR="00BC0DBF" w:rsidRPr="00671B39" w:rsidRDefault="00BC0DBF" w:rsidP="0006454A">
      <w:pPr>
        <w:widowControl w:val="0"/>
        <w:numPr>
          <w:ilvl w:val="2"/>
          <w:numId w:val="23"/>
        </w:numPr>
        <w:rPr>
          <w:rFonts w:eastAsia="Times New Roman" w:cs="Arial"/>
          <w:szCs w:val="22"/>
          <w:lang w:eastAsia="en-GB"/>
        </w:rPr>
      </w:pPr>
      <w:r w:rsidRPr="00671B39">
        <w:rPr>
          <w:rFonts w:eastAsia="Times New Roman" w:cs="Arial"/>
          <w:szCs w:val="22"/>
          <w:lang w:eastAsia="en-GB"/>
        </w:rPr>
        <w:t xml:space="preserve">The Supplier shall carry out an eyesight test </w:t>
      </w:r>
      <w:r w:rsidR="00066B80">
        <w:rPr>
          <w:rFonts w:eastAsia="Times New Roman" w:cs="Arial"/>
          <w:szCs w:val="22"/>
          <w:lang w:eastAsia="en-GB"/>
        </w:rPr>
        <w:t xml:space="preserve">on each Contracting Authorities Personnel </w:t>
      </w:r>
      <w:r w:rsidRPr="00671B39">
        <w:rPr>
          <w:rFonts w:eastAsia="Times New Roman" w:cs="Arial"/>
          <w:szCs w:val="22"/>
          <w:lang w:eastAsia="en-GB"/>
        </w:rPr>
        <w:t xml:space="preserve">and shall provide </w:t>
      </w:r>
      <w:r w:rsidR="00066B80">
        <w:rPr>
          <w:rFonts w:eastAsia="Times New Roman" w:cs="Arial"/>
          <w:szCs w:val="22"/>
          <w:lang w:eastAsia="en-GB"/>
        </w:rPr>
        <w:t xml:space="preserve">them with </w:t>
      </w:r>
      <w:r w:rsidRPr="00671B39">
        <w:rPr>
          <w:rFonts w:eastAsia="Times New Roman" w:cs="Arial"/>
          <w:szCs w:val="22"/>
          <w:lang w:eastAsia="en-GB"/>
        </w:rPr>
        <w:t>one pair of prescription reaction spectacles</w:t>
      </w:r>
      <w:r w:rsidR="007D00DD">
        <w:rPr>
          <w:rFonts w:eastAsia="Times New Roman" w:cs="Arial"/>
          <w:szCs w:val="22"/>
          <w:lang w:eastAsia="en-GB"/>
        </w:rPr>
        <w:t xml:space="preserve">, with photochromic lenses brown or grey, </w:t>
      </w:r>
      <w:r w:rsidRPr="00671B39">
        <w:rPr>
          <w:rFonts w:eastAsia="Times New Roman" w:cs="Arial"/>
          <w:szCs w:val="22"/>
          <w:lang w:eastAsia="en-GB"/>
        </w:rPr>
        <w:t xml:space="preserve"> (this to include single vision, bi-focal and/or progressive lenses as prescribed by the Supplier) as authorised by the Contracting Authority.</w:t>
      </w:r>
    </w:p>
    <w:p w14:paraId="029D50F8" w14:textId="77777777" w:rsidR="00BC0DBF" w:rsidRPr="00671B39" w:rsidRDefault="00BC0DBF" w:rsidP="00BC0DBF">
      <w:pPr>
        <w:widowControl w:val="0"/>
        <w:rPr>
          <w:rFonts w:eastAsia="Times New Roman" w:cs="Arial"/>
          <w:szCs w:val="22"/>
          <w:lang w:eastAsia="en-GB"/>
        </w:rPr>
      </w:pPr>
    </w:p>
    <w:p w14:paraId="6837F1C3" w14:textId="30E927D7" w:rsidR="00BC0DBF" w:rsidRPr="00671B39" w:rsidRDefault="00BC0DBF" w:rsidP="00BC0DBF">
      <w:pPr>
        <w:widowControl w:val="0"/>
        <w:numPr>
          <w:ilvl w:val="2"/>
          <w:numId w:val="23"/>
        </w:numPr>
        <w:rPr>
          <w:rFonts w:eastAsia="Times New Roman" w:cs="Arial"/>
          <w:szCs w:val="22"/>
          <w:lang w:eastAsia="en-GB"/>
        </w:rPr>
      </w:pPr>
      <w:r w:rsidRPr="00671B39">
        <w:rPr>
          <w:rFonts w:cs="Arial"/>
          <w:bCs/>
          <w:szCs w:val="22"/>
        </w:rPr>
        <w:t xml:space="preserve">The Supplier shall be responsible for the correct fitting of all </w:t>
      </w:r>
      <w:r w:rsidRPr="00671B39">
        <w:rPr>
          <w:rFonts w:eastAsia="Times New Roman" w:cs="Arial"/>
          <w:szCs w:val="22"/>
          <w:lang w:eastAsia="en-GB"/>
        </w:rPr>
        <w:t xml:space="preserve">prescription reaction spectacles </w:t>
      </w:r>
      <w:r w:rsidRPr="00671B39">
        <w:rPr>
          <w:rFonts w:cs="Arial"/>
          <w:bCs/>
          <w:szCs w:val="22"/>
        </w:rPr>
        <w:t xml:space="preserve">provided to </w:t>
      </w:r>
      <w:r w:rsidR="004E47C7" w:rsidRPr="00671B39">
        <w:rPr>
          <w:rFonts w:cs="Arial"/>
          <w:bCs/>
          <w:szCs w:val="22"/>
        </w:rPr>
        <w:t xml:space="preserve">Contracting Authorities </w:t>
      </w:r>
      <w:r w:rsidR="00C62FBB" w:rsidRPr="00671B39">
        <w:rPr>
          <w:rFonts w:cs="Arial"/>
          <w:bCs/>
          <w:szCs w:val="22"/>
        </w:rPr>
        <w:t>P</w:t>
      </w:r>
      <w:r w:rsidR="004E47C7" w:rsidRPr="00671B39">
        <w:rPr>
          <w:rFonts w:cs="Arial"/>
          <w:bCs/>
          <w:szCs w:val="22"/>
        </w:rPr>
        <w:t>ersonnel</w:t>
      </w:r>
      <w:r w:rsidRPr="00671B39">
        <w:rPr>
          <w:rFonts w:cs="Arial"/>
          <w:bCs/>
          <w:szCs w:val="22"/>
        </w:rPr>
        <w:t>.</w:t>
      </w:r>
    </w:p>
    <w:p w14:paraId="4542C479" w14:textId="77777777" w:rsidR="00BC0DBF" w:rsidRPr="00671B39" w:rsidRDefault="00BC0DBF" w:rsidP="00BC0DBF">
      <w:pPr>
        <w:widowControl w:val="0"/>
        <w:ind w:left="1332"/>
        <w:rPr>
          <w:rFonts w:cs="Arial"/>
          <w:szCs w:val="22"/>
        </w:rPr>
      </w:pPr>
    </w:p>
    <w:p w14:paraId="2D781F63" w14:textId="4F86FBF4" w:rsidR="00BC0DBF" w:rsidRPr="00671B39" w:rsidRDefault="00BC0DBF" w:rsidP="00BC0DBF">
      <w:pPr>
        <w:widowControl w:val="0"/>
        <w:numPr>
          <w:ilvl w:val="2"/>
          <w:numId w:val="23"/>
        </w:numPr>
        <w:rPr>
          <w:rFonts w:cs="Arial"/>
          <w:szCs w:val="22"/>
        </w:rPr>
      </w:pPr>
      <w:r w:rsidRPr="00671B39">
        <w:rPr>
          <w:rFonts w:cs="Arial"/>
          <w:bCs/>
          <w:szCs w:val="22"/>
        </w:rPr>
        <w:t>The Supplier shall provide a minimum choice of ten (10) spectacle frames for men and ten (10) spectacle frames for women.</w:t>
      </w:r>
    </w:p>
    <w:p w14:paraId="7458F31A" w14:textId="77777777" w:rsidR="00BC0DBF" w:rsidRPr="00671B39" w:rsidRDefault="00BC0DBF" w:rsidP="00BC0DBF">
      <w:pPr>
        <w:widowControl w:val="0"/>
        <w:rPr>
          <w:rFonts w:cs="Arial"/>
          <w:szCs w:val="22"/>
        </w:rPr>
      </w:pPr>
    </w:p>
    <w:p w14:paraId="2AA658CB" w14:textId="44175C89" w:rsidR="00CC0BC3" w:rsidRPr="001175E1" w:rsidRDefault="00BC0DBF" w:rsidP="00CC0BC3">
      <w:pPr>
        <w:widowControl w:val="0"/>
        <w:numPr>
          <w:ilvl w:val="2"/>
          <w:numId w:val="23"/>
        </w:numPr>
        <w:rPr>
          <w:rFonts w:cs="Arial"/>
          <w:szCs w:val="22"/>
        </w:rPr>
      </w:pPr>
      <w:r w:rsidRPr="00671B39">
        <w:rPr>
          <w:rFonts w:cs="Arial"/>
          <w:szCs w:val="22"/>
        </w:rPr>
        <w:t>The Supplier shall provide the fitted prescription reaction sunglasses spectacles with required lenses within seven (7) working days of an order being placed</w:t>
      </w:r>
      <w:r w:rsidR="00C62FBB" w:rsidRPr="00671B39">
        <w:rPr>
          <w:rFonts w:cs="Arial"/>
          <w:szCs w:val="22"/>
        </w:rPr>
        <w:t xml:space="preserve"> by the Contracting Authorities Personnel</w:t>
      </w:r>
      <w:r w:rsidRPr="00671B39">
        <w:rPr>
          <w:rFonts w:cs="Arial"/>
          <w:szCs w:val="22"/>
        </w:rPr>
        <w:t>.</w:t>
      </w:r>
    </w:p>
    <w:p w14:paraId="359A3E0C" w14:textId="58092189" w:rsidR="006D2623" w:rsidRPr="00CC0BC3" w:rsidRDefault="00F44E8E" w:rsidP="00CC0BC3">
      <w:pPr>
        <w:pStyle w:val="Style9"/>
        <w:rPr>
          <w:color w:val="222222"/>
        </w:rPr>
      </w:pPr>
      <w:r w:rsidRPr="00F44E8E">
        <w:rPr>
          <w:b/>
          <w:bCs/>
          <w:color w:val="000000"/>
        </w:rPr>
        <w:t xml:space="preserve"> </w:t>
      </w:r>
      <w:r w:rsidRPr="004510A2">
        <w:rPr>
          <w:b/>
          <w:bCs/>
          <w:color w:val="000000"/>
        </w:rPr>
        <w:t>Occupational Lenses</w:t>
      </w:r>
    </w:p>
    <w:p w14:paraId="7CB40055" w14:textId="59999AEE" w:rsidR="003F50AC" w:rsidRPr="003F50AC" w:rsidRDefault="00F44E8E" w:rsidP="0006454A">
      <w:pPr>
        <w:widowControl w:val="0"/>
        <w:numPr>
          <w:ilvl w:val="2"/>
          <w:numId w:val="23"/>
        </w:numPr>
        <w:rPr>
          <w:rFonts w:cs="Arial"/>
          <w:color w:val="222222"/>
          <w:szCs w:val="22"/>
        </w:rPr>
      </w:pPr>
      <w:r w:rsidRPr="004510A2">
        <w:rPr>
          <w:rFonts w:cs="Arial"/>
          <w:color w:val="000000"/>
          <w:szCs w:val="22"/>
        </w:rPr>
        <w:t xml:space="preserve">The Supplier shall carry out an eyesight test </w:t>
      </w:r>
      <w:r w:rsidR="00066B80">
        <w:rPr>
          <w:rFonts w:cs="Arial"/>
          <w:color w:val="000000"/>
          <w:szCs w:val="22"/>
        </w:rPr>
        <w:t xml:space="preserve">on each Contracting Authorities Personnel </w:t>
      </w:r>
      <w:r w:rsidRPr="004510A2">
        <w:rPr>
          <w:rFonts w:cs="Arial"/>
          <w:color w:val="000000"/>
          <w:szCs w:val="22"/>
        </w:rPr>
        <w:t xml:space="preserve">and shall </w:t>
      </w:r>
      <w:r w:rsidR="006D2623" w:rsidRPr="004510A2">
        <w:rPr>
          <w:rFonts w:cs="Arial"/>
          <w:color w:val="000000"/>
          <w:szCs w:val="22"/>
        </w:rPr>
        <w:t xml:space="preserve">provide </w:t>
      </w:r>
      <w:r w:rsidR="00066B80">
        <w:rPr>
          <w:rFonts w:cs="Arial"/>
          <w:color w:val="000000"/>
          <w:szCs w:val="22"/>
        </w:rPr>
        <w:t xml:space="preserve">them with </w:t>
      </w:r>
      <w:r w:rsidR="006D2623" w:rsidRPr="004510A2">
        <w:rPr>
          <w:rFonts w:cs="Arial"/>
          <w:color w:val="000000"/>
          <w:szCs w:val="22"/>
        </w:rPr>
        <w:t xml:space="preserve">one pair of spectacles with </w:t>
      </w:r>
      <w:r w:rsidRPr="004510A2">
        <w:rPr>
          <w:rFonts w:cs="Arial"/>
          <w:color w:val="000000"/>
          <w:szCs w:val="22"/>
        </w:rPr>
        <w:t>occupational lens</w:t>
      </w:r>
      <w:r w:rsidR="00ED1C44" w:rsidRPr="004510A2">
        <w:rPr>
          <w:rFonts w:cs="Arial"/>
          <w:color w:val="000000"/>
          <w:szCs w:val="22"/>
        </w:rPr>
        <w:t>es</w:t>
      </w:r>
      <w:r w:rsidRPr="004510A2">
        <w:rPr>
          <w:rFonts w:cs="Arial"/>
          <w:color w:val="000000"/>
          <w:szCs w:val="22"/>
        </w:rPr>
        <w:t xml:space="preserve"> </w:t>
      </w:r>
      <w:r w:rsidRPr="004510A2">
        <w:rPr>
          <w:rFonts w:eastAsia="Times New Roman" w:cs="Arial"/>
          <w:szCs w:val="22"/>
          <w:lang w:eastAsia="en-GB"/>
        </w:rPr>
        <w:t>as prescribed</w:t>
      </w:r>
      <w:r w:rsidR="006D2623" w:rsidRPr="004510A2">
        <w:rPr>
          <w:rFonts w:eastAsia="Times New Roman" w:cs="Arial"/>
          <w:szCs w:val="22"/>
          <w:lang w:eastAsia="en-GB"/>
        </w:rPr>
        <w:t xml:space="preserve"> by the Supplier.</w:t>
      </w:r>
    </w:p>
    <w:p w14:paraId="106DC15F" w14:textId="207DB78A" w:rsidR="00F44E8E" w:rsidRPr="003F50AC" w:rsidRDefault="00C62FBB" w:rsidP="003F50AC">
      <w:pPr>
        <w:widowControl w:val="0"/>
        <w:ind w:left="720"/>
        <w:rPr>
          <w:rFonts w:cs="Arial"/>
          <w:color w:val="222222"/>
          <w:szCs w:val="22"/>
        </w:rPr>
      </w:pPr>
      <w:r w:rsidRPr="004510A2">
        <w:rPr>
          <w:rFonts w:eastAsia="Times New Roman" w:cs="Arial"/>
          <w:szCs w:val="22"/>
          <w:lang w:eastAsia="en-GB"/>
        </w:rPr>
        <w:t xml:space="preserve"> </w:t>
      </w:r>
    </w:p>
    <w:p w14:paraId="5BD62241" w14:textId="60BDC103" w:rsidR="00CC0BC3" w:rsidRPr="001175E1" w:rsidRDefault="003F50AC" w:rsidP="00CC0BC3">
      <w:pPr>
        <w:widowControl w:val="0"/>
        <w:numPr>
          <w:ilvl w:val="2"/>
          <w:numId w:val="23"/>
        </w:numPr>
        <w:rPr>
          <w:rFonts w:cs="Arial"/>
          <w:color w:val="000000"/>
          <w:szCs w:val="22"/>
        </w:rPr>
      </w:pPr>
      <w:r>
        <w:rPr>
          <w:rFonts w:cs="Arial"/>
          <w:color w:val="000000"/>
          <w:szCs w:val="22"/>
        </w:rPr>
        <w:t>The Supplier shall provide fitted spectacles with the prescribed occupational lenses within ten (10) working days of an order being placed by the Contracting Authorities Personnel</w:t>
      </w:r>
    </w:p>
    <w:p w14:paraId="77EB7FF3" w14:textId="6A5521C3" w:rsidR="00F44E8E" w:rsidRPr="001B3F40" w:rsidRDefault="001B3F40" w:rsidP="001B3F40">
      <w:pPr>
        <w:pStyle w:val="Style9"/>
        <w:rPr>
          <w:b/>
          <w:bCs/>
          <w:color w:val="000000"/>
        </w:rPr>
      </w:pPr>
      <w:r w:rsidRPr="001B3F40">
        <w:rPr>
          <w:b/>
          <w:bCs/>
          <w:color w:val="000000"/>
        </w:rPr>
        <w:t xml:space="preserve">Prescription </w:t>
      </w:r>
      <w:r w:rsidR="008E26B6">
        <w:rPr>
          <w:b/>
          <w:bCs/>
          <w:color w:val="000000"/>
        </w:rPr>
        <w:t>L</w:t>
      </w:r>
      <w:r w:rsidRPr="001B3F40">
        <w:rPr>
          <w:b/>
          <w:bCs/>
          <w:color w:val="000000"/>
        </w:rPr>
        <w:t xml:space="preserve">ens </w:t>
      </w:r>
      <w:r w:rsidR="008E26B6">
        <w:rPr>
          <w:b/>
          <w:bCs/>
          <w:color w:val="000000"/>
        </w:rPr>
        <w:t>I</w:t>
      </w:r>
      <w:r w:rsidRPr="001B3F40">
        <w:rPr>
          <w:b/>
          <w:bCs/>
          <w:color w:val="000000"/>
        </w:rPr>
        <w:t>nserts</w:t>
      </w:r>
    </w:p>
    <w:p w14:paraId="6E150A42" w14:textId="37A907AB" w:rsidR="006A4AB3" w:rsidRPr="004510A2" w:rsidRDefault="001B3F40" w:rsidP="0006454A">
      <w:pPr>
        <w:widowControl w:val="0"/>
        <w:numPr>
          <w:ilvl w:val="2"/>
          <w:numId w:val="23"/>
        </w:numPr>
        <w:rPr>
          <w:rFonts w:cs="Arial"/>
          <w:color w:val="222222"/>
          <w:szCs w:val="22"/>
        </w:rPr>
      </w:pPr>
      <w:r w:rsidRPr="001B3F40">
        <w:rPr>
          <w:rFonts w:cs="Arial"/>
          <w:color w:val="000000"/>
          <w:szCs w:val="22"/>
        </w:rPr>
        <w:t xml:space="preserve">The Supplier shall carry out an eyesight test </w:t>
      </w:r>
      <w:r w:rsidR="00BF4D46">
        <w:rPr>
          <w:rFonts w:cs="Arial"/>
          <w:color w:val="000000"/>
          <w:szCs w:val="22"/>
        </w:rPr>
        <w:t xml:space="preserve">for </w:t>
      </w:r>
      <w:r w:rsidR="00E304FF">
        <w:rPr>
          <w:rFonts w:cs="Arial"/>
          <w:color w:val="000000"/>
          <w:szCs w:val="22"/>
        </w:rPr>
        <w:t xml:space="preserve">on each </w:t>
      </w:r>
      <w:r w:rsidR="00BF4D46">
        <w:rPr>
          <w:rFonts w:cs="Arial"/>
          <w:color w:val="000000"/>
          <w:szCs w:val="22"/>
        </w:rPr>
        <w:t xml:space="preserve">Contracting Authorities Personnel </w:t>
      </w:r>
      <w:r w:rsidRPr="001B3F40">
        <w:rPr>
          <w:rFonts w:cs="Arial"/>
          <w:color w:val="000000"/>
          <w:szCs w:val="22"/>
        </w:rPr>
        <w:t>and shall dispense prescription lens inserts (</w:t>
      </w:r>
      <w:r w:rsidRPr="001B3F40">
        <w:rPr>
          <w:rFonts w:eastAsia="Times New Roman" w:cs="Arial"/>
          <w:szCs w:val="22"/>
          <w:lang w:eastAsia="en-GB"/>
        </w:rPr>
        <w:t xml:space="preserve">this </w:t>
      </w:r>
      <w:r w:rsidR="00BF4D46">
        <w:rPr>
          <w:rFonts w:eastAsia="Times New Roman" w:cs="Arial"/>
          <w:szCs w:val="22"/>
          <w:lang w:eastAsia="en-GB"/>
        </w:rPr>
        <w:t xml:space="preserve">is </w:t>
      </w:r>
      <w:r w:rsidRPr="001B3F40">
        <w:rPr>
          <w:rFonts w:eastAsia="Times New Roman" w:cs="Arial"/>
          <w:szCs w:val="22"/>
          <w:lang w:eastAsia="en-GB"/>
        </w:rPr>
        <w:t xml:space="preserve">to include single vision, bi-focal and progressive lenses as prescribed by the Supplier). </w:t>
      </w:r>
    </w:p>
    <w:p w14:paraId="4CE9FC76" w14:textId="77777777" w:rsidR="00813775" w:rsidRPr="004510A2" w:rsidRDefault="00813775" w:rsidP="004510A2">
      <w:pPr>
        <w:widowControl w:val="0"/>
        <w:ind w:left="720"/>
        <w:rPr>
          <w:rFonts w:cs="Arial"/>
          <w:color w:val="222222"/>
          <w:szCs w:val="22"/>
        </w:rPr>
      </w:pPr>
    </w:p>
    <w:p w14:paraId="219FD18F" w14:textId="5D77FF0C" w:rsidR="001B3F40" w:rsidRPr="001B3F40" w:rsidRDefault="001B3F40" w:rsidP="0006454A">
      <w:pPr>
        <w:widowControl w:val="0"/>
        <w:numPr>
          <w:ilvl w:val="2"/>
          <w:numId w:val="23"/>
        </w:numPr>
        <w:rPr>
          <w:rFonts w:cs="Arial"/>
          <w:color w:val="222222"/>
          <w:szCs w:val="22"/>
        </w:rPr>
      </w:pPr>
      <w:r w:rsidRPr="001B3F40">
        <w:rPr>
          <w:rFonts w:eastAsia="Times New Roman" w:cs="Arial"/>
          <w:szCs w:val="22"/>
          <w:lang w:eastAsia="en-GB"/>
        </w:rPr>
        <w:t xml:space="preserve">The Supplier shall fit the prescription lenses to </w:t>
      </w:r>
      <w:r w:rsidR="00F3499B">
        <w:rPr>
          <w:rFonts w:eastAsia="Times New Roman" w:cs="Arial"/>
          <w:szCs w:val="22"/>
          <w:lang w:eastAsia="en-GB"/>
        </w:rPr>
        <w:t>equipment provided by the Contracting Authorities</w:t>
      </w:r>
      <w:r w:rsidR="008618D6">
        <w:rPr>
          <w:rFonts w:eastAsia="Times New Roman" w:cs="Arial"/>
          <w:szCs w:val="22"/>
          <w:lang w:eastAsia="en-GB"/>
        </w:rPr>
        <w:t>,</w:t>
      </w:r>
      <w:r w:rsidR="00F3499B">
        <w:rPr>
          <w:rFonts w:eastAsia="Times New Roman" w:cs="Arial"/>
          <w:szCs w:val="22"/>
          <w:lang w:eastAsia="en-GB"/>
        </w:rPr>
        <w:t xml:space="preserve"> including at a minimum </w:t>
      </w:r>
      <w:r w:rsidRPr="001B3F40">
        <w:rPr>
          <w:rFonts w:cs="Arial"/>
          <w:color w:val="000000"/>
          <w:szCs w:val="22"/>
        </w:rPr>
        <w:t>General Service Respirator</w:t>
      </w:r>
      <w:r w:rsidR="00F3499B">
        <w:rPr>
          <w:rFonts w:cs="Arial"/>
          <w:color w:val="000000"/>
          <w:szCs w:val="22"/>
        </w:rPr>
        <w:t>s</w:t>
      </w:r>
      <w:r w:rsidRPr="001B3F40">
        <w:rPr>
          <w:rFonts w:cs="Arial"/>
          <w:color w:val="000000"/>
          <w:szCs w:val="22"/>
        </w:rPr>
        <w:t xml:space="preserve"> (GSR) and FM12 Respirators, self- contained breathing apparatus and/or laser safety goggles/UV goggles</w:t>
      </w:r>
      <w:r w:rsidR="00F3499B">
        <w:rPr>
          <w:rFonts w:cs="Arial"/>
          <w:color w:val="000000"/>
          <w:szCs w:val="22"/>
        </w:rPr>
        <w:t>. The Supplier s</w:t>
      </w:r>
      <w:r w:rsidR="00E304FF">
        <w:rPr>
          <w:rFonts w:cs="Arial"/>
          <w:color w:val="000000"/>
          <w:szCs w:val="22"/>
        </w:rPr>
        <w:t xml:space="preserve">hall fit the prescription </w:t>
      </w:r>
      <w:proofErr w:type="spellStart"/>
      <w:r w:rsidR="00E304FF">
        <w:rPr>
          <w:rFonts w:cs="Arial"/>
          <w:color w:val="000000"/>
          <w:szCs w:val="22"/>
        </w:rPr>
        <w:t>lense</w:t>
      </w:r>
      <w:proofErr w:type="spellEnd"/>
      <w:r w:rsidR="00E304FF">
        <w:rPr>
          <w:rFonts w:cs="Arial"/>
          <w:color w:val="000000"/>
          <w:szCs w:val="22"/>
        </w:rPr>
        <w:t xml:space="preserve"> insert</w:t>
      </w:r>
      <w:r w:rsidR="00F3499B">
        <w:rPr>
          <w:rFonts w:cs="Arial"/>
          <w:color w:val="000000"/>
          <w:szCs w:val="22"/>
        </w:rPr>
        <w:t xml:space="preserve"> </w:t>
      </w:r>
      <w:r w:rsidRPr="001B3F40">
        <w:rPr>
          <w:rFonts w:cs="Arial"/>
          <w:color w:val="000000"/>
          <w:szCs w:val="22"/>
        </w:rPr>
        <w:t xml:space="preserve">within ten (10) </w:t>
      </w:r>
      <w:r w:rsidR="00195E9E">
        <w:rPr>
          <w:rFonts w:cs="Arial"/>
          <w:color w:val="000000"/>
          <w:szCs w:val="22"/>
        </w:rPr>
        <w:t xml:space="preserve">working </w:t>
      </w:r>
      <w:r w:rsidRPr="001B3F40">
        <w:rPr>
          <w:rFonts w:cs="Arial"/>
          <w:color w:val="000000"/>
          <w:szCs w:val="22"/>
        </w:rPr>
        <w:t>days of an order being placed.</w:t>
      </w:r>
    </w:p>
    <w:p w14:paraId="0B372A01" w14:textId="77777777" w:rsidR="001B3F40" w:rsidRPr="001B3F40" w:rsidRDefault="001B3F40" w:rsidP="001B3F40">
      <w:pPr>
        <w:pStyle w:val="ListParagraph"/>
        <w:rPr>
          <w:rFonts w:cs="Arial"/>
          <w:color w:val="000000"/>
          <w:szCs w:val="22"/>
        </w:rPr>
      </w:pPr>
    </w:p>
    <w:p w14:paraId="6FAE3AEE" w14:textId="77777777" w:rsidR="00BF4D46" w:rsidRDefault="001B3F40" w:rsidP="00F23258">
      <w:pPr>
        <w:widowControl w:val="0"/>
        <w:numPr>
          <w:ilvl w:val="2"/>
          <w:numId w:val="23"/>
        </w:numPr>
        <w:rPr>
          <w:rFonts w:eastAsia="Times New Roman" w:cs="Arial"/>
          <w:szCs w:val="22"/>
          <w:lang w:eastAsia="en-GB"/>
        </w:rPr>
      </w:pPr>
      <w:r w:rsidRPr="001B3F40">
        <w:rPr>
          <w:rFonts w:cs="Arial"/>
          <w:bCs/>
          <w:szCs w:val="22"/>
        </w:rPr>
        <w:t xml:space="preserve">The Supplier shall be responsible for the correct fitting of all </w:t>
      </w:r>
      <w:r w:rsidRPr="001B3F40">
        <w:rPr>
          <w:rFonts w:eastAsia="Times New Roman" w:cs="Arial"/>
          <w:szCs w:val="22"/>
          <w:lang w:eastAsia="en-GB"/>
        </w:rPr>
        <w:t xml:space="preserve">prescription lens inserts in all equipment </w:t>
      </w:r>
      <w:r w:rsidR="00BF4D46">
        <w:rPr>
          <w:rFonts w:eastAsia="Times New Roman" w:cs="Arial"/>
          <w:szCs w:val="22"/>
          <w:lang w:eastAsia="en-GB"/>
        </w:rPr>
        <w:t>as requested by the Contracting Authorities.</w:t>
      </w:r>
    </w:p>
    <w:p w14:paraId="4C1DB289" w14:textId="77777777" w:rsidR="00BF4D46" w:rsidRDefault="00BF4D46" w:rsidP="00C64933">
      <w:pPr>
        <w:pStyle w:val="ListParagraph"/>
        <w:rPr>
          <w:rFonts w:eastAsia="Times New Roman" w:cs="Arial"/>
          <w:szCs w:val="22"/>
          <w:lang w:eastAsia="en-GB"/>
        </w:rPr>
      </w:pPr>
    </w:p>
    <w:p w14:paraId="1113496E" w14:textId="4496823D" w:rsidR="00F23258" w:rsidRPr="001175E1" w:rsidRDefault="00BF4D46" w:rsidP="00F23258">
      <w:pPr>
        <w:widowControl w:val="0"/>
        <w:numPr>
          <w:ilvl w:val="2"/>
          <w:numId w:val="23"/>
        </w:numPr>
        <w:rPr>
          <w:rFonts w:eastAsia="Times New Roman" w:cs="Arial"/>
          <w:szCs w:val="22"/>
          <w:lang w:eastAsia="en-GB"/>
        </w:rPr>
      </w:pPr>
      <w:r>
        <w:rPr>
          <w:rFonts w:eastAsia="Times New Roman" w:cs="Arial"/>
          <w:szCs w:val="22"/>
          <w:lang w:eastAsia="en-GB"/>
        </w:rPr>
        <w:t>The Supplier shall be responsible for replacement of any equipment damaged during prescription lenses insert fitting.</w:t>
      </w:r>
    </w:p>
    <w:p w14:paraId="24A8CC16" w14:textId="285C3F82" w:rsidR="00CC0BC3" w:rsidRPr="002C1502" w:rsidRDefault="00DA277A" w:rsidP="002C1502">
      <w:pPr>
        <w:pStyle w:val="Style9"/>
        <w:rPr>
          <w:b/>
          <w:lang w:val="en" w:eastAsia="en-GB"/>
        </w:rPr>
      </w:pPr>
      <w:r w:rsidRPr="00F23258">
        <w:rPr>
          <w:b/>
          <w:lang w:val="en" w:eastAsia="en-GB"/>
        </w:rPr>
        <w:t>Medical Fitness</w:t>
      </w:r>
      <w:r w:rsidR="00A83F7C">
        <w:rPr>
          <w:b/>
          <w:lang w:val="en" w:eastAsia="en-GB"/>
        </w:rPr>
        <w:t xml:space="preserve"> Eyesight T</w:t>
      </w:r>
      <w:r w:rsidR="008E26B6">
        <w:rPr>
          <w:b/>
          <w:lang w:val="en" w:eastAsia="en-GB"/>
        </w:rPr>
        <w:t>ests</w:t>
      </w:r>
      <w:r w:rsidRPr="00F23258">
        <w:rPr>
          <w:b/>
          <w:lang w:val="en" w:eastAsia="en-GB"/>
        </w:rPr>
        <w:t xml:space="preserve"> – provision of evidence of eyesight fitness standards</w:t>
      </w:r>
    </w:p>
    <w:p w14:paraId="12584E69" w14:textId="5D0F305B" w:rsidR="00BF4D46" w:rsidRDefault="00DA277A" w:rsidP="00DA277A">
      <w:pPr>
        <w:widowControl w:val="0"/>
        <w:numPr>
          <w:ilvl w:val="2"/>
          <w:numId w:val="23"/>
        </w:numPr>
        <w:rPr>
          <w:rFonts w:eastAsia="Times New Roman" w:cs="Arial"/>
          <w:szCs w:val="22"/>
          <w:lang w:val="en" w:eastAsia="en-GB"/>
        </w:rPr>
      </w:pPr>
      <w:r w:rsidRPr="00F23258">
        <w:rPr>
          <w:rFonts w:eastAsia="Times New Roman" w:cs="Arial"/>
          <w:szCs w:val="22"/>
          <w:lang w:val="en" w:eastAsia="en-GB"/>
        </w:rPr>
        <w:t>The Supplier shall</w:t>
      </w:r>
      <w:r w:rsidR="002C46A4">
        <w:rPr>
          <w:rFonts w:eastAsia="Times New Roman" w:cs="Arial"/>
          <w:szCs w:val="22"/>
          <w:lang w:val="en" w:eastAsia="en-GB"/>
        </w:rPr>
        <w:t xml:space="preserve"> </w:t>
      </w:r>
      <w:r w:rsidR="00BF4D46">
        <w:rPr>
          <w:rFonts w:eastAsia="Times New Roman" w:cs="Arial"/>
          <w:szCs w:val="22"/>
          <w:lang w:val="en" w:eastAsia="en-GB"/>
        </w:rPr>
        <w:t xml:space="preserve">be required to </w:t>
      </w:r>
      <w:r w:rsidR="002C46A4">
        <w:rPr>
          <w:rFonts w:eastAsia="Times New Roman" w:cs="Arial"/>
          <w:szCs w:val="22"/>
          <w:lang w:val="en" w:eastAsia="en-GB"/>
        </w:rPr>
        <w:t>provide</w:t>
      </w:r>
      <w:r w:rsidRPr="00F23258">
        <w:rPr>
          <w:rFonts w:eastAsia="Times New Roman" w:cs="Arial"/>
          <w:szCs w:val="22"/>
          <w:lang w:val="en" w:eastAsia="en-GB"/>
        </w:rPr>
        <w:t xml:space="preserve"> medical fitness eyesight tests </w:t>
      </w:r>
      <w:r w:rsidR="00BF4D46">
        <w:rPr>
          <w:rFonts w:eastAsia="Times New Roman" w:cs="Arial"/>
          <w:szCs w:val="22"/>
          <w:lang w:val="en" w:eastAsia="en-GB"/>
        </w:rPr>
        <w:t xml:space="preserve">for certain job roles which will be defined during the Call Off stage by </w:t>
      </w:r>
      <w:r>
        <w:rPr>
          <w:rFonts w:eastAsia="Times New Roman" w:cs="Arial"/>
          <w:szCs w:val="22"/>
          <w:lang w:val="en" w:eastAsia="en-GB"/>
        </w:rPr>
        <w:t>Contracting Authorities</w:t>
      </w:r>
      <w:r w:rsidR="00BF4D46">
        <w:rPr>
          <w:rFonts w:eastAsia="Times New Roman" w:cs="Arial"/>
          <w:szCs w:val="22"/>
          <w:lang w:val="en" w:eastAsia="en-GB"/>
        </w:rPr>
        <w:t xml:space="preserve">. </w:t>
      </w:r>
    </w:p>
    <w:p w14:paraId="4AE73506" w14:textId="77777777" w:rsidR="00BF4D46" w:rsidRDefault="00BF4D46" w:rsidP="00C64933">
      <w:pPr>
        <w:widowControl w:val="0"/>
        <w:ind w:left="720"/>
        <w:rPr>
          <w:rFonts w:eastAsia="Times New Roman" w:cs="Arial"/>
          <w:szCs w:val="22"/>
          <w:lang w:val="en" w:eastAsia="en-GB"/>
        </w:rPr>
      </w:pPr>
    </w:p>
    <w:p w14:paraId="49EAECEF" w14:textId="0EF346A7" w:rsidR="00BF4D46" w:rsidRPr="00BF4D46" w:rsidRDefault="00BF4D46">
      <w:pPr>
        <w:widowControl w:val="0"/>
        <w:numPr>
          <w:ilvl w:val="2"/>
          <w:numId w:val="23"/>
        </w:numPr>
        <w:rPr>
          <w:rFonts w:eastAsia="Times New Roman" w:cs="Arial"/>
          <w:szCs w:val="22"/>
          <w:lang w:val="en" w:eastAsia="en-GB"/>
        </w:rPr>
      </w:pPr>
      <w:r w:rsidRPr="00F23258">
        <w:rPr>
          <w:rFonts w:eastAsia="Times New Roman" w:cs="Arial"/>
          <w:szCs w:val="22"/>
          <w:lang w:eastAsia="en-GB"/>
        </w:rPr>
        <w:t xml:space="preserve">The Supplier shall ensure that </w:t>
      </w:r>
      <w:r>
        <w:rPr>
          <w:rFonts w:eastAsia="Times New Roman" w:cs="Arial"/>
          <w:szCs w:val="22"/>
          <w:lang w:eastAsia="en-GB"/>
        </w:rPr>
        <w:t>Contracting Authorities Personnel</w:t>
      </w:r>
      <w:r w:rsidRPr="00F23258">
        <w:rPr>
          <w:rFonts w:eastAsia="Times New Roman" w:cs="Arial"/>
          <w:szCs w:val="22"/>
          <w:lang w:eastAsia="en-GB"/>
        </w:rPr>
        <w:t xml:space="preserve"> can book an appointment for </w:t>
      </w:r>
      <w:r>
        <w:rPr>
          <w:rFonts w:eastAsia="Times New Roman" w:cs="Arial"/>
          <w:szCs w:val="22"/>
          <w:lang w:eastAsia="en-GB"/>
        </w:rPr>
        <w:t>medical fitness</w:t>
      </w:r>
      <w:r w:rsidRPr="00F23258">
        <w:rPr>
          <w:rFonts w:eastAsia="Times New Roman" w:cs="Arial"/>
          <w:szCs w:val="22"/>
          <w:lang w:eastAsia="en-GB"/>
        </w:rPr>
        <w:t xml:space="preserve"> testing within </w:t>
      </w:r>
      <w:r>
        <w:rPr>
          <w:rFonts w:eastAsia="Times New Roman" w:cs="Arial"/>
          <w:szCs w:val="22"/>
          <w:lang w:eastAsia="en-GB"/>
        </w:rPr>
        <w:t>ten (</w:t>
      </w:r>
      <w:r w:rsidRPr="00F23258">
        <w:rPr>
          <w:rFonts w:eastAsia="Times New Roman" w:cs="Arial"/>
          <w:szCs w:val="22"/>
          <w:lang w:eastAsia="en-GB"/>
        </w:rPr>
        <w:t>10</w:t>
      </w:r>
      <w:r>
        <w:rPr>
          <w:rFonts w:eastAsia="Times New Roman" w:cs="Arial"/>
          <w:szCs w:val="22"/>
          <w:lang w:eastAsia="en-GB"/>
        </w:rPr>
        <w:t>)</w:t>
      </w:r>
      <w:r w:rsidRPr="00F23258">
        <w:rPr>
          <w:rFonts w:eastAsia="Times New Roman" w:cs="Arial"/>
          <w:szCs w:val="22"/>
          <w:lang w:eastAsia="en-GB"/>
        </w:rPr>
        <w:t xml:space="preserve"> working days of the request for an appointment</w:t>
      </w:r>
      <w:r w:rsidR="009C3339">
        <w:rPr>
          <w:rFonts w:eastAsia="Times New Roman" w:cs="Arial"/>
          <w:szCs w:val="22"/>
          <w:lang w:eastAsia="en-GB"/>
        </w:rPr>
        <w:t xml:space="preserve"> by Authorised Contracting Authorities Personnel.</w:t>
      </w:r>
    </w:p>
    <w:p w14:paraId="768DE590" w14:textId="77777777" w:rsidR="00BF4D46" w:rsidRDefault="00BF4D46" w:rsidP="00C64933">
      <w:pPr>
        <w:widowControl w:val="0"/>
        <w:ind w:left="720"/>
        <w:rPr>
          <w:rFonts w:eastAsia="Times New Roman" w:cs="Arial"/>
          <w:szCs w:val="22"/>
          <w:lang w:val="en" w:eastAsia="en-GB"/>
        </w:rPr>
      </w:pPr>
    </w:p>
    <w:p w14:paraId="64570F4B" w14:textId="0DA90530" w:rsidR="00DA277A" w:rsidRDefault="00BF4D46" w:rsidP="00DA277A">
      <w:pPr>
        <w:widowControl w:val="0"/>
        <w:numPr>
          <w:ilvl w:val="2"/>
          <w:numId w:val="23"/>
        </w:numPr>
        <w:rPr>
          <w:rFonts w:eastAsia="Times New Roman" w:cs="Arial"/>
          <w:szCs w:val="22"/>
          <w:lang w:val="en" w:eastAsia="en-GB"/>
        </w:rPr>
      </w:pPr>
      <w:r>
        <w:rPr>
          <w:rFonts w:eastAsia="Times New Roman" w:cs="Arial"/>
          <w:szCs w:val="22"/>
          <w:lang w:val="en" w:eastAsia="en-GB"/>
        </w:rPr>
        <w:t xml:space="preserve">The Supplier shall perform the required medical fitness eyesight test for each Contracting Authorities Personnel in accordance with </w:t>
      </w:r>
      <w:r w:rsidR="00DA277A" w:rsidRPr="00F23258">
        <w:rPr>
          <w:rFonts w:eastAsia="Times New Roman" w:cs="Arial"/>
          <w:szCs w:val="22"/>
          <w:lang w:val="en" w:eastAsia="en-GB"/>
        </w:rPr>
        <w:t xml:space="preserve">applicable optometry standards and </w:t>
      </w:r>
      <w:r w:rsidR="00DA277A">
        <w:rPr>
          <w:rFonts w:eastAsia="Times New Roman" w:cs="Arial"/>
          <w:szCs w:val="22"/>
          <w:lang w:val="en" w:eastAsia="en-GB"/>
        </w:rPr>
        <w:t>latest</w:t>
      </w:r>
      <w:r w:rsidR="00DA277A" w:rsidRPr="00F23258">
        <w:rPr>
          <w:rFonts w:eastAsia="Times New Roman" w:cs="Arial"/>
          <w:szCs w:val="22"/>
          <w:lang w:val="en" w:eastAsia="en-GB"/>
        </w:rPr>
        <w:t xml:space="preserve"> medical fitness eyesight testing standards</w:t>
      </w:r>
      <w:r>
        <w:rPr>
          <w:rFonts w:eastAsia="Times New Roman" w:cs="Arial"/>
          <w:szCs w:val="22"/>
          <w:lang w:val="en" w:eastAsia="en-GB"/>
        </w:rPr>
        <w:t>.</w:t>
      </w:r>
      <w:r w:rsidR="00DA277A" w:rsidRPr="00F23258">
        <w:rPr>
          <w:rFonts w:eastAsia="Times New Roman" w:cs="Arial"/>
          <w:szCs w:val="22"/>
          <w:lang w:val="en" w:eastAsia="en-GB"/>
        </w:rPr>
        <w:t xml:space="preserve">  </w:t>
      </w:r>
    </w:p>
    <w:p w14:paraId="7AF295B2" w14:textId="77777777" w:rsidR="00DA277A" w:rsidRDefault="00DA277A" w:rsidP="00DA277A">
      <w:pPr>
        <w:pStyle w:val="ListParagraph"/>
        <w:rPr>
          <w:rFonts w:eastAsia="Times New Roman" w:cs="Arial"/>
          <w:szCs w:val="22"/>
          <w:lang w:val="en" w:eastAsia="en-GB"/>
        </w:rPr>
      </w:pPr>
    </w:p>
    <w:p w14:paraId="4765CB9E" w14:textId="27824674" w:rsidR="00DA277A" w:rsidRPr="00144482" w:rsidRDefault="00DA277A" w:rsidP="00DA277A">
      <w:pPr>
        <w:widowControl w:val="0"/>
        <w:numPr>
          <w:ilvl w:val="2"/>
          <w:numId w:val="23"/>
        </w:numPr>
        <w:rPr>
          <w:rFonts w:eastAsia="Times New Roman" w:cs="Arial"/>
          <w:szCs w:val="22"/>
          <w:lang w:val="en" w:eastAsia="en-GB"/>
        </w:rPr>
      </w:pPr>
      <w:r w:rsidRPr="00144482">
        <w:rPr>
          <w:rFonts w:eastAsia="Times New Roman" w:cs="Arial"/>
          <w:szCs w:val="22"/>
          <w:lang w:val="en" w:eastAsia="en-GB"/>
        </w:rPr>
        <w:t xml:space="preserve">The Supplier shall provide Contracting Authorities Personnel with documented evidence of the tests, including the </w:t>
      </w:r>
      <w:r w:rsidR="007D00DD" w:rsidRPr="00144482">
        <w:rPr>
          <w:rFonts w:eastAsia="Times New Roman" w:cs="Arial"/>
          <w:szCs w:val="22"/>
          <w:lang w:val="en" w:eastAsia="en-GB"/>
        </w:rPr>
        <w:t>test report</w:t>
      </w:r>
      <w:r w:rsidRPr="00144482">
        <w:rPr>
          <w:rFonts w:eastAsia="Times New Roman" w:cs="Arial"/>
          <w:szCs w:val="22"/>
          <w:lang w:val="en" w:eastAsia="en-GB"/>
        </w:rPr>
        <w:t xml:space="preserve"> and the standard that the test was executed against.</w:t>
      </w:r>
    </w:p>
    <w:p w14:paraId="27415347" w14:textId="77777777" w:rsidR="00DA277A" w:rsidRPr="00144482" w:rsidRDefault="00DA277A" w:rsidP="00DA277A">
      <w:pPr>
        <w:rPr>
          <w:rFonts w:eastAsia="Times New Roman" w:cs="Arial"/>
          <w:szCs w:val="22"/>
          <w:lang w:val="en" w:eastAsia="en-GB"/>
        </w:rPr>
      </w:pPr>
    </w:p>
    <w:p w14:paraId="10248D55" w14:textId="4BD5A7CE" w:rsidR="00DA277A" w:rsidRPr="00C64933" w:rsidRDefault="00DA277A" w:rsidP="00DA277A">
      <w:pPr>
        <w:widowControl w:val="0"/>
        <w:numPr>
          <w:ilvl w:val="2"/>
          <w:numId w:val="23"/>
        </w:numPr>
        <w:shd w:val="clear" w:color="auto" w:fill="FFFFFF"/>
        <w:contextualSpacing/>
        <w:rPr>
          <w:rFonts w:eastAsia="Times New Roman" w:cs="Arial"/>
          <w:szCs w:val="22"/>
          <w:lang w:val="en" w:eastAsia="en-GB"/>
        </w:rPr>
      </w:pPr>
      <w:r w:rsidRPr="00144482">
        <w:rPr>
          <w:rFonts w:eastAsia="Times New Roman" w:cs="Arial"/>
          <w:szCs w:val="22"/>
          <w:lang w:eastAsia="en-GB"/>
        </w:rPr>
        <w:t xml:space="preserve">The Supplier shall provide the results of the medical fitness eyesight tests to </w:t>
      </w:r>
      <w:r w:rsidR="00BF4D46" w:rsidRPr="00144482">
        <w:rPr>
          <w:rFonts w:eastAsia="Times New Roman" w:cs="Arial"/>
          <w:szCs w:val="22"/>
          <w:lang w:eastAsia="en-GB"/>
        </w:rPr>
        <w:t xml:space="preserve">each </w:t>
      </w:r>
      <w:r w:rsidR="00BB1225" w:rsidRPr="00144482">
        <w:rPr>
          <w:rFonts w:eastAsia="Times New Roman" w:cs="Arial"/>
          <w:szCs w:val="22"/>
          <w:lang w:eastAsia="en-GB"/>
        </w:rPr>
        <w:t xml:space="preserve">Authorised </w:t>
      </w:r>
      <w:r w:rsidRPr="00144482">
        <w:rPr>
          <w:rFonts w:eastAsia="Times New Roman" w:cs="Arial"/>
          <w:szCs w:val="22"/>
          <w:lang w:eastAsia="en-GB"/>
        </w:rPr>
        <w:t xml:space="preserve">Contracting Authorities Personnel within two (2) working days of such test having been carried out. </w:t>
      </w:r>
    </w:p>
    <w:p w14:paraId="2DFB2F6B" w14:textId="77777777" w:rsidR="00144482" w:rsidRDefault="00144482" w:rsidP="00C64933">
      <w:pPr>
        <w:pStyle w:val="ListParagraph"/>
        <w:rPr>
          <w:rFonts w:eastAsia="Times New Roman" w:cs="Arial"/>
          <w:szCs w:val="22"/>
          <w:lang w:val="en" w:eastAsia="en-GB"/>
        </w:rPr>
      </w:pPr>
    </w:p>
    <w:p w14:paraId="7DF95A9F" w14:textId="25EA1B68" w:rsidR="00144482" w:rsidRDefault="00144482" w:rsidP="00144482">
      <w:pPr>
        <w:widowControl w:val="0"/>
        <w:numPr>
          <w:ilvl w:val="2"/>
          <w:numId w:val="23"/>
        </w:numPr>
        <w:rPr>
          <w:rFonts w:eastAsia="Times New Roman" w:cs="Arial"/>
          <w:szCs w:val="22"/>
          <w:lang w:eastAsia="en-GB"/>
        </w:rPr>
      </w:pPr>
      <w:r>
        <w:rPr>
          <w:rFonts w:eastAsia="Times New Roman" w:cs="Arial"/>
          <w:szCs w:val="22"/>
          <w:lang w:eastAsia="en-GB"/>
        </w:rPr>
        <w:t xml:space="preserve">The </w:t>
      </w:r>
      <w:r w:rsidRPr="00F23258">
        <w:rPr>
          <w:rFonts w:eastAsia="Times New Roman" w:cs="Arial"/>
          <w:szCs w:val="22"/>
          <w:lang w:eastAsia="en-GB"/>
        </w:rPr>
        <w:t xml:space="preserve">Suppliers shall report to the </w:t>
      </w:r>
      <w:r>
        <w:rPr>
          <w:rFonts w:eastAsia="Times New Roman" w:cs="Arial"/>
          <w:szCs w:val="22"/>
          <w:lang w:eastAsia="en-GB"/>
        </w:rPr>
        <w:t>Contracting Authorities</w:t>
      </w:r>
      <w:r w:rsidRPr="00F23258">
        <w:rPr>
          <w:rFonts w:eastAsia="Times New Roman" w:cs="Arial"/>
          <w:szCs w:val="22"/>
          <w:lang w:eastAsia="en-GB"/>
        </w:rPr>
        <w:t xml:space="preserve"> within two (2) working days </w:t>
      </w:r>
      <w:r>
        <w:rPr>
          <w:rFonts w:eastAsia="Times New Roman" w:cs="Arial"/>
          <w:szCs w:val="22"/>
          <w:lang w:eastAsia="en-GB"/>
        </w:rPr>
        <w:t>of the test results being reported to the Contracting Authorities Personnel. I</w:t>
      </w:r>
      <w:r w:rsidRPr="00F23258">
        <w:rPr>
          <w:rFonts w:eastAsia="Times New Roman" w:cs="Arial"/>
          <w:szCs w:val="22"/>
          <w:lang w:eastAsia="en-GB"/>
        </w:rPr>
        <w:t xml:space="preserve">f any </w:t>
      </w:r>
      <w:r>
        <w:rPr>
          <w:rFonts w:eastAsia="Times New Roman" w:cs="Arial"/>
          <w:szCs w:val="22"/>
          <w:lang w:eastAsia="en-GB"/>
        </w:rPr>
        <w:t>Contracting Authorities Personnel</w:t>
      </w:r>
      <w:r w:rsidRPr="00F23258">
        <w:rPr>
          <w:rFonts w:eastAsia="Times New Roman" w:cs="Arial"/>
          <w:szCs w:val="22"/>
          <w:lang w:eastAsia="en-GB"/>
        </w:rPr>
        <w:t xml:space="preserve"> has requested that the Supplier not release the test </w:t>
      </w:r>
      <w:r>
        <w:rPr>
          <w:rFonts w:eastAsia="Times New Roman" w:cs="Arial"/>
          <w:szCs w:val="22"/>
          <w:lang w:eastAsia="en-GB"/>
        </w:rPr>
        <w:t>report</w:t>
      </w:r>
      <w:r w:rsidRPr="00F23258">
        <w:rPr>
          <w:rFonts w:eastAsia="Times New Roman" w:cs="Arial"/>
          <w:szCs w:val="22"/>
          <w:lang w:eastAsia="en-GB"/>
        </w:rPr>
        <w:t xml:space="preserve"> to the </w:t>
      </w:r>
      <w:r>
        <w:rPr>
          <w:rFonts w:eastAsia="Times New Roman" w:cs="Arial"/>
          <w:szCs w:val="22"/>
          <w:lang w:eastAsia="en-GB"/>
        </w:rPr>
        <w:t>Contracting Authorities</w:t>
      </w:r>
      <w:r w:rsidR="00FD4BC0">
        <w:rPr>
          <w:rFonts w:eastAsia="Times New Roman" w:cs="Arial"/>
          <w:szCs w:val="22"/>
          <w:lang w:eastAsia="en-GB"/>
        </w:rPr>
        <w:t xml:space="preserve"> then 3.11.7 below applies. </w:t>
      </w:r>
      <w:r w:rsidRPr="00F23258">
        <w:rPr>
          <w:rFonts w:eastAsia="Times New Roman" w:cs="Arial"/>
          <w:szCs w:val="22"/>
          <w:lang w:eastAsia="en-GB"/>
        </w:rPr>
        <w:t xml:space="preserve"> </w:t>
      </w:r>
    </w:p>
    <w:p w14:paraId="62167FAB" w14:textId="77777777" w:rsidR="00144482" w:rsidRDefault="00144482" w:rsidP="00144482">
      <w:pPr>
        <w:pStyle w:val="ListParagraph"/>
        <w:rPr>
          <w:rFonts w:eastAsia="Times New Roman" w:cs="Arial"/>
          <w:szCs w:val="22"/>
          <w:lang w:eastAsia="en-GB"/>
        </w:rPr>
      </w:pPr>
    </w:p>
    <w:p w14:paraId="4EF87DB4" w14:textId="3D934627" w:rsidR="00144482" w:rsidRPr="00C64933" w:rsidRDefault="00144482" w:rsidP="00C64933">
      <w:pPr>
        <w:widowControl w:val="0"/>
        <w:numPr>
          <w:ilvl w:val="2"/>
          <w:numId w:val="23"/>
        </w:numPr>
        <w:rPr>
          <w:rFonts w:eastAsia="Times New Roman" w:cs="Arial"/>
          <w:szCs w:val="22"/>
          <w:lang w:eastAsia="en-GB"/>
        </w:rPr>
      </w:pPr>
      <w:r>
        <w:rPr>
          <w:rFonts w:eastAsia="Times New Roman" w:cs="Arial"/>
          <w:szCs w:val="22"/>
          <w:lang w:eastAsia="en-GB"/>
        </w:rPr>
        <w:t>The Supplier shall, i</w:t>
      </w:r>
      <w:r w:rsidRPr="00F23258">
        <w:rPr>
          <w:rFonts w:eastAsia="Times New Roman" w:cs="Arial"/>
          <w:szCs w:val="22"/>
          <w:lang w:eastAsia="en-GB"/>
        </w:rPr>
        <w:t xml:space="preserve">n such circumstances not release the </w:t>
      </w:r>
      <w:r>
        <w:rPr>
          <w:rFonts w:eastAsia="Times New Roman" w:cs="Arial"/>
          <w:szCs w:val="22"/>
          <w:lang w:eastAsia="en-GB"/>
        </w:rPr>
        <w:t>test report</w:t>
      </w:r>
      <w:r w:rsidRPr="00F23258">
        <w:rPr>
          <w:rFonts w:eastAsia="Times New Roman" w:cs="Arial"/>
          <w:szCs w:val="22"/>
          <w:lang w:eastAsia="en-GB"/>
        </w:rPr>
        <w:t xml:space="preserve"> until the </w:t>
      </w:r>
      <w:r>
        <w:rPr>
          <w:rFonts w:eastAsia="Times New Roman" w:cs="Arial"/>
          <w:szCs w:val="22"/>
          <w:lang w:eastAsia="en-GB"/>
        </w:rPr>
        <w:t>Contracting Authorities Personnel’s consent has been obtained by the</w:t>
      </w:r>
      <w:r w:rsidRPr="00F23258">
        <w:rPr>
          <w:rFonts w:eastAsia="Times New Roman" w:cs="Arial"/>
          <w:szCs w:val="22"/>
          <w:lang w:eastAsia="en-GB"/>
        </w:rPr>
        <w:t xml:space="preserve"> </w:t>
      </w:r>
      <w:r>
        <w:rPr>
          <w:rFonts w:eastAsia="Times New Roman" w:cs="Arial"/>
          <w:szCs w:val="22"/>
          <w:lang w:eastAsia="en-GB"/>
        </w:rPr>
        <w:t>Contracting Authorities</w:t>
      </w:r>
      <w:r w:rsidRPr="00F23258">
        <w:rPr>
          <w:rFonts w:eastAsia="Times New Roman" w:cs="Arial"/>
          <w:szCs w:val="22"/>
          <w:lang w:eastAsia="en-GB"/>
        </w:rPr>
        <w:t>.</w:t>
      </w:r>
      <w:r>
        <w:rPr>
          <w:rFonts w:eastAsia="Times New Roman" w:cs="Arial"/>
          <w:szCs w:val="22"/>
          <w:lang w:eastAsia="en-GB"/>
        </w:rPr>
        <w:t xml:space="preserve"> This process shall be agreed at Call Off contract stage.</w:t>
      </w:r>
    </w:p>
    <w:p w14:paraId="654EB4BE" w14:textId="77777777" w:rsidR="00DA277A" w:rsidRPr="00C64933" w:rsidRDefault="00DA277A" w:rsidP="00C64933">
      <w:pPr>
        <w:rPr>
          <w:highlight w:val="yellow"/>
          <w:lang w:eastAsia="en-GB"/>
        </w:rPr>
      </w:pPr>
    </w:p>
    <w:p w14:paraId="74D0B6C9" w14:textId="64F7D7ED" w:rsidR="00CC0BC3" w:rsidRPr="002C1502" w:rsidRDefault="00F23258" w:rsidP="002C1502">
      <w:pPr>
        <w:pStyle w:val="Style9"/>
        <w:rPr>
          <w:b/>
          <w:bCs/>
          <w:color w:val="000000"/>
        </w:rPr>
      </w:pPr>
      <w:r w:rsidRPr="00D71B68">
        <w:rPr>
          <w:b/>
          <w:lang w:eastAsia="en-GB"/>
        </w:rPr>
        <w:t xml:space="preserve">Colour </w:t>
      </w:r>
      <w:r w:rsidR="00A83F7C">
        <w:rPr>
          <w:b/>
          <w:lang w:eastAsia="en-GB"/>
        </w:rPr>
        <w:t>V</w:t>
      </w:r>
      <w:r w:rsidRPr="00D71B68">
        <w:rPr>
          <w:b/>
          <w:lang w:eastAsia="en-GB"/>
        </w:rPr>
        <w:t xml:space="preserve">ision </w:t>
      </w:r>
      <w:r w:rsidR="00144482">
        <w:rPr>
          <w:b/>
          <w:lang w:eastAsia="en-GB"/>
        </w:rPr>
        <w:t>T</w:t>
      </w:r>
      <w:r w:rsidR="00144482" w:rsidRPr="00D71B68">
        <w:rPr>
          <w:b/>
          <w:lang w:eastAsia="en-GB"/>
        </w:rPr>
        <w:t>est</w:t>
      </w:r>
      <w:r w:rsidR="00144482">
        <w:rPr>
          <w:b/>
          <w:lang w:eastAsia="en-GB"/>
        </w:rPr>
        <w:t>s</w:t>
      </w:r>
    </w:p>
    <w:p w14:paraId="036B1D58" w14:textId="11958725" w:rsidR="00F23258" w:rsidRPr="00F23258" w:rsidRDefault="00F23258" w:rsidP="0006454A">
      <w:pPr>
        <w:widowControl w:val="0"/>
        <w:numPr>
          <w:ilvl w:val="2"/>
          <w:numId w:val="23"/>
        </w:numPr>
        <w:rPr>
          <w:rFonts w:eastAsia="Times New Roman" w:cs="Arial"/>
          <w:szCs w:val="22"/>
          <w:lang w:eastAsia="en-GB"/>
        </w:rPr>
      </w:pPr>
      <w:r w:rsidRPr="00F23258">
        <w:rPr>
          <w:rFonts w:eastAsia="Times New Roman" w:cs="Arial"/>
          <w:szCs w:val="22"/>
          <w:lang w:eastAsia="en-GB"/>
        </w:rPr>
        <w:t xml:space="preserve">The Supplier shall carry out colour vision tests on </w:t>
      </w:r>
      <w:r w:rsidR="004E47C7">
        <w:rPr>
          <w:rFonts w:eastAsia="Times New Roman" w:cs="Arial"/>
          <w:szCs w:val="22"/>
          <w:lang w:eastAsia="en-GB"/>
        </w:rPr>
        <w:t xml:space="preserve">Contracting Authorities </w:t>
      </w:r>
      <w:r w:rsidR="00402104">
        <w:rPr>
          <w:rFonts w:eastAsia="Times New Roman" w:cs="Arial"/>
          <w:szCs w:val="22"/>
          <w:lang w:eastAsia="en-GB"/>
        </w:rPr>
        <w:t>P</w:t>
      </w:r>
      <w:r w:rsidR="004E47C7">
        <w:rPr>
          <w:rFonts w:eastAsia="Times New Roman" w:cs="Arial"/>
          <w:szCs w:val="22"/>
          <w:lang w:eastAsia="en-GB"/>
        </w:rPr>
        <w:t>ersonnel</w:t>
      </w:r>
      <w:r w:rsidRPr="00F23258">
        <w:rPr>
          <w:rFonts w:eastAsia="Times New Roman" w:cs="Arial"/>
          <w:szCs w:val="22"/>
          <w:lang w:eastAsia="en-GB"/>
        </w:rPr>
        <w:t xml:space="preserve"> as authorised by the </w:t>
      </w:r>
      <w:r w:rsidR="00C93D53">
        <w:rPr>
          <w:rFonts w:eastAsia="Times New Roman" w:cs="Arial"/>
          <w:szCs w:val="22"/>
          <w:lang w:eastAsia="en-GB"/>
        </w:rPr>
        <w:t>Contracting Authorities</w:t>
      </w:r>
      <w:r w:rsidRPr="00F23258">
        <w:rPr>
          <w:rFonts w:eastAsia="Times New Roman" w:cs="Arial"/>
          <w:szCs w:val="22"/>
          <w:lang w:eastAsia="en-GB"/>
        </w:rPr>
        <w:t xml:space="preserve"> to assess for any deficiency in </w:t>
      </w:r>
      <w:r w:rsidR="004E47C7">
        <w:rPr>
          <w:rFonts w:eastAsia="Times New Roman" w:cs="Arial"/>
          <w:szCs w:val="22"/>
          <w:lang w:eastAsia="en-GB"/>
        </w:rPr>
        <w:t xml:space="preserve">Contracting Authorities </w:t>
      </w:r>
      <w:r w:rsidR="006D2623">
        <w:rPr>
          <w:rFonts w:eastAsia="Times New Roman" w:cs="Arial"/>
          <w:szCs w:val="22"/>
          <w:lang w:eastAsia="en-GB"/>
        </w:rPr>
        <w:t>P</w:t>
      </w:r>
      <w:r w:rsidR="004E47C7">
        <w:rPr>
          <w:rFonts w:eastAsia="Times New Roman" w:cs="Arial"/>
          <w:szCs w:val="22"/>
          <w:lang w:eastAsia="en-GB"/>
        </w:rPr>
        <w:t>ersonnel</w:t>
      </w:r>
      <w:r w:rsidRPr="00F23258">
        <w:rPr>
          <w:rFonts w:eastAsia="Times New Roman" w:cs="Arial"/>
          <w:szCs w:val="22"/>
          <w:lang w:eastAsia="en-GB"/>
        </w:rPr>
        <w:t xml:space="preserve">’s personal colour vision. </w:t>
      </w:r>
    </w:p>
    <w:p w14:paraId="104DD07B" w14:textId="77777777" w:rsidR="006F48AB" w:rsidRPr="006F48AB" w:rsidRDefault="006F48AB" w:rsidP="006F48AB">
      <w:pPr>
        <w:rPr>
          <w:rFonts w:eastAsia="Times New Roman" w:cs="Arial"/>
          <w:szCs w:val="22"/>
          <w:lang w:eastAsia="en-GB"/>
        </w:rPr>
      </w:pPr>
    </w:p>
    <w:p w14:paraId="33694FB0" w14:textId="41C1EAF0" w:rsidR="00F23258" w:rsidRPr="00F23258" w:rsidRDefault="00F23258" w:rsidP="0006454A">
      <w:pPr>
        <w:widowControl w:val="0"/>
        <w:numPr>
          <w:ilvl w:val="2"/>
          <w:numId w:val="23"/>
        </w:numPr>
        <w:rPr>
          <w:rFonts w:eastAsia="Times New Roman" w:cs="Arial"/>
          <w:szCs w:val="22"/>
          <w:lang w:eastAsia="en-GB"/>
        </w:rPr>
      </w:pPr>
      <w:r w:rsidRPr="00F23258">
        <w:rPr>
          <w:rFonts w:eastAsia="Times New Roman" w:cs="Arial"/>
          <w:szCs w:val="22"/>
          <w:lang w:eastAsia="en-GB"/>
        </w:rPr>
        <w:t xml:space="preserve">The Supplier shall ensure that </w:t>
      </w:r>
      <w:r w:rsidR="004E47C7">
        <w:rPr>
          <w:rFonts w:eastAsia="Times New Roman" w:cs="Arial"/>
          <w:szCs w:val="22"/>
          <w:lang w:eastAsia="en-GB"/>
        </w:rPr>
        <w:t xml:space="preserve">Contracting Authorities </w:t>
      </w:r>
      <w:r w:rsidR="00402104">
        <w:rPr>
          <w:rFonts w:eastAsia="Times New Roman" w:cs="Arial"/>
          <w:szCs w:val="22"/>
          <w:lang w:eastAsia="en-GB"/>
        </w:rPr>
        <w:t>P</w:t>
      </w:r>
      <w:r w:rsidR="004E47C7">
        <w:rPr>
          <w:rFonts w:eastAsia="Times New Roman" w:cs="Arial"/>
          <w:szCs w:val="22"/>
          <w:lang w:eastAsia="en-GB"/>
        </w:rPr>
        <w:t>ersonnel</w:t>
      </w:r>
      <w:r w:rsidRPr="00F23258">
        <w:rPr>
          <w:rFonts w:eastAsia="Times New Roman" w:cs="Arial"/>
          <w:szCs w:val="22"/>
          <w:lang w:eastAsia="en-GB"/>
        </w:rPr>
        <w:t xml:space="preserve"> can book an appointment for colour vision testing within </w:t>
      </w:r>
      <w:r w:rsidR="00353FCA">
        <w:rPr>
          <w:rFonts w:eastAsia="Times New Roman" w:cs="Arial"/>
          <w:szCs w:val="22"/>
          <w:lang w:eastAsia="en-GB"/>
        </w:rPr>
        <w:t>ten (</w:t>
      </w:r>
      <w:r w:rsidRPr="00F23258">
        <w:rPr>
          <w:rFonts w:eastAsia="Times New Roman" w:cs="Arial"/>
          <w:szCs w:val="22"/>
          <w:lang w:eastAsia="en-GB"/>
        </w:rPr>
        <w:t>10</w:t>
      </w:r>
      <w:r w:rsidR="00353FCA">
        <w:rPr>
          <w:rFonts w:eastAsia="Times New Roman" w:cs="Arial"/>
          <w:szCs w:val="22"/>
          <w:lang w:eastAsia="en-GB"/>
        </w:rPr>
        <w:t>)</w:t>
      </w:r>
      <w:r w:rsidRPr="00F23258">
        <w:rPr>
          <w:rFonts w:eastAsia="Times New Roman" w:cs="Arial"/>
          <w:szCs w:val="22"/>
          <w:lang w:eastAsia="en-GB"/>
        </w:rPr>
        <w:t xml:space="preserve"> working days of the request for an appointment.</w:t>
      </w:r>
    </w:p>
    <w:p w14:paraId="6A22E7FB" w14:textId="77777777" w:rsidR="00F23258" w:rsidRPr="00F23258" w:rsidRDefault="00F23258" w:rsidP="00F23258">
      <w:pPr>
        <w:widowControl w:val="0"/>
        <w:rPr>
          <w:rFonts w:eastAsia="Times New Roman" w:cs="Arial"/>
          <w:szCs w:val="22"/>
          <w:lang w:eastAsia="en-GB"/>
        </w:rPr>
      </w:pPr>
    </w:p>
    <w:p w14:paraId="582A683E" w14:textId="60A07014" w:rsidR="00F23258" w:rsidRPr="00F23258" w:rsidRDefault="00F23258" w:rsidP="0006454A">
      <w:pPr>
        <w:widowControl w:val="0"/>
        <w:numPr>
          <w:ilvl w:val="2"/>
          <w:numId w:val="23"/>
        </w:numPr>
        <w:rPr>
          <w:rFonts w:eastAsia="Times New Roman" w:cs="Arial"/>
          <w:szCs w:val="22"/>
          <w:lang w:eastAsia="en-GB"/>
        </w:rPr>
      </w:pPr>
      <w:r w:rsidRPr="00F23258">
        <w:rPr>
          <w:rFonts w:eastAsia="Times New Roman" w:cs="Arial"/>
          <w:szCs w:val="22"/>
          <w:lang w:eastAsia="en-GB"/>
        </w:rPr>
        <w:t>The Supplier shall ensure such tests comply with</w:t>
      </w:r>
      <w:r w:rsidR="006F48AB">
        <w:rPr>
          <w:rFonts w:eastAsia="Times New Roman" w:cs="Arial"/>
          <w:szCs w:val="22"/>
          <w:lang w:eastAsia="en-GB"/>
        </w:rPr>
        <w:t xml:space="preserve"> latest</w:t>
      </w:r>
      <w:r w:rsidRPr="00F23258">
        <w:rPr>
          <w:rFonts w:eastAsia="Times New Roman" w:cs="Arial"/>
          <w:szCs w:val="22"/>
          <w:lang w:eastAsia="en-GB"/>
        </w:rPr>
        <w:t xml:space="preserve"> City University or </w:t>
      </w:r>
      <w:r w:rsidR="00EE3196">
        <w:t xml:space="preserve">Ishihara tests. </w:t>
      </w:r>
    </w:p>
    <w:p w14:paraId="6DEDE71D" w14:textId="77777777" w:rsidR="00F23258" w:rsidRPr="00F23258" w:rsidRDefault="00F23258" w:rsidP="00F23258">
      <w:pPr>
        <w:widowControl w:val="0"/>
        <w:spacing w:line="120" w:lineRule="atLeast"/>
        <w:ind w:left="1134"/>
        <w:contextualSpacing/>
        <w:rPr>
          <w:rFonts w:eastAsia="Times New Roman" w:cs="Arial"/>
          <w:szCs w:val="22"/>
          <w:lang w:eastAsia="en-GB"/>
        </w:rPr>
      </w:pPr>
    </w:p>
    <w:p w14:paraId="44A8487C" w14:textId="13238E85" w:rsidR="006F48AB" w:rsidRDefault="006B4BB8" w:rsidP="0006454A">
      <w:pPr>
        <w:widowControl w:val="0"/>
        <w:numPr>
          <w:ilvl w:val="2"/>
          <w:numId w:val="23"/>
        </w:numPr>
        <w:rPr>
          <w:rFonts w:eastAsia="Times New Roman" w:cs="Arial"/>
          <w:szCs w:val="22"/>
          <w:lang w:eastAsia="en-GB"/>
        </w:rPr>
      </w:pPr>
      <w:r>
        <w:rPr>
          <w:rFonts w:eastAsia="Times New Roman" w:cs="Arial"/>
          <w:szCs w:val="22"/>
          <w:lang w:eastAsia="en-GB"/>
        </w:rPr>
        <w:t xml:space="preserve">The </w:t>
      </w:r>
      <w:r w:rsidR="006F48AB">
        <w:rPr>
          <w:rFonts w:eastAsia="Times New Roman" w:cs="Arial"/>
          <w:szCs w:val="22"/>
          <w:lang w:eastAsia="en-GB"/>
        </w:rPr>
        <w:t>Supplier shall provide t</w:t>
      </w:r>
      <w:r w:rsidR="00F23258" w:rsidRPr="00F23258">
        <w:rPr>
          <w:rFonts w:eastAsia="Times New Roman" w:cs="Arial"/>
          <w:szCs w:val="22"/>
          <w:lang w:eastAsia="en-GB"/>
        </w:rPr>
        <w:t xml:space="preserve">he </w:t>
      </w:r>
      <w:r w:rsidR="007D00DD">
        <w:rPr>
          <w:rFonts w:eastAsia="Times New Roman" w:cs="Arial"/>
          <w:szCs w:val="22"/>
          <w:lang w:eastAsia="en-GB"/>
        </w:rPr>
        <w:t>report</w:t>
      </w:r>
      <w:r w:rsidR="007D00DD" w:rsidRPr="00F23258">
        <w:rPr>
          <w:rFonts w:eastAsia="Times New Roman" w:cs="Arial"/>
          <w:szCs w:val="22"/>
          <w:lang w:eastAsia="en-GB"/>
        </w:rPr>
        <w:t xml:space="preserve"> </w:t>
      </w:r>
      <w:r w:rsidR="00F23258" w:rsidRPr="00F23258">
        <w:rPr>
          <w:rFonts w:eastAsia="Times New Roman" w:cs="Arial"/>
          <w:szCs w:val="22"/>
          <w:lang w:eastAsia="en-GB"/>
        </w:rPr>
        <w:t xml:space="preserve">of the colour vision tests to </w:t>
      </w:r>
      <w:r w:rsidR="00BB1225">
        <w:rPr>
          <w:rFonts w:eastAsia="Times New Roman" w:cs="Arial"/>
          <w:szCs w:val="22"/>
          <w:lang w:eastAsia="en-GB"/>
        </w:rPr>
        <w:t>A</w:t>
      </w:r>
      <w:r w:rsidR="00C678C7">
        <w:rPr>
          <w:rFonts w:eastAsia="Times New Roman" w:cs="Arial"/>
          <w:szCs w:val="22"/>
          <w:lang w:eastAsia="en-GB"/>
        </w:rPr>
        <w:t>uthorised</w:t>
      </w:r>
      <w:r w:rsidR="00C678C7" w:rsidRPr="00F23258">
        <w:rPr>
          <w:rFonts w:eastAsia="Times New Roman" w:cs="Arial"/>
          <w:szCs w:val="22"/>
          <w:lang w:eastAsia="en-GB"/>
        </w:rPr>
        <w:t xml:space="preserve"> </w:t>
      </w:r>
      <w:r w:rsidR="00C93D53">
        <w:rPr>
          <w:rFonts w:eastAsia="Times New Roman" w:cs="Arial"/>
          <w:szCs w:val="22"/>
          <w:lang w:eastAsia="en-GB"/>
        </w:rPr>
        <w:t>Contracting Authoritie</w:t>
      </w:r>
      <w:r w:rsidR="006D2623">
        <w:rPr>
          <w:rFonts w:eastAsia="Times New Roman" w:cs="Arial"/>
          <w:szCs w:val="22"/>
          <w:lang w:eastAsia="en-GB"/>
        </w:rPr>
        <w:t>s</w:t>
      </w:r>
      <w:r w:rsidR="00F23258" w:rsidRPr="00F23258">
        <w:rPr>
          <w:rFonts w:eastAsia="Times New Roman" w:cs="Arial"/>
          <w:szCs w:val="22"/>
          <w:lang w:eastAsia="en-GB"/>
        </w:rPr>
        <w:t xml:space="preserve"> </w:t>
      </w:r>
      <w:r w:rsidR="00402104">
        <w:rPr>
          <w:rFonts w:eastAsia="Times New Roman" w:cs="Arial"/>
          <w:szCs w:val="22"/>
          <w:lang w:eastAsia="en-GB"/>
        </w:rPr>
        <w:t>P</w:t>
      </w:r>
      <w:r w:rsidR="00F23258" w:rsidRPr="00F23258">
        <w:rPr>
          <w:rFonts w:eastAsia="Times New Roman" w:cs="Arial"/>
          <w:szCs w:val="22"/>
          <w:lang w:eastAsia="en-GB"/>
        </w:rPr>
        <w:t xml:space="preserve">ersonnel within two (2) working days of such </w:t>
      </w:r>
      <w:r w:rsidR="006D2623">
        <w:rPr>
          <w:rFonts w:eastAsia="Times New Roman" w:cs="Arial"/>
          <w:szCs w:val="22"/>
          <w:lang w:eastAsia="en-GB"/>
        </w:rPr>
        <w:t>tests</w:t>
      </w:r>
      <w:r w:rsidR="00F23258" w:rsidRPr="00F23258">
        <w:rPr>
          <w:rFonts w:eastAsia="Times New Roman" w:cs="Arial"/>
          <w:szCs w:val="22"/>
          <w:lang w:eastAsia="en-GB"/>
        </w:rPr>
        <w:t xml:space="preserve"> having been carried out. </w:t>
      </w:r>
    </w:p>
    <w:p w14:paraId="7C41FF20" w14:textId="77777777" w:rsidR="006F48AB" w:rsidRDefault="006F48AB" w:rsidP="00776563">
      <w:pPr>
        <w:pStyle w:val="ListParagraph"/>
        <w:rPr>
          <w:rFonts w:eastAsia="Times New Roman" w:cs="Arial"/>
          <w:szCs w:val="22"/>
          <w:lang w:eastAsia="en-GB"/>
        </w:rPr>
      </w:pPr>
    </w:p>
    <w:p w14:paraId="0377463D" w14:textId="4160F7CF" w:rsidR="00144482" w:rsidRDefault="006B4BB8" w:rsidP="001175E1">
      <w:pPr>
        <w:widowControl w:val="0"/>
        <w:numPr>
          <w:ilvl w:val="2"/>
          <w:numId w:val="23"/>
        </w:numPr>
        <w:rPr>
          <w:rFonts w:eastAsia="Times New Roman" w:cs="Arial"/>
          <w:szCs w:val="22"/>
          <w:lang w:eastAsia="en-GB"/>
        </w:rPr>
      </w:pPr>
      <w:r>
        <w:rPr>
          <w:rFonts w:eastAsia="Times New Roman" w:cs="Arial"/>
          <w:szCs w:val="22"/>
          <w:lang w:eastAsia="en-GB"/>
        </w:rPr>
        <w:t xml:space="preserve">The </w:t>
      </w:r>
      <w:r w:rsidR="00F23258" w:rsidRPr="00F23258">
        <w:rPr>
          <w:rFonts w:eastAsia="Times New Roman" w:cs="Arial"/>
          <w:szCs w:val="22"/>
          <w:lang w:eastAsia="en-GB"/>
        </w:rPr>
        <w:t xml:space="preserve">Suppliers shall report to the </w:t>
      </w:r>
      <w:r w:rsidR="00C93D53">
        <w:rPr>
          <w:rFonts w:eastAsia="Times New Roman" w:cs="Arial"/>
          <w:szCs w:val="22"/>
          <w:lang w:eastAsia="en-GB"/>
        </w:rPr>
        <w:t>Contracting Authorities</w:t>
      </w:r>
      <w:r w:rsidR="00F23258" w:rsidRPr="00F23258">
        <w:rPr>
          <w:rFonts w:eastAsia="Times New Roman" w:cs="Arial"/>
          <w:szCs w:val="22"/>
          <w:lang w:eastAsia="en-GB"/>
        </w:rPr>
        <w:t xml:space="preserve"> within two (2) working days </w:t>
      </w:r>
      <w:r w:rsidR="00144482">
        <w:rPr>
          <w:rFonts w:eastAsia="Times New Roman" w:cs="Arial"/>
          <w:szCs w:val="22"/>
          <w:lang w:eastAsia="en-GB"/>
        </w:rPr>
        <w:t>of the test results being reported to the Contracting Authorities Personnel. I</w:t>
      </w:r>
      <w:r w:rsidR="00F23258" w:rsidRPr="00F23258">
        <w:rPr>
          <w:rFonts w:eastAsia="Times New Roman" w:cs="Arial"/>
          <w:szCs w:val="22"/>
          <w:lang w:eastAsia="en-GB"/>
        </w:rPr>
        <w:t xml:space="preserve">f any </w:t>
      </w:r>
      <w:r w:rsidR="004E47C7">
        <w:rPr>
          <w:rFonts w:eastAsia="Times New Roman" w:cs="Arial"/>
          <w:szCs w:val="22"/>
          <w:lang w:eastAsia="en-GB"/>
        </w:rPr>
        <w:t xml:space="preserve">Contracting Authorities </w:t>
      </w:r>
      <w:r w:rsidR="00644273">
        <w:rPr>
          <w:rFonts w:eastAsia="Times New Roman" w:cs="Arial"/>
          <w:szCs w:val="22"/>
          <w:lang w:eastAsia="en-GB"/>
        </w:rPr>
        <w:t>P</w:t>
      </w:r>
      <w:r w:rsidR="004E47C7">
        <w:rPr>
          <w:rFonts w:eastAsia="Times New Roman" w:cs="Arial"/>
          <w:szCs w:val="22"/>
          <w:lang w:eastAsia="en-GB"/>
        </w:rPr>
        <w:t>ersonnel</w:t>
      </w:r>
      <w:r w:rsidR="00F23258" w:rsidRPr="00F23258">
        <w:rPr>
          <w:rFonts w:eastAsia="Times New Roman" w:cs="Arial"/>
          <w:szCs w:val="22"/>
          <w:lang w:eastAsia="en-GB"/>
        </w:rPr>
        <w:t xml:space="preserve"> has requested that the Supplier not release the test </w:t>
      </w:r>
      <w:r w:rsidR="007D00DD">
        <w:rPr>
          <w:rFonts w:eastAsia="Times New Roman" w:cs="Arial"/>
          <w:szCs w:val="22"/>
          <w:lang w:eastAsia="en-GB"/>
        </w:rPr>
        <w:t>report</w:t>
      </w:r>
      <w:r w:rsidR="007D00DD" w:rsidRPr="00F23258">
        <w:rPr>
          <w:rFonts w:eastAsia="Times New Roman" w:cs="Arial"/>
          <w:szCs w:val="22"/>
          <w:lang w:eastAsia="en-GB"/>
        </w:rPr>
        <w:t xml:space="preserve"> </w:t>
      </w:r>
      <w:r w:rsidR="00F23258" w:rsidRPr="00F23258">
        <w:rPr>
          <w:rFonts w:eastAsia="Times New Roman" w:cs="Arial"/>
          <w:szCs w:val="22"/>
          <w:lang w:eastAsia="en-GB"/>
        </w:rPr>
        <w:t xml:space="preserve">to the </w:t>
      </w:r>
      <w:r w:rsidR="00C93D53">
        <w:rPr>
          <w:rFonts w:eastAsia="Times New Roman" w:cs="Arial"/>
          <w:szCs w:val="22"/>
          <w:lang w:eastAsia="en-GB"/>
        </w:rPr>
        <w:t>Contracting Authorities</w:t>
      </w:r>
      <w:r w:rsidR="00FD4BC0">
        <w:rPr>
          <w:rFonts w:eastAsia="Times New Roman" w:cs="Arial"/>
          <w:szCs w:val="22"/>
          <w:lang w:eastAsia="en-GB"/>
        </w:rPr>
        <w:t xml:space="preserve"> then 3.12.6 below applies</w:t>
      </w:r>
      <w:r w:rsidR="00F23258" w:rsidRPr="00F23258">
        <w:rPr>
          <w:rFonts w:eastAsia="Times New Roman" w:cs="Arial"/>
          <w:szCs w:val="22"/>
          <w:lang w:eastAsia="en-GB"/>
        </w:rPr>
        <w:t xml:space="preserve">. </w:t>
      </w:r>
    </w:p>
    <w:p w14:paraId="30527B66" w14:textId="77777777" w:rsidR="00144482" w:rsidRDefault="00144482" w:rsidP="00C64933">
      <w:pPr>
        <w:pStyle w:val="ListParagraph"/>
        <w:rPr>
          <w:rFonts w:eastAsia="Times New Roman" w:cs="Arial"/>
          <w:szCs w:val="22"/>
          <w:lang w:eastAsia="en-GB"/>
        </w:rPr>
      </w:pPr>
    </w:p>
    <w:p w14:paraId="4B61B1C2" w14:textId="212A3B1A" w:rsidR="001175E1" w:rsidRPr="00D50084" w:rsidRDefault="00144482" w:rsidP="007E6279">
      <w:pPr>
        <w:widowControl w:val="0"/>
        <w:numPr>
          <w:ilvl w:val="2"/>
          <w:numId w:val="23"/>
        </w:numPr>
        <w:rPr>
          <w:rFonts w:eastAsia="Times New Roman" w:cs="Arial"/>
          <w:szCs w:val="22"/>
          <w:lang w:eastAsia="en-GB"/>
        </w:rPr>
      </w:pPr>
      <w:r>
        <w:rPr>
          <w:rFonts w:eastAsia="Times New Roman" w:cs="Arial"/>
          <w:szCs w:val="22"/>
          <w:lang w:eastAsia="en-GB"/>
        </w:rPr>
        <w:t>The Supplier shall, i</w:t>
      </w:r>
      <w:r w:rsidR="00F23258" w:rsidRPr="00F23258">
        <w:rPr>
          <w:rFonts w:eastAsia="Times New Roman" w:cs="Arial"/>
          <w:szCs w:val="22"/>
          <w:lang w:eastAsia="en-GB"/>
        </w:rPr>
        <w:t xml:space="preserve">n such circumstances not release the </w:t>
      </w:r>
      <w:r w:rsidR="00051234">
        <w:rPr>
          <w:rFonts w:eastAsia="Times New Roman" w:cs="Arial"/>
          <w:szCs w:val="22"/>
          <w:lang w:eastAsia="en-GB"/>
        </w:rPr>
        <w:t xml:space="preserve">test </w:t>
      </w:r>
      <w:r w:rsidR="007D00DD">
        <w:rPr>
          <w:rFonts w:eastAsia="Times New Roman" w:cs="Arial"/>
          <w:szCs w:val="22"/>
          <w:lang w:eastAsia="en-GB"/>
        </w:rPr>
        <w:t>report</w:t>
      </w:r>
      <w:r w:rsidR="007D00DD" w:rsidRPr="00F23258">
        <w:rPr>
          <w:rFonts w:eastAsia="Times New Roman" w:cs="Arial"/>
          <w:szCs w:val="22"/>
          <w:lang w:eastAsia="en-GB"/>
        </w:rPr>
        <w:t xml:space="preserve"> </w:t>
      </w:r>
      <w:r w:rsidR="00F23258" w:rsidRPr="00F23258">
        <w:rPr>
          <w:rFonts w:eastAsia="Times New Roman" w:cs="Arial"/>
          <w:szCs w:val="22"/>
          <w:lang w:eastAsia="en-GB"/>
        </w:rPr>
        <w:t xml:space="preserve">until the </w:t>
      </w:r>
      <w:r w:rsidR="004E47C7">
        <w:rPr>
          <w:rFonts w:eastAsia="Times New Roman" w:cs="Arial"/>
          <w:szCs w:val="22"/>
          <w:lang w:eastAsia="en-GB"/>
        </w:rPr>
        <w:t xml:space="preserve">Contracting Authorities </w:t>
      </w:r>
      <w:r w:rsidR="002B7829">
        <w:rPr>
          <w:rFonts w:eastAsia="Times New Roman" w:cs="Arial"/>
          <w:szCs w:val="22"/>
          <w:lang w:eastAsia="en-GB"/>
        </w:rPr>
        <w:t>Personnel’s</w:t>
      </w:r>
      <w:r>
        <w:rPr>
          <w:rFonts w:eastAsia="Times New Roman" w:cs="Arial"/>
          <w:szCs w:val="22"/>
          <w:lang w:eastAsia="en-GB"/>
        </w:rPr>
        <w:t xml:space="preserve"> consent</w:t>
      </w:r>
      <w:r w:rsidR="002B7829">
        <w:rPr>
          <w:rFonts w:eastAsia="Times New Roman" w:cs="Arial"/>
          <w:szCs w:val="22"/>
          <w:lang w:eastAsia="en-GB"/>
        </w:rPr>
        <w:t xml:space="preserve"> has been </w:t>
      </w:r>
      <w:r w:rsidR="00353FCA">
        <w:rPr>
          <w:rFonts w:eastAsia="Times New Roman" w:cs="Arial"/>
          <w:szCs w:val="22"/>
          <w:lang w:eastAsia="en-GB"/>
        </w:rPr>
        <w:t>obtained by the</w:t>
      </w:r>
      <w:r w:rsidR="00353FCA" w:rsidRPr="00F23258">
        <w:rPr>
          <w:rFonts w:eastAsia="Times New Roman" w:cs="Arial"/>
          <w:szCs w:val="22"/>
          <w:lang w:eastAsia="en-GB"/>
        </w:rPr>
        <w:t xml:space="preserve"> </w:t>
      </w:r>
      <w:r w:rsidR="00C93D53">
        <w:rPr>
          <w:rFonts w:eastAsia="Times New Roman" w:cs="Arial"/>
          <w:szCs w:val="22"/>
          <w:lang w:eastAsia="en-GB"/>
        </w:rPr>
        <w:t>Contracting Authorities</w:t>
      </w:r>
      <w:r w:rsidR="00F23258" w:rsidRPr="00F23258">
        <w:rPr>
          <w:rFonts w:eastAsia="Times New Roman" w:cs="Arial"/>
          <w:szCs w:val="22"/>
          <w:lang w:eastAsia="en-GB"/>
        </w:rPr>
        <w:t>.</w:t>
      </w:r>
      <w:r>
        <w:rPr>
          <w:rFonts w:eastAsia="Times New Roman" w:cs="Arial"/>
          <w:szCs w:val="22"/>
          <w:lang w:eastAsia="en-GB"/>
        </w:rPr>
        <w:t xml:space="preserve"> This process shall be agreed at Call Off stage.</w:t>
      </w:r>
    </w:p>
    <w:p w14:paraId="5F77E6B6" w14:textId="10F053E2" w:rsidR="00CC0BC3" w:rsidRPr="002C1502" w:rsidRDefault="00FB01A2" w:rsidP="002C1502">
      <w:pPr>
        <w:pStyle w:val="Style9"/>
        <w:rPr>
          <w:b/>
          <w:color w:val="222222"/>
        </w:rPr>
      </w:pPr>
      <w:r w:rsidRPr="001E570D">
        <w:rPr>
          <w:b/>
        </w:rPr>
        <w:t>Mobile Services</w:t>
      </w:r>
    </w:p>
    <w:p w14:paraId="575EC32B" w14:textId="2F7794B7" w:rsidR="00DA277A" w:rsidRDefault="002B7829" w:rsidP="00DA277A">
      <w:pPr>
        <w:widowControl w:val="0"/>
        <w:numPr>
          <w:ilvl w:val="2"/>
          <w:numId w:val="23"/>
        </w:numPr>
        <w:rPr>
          <w:rFonts w:eastAsia="Times New Roman" w:cs="Arial"/>
          <w:szCs w:val="22"/>
          <w:lang w:eastAsia="en-GB"/>
        </w:rPr>
      </w:pPr>
      <w:r>
        <w:rPr>
          <w:rFonts w:eastAsia="Times New Roman" w:cs="Arial"/>
          <w:szCs w:val="22"/>
          <w:lang w:eastAsia="en-GB"/>
        </w:rPr>
        <w:t>The Supplier shall,</w:t>
      </w:r>
      <w:r w:rsidR="00DA277A" w:rsidRPr="005B7533">
        <w:rPr>
          <w:rFonts w:eastAsia="Times New Roman" w:cs="Arial"/>
          <w:szCs w:val="22"/>
          <w:lang w:eastAsia="en-GB"/>
        </w:rPr>
        <w:t xml:space="preserve"> provide on-site mobile facilities</w:t>
      </w:r>
      <w:r w:rsidR="00DA277A">
        <w:rPr>
          <w:rFonts w:eastAsia="Times New Roman" w:cs="Arial"/>
          <w:szCs w:val="22"/>
          <w:lang w:eastAsia="en-GB"/>
        </w:rPr>
        <w:t xml:space="preserve"> for both DSE and safety eye care Services</w:t>
      </w:r>
      <w:r w:rsidR="00DA277A" w:rsidRPr="005B7533">
        <w:rPr>
          <w:rFonts w:eastAsia="Times New Roman" w:cs="Arial"/>
          <w:szCs w:val="22"/>
          <w:lang w:eastAsia="en-GB"/>
        </w:rPr>
        <w:t xml:space="preserve">. The Supplier shall ensure that all required equipment is provided for such tests and, if requested to do so, shall provide mobile facilities where such tests shall be undertaken. </w:t>
      </w:r>
    </w:p>
    <w:p w14:paraId="59E4A6EF" w14:textId="77777777" w:rsidR="00F6040F" w:rsidRDefault="00F6040F" w:rsidP="00C64933">
      <w:pPr>
        <w:widowControl w:val="0"/>
        <w:ind w:left="720"/>
        <w:rPr>
          <w:rFonts w:eastAsia="Times New Roman" w:cs="Arial"/>
          <w:szCs w:val="22"/>
          <w:lang w:eastAsia="en-GB"/>
        </w:rPr>
      </w:pPr>
    </w:p>
    <w:p w14:paraId="07DDBFF8" w14:textId="1380A694" w:rsidR="000A1237" w:rsidRPr="005B7533" w:rsidRDefault="000A1237" w:rsidP="00DA277A">
      <w:pPr>
        <w:widowControl w:val="0"/>
        <w:numPr>
          <w:ilvl w:val="2"/>
          <w:numId w:val="23"/>
        </w:numPr>
        <w:rPr>
          <w:rFonts w:eastAsia="Times New Roman" w:cs="Arial"/>
          <w:szCs w:val="22"/>
          <w:lang w:eastAsia="en-GB"/>
        </w:rPr>
      </w:pPr>
      <w:r>
        <w:rPr>
          <w:rFonts w:eastAsia="Times New Roman" w:cs="Arial"/>
          <w:szCs w:val="22"/>
          <w:lang w:eastAsia="en-GB"/>
        </w:rPr>
        <w:t xml:space="preserve">The Supplier shall agree </w:t>
      </w:r>
      <w:r w:rsidR="006D63BD">
        <w:rPr>
          <w:rFonts w:eastAsia="Times New Roman" w:cs="Arial"/>
          <w:szCs w:val="22"/>
          <w:lang w:eastAsia="en-GB"/>
        </w:rPr>
        <w:t xml:space="preserve">the </w:t>
      </w:r>
      <w:r>
        <w:rPr>
          <w:rFonts w:eastAsia="Times New Roman" w:cs="Arial"/>
          <w:szCs w:val="22"/>
          <w:lang w:eastAsia="en-GB"/>
        </w:rPr>
        <w:t xml:space="preserve">procedures for booking mobile facilities at Call Off </w:t>
      </w:r>
      <w:r w:rsidR="00DF5577">
        <w:rPr>
          <w:rFonts w:eastAsia="Times New Roman" w:cs="Arial"/>
          <w:szCs w:val="22"/>
          <w:lang w:eastAsia="en-GB"/>
        </w:rPr>
        <w:t>s</w:t>
      </w:r>
      <w:r>
        <w:rPr>
          <w:rFonts w:eastAsia="Times New Roman" w:cs="Arial"/>
          <w:szCs w:val="22"/>
          <w:lang w:eastAsia="en-GB"/>
        </w:rPr>
        <w:t>tage.</w:t>
      </w:r>
    </w:p>
    <w:p w14:paraId="69723B09" w14:textId="77777777" w:rsidR="00DA277A" w:rsidRPr="005B7533" w:rsidRDefault="00DA277A" w:rsidP="00DA277A">
      <w:pPr>
        <w:widowControl w:val="0"/>
        <w:rPr>
          <w:rFonts w:eastAsia="Times New Roman" w:cs="Arial"/>
          <w:szCs w:val="22"/>
          <w:lang w:eastAsia="en-GB"/>
        </w:rPr>
      </w:pPr>
    </w:p>
    <w:p w14:paraId="5E4FB01E" w14:textId="44774F24" w:rsidR="00DA277A" w:rsidRPr="005B7533" w:rsidRDefault="00DA277A" w:rsidP="00DA277A">
      <w:pPr>
        <w:widowControl w:val="0"/>
        <w:numPr>
          <w:ilvl w:val="2"/>
          <w:numId w:val="23"/>
        </w:numPr>
        <w:rPr>
          <w:rFonts w:eastAsia="Times New Roman" w:cs="Arial"/>
          <w:szCs w:val="22"/>
          <w:lang w:eastAsia="en-GB"/>
        </w:rPr>
      </w:pPr>
      <w:r w:rsidRPr="005B7533">
        <w:rPr>
          <w:rFonts w:eastAsia="Times New Roman" w:cs="Arial"/>
          <w:szCs w:val="22"/>
          <w:lang w:eastAsia="en-GB"/>
        </w:rPr>
        <w:t xml:space="preserve">The Supplier shall provide mobile facilities within </w:t>
      </w:r>
      <w:r w:rsidR="00353FCA">
        <w:rPr>
          <w:rFonts w:eastAsia="Times New Roman" w:cs="Arial"/>
          <w:szCs w:val="22"/>
          <w:lang w:eastAsia="en-GB"/>
        </w:rPr>
        <w:t xml:space="preserve">fifteen </w:t>
      </w:r>
      <w:r w:rsidRPr="005B7533">
        <w:rPr>
          <w:rFonts w:eastAsia="Times New Roman" w:cs="Arial"/>
          <w:szCs w:val="22"/>
          <w:lang w:eastAsia="en-GB"/>
        </w:rPr>
        <w:t>(15) working days of a request by the Contracting Authorities for such Services.</w:t>
      </w:r>
    </w:p>
    <w:p w14:paraId="322465A9" w14:textId="77777777" w:rsidR="00DA277A" w:rsidRPr="005B7533" w:rsidRDefault="00DA277A" w:rsidP="00DA277A">
      <w:pPr>
        <w:rPr>
          <w:rFonts w:eastAsia="Times New Roman" w:cs="Arial"/>
          <w:szCs w:val="22"/>
          <w:lang w:eastAsia="en-GB"/>
        </w:rPr>
      </w:pPr>
    </w:p>
    <w:p w14:paraId="728E3D8E" w14:textId="77777777" w:rsidR="00DA277A" w:rsidRPr="005B7533" w:rsidRDefault="00DA277A" w:rsidP="00DA277A">
      <w:pPr>
        <w:widowControl w:val="0"/>
        <w:numPr>
          <w:ilvl w:val="2"/>
          <w:numId w:val="23"/>
        </w:numPr>
        <w:rPr>
          <w:rFonts w:cs="Arial"/>
          <w:szCs w:val="22"/>
        </w:rPr>
      </w:pPr>
      <w:r w:rsidRPr="005B7533">
        <w:rPr>
          <w:rFonts w:cs="Arial"/>
          <w:szCs w:val="22"/>
        </w:rPr>
        <w:t xml:space="preserve">Contracting Authorities shall ensure that Supplier Personnel have access to the appropriate premises necessary for the provision of mobile Services.  The Supplier shall ensure that access to promises is requested in advance of Services being performed so as to allow for any additional security clearance which may be required. </w:t>
      </w:r>
    </w:p>
    <w:p w14:paraId="55DC786E" w14:textId="77777777" w:rsidR="00DA277A" w:rsidRPr="005B7533" w:rsidRDefault="00DA277A" w:rsidP="00DA277A">
      <w:pPr>
        <w:pStyle w:val="ListParagraph"/>
        <w:rPr>
          <w:rFonts w:cs="Arial"/>
          <w:szCs w:val="22"/>
        </w:rPr>
      </w:pPr>
    </w:p>
    <w:p w14:paraId="79CA17B0" w14:textId="6C2A1182" w:rsidR="00CC0BC3" w:rsidRPr="00D50084" w:rsidRDefault="00DA277A" w:rsidP="007E6279">
      <w:pPr>
        <w:widowControl w:val="0"/>
        <w:numPr>
          <w:ilvl w:val="2"/>
          <w:numId w:val="23"/>
        </w:numPr>
        <w:rPr>
          <w:rFonts w:eastAsia="Calibri" w:cs="Arial"/>
          <w:szCs w:val="22"/>
          <w:lang w:eastAsia="en-US"/>
        </w:rPr>
      </w:pPr>
      <w:r w:rsidRPr="005B7533">
        <w:rPr>
          <w:rFonts w:eastAsia="Times New Roman" w:cs="Arial"/>
          <w:szCs w:val="22"/>
          <w:lang w:eastAsia="en-GB"/>
        </w:rPr>
        <w:t>The Contracting Authorities and Supplier shall agree in advanc</w:t>
      </w:r>
      <w:r w:rsidR="009C7386">
        <w:rPr>
          <w:rFonts w:eastAsia="Times New Roman" w:cs="Arial"/>
          <w:szCs w:val="22"/>
          <w:lang w:eastAsia="en-GB"/>
        </w:rPr>
        <w:t>e if any cancellation c</w:t>
      </w:r>
      <w:r w:rsidRPr="005B7533">
        <w:rPr>
          <w:rFonts w:eastAsia="Times New Roman" w:cs="Arial"/>
          <w:szCs w:val="22"/>
          <w:lang w:eastAsia="en-GB"/>
        </w:rPr>
        <w:t>harges shall apply to the provision of mobile Services.</w:t>
      </w:r>
    </w:p>
    <w:p w14:paraId="0DF08701" w14:textId="7CBECD6B" w:rsidR="00CC0BC3" w:rsidRPr="002C1502" w:rsidRDefault="00FB01A2" w:rsidP="002C1502">
      <w:pPr>
        <w:pStyle w:val="Style9"/>
        <w:rPr>
          <w:b/>
          <w:lang w:eastAsia="en-GB"/>
        </w:rPr>
      </w:pPr>
      <w:r w:rsidRPr="00425051">
        <w:rPr>
          <w:b/>
          <w:lang w:eastAsia="en-GB"/>
        </w:rPr>
        <w:t>C</w:t>
      </w:r>
      <w:r>
        <w:rPr>
          <w:b/>
          <w:lang w:eastAsia="en-GB"/>
        </w:rPr>
        <w:t>ancellation Of Tests And Voucher Redemption</w:t>
      </w:r>
    </w:p>
    <w:p w14:paraId="27F4927A" w14:textId="2EEFE832" w:rsidR="005A142D" w:rsidRPr="005A142D" w:rsidRDefault="006B4BB8" w:rsidP="005B4766">
      <w:pPr>
        <w:widowControl w:val="0"/>
        <w:numPr>
          <w:ilvl w:val="2"/>
          <w:numId w:val="23"/>
        </w:numPr>
        <w:shd w:val="clear" w:color="auto" w:fill="FFFFFF"/>
        <w:contextualSpacing/>
        <w:rPr>
          <w:rFonts w:cs="Arial"/>
          <w:szCs w:val="22"/>
        </w:rPr>
      </w:pPr>
      <w:r>
        <w:rPr>
          <w:rFonts w:eastAsia="Times New Roman" w:cs="Arial"/>
          <w:szCs w:val="22"/>
          <w:lang w:eastAsia="en-GB"/>
        </w:rPr>
        <w:t xml:space="preserve">The Supplier shall </w:t>
      </w:r>
      <w:r w:rsidR="008C0013">
        <w:rPr>
          <w:rFonts w:eastAsia="Times New Roman" w:cs="Arial"/>
          <w:szCs w:val="22"/>
          <w:lang w:eastAsia="en-GB"/>
        </w:rPr>
        <w:t>ensure</w:t>
      </w:r>
      <w:r w:rsidR="00195E9E">
        <w:rPr>
          <w:rFonts w:eastAsia="Times New Roman" w:cs="Arial"/>
          <w:szCs w:val="22"/>
          <w:lang w:eastAsia="en-GB"/>
        </w:rPr>
        <w:t xml:space="preserve"> that</w:t>
      </w:r>
      <w:r w:rsidR="008C0013">
        <w:rPr>
          <w:rFonts w:eastAsia="Times New Roman" w:cs="Arial"/>
          <w:szCs w:val="22"/>
          <w:lang w:eastAsia="en-GB"/>
        </w:rPr>
        <w:t xml:space="preserve"> no </w:t>
      </w:r>
      <w:r w:rsidR="009C7386">
        <w:rPr>
          <w:rFonts w:eastAsia="Times New Roman" w:cs="Arial"/>
          <w:szCs w:val="22"/>
          <w:lang w:eastAsia="en-GB"/>
        </w:rPr>
        <w:t>c</w:t>
      </w:r>
      <w:r w:rsidR="008C0013">
        <w:rPr>
          <w:rFonts w:eastAsia="Times New Roman" w:cs="Arial"/>
          <w:szCs w:val="22"/>
          <w:lang w:eastAsia="en-GB"/>
        </w:rPr>
        <w:t>harge is applied to</w:t>
      </w:r>
      <w:r>
        <w:rPr>
          <w:rFonts w:eastAsia="Times New Roman" w:cs="Arial"/>
          <w:szCs w:val="22"/>
          <w:lang w:eastAsia="en-GB"/>
        </w:rPr>
        <w:t xml:space="preserve"> the Contracting Authorities</w:t>
      </w:r>
      <w:r w:rsidR="008C0013">
        <w:rPr>
          <w:rFonts w:eastAsia="Times New Roman" w:cs="Arial"/>
          <w:szCs w:val="22"/>
          <w:lang w:eastAsia="en-GB"/>
        </w:rPr>
        <w:t xml:space="preserve"> should the </w:t>
      </w:r>
      <w:r>
        <w:rPr>
          <w:rFonts w:eastAsia="Times New Roman" w:cs="Arial"/>
          <w:szCs w:val="22"/>
          <w:lang w:eastAsia="en-GB"/>
        </w:rPr>
        <w:t>Contracting Authorities</w:t>
      </w:r>
      <w:r w:rsidR="008C0013">
        <w:rPr>
          <w:rFonts w:eastAsia="Times New Roman" w:cs="Arial"/>
          <w:szCs w:val="22"/>
          <w:lang w:eastAsia="en-GB"/>
        </w:rPr>
        <w:t xml:space="preserve"> or Contracting Authorities</w:t>
      </w:r>
      <w:r>
        <w:rPr>
          <w:rFonts w:eastAsia="Times New Roman" w:cs="Arial"/>
          <w:szCs w:val="22"/>
          <w:lang w:eastAsia="en-GB"/>
        </w:rPr>
        <w:t xml:space="preserve"> Personnel</w:t>
      </w:r>
      <w:r w:rsidR="008C0013">
        <w:rPr>
          <w:rFonts w:eastAsia="Times New Roman" w:cs="Arial"/>
          <w:szCs w:val="22"/>
          <w:lang w:eastAsia="en-GB"/>
        </w:rPr>
        <w:t xml:space="preserve"> </w:t>
      </w:r>
      <w:r>
        <w:rPr>
          <w:rFonts w:eastAsia="Times New Roman" w:cs="Arial"/>
          <w:szCs w:val="22"/>
          <w:lang w:eastAsia="en-GB"/>
        </w:rPr>
        <w:t>cancel eyesight</w:t>
      </w:r>
      <w:r w:rsidR="00F3499B">
        <w:rPr>
          <w:rFonts w:eastAsia="Times New Roman" w:cs="Arial"/>
          <w:szCs w:val="22"/>
          <w:lang w:eastAsia="en-GB"/>
        </w:rPr>
        <w:t xml:space="preserve"> </w:t>
      </w:r>
      <w:r w:rsidR="004510A2">
        <w:rPr>
          <w:rFonts w:eastAsia="Times New Roman" w:cs="Arial"/>
          <w:szCs w:val="22"/>
          <w:lang w:eastAsia="en-GB"/>
        </w:rPr>
        <w:t>tests</w:t>
      </w:r>
      <w:r w:rsidR="00E304FF">
        <w:rPr>
          <w:rFonts w:eastAsia="Times New Roman" w:cs="Arial"/>
          <w:szCs w:val="22"/>
          <w:lang w:eastAsia="en-GB"/>
        </w:rPr>
        <w:t>.</w:t>
      </w:r>
      <w:r w:rsidR="00F6040F">
        <w:rPr>
          <w:rFonts w:eastAsia="Times New Roman" w:cs="Arial"/>
          <w:szCs w:val="22"/>
          <w:lang w:eastAsia="en-GB"/>
        </w:rPr>
        <w:t xml:space="preserve"> </w:t>
      </w:r>
    </w:p>
    <w:p w14:paraId="6CA42A22" w14:textId="77777777" w:rsidR="005A142D" w:rsidRPr="005A142D" w:rsidRDefault="005A142D" w:rsidP="005A142D">
      <w:pPr>
        <w:pStyle w:val="ListParagraph"/>
        <w:rPr>
          <w:rFonts w:eastAsia="Times New Roman" w:cs="Arial"/>
          <w:szCs w:val="22"/>
          <w:lang w:eastAsia="en-GB"/>
        </w:rPr>
      </w:pPr>
    </w:p>
    <w:p w14:paraId="70F1560E" w14:textId="0CE9D4F2" w:rsidR="005A142D" w:rsidRPr="005A142D" w:rsidRDefault="006B4BB8" w:rsidP="005B4766">
      <w:pPr>
        <w:widowControl w:val="0"/>
        <w:numPr>
          <w:ilvl w:val="2"/>
          <w:numId w:val="23"/>
        </w:numPr>
        <w:shd w:val="clear" w:color="auto" w:fill="FFFFFF"/>
        <w:contextualSpacing/>
        <w:rPr>
          <w:rFonts w:cs="Arial"/>
          <w:szCs w:val="22"/>
        </w:rPr>
      </w:pPr>
      <w:r>
        <w:rPr>
          <w:rFonts w:eastAsia="Times New Roman" w:cs="Arial"/>
          <w:szCs w:val="22"/>
          <w:lang w:eastAsia="en-GB"/>
        </w:rPr>
        <w:t xml:space="preserve">The Supplier </w:t>
      </w:r>
      <w:r w:rsidR="008C0013">
        <w:rPr>
          <w:rFonts w:eastAsia="Times New Roman" w:cs="Arial"/>
          <w:szCs w:val="22"/>
          <w:lang w:eastAsia="en-GB"/>
        </w:rPr>
        <w:t xml:space="preserve">shall ensure </w:t>
      </w:r>
      <w:r w:rsidR="00195E9E">
        <w:rPr>
          <w:rFonts w:eastAsia="Times New Roman" w:cs="Arial"/>
          <w:szCs w:val="22"/>
          <w:lang w:eastAsia="en-GB"/>
        </w:rPr>
        <w:t xml:space="preserve">that </w:t>
      </w:r>
      <w:r w:rsidR="008C0013">
        <w:rPr>
          <w:rFonts w:eastAsia="Times New Roman" w:cs="Arial"/>
          <w:szCs w:val="22"/>
          <w:lang w:eastAsia="en-GB"/>
        </w:rPr>
        <w:t xml:space="preserve">no </w:t>
      </w:r>
      <w:r w:rsidR="009C7386">
        <w:rPr>
          <w:rFonts w:eastAsia="Times New Roman" w:cs="Arial"/>
          <w:szCs w:val="22"/>
          <w:lang w:eastAsia="en-GB"/>
        </w:rPr>
        <w:t>c</w:t>
      </w:r>
      <w:r w:rsidR="008C0013">
        <w:rPr>
          <w:rFonts w:eastAsia="Times New Roman" w:cs="Arial"/>
          <w:szCs w:val="22"/>
          <w:lang w:eastAsia="en-GB"/>
        </w:rPr>
        <w:t>harge is applied to the Contracting Authorities should Contracting Authorities Personnel fail to attend an eyesight test.</w:t>
      </w:r>
      <w:r w:rsidR="00644273">
        <w:rPr>
          <w:rFonts w:eastAsia="Times New Roman" w:cs="Arial"/>
          <w:szCs w:val="22"/>
          <w:lang w:eastAsia="en-GB"/>
        </w:rPr>
        <w:t xml:space="preserve"> </w:t>
      </w:r>
    </w:p>
    <w:p w14:paraId="757F5317" w14:textId="77777777" w:rsidR="005A142D" w:rsidRPr="005A142D" w:rsidRDefault="005A142D" w:rsidP="005A142D">
      <w:pPr>
        <w:pStyle w:val="ListParagraph"/>
        <w:rPr>
          <w:rFonts w:eastAsia="Times New Roman" w:cs="Arial"/>
          <w:szCs w:val="22"/>
          <w:lang w:eastAsia="en-GB"/>
        </w:rPr>
      </w:pPr>
    </w:p>
    <w:p w14:paraId="7A806FD6" w14:textId="184D3D89" w:rsidR="002B7829" w:rsidRDefault="00EA4F38" w:rsidP="002B7829">
      <w:pPr>
        <w:widowControl w:val="0"/>
        <w:numPr>
          <w:ilvl w:val="2"/>
          <w:numId w:val="23"/>
        </w:numPr>
        <w:shd w:val="clear" w:color="auto" w:fill="FFFFFF"/>
        <w:contextualSpacing/>
        <w:rPr>
          <w:rFonts w:cs="Arial"/>
          <w:szCs w:val="22"/>
        </w:rPr>
      </w:pPr>
      <w:r>
        <w:rPr>
          <w:rFonts w:eastAsia="Times New Roman" w:cs="Arial"/>
          <w:szCs w:val="22"/>
          <w:lang w:eastAsia="en-GB"/>
        </w:rPr>
        <w:t>The Supplier shall issue vouchers with an expiry date no less</w:t>
      </w:r>
      <w:r w:rsidR="005A142D" w:rsidRPr="002B7829">
        <w:rPr>
          <w:rFonts w:eastAsia="Times New Roman" w:cs="Arial"/>
          <w:szCs w:val="22"/>
          <w:lang w:eastAsia="en-GB"/>
        </w:rPr>
        <w:t xml:space="preserve"> than</w:t>
      </w:r>
      <w:r w:rsidR="00DA277A" w:rsidRPr="002B7829">
        <w:rPr>
          <w:rFonts w:eastAsia="Times New Roman" w:cs="Arial"/>
          <w:szCs w:val="22"/>
          <w:lang w:eastAsia="en-GB"/>
        </w:rPr>
        <w:t xml:space="preserve"> six (6)</w:t>
      </w:r>
      <w:r w:rsidR="005A142D" w:rsidRPr="002B7829">
        <w:rPr>
          <w:rFonts w:eastAsia="Times New Roman" w:cs="Arial"/>
          <w:szCs w:val="22"/>
          <w:lang w:eastAsia="en-GB"/>
        </w:rPr>
        <w:t xml:space="preserve"> months </w:t>
      </w:r>
      <w:r w:rsidR="00242A40" w:rsidRPr="002B7829">
        <w:rPr>
          <w:rFonts w:eastAsia="Times New Roman" w:cs="Arial"/>
          <w:szCs w:val="22"/>
          <w:lang w:eastAsia="en-GB"/>
        </w:rPr>
        <w:t xml:space="preserve">and no greater than twelve (12) months </w:t>
      </w:r>
      <w:r w:rsidR="005A142D" w:rsidRPr="002B7829">
        <w:rPr>
          <w:rFonts w:eastAsia="Times New Roman" w:cs="Arial"/>
          <w:szCs w:val="22"/>
          <w:lang w:eastAsia="en-GB"/>
        </w:rPr>
        <w:t>after the date of issue</w:t>
      </w:r>
      <w:r w:rsidR="00F6040F">
        <w:rPr>
          <w:rFonts w:eastAsia="Times New Roman" w:cs="Arial"/>
          <w:szCs w:val="22"/>
          <w:lang w:eastAsia="en-GB"/>
        </w:rPr>
        <w:t xml:space="preserve">. This shall be </w:t>
      </w:r>
      <w:r w:rsidR="002B7829" w:rsidRPr="002B7829">
        <w:rPr>
          <w:rFonts w:eastAsia="Times New Roman" w:cs="Arial"/>
          <w:szCs w:val="22"/>
          <w:lang w:eastAsia="en-GB"/>
        </w:rPr>
        <w:t xml:space="preserve">agreed </w:t>
      </w:r>
      <w:r w:rsidR="00FD4BC0">
        <w:rPr>
          <w:rFonts w:eastAsia="Times New Roman" w:cs="Arial"/>
          <w:szCs w:val="22"/>
          <w:lang w:eastAsia="en-GB"/>
        </w:rPr>
        <w:t xml:space="preserve">during the </w:t>
      </w:r>
      <w:r w:rsidR="009E3090">
        <w:rPr>
          <w:rFonts w:eastAsia="Times New Roman" w:cs="Arial"/>
          <w:szCs w:val="22"/>
          <w:lang w:eastAsia="en-GB"/>
        </w:rPr>
        <w:t>C</w:t>
      </w:r>
      <w:r w:rsidR="002B7829" w:rsidRPr="002B7829">
        <w:rPr>
          <w:rFonts w:eastAsia="Times New Roman" w:cs="Arial"/>
          <w:szCs w:val="22"/>
          <w:lang w:eastAsia="en-GB"/>
        </w:rPr>
        <w:t xml:space="preserve">all </w:t>
      </w:r>
      <w:proofErr w:type="gramStart"/>
      <w:r w:rsidR="009E3090">
        <w:rPr>
          <w:rFonts w:eastAsia="Times New Roman" w:cs="Arial"/>
          <w:szCs w:val="22"/>
          <w:lang w:eastAsia="en-GB"/>
        </w:rPr>
        <w:t>O</w:t>
      </w:r>
      <w:r w:rsidR="002B7829" w:rsidRPr="002B7829">
        <w:rPr>
          <w:rFonts w:eastAsia="Times New Roman" w:cs="Arial"/>
          <w:szCs w:val="22"/>
          <w:lang w:eastAsia="en-GB"/>
        </w:rPr>
        <w:t>ff</w:t>
      </w:r>
      <w:proofErr w:type="gramEnd"/>
      <w:r w:rsidR="002B7829" w:rsidRPr="002B7829">
        <w:rPr>
          <w:rFonts w:eastAsia="Times New Roman" w:cs="Arial"/>
          <w:szCs w:val="22"/>
          <w:lang w:eastAsia="en-GB"/>
        </w:rPr>
        <w:t xml:space="preserve"> </w:t>
      </w:r>
      <w:r w:rsidR="00FD4BC0">
        <w:rPr>
          <w:rFonts w:eastAsia="Times New Roman" w:cs="Arial"/>
          <w:szCs w:val="22"/>
          <w:lang w:eastAsia="en-GB"/>
        </w:rPr>
        <w:t xml:space="preserve">Procedure. </w:t>
      </w:r>
      <w:r w:rsidR="005A142D" w:rsidRPr="002B7829">
        <w:rPr>
          <w:rFonts w:eastAsia="Times New Roman" w:cs="Arial"/>
          <w:szCs w:val="22"/>
          <w:lang w:eastAsia="en-GB"/>
        </w:rPr>
        <w:t xml:space="preserve"> </w:t>
      </w:r>
    </w:p>
    <w:p w14:paraId="3F7682D0" w14:textId="77777777" w:rsidR="002B7829" w:rsidRPr="002B7829" w:rsidRDefault="002B7829" w:rsidP="002B7829">
      <w:pPr>
        <w:widowControl w:val="0"/>
        <w:shd w:val="clear" w:color="auto" w:fill="FFFFFF"/>
        <w:contextualSpacing/>
        <w:rPr>
          <w:rFonts w:cs="Arial"/>
          <w:szCs w:val="22"/>
        </w:rPr>
      </w:pPr>
    </w:p>
    <w:p w14:paraId="06F51268" w14:textId="663E6EA9" w:rsidR="00DA277A" w:rsidRPr="007E6279" w:rsidRDefault="002B7829" w:rsidP="007E6279">
      <w:pPr>
        <w:pStyle w:val="ListParagraph"/>
        <w:numPr>
          <w:ilvl w:val="2"/>
          <w:numId w:val="23"/>
        </w:numPr>
        <w:rPr>
          <w:rFonts w:cs="Arial"/>
          <w:szCs w:val="22"/>
        </w:rPr>
      </w:pPr>
      <w:r w:rsidRPr="00227E4A">
        <w:rPr>
          <w:rFonts w:cs="Arial"/>
          <w:szCs w:val="22"/>
        </w:rPr>
        <w:t>T</w:t>
      </w:r>
      <w:r w:rsidR="005A142D" w:rsidRPr="00227E4A">
        <w:rPr>
          <w:rFonts w:cs="Arial"/>
          <w:szCs w:val="22"/>
        </w:rPr>
        <w:t xml:space="preserve">he Supplier shall reimburse the </w:t>
      </w:r>
      <w:r w:rsidR="00C93D53" w:rsidRPr="00227E4A">
        <w:rPr>
          <w:rFonts w:cs="Arial"/>
          <w:szCs w:val="22"/>
        </w:rPr>
        <w:t>Contracting Authorities</w:t>
      </w:r>
      <w:r w:rsidR="005A142D" w:rsidRPr="00227E4A">
        <w:rPr>
          <w:rFonts w:cs="Arial"/>
          <w:szCs w:val="22"/>
        </w:rPr>
        <w:t xml:space="preserve"> for any </w:t>
      </w:r>
      <w:r w:rsidR="009C7386" w:rsidRPr="00227E4A">
        <w:rPr>
          <w:rFonts w:cs="Arial"/>
          <w:szCs w:val="22"/>
        </w:rPr>
        <w:t>c</w:t>
      </w:r>
      <w:r w:rsidRPr="00227E4A">
        <w:rPr>
          <w:rFonts w:cs="Arial"/>
          <w:szCs w:val="22"/>
        </w:rPr>
        <w:t xml:space="preserve">harges </w:t>
      </w:r>
      <w:r w:rsidR="005A142D" w:rsidRPr="00227E4A">
        <w:rPr>
          <w:rFonts w:cs="Arial"/>
          <w:szCs w:val="22"/>
        </w:rPr>
        <w:t>which</w:t>
      </w:r>
      <w:r w:rsidR="008F0D29" w:rsidRPr="00227E4A">
        <w:rPr>
          <w:rFonts w:cs="Arial"/>
          <w:szCs w:val="22"/>
        </w:rPr>
        <w:t xml:space="preserve"> have been paid in advance</w:t>
      </w:r>
      <w:r w:rsidRPr="00227E4A">
        <w:rPr>
          <w:rFonts w:cs="Arial"/>
          <w:szCs w:val="22"/>
        </w:rPr>
        <w:t xml:space="preserve"> </w:t>
      </w:r>
      <w:r w:rsidR="008F0D29" w:rsidRPr="00227E4A">
        <w:rPr>
          <w:rFonts w:cs="Arial"/>
          <w:szCs w:val="22"/>
        </w:rPr>
        <w:t xml:space="preserve">for any vouchers that have </w:t>
      </w:r>
      <w:r w:rsidRPr="00227E4A">
        <w:rPr>
          <w:rFonts w:cs="Arial"/>
          <w:szCs w:val="22"/>
        </w:rPr>
        <w:t>expired</w:t>
      </w:r>
      <w:r w:rsidR="008F0D29" w:rsidRPr="00227E4A">
        <w:rPr>
          <w:rFonts w:cs="Arial"/>
          <w:szCs w:val="22"/>
        </w:rPr>
        <w:t xml:space="preserve"> and have</w:t>
      </w:r>
      <w:r w:rsidR="005A142D" w:rsidRPr="00227E4A">
        <w:rPr>
          <w:rFonts w:cs="Arial"/>
          <w:szCs w:val="22"/>
        </w:rPr>
        <w:t xml:space="preserve"> </w:t>
      </w:r>
      <w:r w:rsidR="00E304FF">
        <w:rPr>
          <w:rFonts w:cs="Arial"/>
          <w:szCs w:val="22"/>
        </w:rPr>
        <w:t xml:space="preserve">not been redeemed. </w:t>
      </w:r>
      <w:r w:rsidR="00227E4A" w:rsidRPr="00227E4A">
        <w:rPr>
          <w:rFonts w:cs="Arial"/>
          <w:szCs w:val="22"/>
        </w:rPr>
        <w:t xml:space="preserve">This </w:t>
      </w:r>
      <w:r w:rsidR="00E304FF">
        <w:rPr>
          <w:rFonts w:cs="Arial"/>
          <w:szCs w:val="22"/>
        </w:rPr>
        <w:t xml:space="preserve">process </w:t>
      </w:r>
      <w:r w:rsidR="00227E4A" w:rsidRPr="00227E4A">
        <w:rPr>
          <w:rFonts w:cs="Arial"/>
          <w:szCs w:val="22"/>
        </w:rPr>
        <w:t xml:space="preserve">shall be agreed at Call Off </w:t>
      </w:r>
      <w:r w:rsidR="00DF5577">
        <w:rPr>
          <w:rFonts w:cs="Arial"/>
          <w:szCs w:val="22"/>
        </w:rPr>
        <w:t>s</w:t>
      </w:r>
      <w:r w:rsidR="00227E4A" w:rsidRPr="00227E4A">
        <w:rPr>
          <w:rFonts w:cs="Arial"/>
          <w:szCs w:val="22"/>
        </w:rPr>
        <w:t xml:space="preserve">tage. </w:t>
      </w:r>
    </w:p>
    <w:p w14:paraId="2458951E" w14:textId="050BB0CF" w:rsidR="00DA277A" w:rsidRPr="00814BAB" w:rsidRDefault="00FB01A2" w:rsidP="00DA277A">
      <w:pPr>
        <w:pStyle w:val="Style9"/>
        <w:rPr>
          <w:b/>
          <w:lang w:val="en" w:eastAsia="en-GB"/>
        </w:rPr>
      </w:pPr>
      <w:r w:rsidRPr="00814BAB">
        <w:rPr>
          <w:b/>
          <w:lang w:val="en" w:eastAsia="en-GB"/>
        </w:rPr>
        <w:t xml:space="preserve">Equipment </w:t>
      </w:r>
    </w:p>
    <w:p w14:paraId="755D71F1" w14:textId="321F1A95" w:rsidR="00DA277A" w:rsidRDefault="00DA277A" w:rsidP="00DA277A">
      <w:pPr>
        <w:widowControl w:val="0"/>
        <w:numPr>
          <w:ilvl w:val="2"/>
          <w:numId w:val="23"/>
        </w:numPr>
        <w:rPr>
          <w:rFonts w:eastAsia="Times New Roman" w:cs="Arial"/>
          <w:szCs w:val="22"/>
          <w:lang w:eastAsia="en-GB"/>
        </w:rPr>
      </w:pPr>
      <w:r w:rsidRPr="00814BAB">
        <w:rPr>
          <w:rFonts w:eastAsia="Times New Roman" w:cs="Arial"/>
          <w:szCs w:val="22"/>
          <w:lang w:eastAsia="en-GB"/>
        </w:rPr>
        <w:t xml:space="preserve">The Supplier shall ensure </w:t>
      </w:r>
      <w:r w:rsidR="00195E9E">
        <w:rPr>
          <w:rFonts w:eastAsia="Times New Roman" w:cs="Arial"/>
          <w:szCs w:val="22"/>
          <w:lang w:eastAsia="en-GB"/>
        </w:rPr>
        <w:t xml:space="preserve">that </w:t>
      </w:r>
      <w:r w:rsidRPr="00814BAB">
        <w:rPr>
          <w:rFonts w:eastAsia="Times New Roman" w:cs="Arial"/>
          <w:szCs w:val="22"/>
          <w:lang w:eastAsia="en-GB"/>
        </w:rPr>
        <w:t>all necessary medical equipment is made available to its network of opticians</w:t>
      </w:r>
      <w:r w:rsidR="00195E9E">
        <w:rPr>
          <w:rFonts w:eastAsia="Times New Roman" w:cs="Arial"/>
          <w:szCs w:val="22"/>
          <w:lang w:eastAsia="en-GB"/>
        </w:rPr>
        <w:t xml:space="preserve"> involved in the delivery of the Services</w:t>
      </w:r>
      <w:r w:rsidRPr="00814BAB">
        <w:rPr>
          <w:rFonts w:eastAsia="Times New Roman" w:cs="Arial"/>
          <w:szCs w:val="22"/>
          <w:lang w:eastAsia="en-GB"/>
        </w:rPr>
        <w:t xml:space="preserve">. </w:t>
      </w:r>
    </w:p>
    <w:p w14:paraId="1CE926C9" w14:textId="77777777" w:rsidR="00DA277A" w:rsidRDefault="00DA277A" w:rsidP="00DA277A">
      <w:pPr>
        <w:widowControl w:val="0"/>
        <w:ind w:left="720"/>
        <w:rPr>
          <w:rFonts w:eastAsia="Times New Roman" w:cs="Arial"/>
          <w:szCs w:val="22"/>
          <w:lang w:eastAsia="en-GB"/>
        </w:rPr>
      </w:pPr>
    </w:p>
    <w:p w14:paraId="0836828C" w14:textId="48155B79" w:rsidR="00DA277A" w:rsidRPr="00D50084" w:rsidRDefault="00DA277A" w:rsidP="007E6279">
      <w:pPr>
        <w:widowControl w:val="0"/>
        <w:numPr>
          <w:ilvl w:val="2"/>
          <w:numId w:val="23"/>
        </w:numPr>
        <w:rPr>
          <w:rFonts w:eastAsia="Times New Roman" w:cs="Arial"/>
          <w:szCs w:val="22"/>
          <w:lang w:eastAsia="en-GB"/>
        </w:rPr>
      </w:pPr>
      <w:r w:rsidRPr="00814BAB">
        <w:rPr>
          <w:rFonts w:eastAsia="Times New Roman" w:cs="Arial"/>
          <w:szCs w:val="22"/>
          <w:lang w:eastAsia="en-GB"/>
        </w:rPr>
        <w:t xml:space="preserve"> </w:t>
      </w:r>
      <w:r>
        <w:rPr>
          <w:rFonts w:eastAsia="Times New Roman" w:cs="Arial"/>
          <w:szCs w:val="22"/>
          <w:lang w:eastAsia="en-GB"/>
        </w:rPr>
        <w:t xml:space="preserve">The Supplier shall ensure </w:t>
      </w:r>
      <w:r w:rsidR="00195E9E">
        <w:rPr>
          <w:rFonts w:eastAsia="Times New Roman" w:cs="Arial"/>
          <w:szCs w:val="22"/>
          <w:lang w:eastAsia="en-GB"/>
        </w:rPr>
        <w:t xml:space="preserve">that </w:t>
      </w:r>
      <w:r>
        <w:rPr>
          <w:rFonts w:eastAsia="Times New Roman" w:cs="Arial"/>
          <w:szCs w:val="22"/>
          <w:lang w:eastAsia="en-GB"/>
        </w:rPr>
        <w:t>s</w:t>
      </w:r>
      <w:r w:rsidRPr="00814BAB">
        <w:rPr>
          <w:rFonts w:eastAsia="Times New Roman" w:cs="Arial"/>
          <w:szCs w:val="22"/>
          <w:lang w:eastAsia="en-GB"/>
        </w:rPr>
        <w:t>uch</w:t>
      </w:r>
      <w:r w:rsidR="00E02C48">
        <w:rPr>
          <w:rFonts w:eastAsia="Times New Roman" w:cs="Arial"/>
          <w:szCs w:val="22"/>
          <w:lang w:eastAsia="en-GB"/>
        </w:rPr>
        <w:t xml:space="preserve"> medical</w:t>
      </w:r>
      <w:r w:rsidRPr="00814BAB">
        <w:rPr>
          <w:rFonts w:eastAsia="Times New Roman" w:cs="Arial"/>
          <w:szCs w:val="22"/>
          <w:lang w:eastAsia="en-GB"/>
        </w:rPr>
        <w:t xml:space="preserve"> equipment </w:t>
      </w:r>
      <w:r>
        <w:rPr>
          <w:rFonts w:eastAsia="Times New Roman" w:cs="Arial"/>
          <w:szCs w:val="22"/>
          <w:lang w:eastAsia="en-GB"/>
        </w:rPr>
        <w:t xml:space="preserve">necessary for the provision of the Services </w:t>
      </w:r>
      <w:r w:rsidRPr="00814BAB">
        <w:rPr>
          <w:rFonts w:eastAsia="Times New Roman" w:cs="Arial"/>
          <w:szCs w:val="22"/>
          <w:lang w:eastAsia="en-GB"/>
        </w:rPr>
        <w:t>shall be</w:t>
      </w:r>
      <w:r w:rsidR="00FD4BC0">
        <w:rPr>
          <w:rFonts w:eastAsia="Times New Roman" w:cs="Arial"/>
          <w:szCs w:val="22"/>
          <w:lang w:eastAsia="en-GB"/>
        </w:rPr>
        <w:t xml:space="preserve"> adequately</w:t>
      </w:r>
      <w:r w:rsidRPr="00814BAB">
        <w:rPr>
          <w:rFonts w:eastAsia="Times New Roman" w:cs="Arial"/>
          <w:szCs w:val="22"/>
          <w:lang w:eastAsia="en-GB"/>
        </w:rPr>
        <w:t xml:space="preserve"> maintained and calibrated with maintenance records being available to the </w:t>
      </w:r>
      <w:r>
        <w:rPr>
          <w:rFonts w:eastAsia="Times New Roman" w:cs="Arial"/>
          <w:szCs w:val="22"/>
          <w:lang w:eastAsia="en-GB"/>
        </w:rPr>
        <w:t>Contracting Authorities</w:t>
      </w:r>
      <w:r w:rsidRPr="00814BAB">
        <w:rPr>
          <w:rFonts w:eastAsia="Times New Roman" w:cs="Arial"/>
          <w:szCs w:val="22"/>
          <w:lang w:eastAsia="en-GB"/>
        </w:rPr>
        <w:t xml:space="preserve"> on request. This applies to all equipment used in the provision of the Services, including </w:t>
      </w:r>
      <w:r>
        <w:rPr>
          <w:rFonts w:eastAsia="Times New Roman" w:cs="Arial"/>
          <w:szCs w:val="22"/>
          <w:lang w:eastAsia="en-GB"/>
        </w:rPr>
        <w:t xml:space="preserve">those used by </w:t>
      </w:r>
      <w:r w:rsidRPr="00814BAB">
        <w:rPr>
          <w:rFonts w:eastAsia="Times New Roman" w:cs="Arial"/>
          <w:szCs w:val="22"/>
          <w:lang w:eastAsia="en-GB"/>
        </w:rPr>
        <w:t xml:space="preserve">Sub-Contractors and </w:t>
      </w:r>
      <w:r>
        <w:rPr>
          <w:rFonts w:eastAsia="Times New Roman" w:cs="Arial"/>
          <w:szCs w:val="22"/>
          <w:lang w:eastAsia="en-GB"/>
        </w:rPr>
        <w:t xml:space="preserve">in </w:t>
      </w:r>
      <w:r w:rsidRPr="00814BAB">
        <w:rPr>
          <w:rFonts w:eastAsia="Times New Roman" w:cs="Arial"/>
          <w:szCs w:val="22"/>
          <w:lang w:eastAsia="en-GB"/>
        </w:rPr>
        <w:t xml:space="preserve">mobile </w:t>
      </w:r>
      <w:r>
        <w:rPr>
          <w:rFonts w:eastAsia="Times New Roman" w:cs="Arial"/>
          <w:szCs w:val="22"/>
          <w:lang w:eastAsia="en-GB"/>
        </w:rPr>
        <w:t>facilities</w:t>
      </w:r>
      <w:r w:rsidRPr="00814BAB">
        <w:rPr>
          <w:rFonts w:eastAsia="Times New Roman" w:cs="Arial"/>
          <w:szCs w:val="22"/>
          <w:lang w:eastAsia="en-GB"/>
        </w:rPr>
        <w:t>.</w:t>
      </w:r>
    </w:p>
    <w:p w14:paraId="231E51DE" w14:textId="5FFF94CD" w:rsidR="00DA277A" w:rsidRPr="00814BAB" w:rsidRDefault="00FB01A2" w:rsidP="00DA277A">
      <w:pPr>
        <w:pStyle w:val="Style9"/>
        <w:rPr>
          <w:b/>
          <w:lang w:val="en" w:eastAsia="en-GB"/>
        </w:rPr>
      </w:pPr>
      <w:r w:rsidRPr="00814BAB">
        <w:rPr>
          <w:b/>
          <w:lang w:val="en" w:eastAsia="en-GB"/>
        </w:rPr>
        <w:t>Coverage</w:t>
      </w:r>
    </w:p>
    <w:p w14:paraId="72BE8812" w14:textId="7663179B" w:rsidR="00E83F1B" w:rsidRPr="00D50084" w:rsidRDefault="00AA3C13" w:rsidP="007E6279">
      <w:pPr>
        <w:widowControl w:val="0"/>
        <w:numPr>
          <w:ilvl w:val="2"/>
          <w:numId w:val="23"/>
        </w:numPr>
        <w:rPr>
          <w:rFonts w:eastAsia="Times New Roman" w:cs="Arial"/>
          <w:szCs w:val="22"/>
          <w:lang w:eastAsia="en-GB"/>
        </w:rPr>
      </w:pPr>
      <w:r w:rsidRPr="00814BAB">
        <w:rPr>
          <w:rFonts w:eastAsia="Times New Roman" w:cs="Arial"/>
          <w:szCs w:val="22"/>
          <w:lang w:eastAsia="en-GB"/>
        </w:rPr>
        <w:t>The Supplier shall ensure that that it has access to a wide range of geographically spread opticians, including remote locations</w:t>
      </w:r>
      <w:r>
        <w:rPr>
          <w:rFonts w:eastAsia="Times New Roman" w:cs="Arial"/>
          <w:szCs w:val="22"/>
          <w:lang w:eastAsia="en-GB"/>
        </w:rPr>
        <w:t xml:space="preserve">. </w:t>
      </w:r>
      <w:r w:rsidR="00DA277A">
        <w:rPr>
          <w:rFonts w:eastAsia="Times New Roman" w:cs="Arial"/>
          <w:szCs w:val="22"/>
          <w:lang w:eastAsia="en-GB"/>
        </w:rPr>
        <w:t>Contracting Authorities Personnel</w:t>
      </w:r>
      <w:r w:rsidR="00DA277A" w:rsidRPr="00814BAB">
        <w:rPr>
          <w:rFonts w:eastAsia="Times New Roman" w:cs="Arial"/>
          <w:szCs w:val="22"/>
          <w:lang w:eastAsia="en-GB"/>
        </w:rPr>
        <w:t xml:space="preserve"> </w:t>
      </w:r>
      <w:r w:rsidR="00195E9E">
        <w:rPr>
          <w:rFonts w:eastAsia="Times New Roman" w:cs="Arial"/>
          <w:szCs w:val="22"/>
          <w:lang w:eastAsia="en-GB"/>
        </w:rPr>
        <w:t xml:space="preserve">are </w:t>
      </w:r>
      <w:r w:rsidR="00EA4F38">
        <w:rPr>
          <w:rFonts w:eastAsia="Times New Roman" w:cs="Arial"/>
          <w:szCs w:val="22"/>
          <w:lang w:eastAsia="en-GB"/>
        </w:rPr>
        <w:t xml:space="preserve">based throughout </w:t>
      </w:r>
      <w:r w:rsidR="00DA277A" w:rsidRPr="00814BAB">
        <w:rPr>
          <w:rFonts w:eastAsia="Times New Roman" w:cs="Arial"/>
          <w:szCs w:val="22"/>
          <w:lang w:eastAsia="en-GB"/>
        </w:rPr>
        <w:t xml:space="preserve">the </w:t>
      </w:r>
      <w:r w:rsidR="00912266" w:rsidRPr="00814BAB">
        <w:rPr>
          <w:rFonts w:eastAsia="Times New Roman" w:cs="Arial"/>
          <w:szCs w:val="22"/>
          <w:lang w:eastAsia="en-GB"/>
        </w:rPr>
        <w:t>UK</w:t>
      </w:r>
      <w:r w:rsidR="00912266">
        <w:rPr>
          <w:rFonts w:eastAsia="Times New Roman" w:cs="Arial"/>
          <w:szCs w:val="22"/>
          <w:lang w:eastAsia="en-GB"/>
        </w:rPr>
        <w:t xml:space="preserve"> (</w:t>
      </w:r>
      <w:r w:rsidR="00DA277A" w:rsidRPr="00814BAB">
        <w:rPr>
          <w:rFonts w:eastAsia="Times New Roman" w:cs="Arial"/>
          <w:szCs w:val="22"/>
          <w:lang w:eastAsia="en-GB"/>
        </w:rPr>
        <w:t xml:space="preserve">ranging from sites with large numbers of </w:t>
      </w:r>
      <w:r w:rsidR="00DA277A">
        <w:rPr>
          <w:rFonts w:eastAsia="Times New Roman" w:cs="Arial"/>
          <w:szCs w:val="22"/>
          <w:lang w:eastAsia="en-GB"/>
        </w:rPr>
        <w:t>Contracting Authorities Personnel</w:t>
      </w:r>
      <w:r w:rsidR="00DA277A" w:rsidRPr="00814BAB">
        <w:rPr>
          <w:rFonts w:eastAsia="Times New Roman" w:cs="Arial"/>
          <w:szCs w:val="22"/>
          <w:lang w:eastAsia="en-GB"/>
        </w:rPr>
        <w:t xml:space="preserve"> to singleton posts along th</w:t>
      </w:r>
      <w:r w:rsidR="00912266">
        <w:rPr>
          <w:rFonts w:eastAsia="Times New Roman" w:cs="Arial"/>
          <w:szCs w:val="22"/>
          <w:lang w:eastAsia="en-GB"/>
        </w:rPr>
        <w:t>e coast and in specific regions).</w:t>
      </w:r>
      <w:r w:rsidR="00E83F1B">
        <w:rPr>
          <w:rFonts w:eastAsia="Times New Roman" w:cs="Arial"/>
          <w:szCs w:val="22"/>
          <w:lang w:eastAsia="en-GB"/>
        </w:rPr>
        <w:t xml:space="preserve"> </w:t>
      </w:r>
      <w:r w:rsidR="00912266">
        <w:rPr>
          <w:rFonts w:eastAsia="Times New Roman" w:cs="Arial"/>
          <w:szCs w:val="22"/>
          <w:lang w:eastAsia="en-GB"/>
        </w:rPr>
        <w:t>As detailed in list below.</w:t>
      </w:r>
    </w:p>
    <w:p w14:paraId="6C67A6EB" w14:textId="77777777" w:rsidR="00C44768" w:rsidRPr="00814BAB" w:rsidRDefault="00C44768" w:rsidP="00E83F1B">
      <w:pPr>
        <w:widowControl w:val="0"/>
        <w:rPr>
          <w:rFonts w:eastAsia="Times New Roman" w:cs="Arial"/>
          <w:szCs w:val="22"/>
          <w:lang w:eastAsia="en-GB"/>
        </w:rPr>
      </w:pPr>
    </w:p>
    <w:tbl>
      <w:tblPr>
        <w:tblStyle w:val="TableGrid"/>
        <w:tblW w:w="0" w:type="auto"/>
        <w:tblInd w:w="914" w:type="dxa"/>
        <w:tblLook w:val="04A0" w:firstRow="1" w:lastRow="0" w:firstColumn="1" w:lastColumn="0" w:noHBand="0" w:noVBand="1"/>
      </w:tblPr>
      <w:tblGrid>
        <w:gridCol w:w="4390"/>
      </w:tblGrid>
      <w:tr w:rsidR="00E83F1B" w14:paraId="7B66FE14" w14:textId="77777777" w:rsidTr="00E83F1B">
        <w:tc>
          <w:tcPr>
            <w:tcW w:w="4390" w:type="dxa"/>
          </w:tcPr>
          <w:p w14:paraId="1277077D" w14:textId="77777777" w:rsidR="00E83F1B" w:rsidRPr="00223B7E" w:rsidRDefault="00E83F1B" w:rsidP="007D00DD">
            <w:r>
              <w:rPr>
                <w:rFonts w:ascii="Arial Bold" w:eastAsia="STZhongsong" w:hAnsi="Arial Bold" w:cs="Arial Bold"/>
                <w:b/>
                <w:bCs/>
                <w:caps/>
              </w:rPr>
              <w:t>UK RegIONS</w:t>
            </w:r>
          </w:p>
        </w:tc>
      </w:tr>
      <w:tr w:rsidR="00E83F1B" w14:paraId="3EEF8122" w14:textId="77777777" w:rsidTr="00E83F1B">
        <w:tc>
          <w:tcPr>
            <w:tcW w:w="4390" w:type="dxa"/>
          </w:tcPr>
          <w:p w14:paraId="392E43E5" w14:textId="77777777" w:rsidR="00E83F1B" w:rsidRPr="00223B7E" w:rsidRDefault="00E83F1B" w:rsidP="007D00DD">
            <w:r w:rsidRPr="00B6408F">
              <w:rPr>
                <w:rFonts w:cs="Arial"/>
              </w:rPr>
              <w:t>Greater London</w:t>
            </w:r>
          </w:p>
        </w:tc>
      </w:tr>
      <w:tr w:rsidR="00E83F1B" w14:paraId="138C9678" w14:textId="77777777" w:rsidTr="00E83F1B">
        <w:tc>
          <w:tcPr>
            <w:tcW w:w="4390" w:type="dxa"/>
            <w:vAlign w:val="center"/>
          </w:tcPr>
          <w:p w14:paraId="0539C022" w14:textId="77777777" w:rsidR="00E83F1B" w:rsidRPr="00B6408F" w:rsidRDefault="00E83F1B" w:rsidP="007D00DD">
            <w:pPr>
              <w:spacing w:before="60" w:after="60"/>
              <w:rPr>
                <w:rFonts w:cs="Arial"/>
              </w:rPr>
            </w:pPr>
            <w:r>
              <w:rPr>
                <w:rFonts w:cs="Arial"/>
              </w:rPr>
              <w:t>South West England</w:t>
            </w:r>
          </w:p>
        </w:tc>
      </w:tr>
      <w:tr w:rsidR="00E83F1B" w14:paraId="14A496CE" w14:textId="77777777" w:rsidTr="00E83F1B">
        <w:tc>
          <w:tcPr>
            <w:tcW w:w="4390" w:type="dxa"/>
            <w:vAlign w:val="center"/>
          </w:tcPr>
          <w:p w14:paraId="13754354" w14:textId="77777777" w:rsidR="00E83F1B" w:rsidRPr="00B6408F" w:rsidRDefault="00E83F1B" w:rsidP="007D00DD">
            <w:pPr>
              <w:spacing w:before="60" w:after="60"/>
              <w:rPr>
                <w:rFonts w:cs="Arial"/>
              </w:rPr>
            </w:pPr>
            <w:r>
              <w:rPr>
                <w:rFonts w:cs="Arial"/>
              </w:rPr>
              <w:t>South Central England</w:t>
            </w:r>
          </w:p>
        </w:tc>
      </w:tr>
      <w:tr w:rsidR="00E83F1B" w14:paraId="140C392D" w14:textId="77777777" w:rsidTr="00E83F1B">
        <w:tc>
          <w:tcPr>
            <w:tcW w:w="4390" w:type="dxa"/>
            <w:vAlign w:val="center"/>
          </w:tcPr>
          <w:p w14:paraId="093A138A" w14:textId="77777777" w:rsidR="00E83F1B" w:rsidRPr="00B6408F" w:rsidRDefault="00E83F1B" w:rsidP="007D00DD">
            <w:pPr>
              <w:spacing w:before="60" w:after="60"/>
              <w:rPr>
                <w:rFonts w:cs="Arial"/>
              </w:rPr>
            </w:pPr>
            <w:r>
              <w:rPr>
                <w:rFonts w:cs="Arial"/>
              </w:rPr>
              <w:t>South East England</w:t>
            </w:r>
          </w:p>
        </w:tc>
      </w:tr>
      <w:tr w:rsidR="00E83F1B" w14:paraId="20CF85E2" w14:textId="77777777" w:rsidTr="00E83F1B">
        <w:tc>
          <w:tcPr>
            <w:tcW w:w="4390" w:type="dxa"/>
            <w:vAlign w:val="center"/>
          </w:tcPr>
          <w:p w14:paraId="33FA34FC" w14:textId="77777777" w:rsidR="00E83F1B" w:rsidRPr="00B6408F" w:rsidRDefault="00E83F1B" w:rsidP="007D00DD">
            <w:pPr>
              <w:spacing w:before="60" w:after="60"/>
              <w:rPr>
                <w:rFonts w:cs="Arial"/>
              </w:rPr>
            </w:pPr>
            <w:r>
              <w:rPr>
                <w:rFonts w:cs="Arial"/>
              </w:rPr>
              <w:t>East of England</w:t>
            </w:r>
          </w:p>
        </w:tc>
      </w:tr>
      <w:tr w:rsidR="00E83F1B" w14:paraId="1BA50C0C" w14:textId="77777777" w:rsidTr="00E83F1B">
        <w:tc>
          <w:tcPr>
            <w:tcW w:w="4390" w:type="dxa"/>
            <w:vAlign w:val="center"/>
          </w:tcPr>
          <w:p w14:paraId="544FFCE0" w14:textId="77777777" w:rsidR="00E83F1B" w:rsidRPr="00B6408F" w:rsidRDefault="00E83F1B" w:rsidP="007D00DD">
            <w:pPr>
              <w:spacing w:before="60" w:after="60"/>
              <w:rPr>
                <w:rFonts w:cs="Arial"/>
              </w:rPr>
            </w:pPr>
            <w:r>
              <w:rPr>
                <w:rFonts w:cs="Arial"/>
              </w:rPr>
              <w:t>East Midlands</w:t>
            </w:r>
          </w:p>
        </w:tc>
      </w:tr>
      <w:tr w:rsidR="00E83F1B" w14:paraId="1A5E3FAA" w14:textId="77777777" w:rsidTr="00E83F1B">
        <w:tc>
          <w:tcPr>
            <w:tcW w:w="4390" w:type="dxa"/>
            <w:vAlign w:val="center"/>
          </w:tcPr>
          <w:p w14:paraId="25CBE6B4" w14:textId="77777777" w:rsidR="00E83F1B" w:rsidRPr="00B6408F" w:rsidRDefault="00E83F1B" w:rsidP="007D00DD">
            <w:pPr>
              <w:spacing w:before="60" w:after="60"/>
              <w:rPr>
                <w:rFonts w:cs="Arial"/>
              </w:rPr>
            </w:pPr>
            <w:r>
              <w:rPr>
                <w:rFonts w:cs="Arial"/>
              </w:rPr>
              <w:t>West Midlands</w:t>
            </w:r>
          </w:p>
        </w:tc>
      </w:tr>
      <w:tr w:rsidR="00E83F1B" w14:paraId="6E83242E" w14:textId="77777777" w:rsidTr="00E83F1B">
        <w:tc>
          <w:tcPr>
            <w:tcW w:w="4390" w:type="dxa"/>
            <w:vAlign w:val="center"/>
          </w:tcPr>
          <w:p w14:paraId="2CBD200C" w14:textId="77777777" w:rsidR="00E83F1B" w:rsidRPr="00B6408F" w:rsidRDefault="00E83F1B" w:rsidP="007D00DD">
            <w:pPr>
              <w:spacing w:before="60" w:after="60"/>
              <w:rPr>
                <w:rFonts w:cs="Arial"/>
              </w:rPr>
            </w:pPr>
            <w:r>
              <w:rPr>
                <w:rFonts w:cs="Arial"/>
              </w:rPr>
              <w:t>Yorkshire &amp; Humberside</w:t>
            </w:r>
          </w:p>
        </w:tc>
      </w:tr>
      <w:tr w:rsidR="00E83F1B" w14:paraId="53E7878E" w14:textId="77777777" w:rsidTr="00E83F1B">
        <w:tc>
          <w:tcPr>
            <w:tcW w:w="4390" w:type="dxa"/>
            <w:vAlign w:val="center"/>
          </w:tcPr>
          <w:p w14:paraId="380FDEEA" w14:textId="77777777" w:rsidR="00E83F1B" w:rsidRPr="00B6408F" w:rsidRDefault="00E83F1B" w:rsidP="007D00DD">
            <w:pPr>
              <w:spacing w:before="60" w:after="60"/>
              <w:rPr>
                <w:rFonts w:cs="Arial"/>
              </w:rPr>
            </w:pPr>
            <w:r>
              <w:rPr>
                <w:rFonts w:cs="Arial"/>
              </w:rPr>
              <w:t>North West England</w:t>
            </w:r>
          </w:p>
        </w:tc>
      </w:tr>
      <w:tr w:rsidR="00E83F1B" w14:paraId="116131D0" w14:textId="77777777" w:rsidTr="00E83F1B">
        <w:tc>
          <w:tcPr>
            <w:tcW w:w="4390" w:type="dxa"/>
            <w:vAlign w:val="center"/>
          </w:tcPr>
          <w:p w14:paraId="7448368A" w14:textId="77777777" w:rsidR="00E83F1B" w:rsidRPr="00B6408F" w:rsidRDefault="00E83F1B" w:rsidP="007D00DD">
            <w:pPr>
              <w:spacing w:before="60" w:after="60"/>
              <w:rPr>
                <w:rFonts w:cs="Arial"/>
              </w:rPr>
            </w:pPr>
            <w:r w:rsidRPr="00B6408F">
              <w:rPr>
                <w:rFonts w:cs="Arial"/>
              </w:rPr>
              <w:t xml:space="preserve">North East England (excluding Yorkshire and Humberside) </w:t>
            </w:r>
          </w:p>
        </w:tc>
      </w:tr>
      <w:tr w:rsidR="00E83F1B" w14:paraId="75636CF8" w14:textId="77777777" w:rsidTr="00E83F1B">
        <w:tc>
          <w:tcPr>
            <w:tcW w:w="4390" w:type="dxa"/>
            <w:vAlign w:val="center"/>
          </w:tcPr>
          <w:p w14:paraId="58C0BEC5" w14:textId="34B72534" w:rsidR="00E83F1B" w:rsidRPr="00B6408F" w:rsidRDefault="00912266" w:rsidP="007D00DD">
            <w:pPr>
              <w:spacing w:before="60" w:after="60"/>
              <w:rPr>
                <w:rFonts w:cs="Arial"/>
              </w:rPr>
            </w:pPr>
            <w:r w:rsidRPr="00B6408F">
              <w:rPr>
                <w:rFonts w:cs="Arial"/>
              </w:rPr>
              <w:t>Northern Ireland</w:t>
            </w:r>
          </w:p>
        </w:tc>
      </w:tr>
      <w:tr w:rsidR="00912266" w14:paraId="4BCAFD59" w14:textId="77777777" w:rsidTr="00E83F1B">
        <w:tc>
          <w:tcPr>
            <w:tcW w:w="4390" w:type="dxa"/>
            <w:vAlign w:val="center"/>
          </w:tcPr>
          <w:p w14:paraId="73137060" w14:textId="79873727" w:rsidR="00912266" w:rsidRPr="00B6408F" w:rsidRDefault="00912266" w:rsidP="007D00DD">
            <w:pPr>
              <w:spacing w:before="60" w:after="60"/>
              <w:rPr>
                <w:rFonts w:cs="Arial"/>
              </w:rPr>
            </w:pPr>
            <w:r w:rsidRPr="00B6408F">
              <w:rPr>
                <w:rFonts w:cs="Arial"/>
              </w:rPr>
              <w:t>Scotland</w:t>
            </w:r>
          </w:p>
        </w:tc>
      </w:tr>
      <w:tr w:rsidR="00E83F1B" w14:paraId="151CBA91" w14:textId="77777777" w:rsidTr="00E83F1B">
        <w:tc>
          <w:tcPr>
            <w:tcW w:w="4390" w:type="dxa"/>
            <w:vAlign w:val="center"/>
          </w:tcPr>
          <w:p w14:paraId="02586B65" w14:textId="77777777" w:rsidR="00E83F1B" w:rsidRPr="00B6408F" w:rsidRDefault="00E83F1B" w:rsidP="007D00DD">
            <w:pPr>
              <w:spacing w:before="60" w:after="60"/>
              <w:rPr>
                <w:rFonts w:cs="Arial"/>
              </w:rPr>
            </w:pPr>
            <w:r w:rsidRPr="00B6408F">
              <w:rPr>
                <w:rFonts w:cs="Arial"/>
              </w:rPr>
              <w:t>Wales</w:t>
            </w:r>
          </w:p>
        </w:tc>
      </w:tr>
    </w:tbl>
    <w:p w14:paraId="5D37741C" w14:textId="12F24144" w:rsidR="00DA277A" w:rsidRPr="00814BAB" w:rsidRDefault="00DA277A" w:rsidP="007E6279">
      <w:pPr>
        <w:widowControl w:val="0"/>
        <w:rPr>
          <w:rFonts w:eastAsia="Times New Roman" w:cs="Arial"/>
          <w:szCs w:val="22"/>
          <w:lang w:eastAsia="en-GB"/>
        </w:rPr>
      </w:pPr>
    </w:p>
    <w:p w14:paraId="336E346F" w14:textId="77777777" w:rsidR="00DA277A" w:rsidRPr="00814BAB" w:rsidRDefault="00DA277A" w:rsidP="001175E1">
      <w:pPr>
        <w:widowControl w:val="0"/>
        <w:rPr>
          <w:rFonts w:eastAsia="Times New Roman" w:cs="Arial"/>
          <w:szCs w:val="22"/>
          <w:lang w:eastAsia="en-GB"/>
        </w:rPr>
      </w:pPr>
    </w:p>
    <w:p w14:paraId="25DE4D22" w14:textId="7A9A1EDD" w:rsidR="00DA277A" w:rsidRPr="00814BAB" w:rsidRDefault="00DA277A" w:rsidP="00DA277A">
      <w:pPr>
        <w:widowControl w:val="0"/>
        <w:numPr>
          <w:ilvl w:val="2"/>
          <w:numId w:val="23"/>
        </w:numPr>
        <w:rPr>
          <w:rFonts w:eastAsia="Times New Roman" w:cs="Arial"/>
          <w:szCs w:val="22"/>
          <w:lang w:eastAsia="en-GB"/>
        </w:rPr>
      </w:pPr>
      <w:r w:rsidRPr="00814BAB">
        <w:rPr>
          <w:rFonts w:eastAsia="Times New Roman" w:cs="Arial"/>
          <w:szCs w:val="22"/>
          <w:lang w:eastAsia="en-GB"/>
        </w:rPr>
        <w:t xml:space="preserve">The Supplier shall provide </w:t>
      </w:r>
      <w:r>
        <w:rPr>
          <w:rFonts w:eastAsia="Times New Roman" w:cs="Arial"/>
          <w:szCs w:val="22"/>
          <w:lang w:eastAsia="en-GB"/>
        </w:rPr>
        <w:t>Contracting Authorities Personnel</w:t>
      </w:r>
      <w:r w:rsidRPr="00814BAB">
        <w:rPr>
          <w:rFonts w:eastAsia="Times New Roman" w:cs="Arial"/>
          <w:szCs w:val="22"/>
          <w:lang w:eastAsia="en-GB"/>
        </w:rPr>
        <w:t xml:space="preserve"> with access to a</w:t>
      </w:r>
      <w:r w:rsidR="00912266">
        <w:rPr>
          <w:rFonts w:eastAsia="Times New Roman" w:cs="Arial"/>
          <w:szCs w:val="22"/>
          <w:lang w:eastAsia="en-GB"/>
        </w:rPr>
        <w:t>n optician within one (1) hour</w:t>
      </w:r>
      <w:r w:rsidRPr="00814BAB">
        <w:rPr>
          <w:rFonts w:eastAsia="Times New Roman" w:cs="Arial"/>
          <w:szCs w:val="22"/>
          <w:lang w:eastAsia="en-GB"/>
        </w:rPr>
        <w:t xml:space="preserve"> travelling time from their home or office address, unless otherwise agreed with the </w:t>
      </w:r>
      <w:r>
        <w:rPr>
          <w:rFonts w:eastAsia="Times New Roman" w:cs="Arial"/>
          <w:szCs w:val="22"/>
          <w:lang w:eastAsia="en-GB"/>
        </w:rPr>
        <w:t>Contracting Authorities</w:t>
      </w:r>
      <w:r w:rsidRPr="00814BAB">
        <w:rPr>
          <w:rFonts w:eastAsia="Times New Roman" w:cs="Arial"/>
          <w:szCs w:val="22"/>
          <w:lang w:eastAsia="en-GB"/>
        </w:rPr>
        <w:t xml:space="preserve"> or where mobile Services are provided.</w:t>
      </w:r>
    </w:p>
    <w:p w14:paraId="5C41DDC7" w14:textId="77777777" w:rsidR="00DA277A" w:rsidRPr="00814BAB" w:rsidRDefault="00DA277A" w:rsidP="00DA277A">
      <w:pPr>
        <w:widowControl w:val="0"/>
        <w:ind w:left="1440"/>
        <w:rPr>
          <w:rFonts w:eastAsia="Times New Roman" w:cs="Arial"/>
          <w:szCs w:val="22"/>
          <w:lang w:eastAsia="en-GB"/>
        </w:rPr>
      </w:pPr>
    </w:p>
    <w:p w14:paraId="65E5FF9F" w14:textId="78BD0F79" w:rsidR="00DA277A" w:rsidRPr="008D24AD" w:rsidRDefault="008F0D29" w:rsidP="00DA277A">
      <w:pPr>
        <w:widowControl w:val="0"/>
        <w:numPr>
          <w:ilvl w:val="2"/>
          <w:numId w:val="23"/>
        </w:numPr>
        <w:rPr>
          <w:rFonts w:eastAsia="Times New Roman" w:cs="Arial"/>
          <w:szCs w:val="22"/>
          <w:lang w:eastAsia="en-GB"/>
        </w:rPr>
      </w:pPr>
      <w:r w:rsidRPr="008D24AD">
        <w:rPr>
          <w:rFonts w:eastAsia="Times New Roman" w:cs="Arial"/>
          <w:szCs w:val="22"/>
          <w:lang w:eastAsia="en-GB"/>
        </w:rPr>
        <w:t xml:space="preserve">The </w:t>
      </w:r>
      <w:r w:rsidR="00671B39" w:rsidRPr="008D24AD">
        <w:rPr>
          <w:rFonts w:eastAsia="Times New Roman" w:cs="Arial"/>
          <w:szCs w:val="22"/>
          <w:lang w:eastAsia="en-GB"/>
        </w:rPr>
        <w:t>S</w:t>
      </w:r>
      <w:r w:rsidRPr="008D24AD">
        <w:rPr>
          <w:rFonts w:eastAsia="Times New Roman" w:cs="Arial"/>
          <w:szCs w:val="22"/>
          <w:lang w:eastAsia="en-GB"/>
        </w:rPr>
        <w:t xml:space="preserve">upplier shall ensure that the </w:t>
      </w:r>
      <w:r w:rsidR="008E29FE" w:rsidRPr="008D24AD">
        <w:rPr>
          <w:rFonts w:eastAsia="Times New Roman" w:cs="Arial"/>
          <w:szCs w:val="22"/>
          <w:lang w:eastAsia="en-GB"/>
        </w:rPr>
        <w:t xml:space="preserve">optician </w:t>
      </w:r>
      <w:r w:rsidR="00DA277A" w:rsidRPr="008D24AD">
        <w:rPr>
          <w:rFonts w:eastAsia="Times New Roman" w:cs="Arial"/>
          <w:szCs w:val="22"/>
          <w:lang w:eastAsia="en-GB"/>
        </w:rPr>
        <w:t>Services shall be available Monday to Saturday between 09.00 and 17.00</w:t>
      </w:r>
      <w:r w:rsidR="00671B39" w:rsidRPr="008D24AD">
        <w:rPr>
          <w:rFonts w:eastAsia="Times New Roman" w:cs="Arial"/>
          <w:szCs w:val="22"/>
          <w:lang w:eastAsia="en-GB"/>
        </w:rPr>
        <w:t>.T</w:t>
      </w:r>
      <w:r w:rsidR="00DA277A" w:rsidRPr="008D24AD">
        <w:rPr>
          <w:rFonts w:eastAsia="Times New Roman" w:cs="Arial"/>
          <w:szCs w:val="22"/>
          <w:lang w:eastAsia="en-GB"/>
        </w:rPr>
        <w:t xml:space="preserve">he availability of mobile Services shall be agreed </w:t>
      </w:r>
      <w:r w:rsidR="008D24AD" w:rsidRPr="00C64933">
        <w:rPr>
          <w:rFonts w:eastAsia="Times New Roman" w:cs="Arial"/>
          <w:szCs w:val="22"/>
          <w:lang w:eastAsia="en-GB"/>
        </w:rPr>
        <w:t xml:space="preserve">in the </w:t>
      </w:r>
      <w:r w:rsidR="00DA277A" w:rsidRPr="008D24AD">
        <w:rPr>
          <w:rFonts w:eastAsia="Times New Roman" w:cs="Arial"/>
          <w:szCs w:val="22"/>
          <w:lang w:eastAsia="en-GB"/>
        </w:rPr>
        <w:t xml:space="preserve">Call Off </w:t>
      </w:r>
      <w:r w:rsidR="008D24AD" w:rsidRPr="00C64933">
        <w:rPr>
          <w:rFonts w:eastAsia="Times New Roman" w:cs="Arial"/>
          <w:szCs w:val="22"/>
          <w:lang w:eastAsia="en-GB"/>
        </w:rPr>
        <w:t>contract</w:t>
      </w:r>
      <w:r w:rsidR="008D24AD" w:rsidRPr="008D24AD">
        <w:rPr>
          <w:rFonts w:eastAsia="Times New Roman" w:cs="Arial"/>
          <w:szCs w:val="22"/>
          <w:lang w:eastAsia="en-GB"/>
        </w:rPr>
        <w:t xml:space="preserve"> </w:t>
      </w:r>
      <w:r w:rsidR="00DA277A" w:rsidRPr="008D24AD">
        <w:rPr>
          <w:rFonts w:eastAsia="Times New Roman" w:cs="Arial"/>
          <w:szCs w:val="22"/>
          <w:lang w:eastAsia="en-GB"/>
        </w:rPr>
        <w:t xml:space="preserve">between the Supplier and the Contracting Authorities. </w:t>
      </w:r>
    </w:p>
    <w:p w14:paraId="438C58EB" w14:textId="77777777" w:rsidR="00DA277A" w:rsidRPr="00814BAB" w:rsidRDefault="00DA277A" w:rsidP="00DA277A">
      <w:pPr>
        <w:rPr>
          <w:rFonts w:eastAsia="Times New Roman" w:cs="Arial"/>
          <w:szCs w:val="22"/>
          <w:lang w:eastAsia="en-GB"/>
        </w:rPr>
      </w:pPr>
    </w:p>
    <w:p w14:paraId="2E3ADC33" w14:textId="528D8FAA" w:rsidR="00DA277A" w:rsidRPr="00D50084" w:rsidRDefault="00DA277A" w:rsidP="007E6279">
      <w:pPr>
        <w:widowControl w:val="0"/>
        <w:numPr>
          <w:ilvl w:val="2"/>
          <w:numId w:val="23"/>
        </w:numPr>
        <w:rPr>
          <w:rFonts w:eastAsia="Times New Roman" w:cs="Arial"/>
          <w:szCs w:val="22"/>
          <w:lang w:eastAsia="en-GB"/>
        </w:rPr>
      </w:pPr>
      <w:r w:rsidRPr="00814BAB">
        <w:rPr>
          <w:rFonts w:eastAsia="Times New Roman" w:cs="Arial"/>
          <w:szCs w:val="22"/>
          <w:lang w:eastAsia="en-GB"/>
        </w:rPr>
        <w:t xml:space="preserve">The Supplier shall provide appointments for </w:t>
      </w:r>
      <w:r w:rsidR="00021267">
        <w:rPr>
          <w:rFonts w:eastAsia="Times New Roman" w:cs="Arial"/>
          <w:szCs w:val="22"/>
          <w:lang w:eastAsia="en-GB"/>
        </w:rPr>
        <w:t xml:space="preserve">all eye tests for </w:t>
      </w:r>
      <w:r>
        <w:rPr>
          <w:rFonts w:eastAsia="Times New Roman" w:cs="Arial"/>
          <w:szCs w:val="22"/>
          <w:lang w:eastAsia="en-GB"/>
        </w:rPr>
        <w:t>Contracting Authorities Personnel</w:t>
      </w:r>
      <w:r w:rsidRPr="00814BAB">
        <w:rPr>
          <w:rFonts w:eastAsia="Times New Roman" w:cs="Arial"/>
          <w:szCs w:val="22"/>
          <w:lang w:eastAsia="en-GB"/>
        </w:rPr>
        <w:t xml:space="preserve"> within ten (10) working days of when </w:t>
      </w:r>
      <w:r>
        <w:rPr>
          <w:rFonts w:eastAsia="Times New Roman" w:cs="Arial"/>
          <w:szCs w:val="22"/>
          <w:lang w:eastAsia="en-GB"/>
        </w:rPr>
        <w:t>Contracting Authorities Personnel</w:t>
      </w:r>
      <w:r w:rsidRPr="00814BAB">
        <w:rPr>
          <w:rFonts w:eastAsia="Times New Roman" w:cs="Arial"/>
          <w:szCs w:val="22"/>
          <w:lang w:eastAsia="en-GB"/>
        </w:rPr>
        <w:t xml:space="preserve"> or </w:t>
      </w:r>
      <w:r>
        <w:rPr>
          <w:rFonts w:eastAsia="Times New Roman" w:cs="Arial"/>
          <w:szCs w:val="22"/>
          <w:lang w:eastAsia="en-GB"/>
        </w:rPr>
        <w:t>Contracting Authorities</w:t>
      </w:r>
      <w:r w:rsidRPr="00814BAB">
        <w:rPr>
          <w:rFonts w:eastAsia="Times New Roman" w:cs="Arial"/>
          <w:szCs w:val="22"/>
          <w:lang w:eastAsia="en-GB"/>
        </w:rPr>
        <w:t xml:space="preserve"> request an appointment.</w:t>
      </w:r>
    </w:p>
    <w:p w14:paraId="460CF58B" w14:textId="6F179AC1" w:rsidR="005A142D" w:rsidRPr="005A142D" w:rsidRDefault="00FB01A2" w:rsidP="005A142D">
      <w:pPr>
        <w:pStyle w:val="Style9"/>
        <w:rPr>
          <w:b/>
          <w:lang w:eastAsia="en-GB"/>
        </w:rPr>
      </w:pPr>
      <w:r w:rsidRPr="005A142D">
        <w:rPr>
          <w:b/>
          <w:lang w:val="en" w:eastAsia="en-GB"/>
        </w:rPr>
        <w:t>After Sales Service And Warranties</w:t>
      </w:r>
    </w:p>
    <w:p w14:paraId="2C944B2E" w14:textId="1BCD5E6D" w:rsidR="005A142D" w:rsidRPr="00D50084" w:rsidRDefault="005A142D" w:rsidP="007E6279">
      <w:pPr>
        <w:widowControl w:val="0"/>
        <w:numPr>
          <w:ilvl w:val="2"/>
          <w:numId w:val="23"/>
        </w:numPr>
        <w:rPr>
          <w:rFonts w:eastAsia="Times New Roman" w:cs="Arial"/>
          <w:szCs w:val="22"/>
          <w:lang w:val="en" w:eastAsia="en-GB"/>
        </w:rPr>
      </w:pPr>
      <w:r w:rsidRPr="005A142D">
        <w:rPr>
          <w:rFonts w:eastAsia="Times New Roman" w:cs="Arial"/>
          <w:szCs w:val="22"/>
          <w:lang w:val="en" w:eastAsia="en-GB"/>
        </w:rPr>
        <w:t>The Supplier shall p</w:t>
      </w:r>
      <w:r w:rsidR="00912266">
        <w:rPr>
          <w:rFonts w:eastAsia="Times New Roman" w:cs="Arial"/>
          <w:szCs w:val="22"/>
          <w:lang w:val="en" w:eastAsia="en-GB"/>
        </w:rPr>
        <w:t xml:space="preserve">rovide after sales Services to </w:t>
      </w:r>
      <w:r w:rsidR="00F3499B">
        <w:rPr>
          <w:rFonts w:eastAsia="Times New Roman" w:cs="Arial"/>
          <w:szCs w:val="22"/>
          <w:lang w:val="en" w:eastAsia="en-GB"/>
        </w:rPr>
        <w:t>Contracting Authorities Personnel</w:t>
      </w:r>
      <w:r w:rsidR="00F3499B" w:rsidRPr="005A142D">
        <w:rPr>
          <w:rFonts w:eastAsia="Times New Roman" w:cs="Arial"/>
          <w:szCs w:val="22"/>
          <w:lang w:val="en" w:eastAsia="en-GB"/>
        </w:rPr>
        <w:t xml:space="preserve"> </w:t>
      </w:r>
      <w:r w:rsidRPr="005A142D">
        <w:rPr>
          <w:rFonts w:eastAsia="Times New Roman" w:cs="Arial"/>
          <w:szCs w:val="22"/>
          <w:lang w:val="en" w:eastAsia="en-GB"/>
        </w:rPr>
        <w:t xml:space="preserve">for all lenses and </w:t>
      </w:r>
      <w:r w:rsidR="00C032E0">
        <w:rPr>
          <w:rFonts w:eastAsia="Times New Roman" w:cs="Arial"/>
          <w:szCs w:val="22"/>
          <w:lang w:val="en" w:eastAsia="en-GB"/>
        </w:rPr>
        <w:t>eye wear</w:t>
      </w:r>
      <w:r w:rsidR="00C032E0" w:rsidRPr="005A142D">
        <w:rPr>
          <w:rFonts w:eastAsia="Times New Roman" w:cs="Arial"/>
          <w:szCs w:val="22"/>
          <w:lang w:val="en" w:eastAsia="en-GB"/>
        </w:rPr>
        <w:t xml:space="preserve"> </w:t>
      </w:r>
      <w:r w:rsidR="00912266">
        <w:rPr>
          <w:rFonts w:eastAsia="Times New Roman" w:cs="Arial"/>
          <w:szCs w:val="22"/>
          <w:lang w:val="en" w:eastAsia="en-GB"/>
        </w:rPr>
        <w:t>provided as part of the Service</w:t>
      </w:r>
      <w:r w:rsidRPr="005A142D">
        <w:rPr>
          <w:rFonts w:eastAsia="Times New Roman" w:cs="Arial"/>
          <w:szCs w:val="22"/>
          <w:lang w:val="en" w:eastAsia="en-GB"/>
        </w:rPr>
        <w:t xml:space="preserve"> including but not limited to:</w:t>
      </w:r>
    </w:p>
    <w:p w14:paraId="5014E5A6" w14:textId="77777777" w:rsidR="005A142D" w:rsidRPr="00C44768" w:rsidRDefault="005A142D" w:rsidP="00DD1F51">
      <w:pPr>
        <w:pStyle w:val="Default"/>
        <w:numPr>
          <w:ilvl w:val="0"/>
          <w:numId w:val="26"/>
        </w:numPr>
        <w:spacing w:before="120" w:after="120" w:line="276" w:lineRule="auto"/>
        <w:ind w:left="1418"/>
        <w:rPr>
          <w:rFonts w:eastAsia="Times New Roman"/>
          <w:sz w:val="22"/>
          <w:szCs w:val="22"/>
          <w:lang w:val="en" w:eastAsia="en-GB"/>
        </w:rPr>
      </w:pPr>
      <w:r w:rsidRPr="00C44768">
        <w:rPr>
          <w:rFonts w:eastAsia="Times New Roman"/>
          <w:sz w:val="22"/>
          <w:szCs w:val="22"/>
          <w:lang w:val="en" w:eastAsia="en-GB"/>
        </w:rPr>
        <w:t>provision of replacement lenses, spectacles and/or safety wear if such equipment is still within its standard manufacturer or Supplier warranty, whichever is the longest;</w:t>
      </w:r>
    </w:p>
    <w:p w14:paraId="4CBAE526" w14:textId="3066AB9F" w:rsidR="005A142D" w:rsidRPr="00C44768" w:rsidRDefault="005A142D" w:rsidP="00DD1F51">
      <w:pPr>
        <w:pStyle w:val="Default"/>
        <w:numPr>
          <w:ilvl w:val="0"/>
          <w:numId w:val="26"/>
        </w:numPr>
        <w:spacing w:before="120" w:after="120" w:line="276" w:lineRule="auto"/>
        <w:ind w:left="1418"/>
        <w:rPr>
          <w:rFonts w:eastAsia="Times New Roman"/>
          <w:sz w:val="22"/>
          <w:szCs w:val="22"/>
          <w:lang w:val="en" w:eastAsia="en-GB"/>
        </w:rPr>
      </w:pPr>
      <w:r w:rsidRPr="00C44768">
        <w:rPr>
          <w:rFonts w:eastAsia="Times New Roman"/>
          <w:sz w:val="22"/>
          <w:szCs w:val="22"/>
          <w:lang w:val="en" w:eastAsia="en-GB"/>
        </w:rPr>
        <w:t>provision of replacement parts, wh</w:t>
      </w:r>
      <w:r w:rsidR="00912266" w:rsidRPr="00C44768">
        <w:rPr>
          <w:rFonts w:eastAsia="Times New Roman"/>
          <w:sz w:val="22"/>
          <w:szCs w:val="22"/>
          <w:lang w:val="en" w:eastAsia="en-GB"/>
        </w:rPr>
        <w:t>ere such equipment can be repaired</w:t>
      </w:r>
      <w:r w:rsidRPr="00C44768">
        <w:rPr>
          <w:rFonts w:eastAsia="Times New Roman"/>
          <w:sz w:val="22"/>
          <w:szCs w:val="22"/>
          <w:lang w:val="en" w:eastAsia="en-GB"/>
        </w:rPr>
        <w:t>; and</w:t>
      </w:r>
    </w:p>
    <w:p w14:paraId="38F5C676" w14:textId="2DFDC694" w:rsidR="005A142D" w:rsidRPr="00C44768" w:rsidRDefault="005A142D" w:rsidP="00DD1F51">
      <w:pPr>
        <w:pStyle w:val="Default"/>
        <w:numPr>
          <w:ilvl w:val="0"/>
          <w:numId w:val="26"/>
        </w:numPr>
        <w:spacing w:before="120" w:after="120" w:line="276" w:lineRule="auto"/>
        <w:ind w:left="1418"/>
        <w:rPr>
          <w:rFonts w:eastAsia="Times New Roman"/>
          <w:sz w:val="22"/>
          <w:szCs w:val="22"/>
          <w:lang w:val="en" w:eastAsia="en-GB"/>
        </w:rPr>
      </w:pPr>
      <w:r w:rsidRPr="00C44768">
        <w:rPr>
          <w:rFonts w:eastAsia="Times New Roman"/>
          <w:sz w:val="22"/>
          <w:szCs w:val="22"/>
          <w:lang w:val="en" w:eastAsia="en-GB"/>
        </w:rPr>
        <w:t xml:space="preserve">adjustment of equipment as required for </w:t>
      </w:r>
      <w:r w:rsidR="00195E9E" w:rsidRPr="00C44768">
        <w:rPr>
          <w:rFonts w:eastAsia="Times New Roman"/>
          <w:sz w:val="22"/>
          <w:szCs w:val="22"/>
          <w:lang w:val="en" w:eastAsia="en-GB"/>
        </w:rPr>
        <w:t xml:space="preserve">the </w:t>
      </w:r>
      <w:r w:rsidRPr="00C44768">
        <w:rPr>
          <w:rFonts w:eastAsia="Times New Roman"/>
          <w:sz w:val="22"/>
          <w:szCs w:val="22"/>
          <w:lang w:val="en" w:eastAsia="en-GB"/>
        </w:rPr>
        <w:t>comfort of the user;</w:t>
      </w:r>
    </w:p>
    <w:p w14:paraId="47CB66AC" w14:textId="77777777" w:rsidR="005A142D" w:rsidRPr="005A142D" w:rsidRDefault="005A142D" w:rsidP="005A142D">
      <w:pPr>
        <w:widowControl w:val="0"/>
        <w:ind w:left="720"/>
        <w:rPr>
          <w:rFonts w:eastAsia="Times New Roman" w:cs="Arial"/>
          <w:szCs w:val="22"/>
          <w:lang w:val="en" w:eastAsia="en-GB"/>
        </w:rPr>
      </w:pPr>
    </w:p>
    <w:p w14:paraId="612EAB1A" w14:textId="498AEC3F" w:rsidR="005A142D" w:rsidRPr="005A142D" w:rsidRDefault="00D50084" w:rsidP="002C1502">
      <w:pPr>
        <w:widowControl w:val="0"/>
        <w:ind w:left="720"/>
        <w:rPr>
          <w:rFonts w:eastAsia="Times New Roman" w:cs="Arial"/>
          <w:szCs w:val="22"/>
          <w:lang w:val="en" w:eastAsia="en-GB"/>
        </w:rPr>
      </w:pPr>
      <w:proofErr w:type="gramStart"/>
      <w:r>
        <w:rPr>
          <w:rFonts w:eastAsia="Times New Roman" w:cs="Arial"/>
          <w:szCs w:val="22"/>
          <w:lang w:val="en" w:eastAsia="en-GB"/>
        </w:rPr>
        <w:t>this</w:t>
      </w:r>
      <w:proofErr w:type="gramEnd"/>
      <w:r>
        <w:rPr>
          <w:rFonts w:eastAsia="Times New Roman" w:cs="Arial"/>
          <w:szCs w:val="22"/>
          <w:lang w:val="en" w:eastAsia="en-GB"/>
        </w:rPr>
        <w:t xml:space="preserve"> will be </w:t>
      </w:r>
      <w:r w:rsidR="00195E9E">
        <w:rPr>
          <w:rFonts w:eastAsia="Times New Roman" w:cs="Arial"/>
          <w:szCs w:val="22"/>
          <w:lang w:val="en" w:eastAsia="en-GB"/>
        </w:rPr>
        <w:t>a</w:t>
      </w:r>
      <w:r w:rsidR="005A142D" w:rsidRPr="005A142D">
        <w:rPr>
          <w:rFonts w:eastAsia="Times New Roman" w:cs="Arial"/>
          <w:szCs w:val="22"/>
          <w:lang w:val="en" w:eastAsia="en-GB"/>
        </w:rPr>
        <w:t xml:space="preserve">t no additional </w:t>
      </w:r>
      <w:r w:rsidR="00051234">
        <w:rPr>
          <w:rFonts w:eastAsia="Times New Roman" w:cs="Arial"/>
          <w:szCs w:val="22"/>
          <w:lang w:val="en" w:eastAsia="en-GB"/>
        </w:rPr>
        <w:t>C</w:t>
      </w:r>
      <w:r w:rsidR="006D2623">
        <w:rPr>
          <w:rFonts w:eastAsia="Times New Roman" w:cs="Arial"/>
          <w:szCs w:val="22"/>
          <w:lang w:val="en" w:eastAsia="en-GB"/>
        </w:rPr>
        <w:t>harge</w:t>
      </w:r>
      <w:r w:rsidR="006D2623" w:rsidRPr="005A142D">
        <w:rPr>
          <w:rFonts w:eastAsia="Times New Roman" w:cs="Arial"/>
          <w:szCs w:val="22"/>
          <w:lang w:val="en" w:eastAsia="en-GB"/>
        </w:rPr>
        <w:t xml:space="preserve"> </w:t>
      </w:r>
      <w:r w:rsidR="005A142D" w:rsidRPr="005A142D">
        <w:rPr>
          <w:rFonts w:eastAsia="Times New Roman" w:cs="Arial"/>
          <w:szCs w:val="22"/>
          <w:lang w:val="en" w:eastAsia="en-GB"/>
        </w:rPr>
        <w:t xml:space="preserve">to the </w:t>
      </w:r>
      <w:r w:rsidR="00C93D53">
        <w:rPr>
          <w:rFonts w:eastAsia="Times New Roman" w:cs="Arial"/>
          <w:szCs w:val="22"/>
          <w:lang w:val="en" w:eastAsia="en-GB"/>
        </w:rPr>
        <w:t>Contracting Authorities</w:t>
      </w:r>
      <w:r w:rsidR="005A142D" w:rsidRPr="005A142D">
        <w:rPr>
          <w:rFonts w:eastAsia="Times New Roman" w:cs="Arial"/>
          <w:szCs w:val="22"/>
          <w:lang w:val="en" w:eastAsia="en-GB"/>
        </w:rPr>
        <w:t>.</w:t>
      </w:r>
    </w:p>
    <w:p w14:paraId="5666DD62" w14:textId="77777777" w:rsidR="005A142D" w:rsidRPr="005A142D" w:rsidRDefault="005A142D" w:rsidP="005A142D">
      <w:pPr>
        <w:widowControl w:val="0"/>
        <w:ind w:left="720"/>
        <w:rPr>
          <w:rFonts w:eastAsia="Times New Roman" w:cs="Arial"/>
          <w:szCs w:val="22"/>
          <w:lang w:val="en" w:eastAsia="en-GB"/>
        </w:rPr>
      </w:pPr>
    </w:p>
    <w:p w14:paraId="53FFB78F" w14:textId="30AC4421" w:rsidR="002C1502" w:rsidRPr="007E6279" w:rsidRDefault="005A142D" w:rsidP="007E6279">
      <w:pPr>
        <w:widowControl w:val="0"/>
        <w:numPr>
          <w:ilvl w:val="2"/>
          <w:numId w:val="23"/>
        </w:numPr>
        <w:rPr>
          <w:rFonts w:eastAsia="Times New Roman" w:cs="Arial"/>
          <w:szCs w:val="22"/>
          <w:lang w:val="en" w:eastAsia="en-GB"/>
        </w:rPr>
      </w:pPr>
      <w:r w:rsidRPr="005A142D">
        <w:rPr>
          <w:rFonts w:eastAsia="Times New Roman" w:cs="Arial"/>
          <w:szCs w:val="22"/>
          <w:lang w:val="en" w:eastAsia="en-GB"/>
        </w:rPr>
        <w:t xml:space="preserve">The Supplier shall provide an appointment for the </w:t>
      </w:r>
      <w:r w:rsidR="004E47C7">
        <w:rPr>
          <w:rFonts w:eastAsia="Times New Roman" w:cs="Arial"/>
          <w:szCs w:val="22"/>
          <w:lang w:val="en" w:eastAsia="en-GB"/>
        </w:rPr>
        <w:t xml:space="preserve">Contracting Authorities </w:t>
      </w:r>
      <w:r w:rsidR="006D2623">
        <w:rPr>
          <w:rFonts w:eastAsia="Times New Roman" w:cs="Arial"/>
          <w:szCs w:val="22"/>
          <w:lang w:val="en" w:eastAsia="en-GB"/>
        </w:rPr>
        <w:t>Personnel</w:t>
      </w:r>
      <w:r w:rsidR="006D2623" w:rsidRPr="005A142D">
        <w:rPr>
          <w:rFonts w:eastAsia="Times New Roman" w:cs="Arial"/>
          <w:szCs w:val="22"/>
          <w:lang w:val="en" w:eastAsia="en-GB"/>
        </w:rPr>
        <w:t xml:space="preserve"> </w:t>
      </w:r>
      <w:r w:rsidRPr="005A142D">
        <w:rPr>
          <w:rFonts w:eastAsia="Times New Roman" w:cs="Arial"/>
          <w:szCs w:val="22"/>
          <w:lang w:val="en" w:eastAsia="en-GB"/>
        </w:rPr>
        <w:t xml:space="preserve">within five (5) working days of a request for after sales Services and shall carry out the after sales Services within five (5) days of </w:t>
      </w:r>
      <w:r w:rsidR="004E47C7">
        <w:rPr>
          <w:rFonts w:eastAsia="Times New Roman" w:cs="Arial"/>
          <w:szCs w:val="22"/>
          <w:lang w:val="en" w:eastAsia="en-GB"/>
        </w:rPr>
        <w:t xml:space="preserve">Contracting Authorities </w:t>
      </w:r>
      <w:r w:rsidR="006D2623">
        <w:rPr>
          <w:rFonts w:eastAsia="Times New Roman" w:cs="Arial"/>
          <w:szCs w:val="22"/>
          <w:lang w:val="en" w:eastAsia="en-GB"/>
        </w:rPr>
        <w:t>P</w:t>
      </w:r>
      <w:r w:rsidR="004E47C7">
        <w:rPr>
          <w:rFonts w:eastAsia="Times New Roman" w:cs="Arial"/>
          <w:szCs w:val="22"/>
          <w:lang w:val="en" w:eastAsia="en-GB"/>
        </w:rPr>
        <w:t>ersonnel</w:t>
      </w:r>
      <w:r w:rsidRPr="005A142D">
        <w:rPr>
          <w:rFonts w:eastAsia="Times New Roman" w:cs="Arial"/>
          <w:szCs w:val="22"/>
          <w:lang w:val="en" w:eastAsia="en-GB"/>
        </w:rPr>
        <w:t xml:space="preserve"> booking such appointment.</w:t>
      </w:r>
    </w:p>
    <w:p w14:paraId="5D1CC1AF" w14:textId="73D68B06" w:rsidR="002C1502" w:rsidRPr="00C30E8D" w:rsidRDefault="00FB01A2" w:rsidP="002C1502">
      <w:pPr>
        <w:pStyle w:val="Style9"/>
        <w:rPr>
          <w:b/>
        </w:rPr>
      </w:pPr>
      <w:r w:rsidRPr="00C30E8D">
        <w:rPr>
          <w:b/>
        </w:rPr>
        <w:t>S</w:t>
      </w:r>
      <w:r>
        <w:rPr>
          <w:b/>
        </w:rPr>
        <w:t>ervice Implementation</w:t>
      </w:r>
    </w:p>
    <w:p w14:paraId="69EE86A8" w14:textId="5BBE793B" w:rsidR="00DE6F06" w:rsidRPr="00D50084" w:rsidRDefault="00912266" w:rsidP="007E6279">
      <w:pPr>
        <w:widowControl w:val="0"/>
        <w:numPr>
          <w:ilvl w:val="2"/>
          <w:numId w:val="23"/>
        </w:numPr>
        <w:rPr>
          <w:szCs w:val="22"/>
        </w:rPr>
      </w:pPr>
      <w:r>
        <w:rPr>
          <w:szCs w:val="22"/>
        </w:rPr>
        <w:t>The Supplier shall o</w:t>
      </w:r>
      <w:r w:rsidR="002C1502" w:rsidRPr="00C30E8D">
        <w:rPr>
          <w:szCs w:val="22"/>
        </w:rPr>
        <w:t xml:space="preserve">n award of any Call Off </w:t>
      </w:r>
      <w:r w:rsidR="002C1502">
        <w:rPr>
          <w:szCs w:val="22"/>
        </w:rPr>
        <w:t>Contract</w:t>
      </w:r>
      <w:r>
        <w:rPr>
          <w:szCs w:val="22"/>
        </w:rPr>
        <w:t>:</w:t>
      </w:r>
    </w:p>
    <w:p w14:paraId="1B3C868B" w14:textId="192F12B1" w:rsidR="002C1502" w:rsidRPr="00C44768" w:rsidRDefault="00446F3A" w:rsidP="00DD1F51">
      <w:pPr>
        <w:pStyle w:val="Default"/>
        <w:numPr>
          <w:ilvl w:val="0"/>
          <w:numId w:val="26"/>
        </w:numPr>
        <w:spacing w:before="120" w:after="120" w:line="276" w:lineRule="auto"/>
        <w:ind w:left="1418"/>
        <w:rPr>
          <w:sz w:val="22"/>
          <w:szCs w:val="22"/>
        </w:rPr>
      </w:pPr>
      <w:r w:rsidRPr="00446F3A">
        <w:rPr>
          <w:rFonts w:eastAsia="Times New Roman"/>
          <w:sz w:val="22"/>
          <w:szCs w:val="22"/>
          <w:lang w:eastAsia="en-GB"/>
        </w:rPr>
        <w:t xml:space="preserve">Provide a detailed implementation plan </w:t>
      </w:r>
      <w:r w:rsidR="00E304FF">
        <w:rPr>
          <w:rFonts w:eastAsia="Times New Roman"/>
          <w:sz w:val="22"/>
          <w:szCs w:val="22"/>
          <w:lang w:eastAsia="en-GB"/>
        </w:rPr>
        <w:t xml:space="preserve">including the online portal </w:t>
      </w:r>
      <w:r w:rsidRPr="00446F3A">
        <w:rPr>
          <w:rFonts w:eastAsia="Times New Roman"/>
          <w:sz w:val="22"/>
          <w:szCs w:val="22"/>
          <w:lang w:eastAsia="en-GB"/>
        </w:rPr>
        <w:t xml:space="preserve">which details the key activities including a draft timeline, resources, promotional activity, </w:t>
      </w:r>
      <w:r w:rsidRPr="00C64933">
        <w:rPr>
          <w:rFonts w:eastAsia="Times New Roman"/>
          <w:sz w:val="22"/>
          <w:szCs w:val="22"/>
          <w:lang w:eastAsia="en-GB"/>
        </w:rPr>
        <w:t>risks, mitigations</w:t>
      </w:r>
      <w:r w:rsidRPr="008852BD">
        <w:rPr>
          <w:rFonts w:eastAsia="Times New Roman"/>
          <w:sz w:val="22"/>
          <w:szCs w:val="22"/>
          <w:lang w:eastAsia="en-GB"/>
        </w:rPr>
        <w:t>,</w:t>
      </w:r>
      <w:r w:rsidRPr="00446F3A">
        <w:rPr>
          <w:rFonts w:eastAsia="Times New Roman"/>
          <w:sz w:val="22"/>
          <w:szCs w:val="22"/>
          <w:lang w:eastAsia="en-GB"/>
        </w:rPr>
        <w:t xml:space="preserve"> responsibilities</w:t>
      </w:r>
      <w:r>
        <w:rPr>
          <w:rFonts w:eastAsia="Times New Roman"/>
          <w:sz w:val="22"/>
          <w:szCs w:val="22"/>
          <w:lang w:val="en" w:eastAsia="en-GB"/>
        </w:rPr>
        <w:t xml:space="preserve"> </w:t>
      </w:r>
      <w:r w:rsidR="00C44768">
        <w:rPr>
          <w:sz w:val="22"/>
          <w:szCs w:val="22"/>
        </w:rPr>
        <w:t>priorities and dependencies.</w:t>
      </w:r>
    </w:p>
    <w:p w14:paraId="7C023119" w14:textId="590B76B2" w:rsidR="002C1502" w:rsidRPr="00C44768" w:rsidRDefault="00C44768" w:rsidP="00DD1F51">
      <w:pPr>
        <w:pStyle w:val="Default"/>
        <w:numPr>
          <w:ilvl w:val="0"/>
          <w:numId w:val="26"/>
        </w:numPr>
        <w:spacing w:before="120" w:after="120" w:line="276" w:lineRule="auto"/>
        <w:ind w:left="1418"/>
        <w:rPr>
          <w:sz w:val="22"/>
          <w:szCs w:val="22"/>
        </w:rPr>
      </w:pPr>
      <w:r>
        <w:rPr>
          <w:sz w:val="22"/>
          <w:szCs w:val="22"/>
        </w:rPr>
        <w:t>Provide</w:t>
      </w:r>
      <w:r w:rsidR="002C1502" w:rsidRPr="00C44768">
        <w:rPr>
          <w:sz w:val="22"/>
          <w:szCs w:val="22"/>
        </w:rPr>
        <w:t xml:space="preserve"> the Contracting Authorities with a list of data required by the Supplie</w:t>
      </w:r>
      <w:r>
        <w:rPr>
          <w:sz w:val="22"/>
          <w:szCs w:val="22"/>
        </w:rPr>
        <w:t>r prior to Service commencement.</w:t>
      </w:r>
    </w:p>
    <w:p w14:paraId="7B228B88" w14:textId="45C852A2" w:rsidR="002C1502" w:rsidRPr="00C44768" w:rsidRDefault="00C44768" w:rsidP="00DD1F51">
      <w:pPr>
        <w:pStyle w:val="Default"/>
        <w:numPr>
          <w:ilvl w:val="0"/>
          <w:numId w:val="26"/>
        </w:numPr>
        <w:spacing w:before="120" w:after="120" w:line="276" w:lineRule="auto"/>
        <w:ind w:left="1418"/>
        <w:rPr>
          <w:sz w:val="22"/>
          <w:szCs w:val="22"/>
        </w:rPr>
      </w:pPr>
      <w:r>
        <w:rPr>
          <w:sz w:val="22"/>
          <w:szCs w:val="22"/>
        </w:rPr>
        <w:t>Work</w:t>
      </w:r>
      <w:r w:rsidR="002C1502" w:rsidRPr="00C44768">
        <w:rPr>
          <w:sz w:val="22"/>
          <w:szCs w:val="22"/>
        </w:rPr>
        <w:t xml:space="preserve"> with the Contracting Authorities to set up systems and processes to suppo</w:t>
      </w:r>
      <w:r>
        <w:rPr>
          <w:sz w:val="22"/>
          <w:szCs w:val="22"/>
        </w:rPr>
        <w:t>rt the delivery of the Services.</w:t>
      </w:r>
    </w:p>
    <w:p w14:paraId="7EB0CDD1" w14:textId="353DC512" w:rsidR="00DE6F06" w:rsidRPr="007E6279" w:rsidRDefault="00446F3A" w:rsidP="007E6279">
      <w:pPr>
        <w:pStyle w:val="Default"/>
        <w:numPr>
          <w:ilvl w:val="0"/>
          <w:numId w:val="26"/>
        </w:numPr>
        <w:spacing w:before="120" w:after="120" w:line="276" w:lineRule="auto"/>
        <w:ind w:left="1418"/>
        <w:rPr>
          <w:szCs w:val="22"/>
        </w:rPr>
      </w:pPr>
      <w:r>
        <w:rPr>
          <w:sz w:val="22"/>
          <w:szCs w:val="22"/>
        </w:rPr>
        <w:t>W</w:t>
      </w:r>
      <w:r w:rsidR="002C1502" w:rsidRPr="00C44768">
        <w:rPr>
          <w:sz w:val="22"/>
          <w:szCs w:val="22"/>
        </w:rPr>
        <w:t>ork with the Contracting Authorities to agree all policies and procedures which are relevant to the Services and develop and execute a training plan for relevant Supplier Personnel;</w:t>
      </w:r>
      <w:r w:rsidR="00C032E0" w:rsidRPr="00C44768">
        <w:rPr>
          <w:sz w:val="22"/>
          <w:szCs w:val="22"/>
        </w:rPr>
        <w:t xml:space="preserve"> and</w:t>
      </w:r>
    </w:p>
    <w:p w14:paraId="04A750C3" w14:textId="2D45CDA2" w:rsidR="00DE6F06" w:rsidRDefault="002C1502" w:rsidP="00DE6F06">
      <w:pPr>
        <w:widowControl w:val="0"/>
        <w:numPr>
          <w:ilvl w:val="2"/>
          <w:numId w:val="23"/>
        </w:numPr>
        <w:rPr>
          <w:szCs w:val="22"/>
        </w:rPr>
      </w:pPr>
      <w:r w:rsidRPr="00C30E8D">
        <w:rPr>
          <w:szCs w:val="22"/>
        </w:rPr>
        <w:t xml:space="preserve">The Supplier shall appoint a project manager who shall lead the implementation and report to the </w:t>
      </w:r>
      <w:r>
        <w:rPr>
          <w:szCs w:val="22"/>
        </w:rPr>
        <w:t>Contracting Authorities</w:t>
      </w:r>
      <w:r w:rsidRPr="00C30E8D">
        <w:rPr>
          <w:szCs w:val="22"/>
        </w:rPr>
        <w:t xml:space="preserve"> on all aspects of implementation. This project manager must have experience of having implemented a project of similar size and complexity.</w:t>
      </w:r>
    </w:p>
    <w:p w14:paraId="2CA46DFA" w14:textId="7A174275" w:rsidR="001175E1" w:rsidRPr="00FB01A2" w:rsidRDefault="001175E1" w:rsidP="001175E1">
      <w:pPr>
        <w:pStyle w:val="Style9"/>
        <w:rPr>
          <w:b/>
          <w:color w:val="000000"/>
          <w:lang w:eastAsia="en-GB"/>
        </w:rPr>
      </w:pPr>
      <w:r w:rsidRPr="00FB01A2">
        <w:rPr>
          <w:b/>
          <w:color w:val="000000"/>
          <w:lang w:eastAsia="en-GB"/>
        </w:rPr>
        <w:t>Diversity and Inclusion</w:t>
      </w:r>
    </w:p>
    <w:p w14:paraId="3B1BE8E9" w14:textId="77777777" w:rsidR="001175E1" w:rsidRPr="00817B63" w:rsidRDefault="001175E1" w:rsidP="001175E1">
      <w:pPr>
        <w:widowControl w:val="0"/>
        <w:numPr>
          <w:ilvl w:val="2"/>
          <w:numId w:val="23"/>
        </w:numPr>
        <w:rPr>
          <w:rFonts w:cs="Arial"/>
          <w:color w:val="000000"/>
          <w:sz w:val="24"/>
          <w:lang w:eastAsia="en-GB"/>
        </w:rPr>
      </w:pPr>
      <w:r>
        <w:rPr>
          <w:rFonts w:cs="Arial"/>
          <w:color w:val="000000"/>
        </w:rPr>
        <w:t>The</w:t>
      </w:r>
      <w:r>
        <w:rPr>
          <w:rStyle w:val="apple-converted-space"/>
          <w:rFonts w:cs="Arial"/>
          <w:color w:val="000000"/>
        </w:rPr>
        <w:t> </w:t>
      </w:r>
      <w:r>
        <w:rPr>
          <w:rFonts w:cs="Arial"/>
          <w:color w:val="000000"/>
        </w:rPr>
        <w:t>Supplier shall ensure Services comply with all discrimination legislation, including the Equality Act 2010 and Gender Recognition Act 2004.</w:t>
      </w:r>
    </w:p>
    <w:p w14:paraId="38C30B5C" w14:textId="77777777" w:rsidR="001175E1" w:rsidRPr="00817B63" w:rsidRDefault="001175E1" w:rsidP="001175E1">
      <w:pPr>
        <w:widowControl w:val="0"/>
        <w:rPr>
          <w:rFonts w:cs="Arial"/>
          <w:color w:val="000000"/>
          <w:sz w:val="24"/>
          <w:lang w:eastAsia="en-GB"/>
        </w:rPr>
      </w:pPr>
    </w:p>
    <w:p w14:paraId="2D97A4A9" w14:textId="77777777" w:rsidR="001175E1" w:rsidRPr="00BE7BF9" w:rsidRDefault="001175E1" w:rsidP="001175E1">
      <w:pPr>
        <w:widowControl w:val="0"/>
        <w:numPr>
          <w:ilvl w:val="2"/>
          <w:numId w:val="23"/>
        </w:numPr>
        <w:rPr>
          <w:rFonts w:cs="Arial"/>
          <w:color w:val="000000"/>
          <w:sz w:val="24"/>
          <w:lang w:eastAsia="en-GB"/>
        </w:rPr>
      </w:pPr>
      <w:r>
        <w:rPr>
          <w:rFonts w:cs="Arial"/>
          <w:color w:val="000000"/>
        </w:rPr>
        <w:t>The Supplier shall ensure Supplier Personnel are trained in such legislation as necessary for the provision of the Services. The delivery of Services shall be accessible to users, and shall include as a minimum:</w:t>
      </w:r>
    </w:p>
    <w:p w14:paraId="2D94B1E0" w14:textId="77777777" w:rsidR="001175E1" w:rsidRPr="00DA293F" w:rsidRDefault="001175E1" w:rsidP="001175E1">
      <w:pPr>
        <w:widowControl w:val="0"/>
        <w:rPr>
          <w:rFonts w:cs="Arial"/>
          <w:color w:val="000000"/>
          <w:sz w:val="24"/>
          <w:lang w:eastAsia="en-GB"/>
        </w:rPr>
      </w:pPr>
    </w:p>
    <w:p w14:paraId="3C78A6FB" w14:textId="1DBE07F3" w:rsidR="001175E1" w:rsidRPr="00B07FAB" w:rsidRDefault="001175E1" w:rsidP="001175E1">
      <w:pPr>
        <w:pStyle w:val="Default"/>
        <w:numPr>
          <w:ilvl w:val="0"/>
          <w:numId w:val="26"/>
        </w:numPr>
        <w:spacing w:before="120" w:after="120" w:line="276" w:lineRule="auto"/>
        <w:ind w:left="1418"/>
        <w:rPr>
          <w:szCs w:val="22"/>
        </w:rPr>
      </w:pPr>
      <w:r w:rsidRPr="00B07FAB">
        <w:rPr>
          <w:sz w:val="22"/>
          <w:szCs w:val="22"/>
        </w:rPr>
        <w:t>Should meet</w:t>
      </w:r>
      <w:r w:rsidR="006D63BD">
        <w:rPr>
          <w:sz w:val="22"/>
          <w:szCs w:val="22"/>
        </w:rPr>
        <w:t xml:space="preserve"> or be working towards meeting, </w:t>
      </w:r>
      <w:r w:rsidRPr="00B07FAB">
        <w:rPr>
          <w:sz w:val="22"/>
          <w:szCs w:val="22"/>
        </w:rPr>
        <w:t xml:space="preserve">the </w:t>
      </w:r>
      <w:r w:rsidR="00E304FF" w:rsidRPr="00B07FAB">
        <w:rPr>
          <w:sz w:val="22"/>
          <w:szCs w:val="22"/>
        </w:rPr>
        <w:t xml:space="preserve">content accessibility standards </w:t>
      </w:r>
      <w:r w:rsidR="002A5A4B">
        <w:rPr>
          <w:sz w:val="22"/>
          <w:szCs w:val="22"/>
        </w:rPr>
        <w:t xml:space="preserve">WCAG 2.0 </w:t>
      </w:r>
      <w:r w:rsidR="00E304FF">
        <w:rPr>
          <w:sz w:val="22"/>
          <w:szCs w:val="22"/>
        </w:rPr>
        <w:t xml:space="preserve">AA, </w:t>
      </w:r>
      <w:r w:rsidRPr="00B07FAB">
        <w:rPr>
          <w:sz w:val="22"/>
          <w:szCs w:val="22"/>
        </w:rPr>
        <w:t>in line with central Governm</w:t>
      </w:r>
      <w:r>
        <w:rPr>
          <w:sz w:val="22"/>
          <w:szCs w:val="22"/>
        </w:rPr>
        <w:t xml:space="preserve">ent standards. For </w:t>
      </w:r>
      <w:r w:rsidR="00D50084">
        <w:rPr>
          <w:sz w:val="22"/>
          <w:szCs w:val="22"/>
        </w:rPr>
        <w:t>further information see:</w:t>
      </w:r>
    </w:p>
    <w:p w14:paraId="7BAAC565" w14:textId="77777777" w:rsidR="001175E1" w:rsidRDefault="00D750A5" w:rsidP="001175E1">
      <w:pPr>
        <w:pStyle w:val="Default"/>
        <w:spacing w:before="120" w:after="160" w:line="276" w:lineRule="auto"/>
        <w:ind w:left="1418"/>
        <w:contextualSpacing/>
        <w:rPr>
          <w:color w:val="0B0C0C"/>
          <w:szCs w:val="22"/>
        </w:rPr>
      </w:pPr>
      <w:hyperlink r:id="rId9" w:history="1">
        <w:r w:rsidR="001175E1" w:rsidRPr="00B07FAB">
          <w:rPr>
            <w:color w:val="4C2C92"/>
            <w:szCs w:val="22"/>
            <w:u w:val="single"/>
            <w:bdr w:val="none" w:sz="0" w:space="0" w:color="auto" w:frame="1"/>
          </w:rPr>
          <w:t>Web Content Accessibility Guidelines (WCAG) 2.0</w:t>
        </w:r>
      </w:hyperlink>
      <w:r w:rsidR="001175E1" w:rsidRPr="00B07FAB">
        <w:rPr>
          <w:color w:val="0B0C0C"/>
          <w:szCs w:val="22"/>
        </w:rPr>
        <w:t>.</w:t>
      </w:r>
    </w:p>
    <w:p w14:paraId="6163A834" w14:textId="77777777" w:rsidR="001175E1" w:rsidRPr="00B07FAB" w:rsidRDefault="001175E1" w:rsidP="001175E1">
      <w:pPr>
        <w:pStyle w:val="Default"/>
        <w:spacing w:before="120" w:after="160" w:line="276" w:lineRule="auto"/>
        <w:ind w:left="1418"/>
        <w:contextualSpacing/>
        <w:rPr>
          <w:color w:val="0B0C0C"/>
          <w:szCs w:val="22"/>
        </w:rPr>
      </w:pPr>
    </w:p>
    <w:p w14:paraId="4738BE1D" w14:textId="77777777" w:rsidR="001175E1" w:rsidRPr="00C44768" w:rsidRDefault="001175E1" w:rsidP="001175E1">
      <w:pPr>
        <w:pStyle w:val="Default"/>
        <w:numPr>
          <w:ilvl w:val="0"/>
          <w:numId w:val="26"/>
        </w:numPr>
        <w:spacing w:before="120" w:after="120" w:line="276" w:lineRule="auto"/>
        <w:ind w:left="1418"/>
        <w:rPr>
          <w:sz w:val="22"/>
          <w:szCs w:val="22"/>
        </w:rPr>
      </w:pPr>
      <w:r w:rsidRPr="00C44768">
        <w:rPr>
          <w:sz w:val="22"/>
          <w:szCs w:val="22"/>
        </w:rPr>
        <w:t>Provision of written reports in alternative formats where required or upon request of the Contracting Authorities Personnel.</w:t>
      </w:r>
    </w:p>
    <w:p w14:paraId="66E2359A" w14:textId="77777777" w:rsidR="001175E1" w:rsidRPr="00C44768" w:rsidRDefault="001175E1" w:rsidP="001175E1">
      <w:pPr>
        <w:pStyle w:val="Default"/>
        <w:numPr>
          <w:ilvl w:val="0"/>
          <w:numId w:val="26"/>
        </w:numPr>
        <w:spacing w:before="120" w:after="120" w:line="276" w:lineRule="auto"/>
        <w:ind w:left="1418"/>
        <w:rPr>
          <w:sz w:val="22"/>
          <w:szCs w:val="22"/>
        </w:rPr>
      </w:pPr>
      <w:r w:rsidRPr="00C44768">
        <w:rPr>
          <w:rStyle w:val="apple-converted-space"/>
          <w:sz w:val="22"/>
          <w:szCs w:val="22"/>
        </w:rPr>
        <w:t> </w:t>
      </w:r>
      <w:r w:rsidRPr="00C44768">
        <w:rPr>
          <w:sz w:val="22"/>
          <w:szCs w:val="22"/>
        </w:rPr>
        <w:t>Telephone services to support Contracting Authorities Personnel with hearing or speech difficulties.</w:t>
      </w:r>
    </w:p>
    <w:p w14:paraId="0F2F3156" w14:textId="77777777" w:rsidR="001175E1" w:rsidRPr="00C44768" w:rsidRDefault="001175E1" w:rsidP="001175E1">
      <w:pPr>
        <w:pStyle w:val="Default"/>
        <w:numPr>
          <w:ilvl w:val="0"/>
          <w:numId w:val="26"/>
        </w:numPr>
        <w:spacing w:before="120" w:after="120" w:line="276" w:lineRule="auto"/>
        <w:ind w:left="1418"/>
        <w:rPr>
          <w:sz w:val="22"/>
          <w:szCs w:val="22"/>
        </w:rPr>
      </w:pPr>
      <w:r w:rsidRPr="00C44768">
        <w:rPr>
          <w:rStyle w:val="apple-converted-space"/>
          <w:sz w:val="22"/>
          <w:szCs w:val="22"/>
        </w:rPr>
        <w:t> </w:t>
      </w:r>
      <w:r w:rsidRPr="00C44768">
        <w:rPr>
          <w:sz w:val="22"/>
          <w:szCs w:val="22"/>
        </w:rPr>
        <w:t>Services for Contracting Authorities Personnel whose first language is not English and who may request or require language support.</w:t>
      </w:r>
    </w:p>
    <w:p w14:paraId="2084624C" w14:textId="77777777" w:rsidR="001175E1" w:rsidRPr="00C44768" w:rsidRDefault="001175E1" w:rsidP="001175E1">
      <w:pPr>
        <w:pStyle w:val="Default"/>
        <w:numPr>
          <w:ilvl w:val="0"/>
          <w:numId w:val="26"/>
        </w:numPr>
        <w:spacing w:before="120" w:after="120" w:line="276" w:lineRule="auto"/>
        <w:ind w:left="1418"/>
        <w:rPr>
          <w:sz w:val="22"/>
          <w:szCs w:val="22"/>
        </w:rPr>
      </w:pPr>
      <w:r w:rsidRPr="00C44768">
        <w:rPr>
          <w:sz w:val="22"/>
          <w:szCs w:val="22"/>
        </w:rPr>
        <w:t>Access to Supplier premises for face-to-face appointments shall be disability friendly, where required.  Where this is not possible alternative arrangements shall be made in advance of any appointments; and</w:t>
      </w:r>
    </w:p>
    <w:p w14:paraId="55EE28EA" w14:textId="18DB7A98" w:rsidR="001175E1" w:rsidRPr="00B4004C" w:rsidRDefault="001175E1" w:rsidP="00B4004C">
      <w:pPr>
        <w:pStyle w:val="Default"/>
        <w:numPr>
          <w:ilvl w:val="0"/>
          <w:numId w:val="26"/>
        </w:numPr>
        <w:spacing w:before="120" w:after="120" w:line="276" w:lineRule="auto"/>
        <w:ind w:left="1418"/>
      </w:pPr>
      <w:r w:rsidRPr="00C44768">
        <w:rPr>
          <w:sz w:val="22"/>
          <w:szCs w:val="22"/>
        </w:rPr>
        <w:t>Provision of disabled parking at Supplier premises, where required</w:t>
      </w:r>
      <w:r>
        <w:t>.</w:t>
      </w:r>
    </w:p>
    <w:p w14:paraId="1BA30138" w14:textId="192E1F05" w:rsidR="00014C7C" w:rsidRPr="00014C7C" w:rsidRDefault="00655B40" w:rsidP="00014C7C">
      <w:pPr>
        <w:pStyle w:val="Style9"/>
        <w:numPr>
          <w:ilvl w:val="0"/>
          <w:numId w:val="23"/>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rPr>
          <w:b/>
        </w:rPr>
      </w:pPr>
      <w:r w:rsidRPr="00A678E7">
        <w:rPr>
          <w:b/>
        </w:rPr>
        <w:t xml:space="preserve">MANDATORY REQUIREMENTS – </w:t>
      </w:r>
      <w:r w:rsidR="00CF54E1">
        <w:rPr>
          <w:b/>
        </w:rPr>
        <w:t>INFRASTRUCTURE</w:t>
      </w:r>
    </w:p>
    <w:p w14:paraId="154B7548" w14:textId="314C1718" w:rsidR="00014C7C" w:rsidRPr="00014C7C" w:rsidRDefault="001258E7" w:rsidP="00CF54E1">
      <w:pPr>
        <w:pStyle w:val="Style9"/>
        <w:rPr>
          <w:b/>
          <w:lang w:eastAsia="en-GB"/>
        </w:rPr>
      </w:pPr>
      <w:r>
        <w:rPr>
          <w:b/>
          <w:lang w:eastAsia="en-GB"/>
        </w:rPr>
        <w:t>Online</w:t>
      </w:r>
      <w:r w:rsidR="00014C7C" w:rsidRPr="00014C7C">
        <w:rPr>
          <w:b/>
          <w:lang w:eastAsia="en-GB"/>
        </w:rPr>
        <w:t xml:space="preserve"> </w:t>
      </w:r>
      <w:r>
        <w:rPr>
          <w:b/>
          <w:lang w:eastAsia="en-GB"/>
        </w:rPr>
        <w:t>P</w:t>
      </w:r>
      <w:r w:rsidR="00014C7C" w:rsidRPr="00014C7C">
        <w:rPr>
          <w:b/>
          <w:lang w:eastAsia="en-GB"/>
        </w:rPr>
        <w:t>ortal</w:t>
      </w:r>
    </w:p>
    <w:p w14:paraId="6C39AA21" w14:textId="1AC1100B" w:rsidR="002C057F" w:rsidRPr="00B4004C" w:rsidRDefault="00CF54E1" w:rsidP="00B4004C">
      <w:pPr>
        <w:widowControl w:val="0"/>
        <w:numPr>
          <w:ilvl w:val="2"/>
          <w:numId w:val="23"/>
        </w:numPr>
        <w:rPr>
          <w:rFonts w:eastAsia="Times New Roman" w:cs="Arial"/>
          <w:szCs w:val="22"/>
          <w:lang w:eastAsia="en-GB"/>
        </w:rPr>
      </w:pPr>
      <w:r>
        <w:rPr>
          <w:rFonts w:eastAsia="Times New Roman" w:cs="Arial"/>
          <w:szCs w:val="22"/>
          <w:lang w:eastAsia="en-GB"/>
        </w:rPr>
        <w:t xml:space="preserve">The supplier shall provide </w:t>
      </w:r>
      <w:r w:rsidR="001258E7">
        <w:rPr>
          <w:rFonts w:eastAsia="Times New Roman" w:cs="Arial"/>
          <w:szCs w:val="22"/>
          <w:lang w:eastAsia="en-GB"/>
        </w:rPr>
        <w:t>an</w:t>
      </w:r>
      <w:r>
        <w:rPr>
          <w:rFonts w:eastAsia="Times New Roman" w:cs="Arial"/>
          <w:szCs w:val="22"/>
          <w:lang w:eastAsia="en-GB"/>
        </w:rPr>
        <w:t xml:space="preserve"> </w:t>
      </w:r>
      <w:r w:rsidR="001258E7">
        <w:rPr>
          <w:rFonts w:eastAsia="Times New Roman" w:cs="Arial"/>
          <w:szCs w:val="22"/>
          <w:lang w:eastAsia="en-GB"/>
        </w:rPr>
        <w:t>online</w:t>
      </w:r>
      <w:r>
        <w:rPr>
          <w:rFonts w:eastAsia="Times New Roman" w:cs="Arial"/>
          <w:szCs w:val="22"/>
          <w:lang w:eastAsia="en-GB"/>
        </w:rPr>
        <w:t xml:space="preserve"> portal (hosted externally) which </w:t>
      </w:r>
      <w:r w:rsidR="00195E9E">
        <w:rPr>
          <w:rFonts w:eastAsia="Times New Roman" w:cs="Arial"/>
          <w:szCs w:val="22"/>
          <w:lang w:eastAsia="en-GB"/>
        </w:rPr>
        <w:t xml:space="preserve">shall </w:t>
      </w:r>
      <w:r>
        <w:rPr>
          <w:rFonts w:eastAsia="Times New Roman" w:cs="Arial"/>
          <w:szCs w:val="22"/>
          <w:lang w:eastAsia="en-GB"/>
        </w:rPr>
        <w:t xml:space="preserve">be </w:t>
      </w:r>
      <w:r w:rsidRPr="00A440F7">
        <w:rPr>
          <w:rFonts w:eastAsia="Times New Roman" w:cs="Arial"/>
          <w:szCs w:val="22"/>
          <w:lang w:eastAsia="en-GB"/>
        </w:rPr>
        <w:t>available</w:t>
      </w:r>
      <w:r w:rsidR="002C057F" w:rsidRPr="00A440F7">
        <w:rPr>
          <w:rFonts w:eastAsia="Times New Roman" w:cs="Arial"/>
          <w:szCs w:val="22"/>
          <w:lang w:eastAsia="en-GB"/>
        </w:rPr>
        <w:t xml:space="preserve"> Monday to Friday </w:t>
      </w:r>
      <w:r w:rsidR="002C057F" w:rsidRPr="00021267">
        <w:rPr>
          <w:rFonts w:eastAsia="Times New Roman" w:cs="Arial"/>
          <w:szCs w:val="22"/>
          <w:lang w:eastAsia="en-GB"/>
        </w:rPr>
        <w:t>from 08:00 – 18:00</w:t>
      </w:r>
      <w:r w:rsidR="002C057F" w:rsidRPr="00A440F7">
        <w:rPr>
          <w:rFonts w:eastAsia="Times New Roman" w:cs="Arial"/>
          <w:szCs w:val="22"/>
          <w:lang w:eastAsia="en-GB"/>
        </w:rPr>
        <w:t xml:space="preserve"> which shall:</w:t>
      </w:r>
    </w:p>
    <w:p w14:paraId="7B40B204" w14:textId="77777777" w:rsidR="002C057F" w:rsidRPr="00C44768" w:rsidRDefault="002C057F" w:rsidP="00DD1F51">
      <w:pPr>
        <w:pStyle w:val="Default"/>
        <w:numPr>
          <w:ilvl w:val="0"/>
          <w:numId w:val="26"/>
        </w:numPr>
        <w:spacing w:before="120" w:after="120" w:line="276" w:lineRule="auto"/>
        <w:ind w:left="1418"/>
        <w:rPr>
          <w:rFonts w:eastAsia="Times New Roman"/>
          <w:sz w:val="22"/>
          <w:szCs w:val="22"/>
          <w:lang w:eastAsia="en-GB"/>
        </w:rPr>
      </w:pPr>
      <w:r w:rsidRPr="00C44768">
        <w:rPr>
          <w:rFonts w:eastAsia="Times New Roman"/>
          <w:sz w:val="22"/>
          <w:szCs w:val="22"/>
          <w:lang w:eastAsia="en-GB"/>
        </w:rPr>
        <w:t>Provide user registration and a secure password protected login;</w:t>
      </w:r>
    </w:p>
    <w:p w14:paraId="7BFA315F" w14:textId="1E43C8E6" w:rsidR="002C057F" w:rsidRPr="00C44768" w:rsidRDefault="00CF54E1" w:rsidP="00DD1F51">
      <w:pPr>
        <w:pStyle w:val="Default"/>
        <w:numPr>
          <w:ilvl w:val="0"/>
          <w:numId w:val="26"/>
        </w:numPr>
        <w:spacing w:before="120" w:after="120" w:line="276" w:lineRule="auto"/>
        <w:ind w:left="1418"/>
        <w:rPr>
          <w:rFonts w:eastAsia="Times New Roman"/>
          <w:sz w:val="22"/>
          <w:szCs w:val="22"/>
          <w:lang w:eastAsia="en-GB"/>
        </w:rPr>
      </w:pPr>
      <w:r w:rsidRPr="00C44768">
        <w:rPr>
          <w:rFonts w:eastAsia="Times New Roman"/>
          <w:sz w:val="22"/>
          <w:szCs w:val="22"/>
          <w:lang w:eastAsia="en-GB"/>
        </w:rPr>
        <w:t xml:space="preserve">Brand the </w:t>
      </w:r>
      <w:r w:rsidR="001258E7" w:rsidRPr="00C44768">
        <w:rPr>
          <w:rFonts w:eastAsia="Times New Roman"/>
          <w:sz w:val="22"/>
          <w:szCs w:val="22"/>
          <w:lang w:eastAsia="en-GB"/>
        </w:rPr>
        <w:t xml:space="preserve">online portal </w:t>
      </w:r>
      <w:r w:rsidRPr="00C44768">
        <w:rPr>
          <w:rFonts w:eastAsia="Times New Roman"/>
          <w:sz w:val="22"/>
          <w:szCs w:val="22"/>
          <w:lang w:eastAsia="en-GB"/>
        </w:rPr>
        <w:t>home page</w:t>
      </w:r>
      <w:r w:rsidR="002C057F" w:rsidRPr="00C44768">
        <w:rPr>
          <w:rFonts w:eastAsia="Times New Roman"/>
          <w:sz w:val="22"/>
          <w:szCs w:val="22"/>
          <w:lang w:eastAsia="en-GB"/>
        </w:rPr>
        <w:t xml:space="preserve"> in accordance with Contracting Authorities </w:t>
      </w:r>
      <w:r w:rsidR="00DE6F06" w:rsidRPr="00C44768">
        <w:rPr>
          <w:rFonts w:eastAsia="Times New Roman"/>
          <w:sz w:val="22"/>
          <w:szCs w:val="22"/>
          <w:lang w:eastAsia="en-GB"/>
        </w:rPr>
        <w:t>departmental branding standards</w:t>
      </w:r>
      <w:r w:rsidR="00D50084">
        <w:rPr>
          <w:rFonts w:eastAsia="Times New Roman"/>
          <w:sz w:val="22"/>
          <w:szCs w:val="22"/>
          <w:lang w:eastAsia="en-GB"/>
        </w:rPr>
        <w:t>;</w:t>
      </w:r>
    </w:p>
    <w:p w14:paraId="4844F555" w14:textId="297EEE4E" w:rsidR="002C057F" w:rsidRPr="00C44768" w:rsidRDefault="002C057F" w:rsidP="00DD1F51">
      <w:pPr>
        <w:pStyle w:val="Default"/>
        <w:numPr>
          <w:ilvl w:val="0"/>
          <w:numId w:val="26"/>
        </w:numPr>
        <w:spacing w:before="120" w:after="120" w:line="276" w:lineRule="auto"/>
        <w:ind w:left="1418"/>
        <w:rPr>
          <w:rFonts w:eastAsia="Times New Roman"/>
          <w:sz w:val="22"/>
          <w:szCs w:val="22"/>
          <w:lang w:eastAsia="en-GB"/>
        </w:rPr>
      </w:pPr>
      <w:r w:rsidRPr="00C44768">
        <w:rPr>
          <w:rFonts w:eastAsia="Times New Roman"/>
          <w:sz w:val="22"/>
          <w:szCs w:val="22"/>
          <w:lang w:eastAsia="en-GB"/>
        </w:rPr>
        <w:t xml:space="preserve">Allow Contracting Authorities Personnel to request a DSE eye sight test and/or safety eye care </w:t>
      </w:r>
      <w:r w:rsidR="00CF54E1" w:rsidRPr="00C44768">
        <w:rPr>
          <w:rFonts w:eastAsia="Times New Roman"/>
          <w:sz w:val="22"/>
          <w:szCs w:val="22"/>
          <w:lang w:eastAsia="en-GB"/>
        </w:rPr>
        <w:t xml:space="preserve">Services </w:t>
      </w:r>
      <w:r w:rsidR="009F2408">
        <w:rPr>
          <w:rFonts w:eastAsia="Times New Roman"/>
          <w:sz w:val="22"/>
          <w:szCs w:val="22"/>
          <w:lang w:eastAsia="en-GB"/>
        </w:rPr>
        <w:t xml:space="preserve">where </w:t>
      </w:r>
      <w:r w:rsidRPr="00C44768">
        <w:rPr>
          <w:rFonts w:eastAsia="Times New Roman"/>
          <w:sz w:val="22"/>
          <w:szCs w:val="22"/>
          <w:lang w:eastAsia="en-GB"/>
        </w:rPr>
        <w:t>self-service is approved by the C</w:t>
      </w:r>
      <w:r w:rsidR="00DE6F06" w:rsidRPr="00C44768">
        <w:rPr>
          <w:rFonts w:eastAsia="Times New Roman"/>
          <w:sz w:val="22"/>
          <w:szCs w:val="22"/>
          <w:lang w:eastAsia="en-GB"/>
        </w:rPr>
        <w:t>ontracting Authorities</w:t>
      </w:r>
      <w:r w:rsidR="00D50084">
        <w:rPr>
          <w:rFonts w:eastAsia="Times New Roman"/>
          <w:sz w:val="22"/>
          <w:szCs w:val="22"/>
          <w:lang w:eastAsia="en-GB"/>
        </w:rPr>
        <w:t>;</w:t>
      </w:r>
    </w:p>
    <w:p w14:paraId="1884A668" w14:textId="0588FC82" w:rsidR="002C057F" w:rsidRPr="00C44768" w:rsidRDefault="002C057F" w:rsidP="00DD1F51">
      <w:pPr>
        <w:pStyle w:val="Default"/>
        <w:numPr>
          <w:ilvl w:val="0"/>
          <w:numId w:val="26"/>
        </w:numPr>
        <w:spacing w:before="120" w:after="120" w:line="276" w:lineRule="auto"/>
        <w:ind w:left="1418"/>
        <w:rPr>
          <w:rFonts w:eastAsia="Times New Roman"/>
          <w:sz w:val="22"/>
          <w:szCs w:val="22"/>
          <w:lang w:eastAsia="en-GB"/>
        </w:rPr>
      </w:pPr>
      <w:r w:rsidRPr="00C44768">
        <w:rPr>
          <w:rFonts w:eastAsia="Times New Roman"/>
          <w:sz w:val="22"/>
          <w:szCs w:val="22"/>
          <w:lang w:eastAsia="en-GB"/>
        </w:rPr>
        <w:t xml:space="preserve">Provide an electronic confirmation and a voucher to Contracting Authorities Personnel within one (1) working day of their request for Services. This should include full details of where the Contracting Authorities </w:t>
      </w:r>
      <w:r w:rsidR="00DE6F06" w:rsidRPr="00C44768">
        <w:rPr>
          <w:rFonts w:eastAsia="Times New Roman"/>
          <w:sz w:val="22"/>
          <w:szCs w:val="22"/>
          <w:lang w:eastAsia="en-GB"/>
        </w:rPr>
        <w:t>Personnel can</w:t>
      </w:r>
      <w:r w:rsidRPr="00C44768">
        <w:rPr>
          <w:rFonts w:eastAsia="Times New Roman"/>
          <w:sz w:val="22"/>
          <w:szCs w:val="22"/>
          <w:lang w:eastAsia="en-GB"/>
        </w:rPr>
        <w:t xml:space="preserve"> access the Services, instructions for making appointments, redeeming the electronic voucher and any other r</w:t>
      </w:r>
      <w:r w:rsidR="00DE6F06" w:rsidRPr="00C44768">
        <w:rPr>
          <w:rFonts w:eastAsia="Times New Roman"/>
          <w:sz w:val="22"/>
          <w:szCs w:val="22"/>
          <w:lang w:eastAsia="en-GB"/>
        </w:rPr>
        <w:t>elevant details of the Services</w:t>
      </w:r>
      <w:r w:rsidR="00D50084">
        <w:rPr>
          <w:rFonts w:eastAsia="Times New Roman"/>
          <w:sz w:val="22"/>
          <w:szCs w:val="22"/>
          <w:lang w:eastAsia="en-GB"/>
        </w:rPr>
        <w:t>;</w:t>
      </w:r>
    </w:p>
    <w:p w14:paraId="33F0A62B" w14:textId="734BB65B" w:rsidR="002C057F" w:rsidRPr="00C44768" w:rsidRDefault="002C057F" w:rsidP="00DD1F51">
      <w:pPr>
        <w:pStyle w:val="Default"/>
        <w:numPr>
          <w:ilvl w:val="0"/>
          <w:numId w:val="26"/>
        </w:numPr>
        <w:spacing w:before="120" w:after="120" w:line="276" w:lineRule="auto"/>
        <w:ind w:left="1418"/>
        <w:rPr>
          <w:rFonts w:eastAsia="Times New Roman"/>
          <w:sz w:val="22"/>
          <w:szCs w:val="22"/>
          <w:lang w:eastAsia="en-GB"/>
        </w:rPr>
      </w:pPr>
      <w:r w:rsidRPr="00C44768">
        <w:rPr>
          <w:rFonts w:eastAsia="Times New Roman"/>
          <w:sz w:val="22"/>
          <w:szCs w:val="22"/>
          <w:lang w:eastAsia="en-GB"/>
        </w:rPr>
        <w:t>Provide Contracting Authorities Personnel who self-serve</w:t>
      </w:r>
      <w:r w:rsidR="002378E9" w:rsidRPr="00C44768">
        <w:rPr>
          <w:rFonts w:eastAsia="Times New Roman"/>
          <w:sz w:val="22"/>
          <w:szCs w:val="22"/>
          <w:lang w:eastAsia="en-GB"/>
        </w:rPr>
        <w:t>,</w:t>
      </w:r>
      <w:r w:rsidRPr="00C44768">
        <w:rPr>
          <w:rFonts w:eastAsia="Times New Roman"/>
          <w:sz w:val="22"/>
          <w:szCs w:val="22"/>
          <w:lang w:eastAsia="en-GB"/>
        </w:rPr>
        <w:t xml:space="preserve"> a list of opticians with whom they can book an appointment within one hour’s travelling distance</w:t>
      </w:r>
      <w:r w:rsidR="002B7829" w:rsidRPr="00C44768">
        <w:rPr>
          <w:rFonts w:eastAsia="Times New Roman"/>
          <w:sz w:val="22"/>
          <w:szCs w:val="22"/>
          <w:lang w:eastAsia="en-GB"/>
        </w:rPr>
        <w:t xml:space="preserve"> from their workplace</w:t>
      </w:r>
      <w:r w:rsidR="00DE6F06" w:rsidRPr="00C44768">
        <w:rPr>
          <w:rFonts w:eastAsia="Times New Roman"/>
          <w:sz w:val="22"/>
          <w:szCs w:val="22"/>
          <w:lang w:eastAsia="en-GB"/>
        </w:rPr>
        <w:t xml:space="preserve"> or their home base</w:t>
      </w:r>
      <w:r w:rsidR="00D50084">
        <w:rPr>
          <w:rFonts w:eastAsia="Times New Roman"/>
          <w:sz w:val="22"/>
          <w:szCs w:val="22"/>
          <w:lang w:eastAsia="en-GB"/>
        </w:rPr>
        <w:t>;</w:t>
      </w:r>
    </w:p>
    <w:p w14:paraId="1A6159F0" w14:textId="3A9FA490" w:rsidR="002C057F" w:rsidRPr="00C44768" w:rsidRDefault="002C057F" w:rsidP="00DD1F51">
      <w:pPr>
        <w:pStyle w:val="Default"/>
        <w:numPr>
          <w:ilvl w:val="0"/>
          <w:numId w:val="26"/>
        </w:numPr>
        <w:spacing w:before="120" w:after="120" w:line="276" w:lineRule="auto"/>
        <w:ind w:left="1418"/>
        <w:rPr>
          <w:rFonts w:eastAsia="Times New Roman"/>
          <w:sz w:val="22"/>
          <w:szCs w:val="22"/>
          <w:lang w:eastAsia="en-GB"/>
        </w:rPr>
      </w:pPr>
      <w:r w:rsidRPr="00C44768">
        <w:rPr>
          <w:rFonts w:eastAsia="Times New Roman"/>
          <w:sz w:val="22"/>
          <w:szCs w:val="22"/>
          <w:lang w:eastAsia="en-GB"/>
        </w:rPr>
        <w:t>Provide Contracting Authorities Personnel with sufficient details of opticians in the Supplier’s network to ena</w:t>
      </w:r>
      <w:r w:rsidR="00DE6F06" w:rsidRPr="00C44768">
        <w:rPr>
          <w:rFonts w:eastAsia="Times New Roman"/>
          <w:sz w:val="22"/>
          <w:szCs w:val="22"/>
          <w:lang w:eastAsia="en-GB"/>
        </w:rPr>
        <w:t xml:space="preserve">ble them to book an </w:t>
      </w:r>
      <w:proofErr w:type="spellStart"/>
      <w:r w:rsidR="00DE6F06" w:rsidRPr="00C44768">
        <w:rPr>
          <w:rFonts w:eastAsia="Times New Roman"/>
          <w:sz w:val="22"/>
          <w:szCs w:val="22"/>
          <w:lang w:eastAsia="en-GB"/>
        </w:rPr>
        <w:t>appointmen</w:t>
      </w:r>
      <w:proofErr w:type="spellEnd"/>
      <w:r w:rsidR="00D50084">
        <w:rPr>
          <w:rFonts w:eastAsia="Times New Roman"/>
          <w:sz w:val="22"/>
          <w:szCs w:val="22"/>
          <w:lang w:eastAsia="en-GB"/>
        </w:rPr>
        <w:t>;</w:t>
      </w:r>
    </w:p>
    <w:p w14:paraId="7A86777C" w14:textId="62D3CD26" w:rsidR="002C057F" w:rsidRPr="00C44768" w:rsidRDefault="002C057F" w:rsidP="00DD1F51">
      <w:pPr>
        <w:pStyle w:val="Default"/>
        <w:numPr>
          <w:ilvl w:val="0"/>
          <w:numId w:val="26"/>
        </w:numPr>
        <w:spacing w:before="120" w:after="120" w:line="276" w:lineRule="auto"/>
        <w:ind w:left="1418"/>
        <w:rPr>
          <w:rFonts w:eastAsia="Times New Roman"/>
          <w:sz w:val="22"/>
          <w:szCs w:val="22"/>
          <w:lang w:eastAsia="en-GB"/>
        </w:rPr>
      </w:pPr>
      <w:r w:rsidRPr="00C44768">
        <w:rPr>
          <w:rFonts w:eastAsia="Times New Roman"/>
          <w:sz w:val="22"/>
          <w:szCs w:val="22"/>
          <w:lang w:eastAsia="en-GB"/>
        </w:rPr>
        <w:t>Publish details of the Supplier’s e-mail  and telephone support Services, which Contracting Authorities Personnel can access should they have queries regarding the Services or require additional assistance; and</w:t>
      </w:r>
    </w:p>
    <w:p w14:paraId="67995282" w14:textId="19790A8C" w:rsidR="002C057F" w:rsidRPr="007E6279" w:rsidRDefault="002C057F" w:rsidP="007E6279">
      <w:pPr>
        <w:pStyle w:val="Default"/>
        <w:numPr>
          <w:ilvl w:val="0"/>
          <w:numId w:val="26"/>
        </w:numPr>
        <w:spacing w:before="120" w:after="120" w:line="276" w:lineRule="auto"/>
        <w:ind w:left="1418"/>
        <w:rPr>
          <w:rFonts w:eastAsia="Times New Roman"/>
          <w:szCs w:val="22"/>
          <w:lang w:eastAsia="en-GB"/>
        </w:rPr>
      </w:pPr>
      <w:r w:rsidRPr="00C44768">
        <w:rPr>
          <w:rFonts w:eastAsia="Times New Roman"/>
          <w:sz w:val="22"/>
          <w:szCs w:val="22"/>
          <w:lang w:eastAsia="en-GB"/>
        </w:rPr>
        <w:t xml:space="preserve">Allow </w:t>
      </w:r>
      <w:r w:rsidR="000A1237">
        <w:rPr>
          <w:rFonts w:eastAsia="Times New Roman"/>
          <w:sz w:val="22"/>
          <w:szCs w:val="22"/>
          <w:lang w:eastAsia="en-GB"/>
        </w:rPr>
        <w:t>A</w:t>
      </w:r>
      <w:r w:rsidRPr="00C44768">
        <w:rPr>
          <w:rFonts w:eastAsia="Times New Roman"/>
          <w:sz w:val="22"/>
          <w:szCs w:val="22"/>
          <w:lang w:eastAsia="en-GB"/>
        </w:rPr>
        <w:t xml:space="preserve">uthorised Contracting Authorities to administer and approve Services, including uploading requests and receiving approvals for groups of Contracting Authorities Personnel (i.e. bulk requests and approvals). The </w:t>
      </w:r>
      <w:r w:rsidR="00BB1225">
        <w:rPr>
          <w:rFonts w:eastAsia="Times New Roman"/>
          <w:sz w:val="22"/>
          <w:szCs w:val="22"/>
          <w:lang w:eastAsia="en-GB"/>
        </w:rPr>
        <w:t>A</w:t>
      </w:r>
      <w:r w:rsidRPr="00C44768">
        <w:rPr>
          <w:rFonts w:eastAsia="Times New Roman"/>
          <w:sz w:val="22"/>
          <w:szCs w:val="22"/>
          <w:lang w:eastAsia="en-GB"/>
        </w:rPr>
        <w:t xml:space="preserve">uthorised Contracting Authorities Personnel </w:t>
      </w:r>
      <w:r w:rsidR="00AA3C13" w:rsidRPr="00C44768">
        <w:rPr>
          <w:rFonts w:eastAsia="Times New Roman"/>
          <w:sz w:val="22"/>
          <w:szCs w:val="22"/>
          <w:lang w:eastAsia="en-GB"/>
        </w:rPr>
        <w:t>will</w:t>
      </w:r>
      <w:r w:rsidRPr="00C44768">
        <w:rPr>
          <w:rFonts w:eastAsia="Times New Roman"/>
          <w:sz w:val="22"/>
          <w:szCs w:val="22"/>
          <w:lang w:eastAsia="en-GB"/>
        </w:rPr>
        <w:t xml:space="preserve"> also receive vouchers and/or plans which they can distribute to Contracting Authorities Personnel or approve such distribution directly to Contracting Authorities Personnel. </w:t>
      </w:r>
    </w:p>
    <w:p w14:paraId="51C322A0" w14:textId="5396555B" w:rsidR="008F0D29" w:rsidRDefault="002C057F" w:rsidP="007E6279">
      <w:pPr>
        <w:widowControl w:val="0"/>
        <w:numPr>
          <w:ilvl w:val="2"/>
          <w:numId w:val="23"/>
        </w:numPr>
        <w:rPr>
          <w:lang w:eastAsia="en-GB"/>
        </w:rPr>
      </w:pPr>
      <w:r w:rsidRPr="004E5252">
        <w:rPr>
          <w:rFonts w:eastAsia="Times New Roman" w:cs="Arial"/>
          <w:szCs w:val="22"/>
          <w:lang w:eastAsia="en-GB"/>
        </w:rPr>
        <w:t>The Supplier</w:t>
      </w:r>
      <w:r w:rsidR="00AA3C13" w:rsidRPr="004E5252">
        <w:rPr>
          <w:rFonts w:eastAsia="Times New Roman" w:cs="Arial"/>
          <w:szCs w:val="22"/>
          <w:lang w:eastAsia="en-GB"/>
        </w:rPr>
        <w:t xml:space="preserve"> shall</w:t>
      </w:r>
      <w:r w:rsidR="001258E7" w:rsidRPr="004E5252">
        <w:rPr>
          <w:rFonts w:eastAsia="Times New Roman" w:cs="Arial"/>
          <w:szCs w:val="22"/>
          <w:lang w:eastAsia="en-GB"/>
        </w:rPr>
        <w:t xml:space="preserve"> ensure that the online portal</w:t>
      </w:r>
      <w:r w:rsidRPr="004E5252">
        <w:rPr>
          <w:rFonts w:eastAsia="Times New Roman" w:cs="Arial"/>
          <w:szCs w:val="22"/>
          <w:lang w:eastAsia="en-GB"/>
        </w:rPr>
        <w:t xml:space="preserve"> </w:t>
      </w:r>
      <w:r w:rsidR="00AA3C13" w:rsidRPr="004E5252">
        <w:rPr>
          <w:rFonts w:eastAsia="Times New Roman" w:cs="Arial"/>
          <w:szCs w:val="22"/>
          <w:lang w:eastAsia="en-GB"/>
        </w:rPr>
        <w:t>will</w:t>
      </w:r>
      <w:r w:rsidRPr="004E5252">
        <w:rPr>
          <w:rFonts w:eastAsia="Times New Roman" w:cs="Arial"/>
          <w:szCs w:val="22"/>
          <w:lang w:eastAsia="en-GB"/>
        </w:rPr>
        <w:t xml:space="preserve"> allow </w:t>
      </w:r>
      <w:r w:rsidR="00BB1225">
        <w:rPr>
          <w:rFonts w:eastAsia="Times New Roman" w:cs="Arial"/>
          <w:szCs w:val="22"/>
          <w:lang w:eastAsia="en-GB"/>
        </w:rPr>
        <w:t>A</w:t>
      </w:r>
      <w:r w:rsidRPr="004E5252">
        <w:rPr>
          <w:rFonts w:eastAsia="Times New Roman" w:cs="Arial"/>
          <w:szCs w:val="22"/>
          <w:lang w:eastAsia="en-GB"/>
        </w:rPr>
        <w:t>uthorised Contracting Authorities Personnel to bulk book appointments to use any of the Services.</w:t>
      </w:r>
    </w:p>
    <w:p w14:paraId="4F35F569" w14:textId="5AB5BB15" w:rsidR="00007488" w:rsidRPr="00FB01A2" w:rsidRDefault="008F0D29" w:rsidP="00FB01A2">
      <w:pPr>
        <w:pStyle w:val="Style9"/>
        <w:rPr>
          <w:b/>
          <w:lang w:eastAsia="en-GB"/>
        </w:rPr>
      </w:pPr>
      <w:r w:rsidRPr="008F0D29">
        <w:rPr>
          <w:b/>
          <w:lang w:eastAsia="en-GB"/>
        </w:rPr>
        <w:t>Telephone and Email Support Services</w:t>
      </w:r>
    </w:p>
    <w:p w14:paraId="35F9CFBF" w14:textId="49555C40" w:rsidR="00007488" w:rsidRPr="00D50084" w:rsidRDefault="00021267" w:rsidP="007E6279">
      <w:pPr>
        <w:widowControl w:val="0"/>
        <w:numPr>
          <w:ilvl w:val="2"/>
          <w:numId w:val="23"/>
        </w:numPr>
        <w:rPr>
          <w:rFonts w:eastAsia="Times New Roman" w:cs="Arial"/>
          <w:szCs w:val="22"/>
          <w:lang w:eastAsia="en-GB"/>
        </w:rPr>
      </w:pPr>
      <w:r>
        <w:rPr>
          <w:rFonts w:eastAsia="Times New Roman" w:cs="Arial"/>
          <w:szCs w:val="22"/>
          <w:lang w:eastAsia="en-GB"/>
        </w:rPr>
        <w:t>The S</w:t>
      </w:r>
      <w:r w:rsidR="00007488">
        <w:rPr>
          <w:rFonts w:eastAsia="Times New Roman" w:cs="Arial"/>
          <w:szCs w:val="22"/>
          <w:lang w:eastAsia="en-GB"/>
        </w:rPr>
        <w:t xml:space="preserve">upplier shall provide a </w:t>
      </w:r>
      <w:r w:rsidR="00A17B3A" w:rsidRPr="00A17B3A">
        <w:rPr>
          <w:rFonts w:eastAsia="Times New Roman" w:cs="Arial"/>
          <w:szCs w:val="22"/>
          <w:lang w:eastAsia="en-GB"/>
        </w:rPr>
        <w:t>dedicated customer</w:t>
      </w:r>
      <w:r w:rsidR="002C057F" w:rsidRPr="00A17B3A">
        <w:rPr>
          <w:rFonts w:eastAsia="Times New Roman" w:cs="Arial"/>
          <w:szCs w:val="22"/>
          <w:lang w:eastAsia="en-GB"/>
        </w:rPr>
        <w:t xml:space="preserve"> telephone helpline, open between Monday – Friday 08.30 and 17.30 through which all</w:t>
      </w:r>
      <w:r w:rsidR="002C057F" w:rsidRPr="00A440F7">
        <w:rPr>
          <w:rFonts w:eastAsia="Times New Roman" w:cs="Arial"/>
          <w:szCs w:val="22"/>
          <w:lang w:eastAsia="en-GB"/>
        </w:rPr>
        <w:t xml:space="preserve"> enquiries from </w:t>
      </w:r>
      <w:r w:rsidR="002C057F">
        <w:rPr>
          <w:rFonts w:eastAsia="Times New Roman" w:cs="Arial"/>
          <w:szCs w:val="22"/>
          <w:lang w:eastAsia="en-GB"/>
        </w:rPr>
        <w:t>Contracting Authorities Personnel</w:t>
      </w:r>
      <w:r w:rsidR="002C057F" w:rsidRPr="00A440F7">
        <w:rPr>
          <w:rFonts w:eastAsia="Times New Roman" w:cs="Arial"/>
          <w:szCs w:val="22"/>
          <w:lang w:eastAsia="en-GB"/>
        </w:rPr>
        <w:t xml:space="preserve"> and the </w:t>
      </w:r>
      <w:r w:rsidR="002C057F">
        <w:rPr>
          <w:rFonts w:eastAsia="Times New Roman" w:cs="Arial"/>
          <w:szCs w:val="22"/>
          <w:lang w:eastAsia="en-GB"/>
        </w:rPr>
        <w:t>Contracting Authorities</w:t>
      </w:r>
      <w:r w:rsidR="00DE6F06">
        <w:rPr>
          <w:rFonts w:eastAsia="Times New Roman" w:cs="Arial"/>
          <w:szCs w:val="22"/>
          <w:lang w:eastAsia="en-GB"/>
        </w:rPr>
        <w:t>’ representative(s)</w:t>
      </w:r>
      <w:r w:rsidR="002C057F" w:rsidRPr="00A440F7">
        <w:rPr>
          <w:rFonts w:eastAsia="Times New Roman" w:cs="Arial"/>
          <w:szCs w:val="22"/>
          <w:lang w:eastAsia="en-GB"/>
        </w:rPr>
        <w:t xml:space="preserve"> can be channelled. The Supplier shall use this Service to assist </w:t>
      </w:r>
      <w:r w:rsidR="002C057F">
        <w:rPr>
          <w:rFonts w:eastAsia="Times New Roman" w:cs="Arial"/>
          <w:szCs w:val="22"/>
          <w:lang w:eastAsia="en-GB"/>
        </w:rPr>
        <w:t>Contracting Authorities Personnel</w:t>
      </w:r>
      <w:r w:rsidR="002C057F" w:rsidRPr="00A440F7">
        <w:rPr>
          <w:rFonts w:eastAsia="Times New Roman" w:cs="Arial"/>
          <w:szCs w:val="22"/>
          <w:lang w:eastAsia="en-GB"/>
        </w:rPr>
        <w:t xml:space="preserve"> and/or the </w:t>
      </w:r>
      <w:r w:rsidR="002C057F">
        <w:rPr>
          <w:rFonts w:eastAsia="Times New Roman" w:cs="Arial"/>
          <w:szCs w:val="22"/>
          <w:lang w:eastAsia="en-GB"/>
        </w:rPr>
        <w:t>Contracting Authorities</w:t>
      </w:r>
      <w:r w:rsidR="002C057F" w:rsidRPr="00A440F7">
        <w:rPr>
          <w:rFonts w:eastAsia="Times New Roman" w:cs="Arial"/>
          <w:szCs w:val="22"/>
          <w:lang w:eastAsia="en-GB"/>
        </w:rPr>
        <w:t xml:space="preserve"> to book appointments for </w:t>
      </w:r>
      <w:r w:rsidR="002C057F">
        <w:rPr>
          <w:rFonts w:eastAsia="Times New Roman" w:cs="Arial"/>
          <w:szCs w:val="22"/>
          <w:lang w:eastAsia="en-GB"/>
        </w:rPr>
        <w:t>Contracting Authorities Personnel</w:t>
      </w:r>
      <w:r w:rsidR="002C057F" w:rsidRPr="00A440F7">
        <w:rPr>
          <w:rFonts w:eastAsia="Times New Roman" w:cs="Arial"/>
          <w:szCs w:val="22"/>
          <w:lang w:eastAsia="en-GB"/>
        </w:rPr>
        <w:t xml:space="preserve"> where additional assistance may be required</w:t>
      </w:r>
      <w:r w:rsidR="002C057F">
        <w:rPr>
          <w:rFonts w:eastAsia="Times New Roman" w:cs="Arial"/>
          <w:szCs w:val="22"/>
          <w:lang w:eastAsia="en-GB"/>
        </w:rPr>
        <w:t xml:space="preserve"> (e.g. disabled colleagues)</w:t>
      </w:r>
      <w:r w:rsidR="002C057F" w:rsidRPr="00A440F7">
        <w:rPr>
          <w:rFonts w:eastAsia="Times New Roman" w:cs="Arial"/>
          <w:szCs w:val="22"/>
          <w:lang w:eastAsia="en-GB"/>
        </w:rPr>
        <w:t>.</w:t>
      </w:r>
    </w:p>
    <w:p w14:paraId="22A3C217" w14:textId="6AC0D512" w:rsidR="009E5284" w:rsidRPr="007E6279" w:rsidRDefault="002A5A4B" w:rsidP="007E6279">
      <w:pPr>
        <w:pStyle w:val="Style9"/>
        <w:numPr>
          <w:ilvl w:val="2"/>
          <w:numId w:val="23"/>
        </w:numPr>
        <w:rPr>
          <w:lang w:eastAsia="en-GB"/>
        </w:rPr>
      </w:pPr>
      <w:r w:rsidRPr="004976C2">
        <w:t>The Supplier shall p</w:t>
      </w:r>
      <w:r>
        <w:t xml:space="preserve">rovide the Contracting Authorities with a </w:t>
      </w:r>
      <w:proofErr w:type="spellStart"/>
      <w:r>
        <w:t>freephone</w:t>
      </w:r>
      <w:proofErr w:type="spellEnd"/>
      <w:r w:rsidRPr="004976C2">
        <w:t xml:space="preserve"> number.</w:t>
      </w:r>
      <w:r w:rsidRPr="004976C2">
        <w:rPr>
          <w:rFonts w:eastAsia="Calibri"/>
        </w:rPr>
        <w:t xml:space="preserve"> </w:t>
      </w:r>
      <w:r w:rsidRPr="004976C2">
        <w:t>The Supplier</w:t>
      </w:r>
      <w:r>
        <w:t>’</w:t>
      </w:r>
      <w:r w:rsidRPr="004976C2">
        <w:t xml:space="preserve">s telephone service shall </w:t>
      </w:r>
      <w:r>
        <w:t>provide</w:t>
      </w:r>
      <w:r w:rsidRPr="004976C2">
        <w:t xml:space="preserve"> a dedicated non premium rate and/or a 01, 02, 03 prefix telephone number which must be accessible from UK landlines, mobile telephones and overseas, via a UK dialling code and be able to </w:t>
      </w:r>
      <w:r>
        <w:t>accept calls from outside the UK.</w:t>
      </w:r>
    </w:p>
    <w:p w14:paraId="1C95B123" w14:textId="5B23D530" w:rsidR="008F0D29" w:rsidRDefault="002C057F" w:rsidP="00014C7C">
      <w:pPr>
        <w:widowControl w:val="0"/>
        <w:numPr>
          <w:ilvl w:val="2"/>
          <w:numId w:val="23"/>
        </w:numPr>
        <w:rPr>
          <w:rFonts w:eastAsia="Times New Roman" w:cs="Arial"/>
          <w:szCs w:val="22"/>
          <w:lang w:eastAsia="en-GB"/>
        </w:rPr>
      </w:pPr>
      <w:r w:rsidRPr="00A440F7">
        <w:rPr>
          <w:rFonts w:eastAsia="Times New Roman" w:cs="Arial"/>
          <w:szCs w:val="22"/>
          <w:lang w:eastAsia="en-GB"/>
        </w:rPr>
        <w:t>The Supplier shall prov</w:t>
      </w:r>
      <w:r w:rsidR="00DE6F06">
        <w:rPr>
          <w:rFonts w:eastAsia="Times New Roman" w:cs="Arial"/>
          <w:szCs w:val="22"/>
          <w:lang w:eastAsia="en-GB"/>
        </w:rPr>
        <w:t>ide an email support service to</w:t>
      </w:r>
      <w:r w:rsidRPr="00A440F7">
        <w:rPr>
          <w:rFonts w:eastAsia="Times New Roman" w:cs="Arial"/>
          <w:szCs w:val="22"/>
          <w:lang w:eastAsia="en-GB"/>
        </w:rPr>
        <w:t xml:space="preserve"> </w:t>
      </w:r>
      <w:r>
        <w:rPr>
          <w:rFonts w:eastAsia="Times New Roman" w:cs="Arial"/>
          <w:szCs w:val="22"/>
          <w:lang w:eastAsia="en-GB"/>
        </w:rPr>
        <w:t>Contracting Authorities</w:t>
      </w:r>
      <w:r w:rsidR="00DE6F06">
        <w:rPr>
          <w:rFonts w:eastAsia="Times New Roman" w:cs="Arial"/>
          <w:szCs w:val="22"/>
          <w:lang w:eastAsia="en-GB"/>
        </w:rPr>
        <w:t xml:space="preserve"> and Contracting Authorities</w:t>
      </w:r>
      <w:r>
        <w:rPr>
          <w:rFonts w:eastAsia="Times New Roman" w:cs="Arial"/>
          <w:szCs w:val="22"/>
          <w:lang w:eastAsia="en-GB"/>
        </w:rPr>
        <w:t xml:space="preserve"> Personnel</w:t>
      </w:r>
      <w:r w:rsidRPr="00A440F7">
        <w:rPr>
          <w:rFonts w:eastAsia="Times New Roman" w:cs="Arial"/>
          <w:szCs w:val="22"/>
          <w:lang w:eastAsia="en-GB"/>
        </w:rPr>
        <w:t xml:space="preserve"> </w:t>
      </w:r>
      <w:r w:rsidR="00DE6F06">
        <w:rPr>
          <w:rFonts w:eastAsia="Times New Roman" w:cs="Arial"/>
          <w:szCs w:val="22"/>
          <w:lang w:eastAsia="en-GB"/>
        </w:rPr>
        <w:t>to</w:t>
      </w:r>
      <w:r w:rsidRPr="00A440F7">
        <w:rPr>
          <w:rFonts w:eastAsia="Times New Roman" w:cs="Arial"/>
          <w:szCs w:val="22"/>
          <w:lang w:eastAsia="en-GB"/>
        </w:rPr>
        <w:t xml:space="preserve"> raise queries regarding any aspect of the Services. </w:t>
      </w:r>
    </w:p>
    <w:p w14:paraId="1FDF3F49" w14:textId="77777777" w:rsidR="008F0D29" w:rsidRPr="007E6279" w:rsidRDefault="008F0D29" w:rsidP="007E6279">
      <w:pPr>
        <w:rPr>
          <w:rFonts w:eastAsia="Times New Roman" w:cs="Arial"/>
          <w:szCs w:val="22"/>
          <w:lang w:eastAsia="en-GB"/>
        </w:rPr>
      </w:pPr>
    </w:p>
    <w:p w14:paraId="528B8831" w14:textId="77777777" w:rsidR="008F0D29" w:rsidRDefault="002C057F" w:rsidP="00014C7C">
      <w:pPr>
        <w:widowControl w:val="0"/>
        <w:numPr>
          <w:ilvl w:val="2"/>
          <w:numId w:val="23"/>
        </w:numPr>
        <w:rPr>
          <w:rFonts w:eastAsia="Times New Roman" w:cs="Arial"/>
          <w:szCs w:val="22"/>
          <w:lang w:eastAsia="en-GB"/>
        </w:rPr>
      </w:pPr>
      <w:r w:rsidRPr="00A440F7">
        <w:rPr>
          <w:rFonts w:eastAsia="Times New Roman" w:cs="Arial"/>
          <w:szCs w:val="22"/>
          <w:lang w:eastAsia="en-GB"/>
        </w:rPr>
        <w:t xml:space="preserve">The Supplier shall provide a response to all queries raised to the email support service within one (1) working day.  </w:t>
      </w:r>
    </w:p>
    <w:p w14:paraId="3FB36C57" w14:textId="77777777" w:rsidR="008F0D29" w:rsidRDefault="008F0D29" w:rsidP="008F0D29">
      <w:pPr>
        <w:pStyle w:val="ListParagraph"/>
        <w:rPr>
          <w:rFonts w:eastAsia="Times New Roman" w:cs="Arial"/>
          <w:szCs w:val="22"/>
          <w:lang w:eastAsia="en-GB"/>
        </w:rPr>
      </w:pPr>
    </w:p>
    <w:p w14:paraId="612D3EBF" w14:textId="2722CD0F" w:rsidR="002C057F" w:rsidRPr="00A440F7" w:rsidRDefault="00966904" w:rsidP="00014C7C">
      <w:pPr>
        <w:widowControl w:val="0"/>
        <w:numPr>
          <w:ilvl w:val="2"/>
          <w:numId w:val="23"/>
        </w:numPr>
        <w:rPr>
          <w:rFonts w:eastAsia="Times New Roman" w:cs="Arial"/>
          <w:szCs w:val="22"/>
          <w:lang w:eastAsia="en-GB"/>
        </w:rPr>
      </w:pPr>
      <w:r>
        <w:rPr>
          <w:rFonts w:eastAsia="Times New Roman" w:cs="Arial"/>
          <w:szCs w:val="22"/>
          <w:lang w:eastAsia="en-GB"/>
        </w:rPr>
        <w:t>The S</w:t>
      </w:r>
      <w:r w:rsidR="008F0D29">
        <w:rPr>
          <w:rFonts w:eastAsia="Times New Roman" w:cs="Arial"/>
          <w:szCs w:val="22"/>
          <w:lang w:eastAsia="en-GB"/>
        </w:rPr>
        <w:t>upplier shall ensure a</w:t>
      </w:r>
      <w:r w:rsidR="002C057F" w:rsidRPr="00A440F7">
        <w:rPr>
          <w:rFonts w:eastAsia="Times New Roman" w:cs="Arial"/>
          <w:szCs w:val="22"/>
          <w:lang w:eastAsia="en-GB"/>
        </w:rPr>
        <w:t xml:space="preserve">ll queries raised to the email support service </w:t>
      </w:r>
      <w:r w:rsidR="00AA3C13">
        <w:rPr>
          <w:rFonts w:eastAsia="Times New Roman" w:cs="Arial"/>
          <w:szCs w:val="22"/>
          <w:lang w:eastAsia="en-GB"/>
        </w:rPr>
        <w:t xml:space="preserve">will </w:t>
      </w:r>
      <w:r w:rsidR="002C057F" w:rsidRPr="00A440F7">
        <w:rPr>
          <w:rFonts w:eastAsia="Times New Roman" w:cs="Arial"/>
          <w:szCs w:val="22"/>
          <w:lang w:eastAsia="en-GB"/>
        </w:rPr>
        <w:t xml:space="preserve">be logged and maintained. </w:t>
      </w:r>
    </w:p>
    <w:p w14:paraId="1FCD01C7" w14:textId="77777777" w:rsidR="002C057F" w:rsidRPr="00A440F7" w:rsidRDefault="002C057F" w:rsidP="002C057F">
      <w:pPr>
        <w:tabs>
          <w:tab w:val="left" w:pos="-1080"/>
          <w:tab w:val="left" w:pos="-720"/>
          <w:tab w:val="left" w:pos="0"/>
          <w:tab w:val="left" w:pos="284"/>
          <w:tab w:val="left" w:pos="709"/>
          <w:tab w:val="left" w:pos="1418"/>
          <w:tab w:val="left" w:pos="1985"/>
          <w:tab w:val="left" w:pos="2160"/>
          <w:tab w:val="left" w:pos="2880"/>
          <w:tab w:val="left" w:pos="3600"/>
          <w:tab w:val="left" w:pos="4320"/>
          <w:tab w:val="left" w:pos="5040"/>
          <w:tab w:val="left" w:pos="5760"/>
          <w:tab w:val="left" w:pos="6480"/>
          <w:tab w:val="left" w:pos="7200"/>
          <w:tab w:val="left" w:pos="7920"/>
          <w:tab w:val="left" w:pos="8640"/>
        </w:tabs>
        <w:rPr>
          <w:rFonts w:eastAsia="Times New Roman" w:cs="Arial"/>
          <w:szCs w:val="22"/>
          <w:lang w:eastAsia="en-GB"/>
        </w:rPr>
      </w:pPr>
    </w:p>
    <w:p w14:paraId="16C9E159" w14:textId="46B5AD7D" w:rsidR="002C057F" w:rsidRPr="008F0D29" w:rsidRDefault="008F0D29" w:rsidP="00014C7C">
      <w:pPr>
        <w:widowControl w:val="0"/>
        <w:numPr>
          <w:ilvl w:val="2"/>
          <w:numId w:val="23"/>
        </w:numPr>
        <w:rPr>
          <w:rFonts w:eastAsia="Times New Roman" w:cs="Arial"/>
          <w:szCs w:val="22"/>
          <w:lang w:eastAsia="en-GB"/>
        </w:rPr>
      </w:pPr>
      <w:r w:rsidRPr="008F0D29">
        <w:rPr>
          <w:rFonts w:eastAsia="Times New Roman" w:cs="Arial"/>
          <w:szCs w:val="22"/>
          <w:lang w:eastAsia="en-GB"/>
        </w:rPr>
        <w:t>The Supplier shall ensure their network of</w:t>
      </w:r>
      <w:r w:rsidR="002C057F" w:rsidRPr="008F0D29">
        <w:rPr>
          <w:rFonts w:eastAsia="Times New Roman" w:cs="Arial"/>
          <w:szCs w:val="22"/>
          <w:lang w:eastAsia="en-GB"/>
        </w:rPr>
        <w:t xml:space="preserve"> opticians</w:t>
      </w:r>
      <w:r w:rsidRPr="008F0D29">
        <w:rPr>
          <w:rFonts w:eastAsia="Times New Roman" w:cs="Arial"/>
          <w:szCs w:val="22"/>
          <w:lang w:eastAsia="en-GB"/>
        </w:rPr>
        <w:t xml:space="preserve"> </w:t>
      </w:r>
      <w:r w:rsidR="00AA3C13">
        <w:rPr>
          <w:rFonts w:eastAsia="Times New Roman" w:cs="Arial"/>
          <w:szCs w:val="22"/>
          <w:lang w:eastAsia="en-GB"/>
        </w:rPr>
        <w:t xml:space="preserve">will </w:t>
      </w:r>
      <w:r w:rsidRPr="008F0D29">
        <w:rPr>
          <w:rFonts w:eastAsia="Times New Roman" w:cs="Arial"/>
          <w:szCs w:val="22"/>
          <w:lang w:eastAsia="en-GB"/>
        </w:rPr>
        <w:t>have the facility to</w:t>
      </w:r>
      <w:r w:rsidR="002C057F" w:rsidRPr="008F0D29">
        <w:rPr>
          <w:rFonts w:eastAsia="Times New Roman" w:cs="Arial"/>
          <w:szCs w:val="22"/>
          <w:lang w:eastAsia="en-GB"/>
        </w:rPr>
        <w:t xml:space="preserve"> be able to accept electronic vouchers or paper versions.</w:t>
      </w:r>
    </w:p>
    <w:p w14:paraId="59D6D3B2" w14:textId="77777777" w:rsidR="002C057F" w:rsidRPr="00A440F7" w:rsidRDefault="002C057F" w:rsidP="002C057F">
      <w:pPr>
        <w:widowControl w:val="0"/>
        <w:rPr>
          <w:rFonts w:eastAsia="Times New Roman" w:cs="Arial"/>
          <w:szCs w:val="22"/>
          <w:lang w:eastAsia="en-GB"/>
        </w:rPr>
      </w:pPr>
    </w:p>
    <w:p w14:paraId="56BB083A" w14:textId="02BAFADF" w:rsidR="00655B40" w:rsidRPr="00655B40" w:rsidRDefault="00655B40" w:rsidP="00655B40">
      <w:pPr>
        <w:pStyle w:val="Style9"/>
        <w:numPr>
          <w:ilvl w:val="0"/>
          <w:numId w:val="23"/>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rPr>
          <w:b/>
        </w:rPr>
      </w:pPr>
      <w:r w:rsidRPr="00A678E7">
        <w:rPr>
          <w:b/>
        </w:rPr>
        <w:t xml:space="preserve">MANDATORY REQUIREMENTS – </w:t>
      </w:r>
      <w:r>
        <w:rPr>
          <w:b/>
        </w:rPr>
        <w:t xml:space="preserve">SUPPLIER PERSONNEL </w:t>
      </w:r>
    </w:p>
    <w:p w14:paraId="159D15E9" w14:textId="6F791082" w:rsidR="000F1864" w:rsidRPr="001D206F" w:rsidRDefault="000F1864" w:rsidP="000F1864">
      <w:pPr>
        <w:pStyle w:val="Style9"/>
        <w:rPr>
          <w:b/>
          <w:shd w:val="clear" w:color="auto" w:fill="FFFFFF"/>
        </w:rPr>
      </w:pPr>
      <w:r w:rsidRPr="001D206F">
        <w:rPr>
          <w:b/>
          <w:shd w:val="clear" w:color="auto" w:fill="FFFFFF"/>
        </w:rPr>
        <w:t>Q</w:t>
      </w:r>
      <w:r w:rsidR="006F318A">
        <w:rPr>
          <w:b/>
          <w:shd w:val="clear" w:color="auto" w:fill="FFFFFF"/>
        </w:rPr>
        <w:t>ualifications</w:t>
      </w:r>
    </w:p>
    <w:p w14:paraId="4D712C04" w14:textId="61D23B37" w:rsidR="006F318A" w:rsidRPr="006F318A" w:rsidRDefault="006F318A" w:rsidP="005B4766">
      <w:pPr>
        <w:widowControl w:val="0"/>
        <w:numPr>
          <w:ilvl w:val="2"/>
          <w:numId w:val="23"/>
        </w:numPr>
        <w:rPr>
          <w:bCs/>
          <w:szCs w:val="22"/>
          <w:shd w:val="clear" w:color="auto" w:fill="FFFFFF"/>
        </w:rPr>
      </w:pPr>
      <w:r w:rsidRPr="00A10E85">
        <w:t>The Supplier shall ensure all Supplier Personnel</w:t>
      </w:r>
      <w:r>
        <w:t xml:space="preserve"> are suitably experienced, skilled and/or qualified to deliver the Services for which they are employed.</w:t>
      </w:r>
    </w:p>
    <w:p w14:paraId="602E0DBF" w14:textId="77777777" w:rsidR="006F318A" w:rsidRDefault="006F318A" w:rsidP="006F318A">
      <w:pPr>
        <w:widowControl w:val="0"/>
        <w:ind w:left="720"/>
        <w:rPr>
          <w:bCs/>
          <w:szCs w:val="22"/>
          <w:shd w:val="clear" w:color="auto" w:fill="FFFFFF"/>
        </w:rPr>
      </w:pPr>
    </w:p>
    <w:p w14:paraId="75250074" w14:textId="510B9850" w:rsidR="001D206F" w:rsidRPr="001D206F" w:rsidRDefault="001D206F" w:rsidP="005B4766">
      <w:pPr>
        <w:widowControl w:val="0"/>
        <w:numPr>
          <w:ilvl w:val="2"/>
          <w:numId w:val="23"/>
        </w:numPr>
        <w:rPr>
          <w:bCs/>
          <w:szCs w:val="22"/>
          <w:shd w:val="clear" w:color="auto" w:fill="FFFFFF"/>
        </w:rPr>
      </w:pPr>
      <w:r w:rsidRPr="001D206F">
        <w:rPr>
          <w:bCs/>
          <w:szCs w:val="22"/>
          <w:shd w:val="clear" w:color="auto" w:fill="FFFFFF"/>
        </w:rPr>
        <w:t xml:space="preserve">The Supplier shall provide a sufficient level of resource throughout the duration of the Contract in order to consistently deliver </w:t>
      </w:r>
      <w:r w:rsidR="00BA59BA">
        <w:rPr>
          <w:bCs/>
          <w:szCs w:val="22"/>
          <w:shd w:val="clear" w:color="auto" w:fill="FFFFFF"/>
        </w:rPr>
        <w:t>the</w:t>
      </w:r>
      <w:r w:rsidRPr="001D206F">
        <w:rPr>
          <w:bCs/>
          <w:szCs w:val="22"/>
          <w:shd w:val="clear" w:color="auto" w:fill="FFFFFF"/>
        </w:rPr>
        <w:t xml:space="preserve"> Service.</w:t>
      </w:r>
    </w:p>
    <w:p w14:paraId="278F5F6C" w14:textId="77777777" w:rsidR="001D206F" w:rsidRPr="001D206F" w:rsidRDefault="001D206F" w:rsidP="001D206F">
      <w:pPr>
        <w:tabs>
          <w:tab w:val="left" w:pos="-1080"/>
          <w:tab w:val="left" w:pos="-720"/>
          <w:tab w:val="left" w:pos="0"/>
          <w:tab w:val="left" w:pos="709"/>
          <w:tab w:val="left" w:pos="1418"/>
          <w:tab w:val="left" w:pos="1985"/>
          <w:tab w:val="left" w:pos="2160"/>
          <w:tab w:val="left" w:pos="2880"/>
          <w:tab w:val="left" w:pos="3600"/>
          <w:tab w:val="left" w:pos="4320"/>
          <w:tab w:val="left" w:pos="5040"/>
          <w:tab w:val="left" w:pos="5760"/>
          <w:tab w:val="left" w:pos="6480"/>
          <w:tab w:val="left" w:pos="7200"/>
          <w:tab w:val="left" w:pos="7920"/>
          <w:tab w:val="left" w:pos="8640"/>
        </w:tabs>
        <w:rPr>
          <w:rFonts w:eastAsia="Times New Roman" w:cs="Arial"/>
          <w:szCs w:val="22"/>
          <w:lang w:eastAsia="en-GB"/>
        </w:rPr>
      </w:pPr>
    </w:p>
    <w:p w14:paraId="424C80AF" w14:textId="77777777" w:rsidR="001D206F" w:rsidRPr="001D206F" w:rsidRDefault="001D206F" w:rsidP="005B4766">
      <w:pPr>
        <w:widowControl w:val="0"/>
        <w:numPr>
          <w:ilvl w:val="2"/>
          <w:numId w:val="23"/>
        </w:numPr>
        <w:rPr>
          <w:rFonts w:eastAsia="Times New Roman" w:cs="Arial"/>
          <w:szCs w:val="22"/>
          <w:lang w:eastAsia="en-GB"/>
        </w:rPr>
      </w:pPr>
      <w:r w:rsidRPr="001D206F">
        <w:rPr>
          <w:rFonts w:eastAsia="Times New Roman" w:cs="Arial"/>
          <w:szCs w:val="22"/>
          <w:lang w:eastAsia="en-GB"/>
        </w:rPr>
        <w:t>The Supplier shall ensure all Supplier Personnel who are optometrists are a member of the General Optical Council.</w:t>
      </w:r>
    </w:p>
    <w:p w14:paraId="0BF19A3C" w14:textId="77777777" w:rsidR="001D206F" w:rsidRPr="001D206F" w:rsidRDefault="001D206F" w:rsidP="001D206F">
      <w:pPr>
        <w:ind w:left="709" w:hanging="567"/>
        <w:rPr>
          <w:bCs/>
          <w:szCs w:val="22"/>
          <w:shd w:val="clear" w:color="auto" w:fill="FFFFFF"/>
        </w:rPr>
      </w:pPr>
    </w:p>
    <w:p w14:paraId="4EB6AF69" w14:textId="4ED2C53B" w:rsidR="001D206F" w:rsidRDefault="001D206F" w:rsidP="005B4766">
      <w:pPr>
        <w:widowControl w:val="0"/>
        <w:numPr>
          <w:ilvl w:val="2"/>
          <w:numId w:val="23"/>
        </w:numPr>
        <w:rPr>
          <w:szCs w:val="22"/>
        </w:rPr>
      </w:pPr>
      <w:r w:rsidRPr="001D206F">
        <w:rPr>
          <w:szCs w:val="22"/>
        </w:rPr>
        <w:t xml:space="preserve">The Supplier shall ensure that eyesight tests, as defined in the Opticians Act 1989, </w:t>
      </w:r>
      <w:r w:rsidR="00AA3C13">
        <w:rPr>
          <w:szCs w:val="22"/>
        </w:rPr>
        <w:t>will</w:t>
      </w:r>
      <w:r w:rsidRPr="001D206F">
        <w:rPr>
          <w:szCs w:val="22"/>
        </w:rPr>
        <w:t xml:space="preserve"> be carried out by a registered ophthalmic optician,</w:t>
      </w:r>
      <w:r w:rsidRPr="001D206F">
        <w:rPr>
          <w:rFonts w:cs="Arial"/>
          <w:szCs w:val="22"/>
        </w:rPr>
        <w:t xml:space="preserve"> optometrist,</w:t>
      </w:r>
      <w:r w:rsidRPr="001D206F">
        <w:rPr>
          <w:szCs w:val="22"/>
        </w:rPr>
        <w:t xml:space="preserve"> or a registered medical practitioner with suitable qualifications e.g. ophthalmology.</w:t>
      </w:r>
    </w:p>
    <w:p w14:paraId="11009C68" w14:textId="77777777" w:rsidR="005102C1" w:rsidRDefault="005102C1" w:rsidP="007E6279">
      <w:pPr>
        <w:pStyle w:val="ListParagraph"/>
        <w:rPr>
          <w:szCs w:val="22"/>
        </w:rPr>
      </w:pPr>
    </w:p>
    <w:p w14:paraId="0049DCD2" w14:textId="127B4596" w:rsidR="001D206F" w:rsidRPr="007E6279" w:rsidRDefault="005102C1" w:rsidP="007E6279">
      <w:pPr>
        <w:pStyle w:val="Style9"/>
        <w:rPr>
          <w:b/>
        </w:rPr>
      </w:pPr>
      <w:r w:rsidRPr="007E6279">
        <w:rPr>
          <w:b/>
        </w:rPr>
        <w:t>Training</w:t>
      </w:r>
    </w:p>
    <w:p w14:paraId="6CA89B65" w14:textId="1E2956CC" w:rsidR="001D206F" w:rsidRPr="003B7810" w:rsidRDefault="001D206F" w:rsidP="007E6279">
      <w:pPr>
        <w:widowControl w:val="0"/>
        <w:numPr>
          <w:ilvl w:val="2"/>
          <w:numId w:val="23"/>
        </w:numPr>
        <w:rPr>
          <w:rFonts w:cs="Arial"/>
          <w:b/>
          <w:szCs w:val="22"/>
        </w:rPr>
      </w:pPr>
      <w:r w:rsidRPr="001D206F">
        <w:rPr>
          <w:rFonts w:cs="Arial"/>
          <w:szCs w:val="22"/>
        </w:rPr>
        <w:t>The Supplier shall ensure that all Supplier Personnel who provide Services shall:</w:t>
      </w:r>
    </w:p>
    <w:p w14:paraId="1B5E5546" w14:textId="5F2662CC" w:rsidR="001D206F" w:rsidRPr="00C44768" w:rsidRDefault="001D206F" w:rsidP="00DD1F51">
      <w:pPr>
        <w:pStyle w:val="Default"/>
        <w:numPr>
          <w:ilvl w:val="0"/>
          <w:numId w:val="26"/>
        </w:numPr>
        <w:spacing w:before="120" w:after="120" w:line="276" w:lineRule="auto"/>
        <w:ind w:left="1418"/>
        <w:rPr>
          <w:sz w:val="22"/>
          <w:szCs w:val="22"/>
        </w:rPr>
      </w:pPr>
      <w:r w:rsidRPr="00C44768">
        <w:rPr>
          <w:sz w:val="22"/>
          <w:szCs w:val="22"/>
        </w:rPr>
        <w:t xml:space="preserve">Be appropriately trained in the </w:t>
      </w:r>
      <w:r w:rsidR="00C93D53" w:rsidRPr="00C44768">
        <w:rPr>
          <w:sz w:val="22"/>
          <w:szCs w:val="22"/>
        </w:rPr>
        <w:t>Contracting Authorities</w:t>
      </w:r>
      <w:r w:rsidR="006D2623" w:rsidRPr="00C44768">
        <w:rPr>
          <w:sz w:val="22"/>
          <w:szCs w:val="22"/>
        </w:rPr>
        <w:t>’</w:t>
      </w:r>
      <w:r w:rsidRPr="00C44768">
        <w:rPr>
          <w:sz w:val="22"/>
          <w:szCs w:val="22"/>
        </w:rPr>
        <w:t xml:space="preserve"> </w:t>
      </w:r>
      <w:r w:rsidR="00391708" w:rsidRPr="00C44768">
        <w:rPr>
          <w:sz w:val="22"/>
          <w:szCs w:val="22"/>
        </w:rPr>
        <w:t xml:space="preserve">booking and authorisation </w:t>
      </w:r>
      <w:r w:rsidRPr="00C44768">
        <w:rPr>
          <w:sz w:val="22"/>
          <w:szCs w:val="22"/>
        </w:rPr>
        <w:t xml:space="preserve">processes and policies as provided by the </w:t>
      </w:r>
      <w:r w:rsidR="00C93D53" w:rsidRPr="00C44768">
        <w:rPr>
          <w:sz w:val="22"/>
          <w:szCs w:val="22"/>
        </w:rPr>
        <w:t>Contracting Authorities</w:t>
      </w:r>
      <w:r w:rsidRPr="00C44768">
        <w:rPr>
          <w:sz w:val="22"/>
          <w:szCs w:val="22"/>
        </w:rPr>
        <w:t>;</w:t>
      </w:r>
    </w:p>
    <w:p w14:paraId="0CFA2158" w14:textId="56CC548A" w:rsidR="001D206F" w:rsidRPr="00C44768" w:rsidRDefault="001D206F" w:rsidP="00DD1F51">
      <w:pPr>
        <w:pStyle w:val="Default"/>
        <w:numPr>
          <w:ilvl w:val="0"/>
          <w:numId w:val="26"/>
        </w:numPr>
        <w:spacing w:before="120" w:after="120" w:line="276" w:lineRule="auto"/>
        <w:ind w:left="1418"/>
        <w:rPr>
          <w:sz w:val="22"/>
          <w:szCs w:val="22"/>
        </w:rPr>
      </w:pPr>
      <w:r w:rsidRPr="00C44768">
        <w:rPr>
          <w:sz w:val="22"/>
          <w:szCs w:val="22"/>
        </w:rPr>
        <w:t xml:space="preserve">Be appropriately trained in the Supplier’s processes, procedures and policies, including those which have been agreed between the Supplier and the </w:t>
      </w:r>
      <w:r w:rsidR="00C93D53" w:rsidRPr="00C44768">
        <w:rPr>
          <w:sz w:val="22"/>
          <w:szCs w:val="22"/>
        </w:rPr>
        <w:t>Contracting Authorities</w:t>
      </w:r>
      <w:r w:rsidRPr="00C44768">
        <w:rPr>
          <w:sz w:val="22"/>
          <w:szCs w:val="22"/>
        </w:rPr>
        <w:t>;</w:t>
      </w:r>
      <w:r w:rsidR="00C032E0" w:rsidRPr="00C44768">
        <w:rPr>
          <w:sz w:val="22"/>
          <w:szCs w:val="22"/>
        </w:rPr>
        <w:t xml:space="preserve"> and</w:t>
      </w:r>
    </w:p>
    <w:p w14:paraId="72DDE84F" w14:textId="6111F31E" w:rsidR="001D206F" w:rsidRPr="00021267" w:rsidRDefault="001D206F" w:rsidP="00021267">
      <w:pPr>
        <w:pStyle w:val="Default"/>
        <w:numPr>
          <w:ilvl w:val="0"/>
          <w:numId w:val="26"/>
        </w:numPr>
        <w:spacing w:before="120" w:after="120" w:line="276" w:lineRule="auto"/>
        <w:ind w:left="1418"/>
        <w:rPr>
          <w:sz w:val="22"/>
          <w:szCs w:val="22"/>
        </w:rPr>
      </w:pPr>
      <w:r w:rsidRPr="00C44768">
        <w:rPr>
          <w:sz w:val="22"/>
          <w:szCs w:val="22"/>
        </w:rPr>
        <w:t>Undergo, at a minimum, annual training which s</w:t>
      </w:r>
      <w:r w:rsidRPr="00021267">
        <w:rPr>
          <w:sz w:val="22"/>
          <w:szCs w:val="22"/>
        </w:rPr>
        <w:t xml:space="preserve">hall include training on any changes to the above and refresher training. </w:t>
      </w:r>
    </w:p>
    <w:p w14:paraId="51426482" w14:textId="77777777" w:rsidR="00DE6F06" w:rsidRPr="00DE6F06" w:rsidRDefault="001D206F" w:rsidP="005B4766">
      <w:pPr>
        <w:widowControl w:val="0"/>
        <w:numPr>
          <w:ilvl w:val="2"/>
          <w:numId w:val="23"/>
        </w:numPr>
        <w:rPr>
          <w:rFonts w:cs="Arial"/>
          <w:b/>
          <w:szCs w:val="22"/>
        </w:rPr>
      </w:pPr>
      <w:r w:rsidRPr="001D206F">
        <w:rPr>
          <w:szCs w:val="22"/>
        </w:rPr>
        <w:t>The</w:t>
      </w:r>
      <w:r w:rsidR="00DE6F06">
        <w:rPr>
          <w:szCs w:val="22"/>
        </w:rPr>
        <w:t xml:space="preserve"> Supplier shall ensure that any Supplier Personnel training undertaken does not interrupt the delivery services to</w:t>
      </w:r>
      <w:r w:rsidRPr="001D206F">
        <w:rPr>
          <w:szCs w:val="22"/>
        </w:rPr>
        <w:t xml:space="preserve"> </w:t>
      </w:r>
      <w:r w:rsidR="00C93D53">
        <w:rPr>
          <w:szCs w:val="22"/>
        </w:rPr>
        <w:t>Contracting Authorities</w:t>
      </w:r>
      <w:r w:rsidR="00DE6F06">
        <w:rPr>
          <w:szCs w:val="22"/>
        </w:rPr>
        <w:t>.</w:t>
      </w:r>
    </w:p>
    <w:p w14:paraId="31A2967E" w14:textId="77777777" w:rsidR="00DE6F06" w:rsidRPr="00DE6F06" w:rsidRDefault="00DE6F06" w:rsidP="00F251AA">
      <w:pPr>
        <w:widowControl w:val="0"/>
        <w:ind w:left="720"/>
        <w:rPr>
          <w:rFonts w:cs="Arial"/>
          <w:b/>
          <w:szCs w:val="22"/>
        </w:rPr>
      </w:pPr>
    </w:p>
    <w:p w14:paraId="3EAD5EFA" w14:textId="4CF591E0" w:rsidR="001D206F" w:rsidRPr="00DE6F06" w:rsidRDefault="00DE6F06" w:rsidP="007D00DD">
      <w:pPr>
        <w:widowControl w:val="0"/>
        <w:numPr>
          <w:ilvl w:val="2"/>
          <w:numId w:val="23"/>
        </w:numPr>
        <w:rPr>
          <w:rFonts w:cs="Arial"/>
          <w:b/>
          <w:szCs w:val="22"/>
        </w:rPr>
      </w:pPr>
      <w:r w:rsidRPr="00DE6F06">
        <w:rPr>
          <w:szCs w:val="22"/>
        </w:rPr>
        <w:t>The Supplier shall ensure that any Supplier Personnel training is at a nil cost to Contracting Authorities.</w:t>
      </w:r>
      <w:r w:rsidR="001D206F" w:rsidRPr="00DE6F06">
        <w:rPr>
          <w:szCs w:val="22"/>
        </w:rPr>
        <w:t xml:space="preserve"> </w:t>
      </w:r>
    </w:p>
    <w:p w14:paraId="61533224" w14:textId="77777777" w:rsidR="00DE6F06" w:rsidRPr="001D206F" w:rsidRDefault="00DE6F06" w:rsidP="00DE6F06">
      <w:pPr>
        <w:widowControl w:val="0"/>
        <w:rPr>
          <w:rFonts w:cs="Arial"/>
          <w:b/>
          <w:szCs w:val="22"/>
        </w:rPr>
      </w:pPr>
    </w:p>
    <w:p w14:paraId="1C2172FE" w14:textId="61CCBA9A" w:rsidR="001D206F" w:rsidRPr="007E6279" w:rsidRDefault="001D206F" w:rsidP="005B4766">
      <w:pPr>
        <w:widowControl w:val="0"/>
        <w:numPr>
          <w:ilvl w:val="2"/>
          <w:numId w:val="23"/>
        </w:numPr>
        <w:rPr>
          <w:rFonts w:cs="Arial"/>
          <w:b/>
          <w:szCs w:val="22"/>
        </w:rPr>
      </w:pPr>
      <w:r w:rsidRPr="001D206F">
        <w:rPr>
          <w:rFonts w:cs="Arial"/>
          <w:szCs w:val="22"/>
        </w:rPr>
        <w:t xml:space="preserve">The Supplier shall keep a record of Supplier Personnel training and provide evidence of training and/or Supplier Personnel qualifications on request to the </w:t>
      </w:r>
      <w:r w:rsidR="00C93D53">
        <w:rPr>
          <w:rFonts w:cs="Arial"/>
          <w:szCs w:val="22"/>
        </w:rPr>
        <w:t>Contracting Authorities</w:t>
      </w:r>
      <w:r w:rsidRPr="001D206F">
        <w:rPr>
          <w:rFonts w:cs="Arial"/>
          <w:szCs w:val="22"/>
        </w:rPr>
        <w:t>.</w:t>
      </w:r>
    </w:p>
    <w:p w14:paraId="4F2D7B3D" w14:textId="2C8C202F" w:rsidR="005102C1" w:rsidRDefault="005102C1" w:rsidP="007E6279">
      <w:pPr>
        <w:pStyle w:val="Style9"/>
        <w:rPr>
          <w:b/>
        </w:rPr>
      </w:pPr>
      <w:r w:rsidRPr="007E6279">
        <w:rPr>
          <w:b/>
        </w:rPr>
        <w:t>Vetting</w:t>
      </w:r>
    </w:p>
    <w:p w14:paraId="6BB08252" w14:textId="77777777" w:rsidR="005102C1" w:rsidRPr="005102C1" w:rsidRDefault="005102C1" w:rsidP="007E6279">
      <w:pPr>
        <w:pStyle w:val="Style9"/>
        <w:numPr>
          <w:ilvl w:val="2"/>
          <w:numId w:val="23"/>
        </w:numPr>
        <w:rPr>
          <w:rFonts w:eastAsia="STZhongsong"/>
        </w:rPr>
      </w:pPr>
      <w:r w:rsidRPr="005102C1">
        <w:rPr>
          <w:rFonts w:eastAsia="STZhongsong"/>
        </w:rPr>
        <w:t xml:space="preserve">The Supplier shall ensure that Supplier Personnel having access to OFFICIAL-SENSITIVE information have undergone basic recruitment checks. Suppliers shall apply the requirements of HMG Baseline Personnel Security Standard (BPSS) for all Supplier Personnel having access to OFFICIAL-SENSITIVE information. Further details and the full requirements of the BPSS can be found at the Gov.UK website at: </w:t>
      </w:r>
      <w:hyperlink r:id="rId10" w:history="1">
        <w:r w:rsidRPr="005102C1">
          <w:rPr>
            <w:rFonts w:eastAsia="STZhongsong"/>
            <w:color w:val="0000FF"/>
            <w:u w:val="single"/>
          </w:rPr>
          <w:t>https://www.gov.uk/government/publications/security-policy-framework</w:t>
        </w:r>
      </w:hyperlink>
      <w:r w:rsidRPr="005102C1">
        <w:rPr>
          <w:rFonts w:eastAsia="STZhongsong"/>
          <w:color w:val="0000FF"/>
          <w:u w:val="single"/>
        </w:rPr>
        <w:t>.</w:t>
      </w:r>
    </w:p>
    <w:p w14:paraId="6D8476A7" w14:textId="77777777" w:rsidR="005102C1" w:rsidRPr="005102C1" w:rsidRDefault="005102C1" w:rsidP="007E6279">
      <w:pPr>
        <w:pStyle w:val="Style9"/>
        <w:numPr>
          <w:ilvl w:val="2"/>
          <w:numId w:val="23"/>
        </w:numPr>
        <w:rPr>
          <w:rFonts w:eastAsia="STZhongsong"/>
          <w:b/>
        </w:rPr>
      </w:pPr>
      <w:r w:rsidRPr="005102C1">
        <w:rPr>
          <w:rFonts w:eastAsia="STZhongsong"/>
        </w:rPr>
        <w:t>The Supplier shall ensure that all Supplier Personnel, have been security vetted and approved to Disclosure and Barring Service (DBS) relevant standards and/or Disclosure Scotland relevant standards where appropriate. The Supplier shall ensure this is completed prior to the involvement of Supplier Personnel in the delivery of the Services under this Framework Agreement.</w:t>
      </w:r>
    </w:p>
    <w:p w14:paraId="0DC8D00B" w14:textId="77777777" w:rsidR="005102C1" w:rsidRPr="005102C1" w:rsidRDefault="005102C1" w:rsidP="007E6279">
      <w:pPr>
        <w:pStyle w:val="Style9"/>
        <w:numPr>
          <w:ilvl w:val="2"/>
          <w:numId w:val="23"/>
        </w:numPr>
        <w:rPr>
          <w:rFonts w:eastAsia="STZhongsong"/>
          <w:b/>
        </w:rPr>
      </w:pPr>
      <w:r w:rsidRPr="005102C1">
        <w:rPr>
          <w:rFonts w:eastAsia="STZhongsong"/>
        </w:rPr>
        <w:t xml:space="preserve">The Supplier shall ensure that all Supplier Personnel have appropriate security clearance and comply with any additional security requirements specified by Contracting Authorities at the Call Off stage. </w:t>
      </w:r>
    </w:p>
    <w:p w14:paraId="16BB6A8B" w14:textId="32F398A4" w:rsidR="005102C1" w:rsidRPr="007E6279" w:rsidRDefault="005102C1" w:rsidP="007E6279">
      <w:pPr>
        <w:pStyle w:val="Style9"/>
        <w:numPr>
          <w:ilvl w:val="2"/>
          <w:numId w:val="23"/>
        </w:numPr>
        <w:rPr>
          <w:b/>
        </w:rPr>
      </w:pPr>
      <w:r w:rsidRPr="005102C1">
        <w:rPr>
          <w:rFonts w:eastAsia="STZhongsong"/>
        </w:rPr>
        <w:t xml:space="preserve">The Supplier shall provide details of its Supplier Personnel security procedures to Contracting Authorities. </w:t>
      </w:r>
    </w:p>
    <w:p w14:paraId="1BDFC92B" w14:textId="77777777" w:rsidR="00021267" w:rsidRPr="00C57EA0" w:rsidRDefault="00021267" w:rsidP="00021267">
      <w:pPr>
        <w:pStyle w:val="Style9"/>
        <w:rPr>
          <w:b/>
        </w:rPr>
      </w:pPr>
      <w:r w:rsidRPr="00C57EA0">
        <w:rPr>
          <w:b/>
        </w:rPr>
        <w:t>Supply Chain Management</w:t>
      </w:r>
    </w:p>
    <w:p w14:paraId="733532F0" w14:textId="46339ED3" w:rsidR="00021267" w:rsidRPr="00FD4BC0" w:rsidRDefault="00021267" w:rsidP="007E6279">
      <w:pPr>
        <w:pStyle w:val="ListParagraph"/>
        <w:numPr>
          <w:ilvl w:val="2"/>
          <w:numId w:val="23"/>
        </w:numPr>
      </w:pPr>
      <w:r w:rsidRPr="002A5E52">
        <w:t>This paragraph describes the supply chain mandatory requirements the Supplier shall comply with throughout the Framework Agreement, and the term of any Co</w:t>
      </w:r>
      <w:r w:rsidR="00BB1225">
        <w:t>ntracting Authorities Call Off c</w:t>
      </w:r>
      <w:r w:rsidRPr="002A5E52">
        <w:t xml:space="preserve">ontracts.  </w:t>
      </w:r>
      <w:r w:rsidR="00FD4BC0" w:rsidRPr="00FD4BC0">
        <w:rPr>
          <w:rFonts w:eastAsia="Times New Roman" w:cs="Arial"/>
          <w:szCs w:val="22"/>
        </w:rPr>
        <w:t xml:space="preserve">This is in addition to the obligations set out in Framework Clause 25. </w:t>
      </w:r>
      <w:r w:rsidRPr="002A5E52">
        <w:t xml:space="preserve"> </w:t>
      </w:r>
    </w:p>
    <w:p w14:paraId="5AF0037E" w14:textId="7492D679" w:rsidR="00021267" w:rsidRDefault="00021267" w:rsidP="00021267">
      <w:pPr>
        <w:pStyle w:val="Style9"/>
        <w:numPr>
          <w:ilvl w:val="2"/>
          <w:numId w:val="23"/>
        </w:numPr>
      </w:pPr>
      <w:r>
        <w:t>The Supplier shall note the Government intends to continue its relentless focus on ensuring SMEs are at the forefront of its commercial thinking. Suppliers shall be required to make this Fr</w:t>
      </w:r>
      <w:r w:rsidR="00BB1225">
        <w:t>amework Agreement and Call Off c</w:t>
      </w:r>
      <w:r>
        <w:t>ontracts as accessible as possible to ensure the most appropriate Sub Contactors are part of their supply chain whilst proactively supporting the Governments SME agenda and delivering a quality service ensuring value for money is achieved.</w:t>
      </w:r>
    </w:p>
    <w:p w14:paraId="44C2DE9A" w14:textId="432DADF8" w:rsidR="00021267" w:rsidRDefault="00021267" w:rsidP="00021267">
      <w:pPr>
        <w:pStyle w:val="Style9"/>
        <w:numPr>
          <w:ilvl w:val="2"/>
          <w:numId w:val="23"/>
        </w:numPr>
      </w:pPr>
      <w:r>
        <w:t>The Supplier shall proactively encourage SME’s to become part of their supply chain to support the Government</w:t>
      </w:r>
      <w:r w:rsidR="00BA59BA">
        <w:t>’</w:t>
      </w:r>
      <w:r>
        <w:t>s SME agenda.</w:t>
      </w:r>
    </w:p>
    <w:p w14:paraId="02E28E05" w14:textId="3C0C486F" w:rsidR="00021267" w:rsidRDefault="00021267" w:rsidP="00021267">
      <w:pPr>
        <w:pStyle w:val="Style9"/>
        <w:numPr>
          <w:ilvl w:val="2"/>
          <w:numId w:val="23"/>
        </w:numPr>
      </w:pPr>
      <w:r>
        <w:t>The Supplier shall ensure that they exercise due skill and care in the appoi</w:t>
      </w:r>
      <w:r w:rsidR="00BB1225">
        <w:t>ntment and selection of any Sub-</w:t>
      </w:r>
      <w:r>
        <w:t xml:space="preserve">Contractors (including </w:t>
      </w:r>
      <w:r w:rsidR="00BA59BA">
        <w:t>a</w:t>
      </w:r>
      <w:r>
        <w:t>ssociates/</w:t>
      </w:r>
      <w:r w:rsidR="00BA59BA">
        <w:t>p</w:t>
      </w:r>
      <w:r>
        <w:t>artners).</w:t>
      </w:r>
    </w:p>
    <w:p w14:paraId="486F01A6" w14:textId="41A8DAAC" w:rsidR="00021267" w:rsidRPr="002A5E52" w:rsidRDefault="00021267" w:rsidP="00021267">
      <w:pPr>
        <w:pStyle w:val="Style9"/>
        <w:numPr>
          <w:ilvl w:val="2"/>
          <w:numId w:val="23"/>
        </w:numPr>
      </w:pPr>
      <w:r w:rsidRPr="002A5E52">
        <w:t xml:space="preserve">The Supplier shall ensure </w:t>
      </w:r>
      <w:r w:rsidR="00BB1225">
        <w:t>that all Sub-</w:t>
      </w:r>
      <w:r w:rsidRPr="002A5E52">
        <w:t>Contractors appointed have the technical and professional resource and experience to unreservedly deliver in full all the mandatory Service requirements set out in this Framework Agreement Schedule 2.</w:t>
      </w:r>
    </w:p>
    <w:p w14:paraId="659F211C" w14:textId="3E43B1A7" w:rsidR="00021267" w:rsidRPr="002A5E52" w:rsidRDefault="00021267" w:rsidP="00021267">
      <w:pPr>
        <w:pStyle w:val="Style9"/>
        <w:numPr>
          <w:ilvl w:val="2"/>
          <w:numId w:val="23"/>
        </w:numPr>
      </w:pPr>
      <w:r w:rsidRPr="002A5E52">
        <w:t xml:space="preserve">The Supplier shall be responsible for managing and monitoring the </w:t>
      </w:r>
      <w:r w:rsidR="00BB1225">
        <w:t>on-going performance of any Sub-</w:t>
      </w:r>
      <w:r w:rsidR="00BA59BA" w:rsidRPr="002A5E52">
        <w:t>C</w:t>
      </w:r>
      <w:r w:rsidRPr="002A5E52">
        <w:t>ontractors appointed and ensure they have a process in place to deal with any issues with under and no</w:t>
      </w:r>
      <w:r w:rsidR="00BB1225">
        <w:t>n-performance of appointed Sub</w:t>
      </w:r>
      <w:r w:rsidR="00993000">
        <w:t>-</w:t>
      </w:r>
      <w:r w:rsidR="00BB1225">
        <w:t xml:space="preserve"> C</w:t>
      </w:r>
      <w:r w:rsidRPr="002A5E52">
        <w:t>ontractors.</w:t>
      </w:r>
    </w:p>
    <w:p w14:paraId="28E35E59" w14:textId="460319A7" w:rsidR="008D16BB" w:rsidRPr="00C64933" w:rsidRDefault="00021267" w:rsidP="00C64933">
      <w:pPr>
        <w:pStyle w:val="Style9"/>
        <w:numPr>
          <w:ilvl w:val="2"/>
          <w:numId w:val="23"/>
        </w:numPr>
        <w:rPr>
          <w:b/>
        </w:rPr>
      </w:pPr>
      <w:r w:rsidRPr="002A5E52">
        <w:t>The Supplier shall f</w:t>
      </w:r>
      <w:r w:rsidR="00993000">
        <w:t>ormalise relationships with Sub-</w:t>
      </w:r>
      <w:r w:rsidRPr="002A5E52">
        <w:t>Contractors and manage any Sub</w:t>
      </w:r>
      <w:r w:rsidR="00993000">
        <w:t>-</w:t>
      </w:r>
      <w:r w:rsidRPr="002A5E52">
        <w:t xml:space="preserve"> Contractors in accordance with Good Industry Practice.</w:t>
      </w:r>
    </w:p>
    <w:p w14:paraId="0F2DDBD3" w14:textId="2DA55AB9" w:rsidR="00771E3B" w:rsidRDefault="00021267" w:rsidP="00771E3B">
      <w:pPr>
        <w:pStyle w:val="Style9"/>
        <w:rPr>
          <w:b/>
        </w:rPr>
      </w:pPr>
      <w:r w:rsidRPr="00771E3B">
        <w:rPr>
          <w:b/>
        </w:rPr>
        <w:t>Patient Confidentiality And Anonymity</w:t>
      </w:r>
    </w:p>
    <w:p w14:paraId="19E3FE80" w14:textId="7F39AD4B" w:rsidR="005102C1" w:rsidRDefault="00771E3B" w:rsidP="007E6279">
      <w:pPr>
        <w:widowControl w:val="0"/>
        <w:numPr>
          <w:ilvl w:val="2"/>
          <w:numId w:val="23"/>
        </w:numPr>
      </w:pPr>
      <w:r w:rsidRPr="00771E3B">
        <w:rPr>
          <w:rFonts w:cs="Arial"/>
          <w:szCs w:val="22"/>
        </w:rPr>
        <w:t xml:space="preserve">The Supplier shall ensure that all Supplier Personnel are trained in Good Industry Practice relating to patient confidentiality, and the Supplier shall provide evidence of such training on request to </w:t>
      </w:r>
      <w:r w:rsidR="00C93D53">
        <w:rPr>
          <w:rFonts w:cs="Arial"/>
          <w:szCs w:val="22"/>
        </w:rPr>
        <w:t>Contracting Authorities</w:t>
      </w:r>
      <w:r w:rsidRPr="00771E3B">
        <w:rPr>
          <w:rFonts w:cs="Arial"/>
          <w:szCs w:val="22"/>
        </w:rPr>
        <w:t xml:space="preserve">. </w:t>
      </w:r>
    </w:p>
    <w:p w14:paraId="5AA72414" w14:textId="77777777" w:rsidR="005102C1" w:rsidRDefault="005102C1" w:rsidP="00C64933">
      <w:pPr>
        <w:widowControl w:val="0"/>
        <w:ind w:left="720"/>
      </w:pPr>
    </w:p>
    <w:p w14:paraId="16416269" w14:textId="2DB9D77E" w:rsidR="00531CA7" w:rsidRPr="00BE7BF9" w:rsidRDefault="00531CA7" w:rsidP="00BE7BF9">
      <w:pPr>
        <w:pStyle w:val="Style9"/>
        <w:numPr>
          <w:ilvl w:val="0"/>
          <w:numId w:val="23"/>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rPr>
          <w:b/>
        </w:rPr>
      </w:pPr>
      <w:r w:rsidRPr="00A678E7">
        <w:rPr>
          <w:b/>
        </w:rPr>
        <w:t>MANDATORY REQUIREMENTS –</w:t>
      </w:r>
      <w:r w:rsidR="00021267">
        <w:rPr>
          <w:b/>
        </w:rPr>
        <w:t xml:space="preserve"> </w:t>
      </w:r>
      <w:r w:rsidR="00466349">
        <w:rPr>
          <w:b/>
        </w:rPr>
        <w:t xml:space="preserve">SECURITY AND </w:t>
      </w:r>
      <w:r>
        <w:rPr>
          <w:b/>
        </w:rPr>
        <w:t>STANDARDS</w:t>
      </w:r>
    </w:p>
    <w:p w14:paraId="7457369D" w14:textId="78201871" w:rsidR="00466349" w:rsidRPr="004A62F6" w:rsidRDefault="00466349" w:rsidP="004A62F6">
      <w:pPr>
        <w:pStyle w:val="Style9"/>
        <w:rPr>
          <w:b/>
        </w:rPr>
      </w:pPr>
      <w:r w:rsidRPr="004A62F6">
        <w:rPr>
          <w:b/>
        </w:rPr>
        <w:t>Security</w:t>
      </w:r>
    </w:p>
    <w:p w14:paraId="12DEE5D5" w14:textId="0068908B" w:rsidR="00466349" w:rsidRPr="004A62F6" w:rsidRDefault="00466349" w:rsidP="004A62F6">
      <w:pPr>
        <w:pStyle w:val="Style9"/>
        <w:numPr>
          <w:ilvl w:val="2"/>
          <w:numId w:val="23"/>
        </w:numPr>
        <w:rPr>
          <w:rFonts w:eastAsia="STZhongsong"/>
          <w:lang w:eastAsia="en-GB"/>
        </w:rPr>
      </w:pPr>
      <w:r w:rsidRPr="004A62F6">
        <w:rPr>
          <w:rFonts w:eastAsia="STZhongsong"/>
          <w:lang w:eastAsia="en-GB"/>
        </w:rPr>
        <w:t>The Supplier shall ensure that the implementation of security controls and how they shall comply to CESG BC and HMG Security Policy Framework as detailed at the link below and Industry best practice is documented, with associated security policies and standards:</w:t>
      </w:r>
    </w:p>
    <w:p w14:paraId="0C23D09B" w14:textId="77777777" w:rsidR="00466349" w:rsidRPr="004A62F6" w:rsidRDefault="00D750A5" w:rsidP="007E6279">
      <w:pPr>
        <w:ind w:firstLine="720"/>
        <w:rPr>
          <w:rFonts w:eastAsia="Times New Roman" w:cs="Arial"/>
          <w:color w:val="0000FF"/>
          <w:szCs w:val="22"/>
          <w:u w:val="single"/>
        </w:rPr>
      </w:pPr>
      <w:hyperlink r:id="rId11" w:history="1">
        <w:r w:rsidR="00466349" w:rsidRPr="004A62F6">
          <w:rPr>
            <w:rFonts w:eastAsia="Times New Roman" w:cs="Arial"/>
            <w:color w:val="0000FF"/>
            <w:szCs w:val="22"/>
            <w:u w:val="single"/>
          </w:rPr>
          <w:t>https://www.gov.uk/government/publications/security-policy-framework</w:t>
        </w:r>
      </w:hyperlink>
    </w:p>
    <w:p w14:paraId="550694F0" w14:textId="77777777" w:rsidR="00466349" w:rsidRPr="004A62F6" w:rsidRDefault="00466349" w:rsidP="00466349">
      <w:pPr>
        <w:ind w:left="1352" w:firstLine="720"/>
        <w:rPr>
          <w:rFonts w:eastAsia="Times New Roman" w:cs="Arial"/>
          <w:szCs w:val="22"/>
        </w:rPr>
      </w:pPr>
    </w:p>
    <w:p w14:paraId="5F6BF50F" w14:textId="77777777" w:rsidR="003B7810" w:rsidRPr="004A62F6" w:rsidRDefault="00466349" w:rsidP="00466349">
      <w:pPr>
        <w:numPr>
          <w:ilvl w:val="2"/>
          <w:numId w:val="23"/>
        </w:numPr>
        <w:adjustRightInd w:val="0"/>
        <w:spacing w:after="240"/>
        <w:jc w:val="both"/>
        <w:outlineLvl w:val="2"/>
        <w:rPr>
          <w:rFonts w:eastAsia="STZhongsong" w:cs="Arial"/>
          <w:szCs w:val="22"/>
        </w:rPr>
      </w:pPr>
      <w:r w:rsidRPr="004A62F6">
        <w:rPr>
          <w:rFonts w:cs="Arial"/>
          <w:szCs w:val="22"/>
        </w:rPr>
        <w:t xml:space="preserve">The Supplier shall have a Cyber Essentials Scheme Basic Certificate or equivalent at the commencement date of the first Call Off contract. Cyber Essential Scheme requirements can be located at: </w:t>
      </w:r>
    </w:p>
    <w:p w14:paraId="788C91BA" w14:textId="4BA51D49" w:rsidR="00466349" w:rsidRPr="004A62F6" w:rsidRDefault="00D750A5" w:rsidP="007E6279">
      <w:pPr>
        <w:adjustRightInd w:val="0"/>
        <w:spacing w:after="240"/>
        <w:ind w:left="720"/>
        <w:jc w:val="both"/>
        <w:outlineLvl w:val="2"/>
        <w:rPr>
          <w:rFonts w:eastAsia="STZhongsong" w:cs="Arial"/>
          <w:szCs w:val="22"/>
        </w:rPr>
      </w:pPr>
      <w:hyperlink r:id="rId12" w:tgtFrame="_blank" w:history="1">
        <w:r w:rsidR="00466349" w:rsidRPr="004A62F6">
          <w:rPr>
            <w:rFonts w:eastAsia="Times New Roman" w:cs="Arial"/>
            <w:color w:val="0000FF"/>
            <w:szCs w:val="22"/>
            <w:u w:val="single"/>
            <w:lang w:eastAsia="en-US"/>
          </w:rPr>
          <w:t>https://www.cyberstreetwise.com/cyberessentials/files/requirements.pdf</w:t>
        </w:r>
      </w:hyperlink>
    </w:p>
    <w:p w14:paraId="43BF84E8" w14:textId="77777777" w:rsidR="00466349" w:rsidRPr="004A62F6" w:rsidRDefault="00466349" w:rsidP="00466349">
      <w:pPr>
        <w:numPr>
          <w:ilvl w:val="2"/>
          <w:numId w:val="23"/>
        </w:numPr>
        <w:adjustRightInd w:val="0"/>
        <w:spacing w:after="240"/>
        <w:jc w:val="both"/>
        <w:outlineLvl w:val="2"/>
        <w:rPr>
          <w:rFonts w:cs="Arial"/>
          <w:szCs w:val="22"/>
        </w:rPr>
      </w:pPr>
      <w:r w:rsidRPr="004A62F6">
        <w:rPr>
          <w:rFonts w:cs="Arial"/>
          <w:szCs w:val="22"/>
        </w:rPr>
        <w:t xml:space="preserve">The Supplier shall ensure that prior to the Services ‘Go Live’ and annually thereafter that they will undertake Check Assurance with a CESG approved provider.   Further information on CESG penetration testing can be found at: </w:t>
      </w:r>
    </w:p>
    <w:p w14:paraId="255A8755" w14:textId="77777777" w:rsidR="00466349" w:rsidRPr="004A62F6" w:rsidRDefault="00D750A5" w:rsidP="007E6279">
      <w:pPr>
        <w:adjustRightInd w:val="0"/>
        <w:spacing w:after="240"/>
        <w:ind w:left="720" w:firstLine="720"/>
        <w:outlineLvl w:val="2"/>
        <w:rPr>
          <w:rFonts w:ascii="Calibri" w:eastAsia="Times New Roman" w:hAnsi="Calibri"/>
          <w:color w:val="0000FF"/>
          <w:szCs w:val="22"/>
          <w:u w:val="single"/>
          <w:lang w:eastAsia="en-US"/>
        </w:rPr>
      </w:pPr>
      <w:hyperlink r:id="rId13" w:tgtFrame="_blank" w:history="1">
        <w:r w:rsidR="00466349" w:rsidRPr="004A62F6">
          <w:rPr>
            <w:rFonts w:cs="Arial"/>
            <w:color w:val="0000FF"/>
            <w:szCs w:val="22"/>
            <w:u w:val="single"/>
          </w:rPr>
          <w:t>https://www.cesg.gov.uk/articles/using-check-provider</w:t>
        </w:r>
      </w:hyperlink>
    </w:p>
    <w:p w14:paraId="1D06938F" w14:textId="77777777" w:rsidR="00466349" w:rsidRPr="004A62F6" w:rsidRDefault="00D750A5" w:rsidP="007E6279">
      <w:pPr>
        <w:pStyle w:val="Heading2"/>
        <w:numPr>
          <w:ilvl w:val="0"/>
          <w:numId w:val="0"/>
        </w:numPr>
        <w:ind w:left="720" w:firstLine="720"/>
        <w:rPr>
          <w:color w:val="0000FF"/>
          <w:u w:val="single"/>
        </w:rPr>
      </w:pPr>
      <w:hyperlink r:id="rId14" w:tgtFrame="_blank" w:history="1">
        <w:r w:rsidR="00466349" w:rsidRPr="004A62F6">
          <w:rPr>
            <w:color w:val="0000FF"/>
            <w:u w:val="single"/>
          </w:rPr>
          <w:t>https://www.cesg.gov.uk/scheme/penetration-testing</w:t>
        </w:r>
      </w:hyperlink>
      <w:r w:rsidR="00466349" w:rsidRPr="004A62F6">
        <w:rPr>
          <w:color w:val="0000FF"/>
          <w:u w:val="single"/>
        </w:rPr>
        <w:t>.</w:t>
      </w:r>
    </w:p>
    <w:p w14:paraId="205799F6" w14:textId="77777777" w:rsidR="00466349" w:rsidRPr="004A62F6" w:rsidRDefault="00466349" w:rsidP="00466349">
      <w:pPr>
        <w:pStyle w:val="Heading3"/>
        <w:numPr>
          <w:ilvl w:val="2"/>
          <w:numId w:val="23"/>
        </w:numPr>
        <w:rPr>
          <w:rFonts w:cs="Arial"/>
          <w:lang w:eastAsia="en-GB"/>
        </w:rPr>
      </w:pPr>
      <w:r w:rsidRPr="004A62F6">
        <w:rPr>
          <w:rFonts w:cs="Arial"/>
          <w:lang w:eastAsia="en-GB"/>
        </w:rPr>
        <w:t>The Supplier shall ensure that Contracting Authorities information and Data is secured in a manner that complies with the Government Security Classification Policy rating of OFFICIAL-SENSITIVE. The Supplier shall ensure that the Government Security Classification Policy rating is also applied when information and Data is transmitted across all applicable networks and/or in line with the Contracting Authorities’ requirements.</w:t>
      </w:r>
    </w:p>
    <w:p w14:paraId="5BBA3102" w14:textId="77777777" w:rsidR="00466349" w:rsidRPr="004A62F6" w:rsidRDefault="00466349" w:rsidP="00466349">
      <w:pPr>
        <w:pStyle w:val="Heading3"/>
        <w:numPr>
          <w:ilvl w:val="2"/>
          <w:numId w:val="23"/>
        </w:numPr>
        <w:rPr>
          <w:rFonts w:cs="Arial"/>
          <w:lang w:eastAsia="en-GB"/>
        </w:rPr>
      </w:pPr>
      <w:r w:rsidRPr="004A62F6">
        <w:rPr>
          <w:rFonts w:cs="Arial"/>
          <w:lang w:eastAsia="en-GB"/>
        </w:rPr>
        <w:t>The Supplier shall, where required, have the capability to employ encryption to information / Data which shall be sent across a network or extracted by electronic means. The Supplier shall ensure that the level of encryption complies in full with the Government Security Classification Policy rating of OFFICIAL-SENSITIVE and/or in line with the Contracting Authorities’ requirements.</w:t>
      </w:r>
    </w:p>
    <w:p w14:paraId="10F6EDE0" w14:textId="77777777" w:rsidR="00466349" w:rsidRPr="004A62F6" w:rsidRDefault="00466349" w:rsidP="00466349">
      <w:pPr>
        <w:pStyle w:val="Heading3"/>
        <w:numPr>
          <w:ilvl w:val="2"/>
          <w:numId w:val="23"/>
        </w:numPr>
        <w:rPr>
          <w:rFonts w:cs="Arial"/>
          <w:lang w:eastAsia="en-GB"/>
        </w:rPr>
      </w:pPr>
      <w:r w:rsidRPr="004A62F6">
        <w:rPr>
          <w:rFonts w:cs="Arial"/>
          <w:lang w:eastAsia="en-GB"/>
        </w:rPr>
        <w:t>The Supplier shall ensure that any suspected or actual security breaches are reported to Contracting Authorities representative immediately and depending on the impact of the breach, shall be included in monthly/quarterly performance reporting to the Authority.</w:t>
      </w:r>
    </w:p>
    <w:p w14:paraId="5FF13933" w14:textId="17555307" w:rsidR="00466349" w:rsidRPr="004A62F6" w:rsidRDefault="00466349" w:rsidP="007E6279">
      <w:pPr>
        <w:pStyle w:val="Heading3"/>
        <w:numPr>
          <w:ilvl w:val="2"/>
          <w:numId w:val="23"/>
        </w:numPr>
        <w:rPr>
          <w:b/>
        </w:rPr>
      </w:pPr>
      <w:r w:rsidRPr="004A62F6">
        <w:rPr>
          <w:rFonts w:cs="Arial"/>
          <w:lang w:eastAsia="en-GB"/>
        </w:rPr>
        <w:t xml:space="preserve">The Supplier shall comply with all relevant legislation, organisational and cross Government policy and guidelines in relation to Data and asset security. </w:t>
      </w:r>
    </w:p>
    <w:p w14:paraId="33ABC154" w14:textId="42703750" w:rsidR="006F318A" w:rsidRPr="006F318A" w:rsidRDefault="00BE7BF9" w:rsidP="006F318A">
      <w:pPr>
        <w:pStyle w:val="Style9"/>
        <w:rPr>
          <w:b/>
        </w:rPr>
      </w:pPr>
      <w:r w:rsidRPr="00255545">
        <w:rPr>
          <w:b/>
        </w:rPr>
        <w:t>Standard</w:t>
      </w:r>
    </w:p>
    <w:p w14:paraId="79D6B67E" w14:textId="77777777" w:rsidR="00BE7BF9" w:rsidRPr="005A04C1" w:rsidRDefault="00BE7BF9" w:rsidP="00BE7BF9">
      <w:pPr>
        <w:pStyle w:val="Style9"/>
        <w:numPr>
          <w:ilvl w:val="2"/>
          <w:numId w:val="23"/>
        </w:numPr>
      </w:pPr>
      <w:r w:rsidRPr="00255545">
        <w:rPr>
          <w:rFonts w:eastAsia="Calibri"/>
          <w:lang w:eastAsia="en-US"/>
        </w:rPr>
        <w:t>The Supplier shall provide secure solutions that comply with any restrictions or requirements arising out of Contracting Authorities’ security policies. This shall include, but not be limited to:</w:t>
      </w:r>
    </w:p>
    <w:p w14:paraId="2700436B" w14:textId="77777777" w:rsidR="00466349" w:rsidRDefault="00466349" w:rsidP="00466349">
      <w:pPr>
        <w:pStyle w:val="ListParagraph"/>
        <w:numPr>
          <w:ilvl w:val="0"/>
          <w:numId w:val="38"/>
        </w:numPr>
        <w:rPr>
          <w:rFonts w:cs="Arial"/>
        </w:rPr>
      </w:pPr>
      <w:r w:rsidRPr="00741B05">
        <w:rPr>
          <w:rFonts w:cs="Arial"/>
        </w:rPr>
        <w:t>Cyber Essentials Scheme Basic Certificate;</w:t>
      </w:r>
    </w:p>
    <w:p w14:paraId="50272554" w14:textId="77777777" w:rsidR="00466349" w:rsidRDefault="00466349" w:rsidP="00466349">
      <w:pPr>
        <w:pStyle w:val="ListParagraph"/>
        <w:numPr>
          <w:ilvl w:val="0"/>
          <w:numId w:val="38"/>
        </w:numPr>
        <w:rPr>
          <w:rFonts w:cs="Arial"/>
        </w:rPr>
      </w:pPr>
      <w:r w:rsidRPr="004A62F6">
        <w:rPr>
          <w:rFonts w:cs="Arial"/>
        </w:rPr>
        <w:t>CESG Check Accreditation;</w:t>
      </w:r>
    </w:p>
    <w:p w14:paraId="303B0B8A" w14:textId="2BCF2CE6" w:rsidR="00591BEB" w:rsidRPr="004A62F6" w:rsidRDefault="00591BEB" w:rsidP="00466349">
      <w:pPr>
        <w:pStyle w:val="ListParagraph"/>
        <w:numPr>
          <w:ilvl w:val="0"/>
          <w:numId w:val="38"/>
        </w:numPr>
        <w:rPr>
          <w:rFonts w:cs="Arial"/>
        </w:rPr>
      </w:pPr>
      <w:r>
        <w:rPr>
          <w:rFonts w:cs="Arial"/>
        </w:rPr>
        <w:t xml:space="preserve">ISO27001 Information Security Management or agreed; </w:t>
      </w:r>
    </w:p>
    <w:p w14:paraId="08CFEFF8" w14:textId="77777777" w:rsidR="00466349" w:rsidRPr="00741B05" w:rsidRDefault="00466349" w:rsidP="00466349">
      <w:pPr>
        <w:pStyle w:val="ListParagraph"/>
        <w:numPr>
          <w:ilvl w:val="0"/>
          <w:numId w:val="38"/>
        </w:numPr>
        <w:rPr>
          <w:rFonts w:cs="Arial"/>
        </w:rPr>
      </w:pPr>
      <w:r w:rsidRPr="00741B05">
        <w:rPr>
          <w:rFonts w:cs="Arial"/>
        </w:rPr>
        <w:t>BS EN ISO 9001 or agreed equivalent; and</w:t>
      </w:r>
    </w:p>
    <w:p w14:paraId="07FCFB74" w14:textId="2C35B883" w:rsidR="00D82538" w:rsidRPr="00F251AA" w:rsidRDefault="00466349" w:rsidP="00466349">
      <w:pPr>
        <w:pStyle w:val="ListParagraph"/>
        <w:numPr>
          <w:ilvl w:val="0"/>
          <w:numId w:val="38"/>
        </w:numPr>
        <w:rPr>
          <w:szCs w:val="22"/>
        </w:rPr>
      </w:pPr>
      <w:r w:rsidRPr="00C00551">
        <w:rPr>
          <w:rFonts w:cs="Arial"/>
        </w:rPr>
        <w:t>HMG</w:t>
      </w:r>
      <w:r w:rsidRPr="00F251AA">
        <w:rPr>
          <w:szCs w:val="22"/>
        </w:rPr>
        <w:t xml:space="preserve"> Baseline Personnel Security</w:t>
      </w:r>
    </w:p>
    <w:p w14:paraId="1BF61210" w14:textId="665D4312" w:rsidR="00BE7BF9" w:rsidRPr="00255545" w:rsidRDefault="00BE7BF9" w:rsidP="00BE7BF9">
      <w:pPr>
        <w:pStyle w:val="Style9"/>
        <w:numPr>
          <w:ilvl w:val="2"/>
          <w:numId w:val="23"/>
        </w:numPr>
      </w:pPr>
      <w:r w:rsidRPr="00255545">
        <w:rPr>
          <w:rFonts w:eastAsia="Calibri"/>
          <w:lang w:eastAsia="en-US"/>
        </w:rPr>
        <w:t xml:space="preserve">The Supplier shall ensure that they support Contracting Authorities in meeting their legislative obligations including, but not limited to, those set out in: The Freedom of Information Act (FOI) and the Data Protection Act. </w:t>
      </w:r>
    </w:p>
    <w:p w14:paraId="3739972D" w14:textId="3F5EF661" w:rsidR="00BE7BF9" w:rsidRPr="00255545" w:rsidRDefault="00BE7BF9" w:rsidP="007E6279">
      <w:pPr>
        <w:pStyle w:val="Style9"/>
        <w:numPr>
          <w:ilvl w:val="2"/>
          <w:numId w:val="23"/>
        </w:numPr>
      </w:pPr>
      <w:r w:rsidRPr="00255545">
        <w:rPr>
          <w:rFonts w:eastAsia="Calibri"/>
          <w:lang w:eastAsia="en-US"/>
        </w:rPr>
        <w:t>The Supplier shall not charge a premium to Contracting Authorities for any additional standards and/or security compl</w:t>
      </w:r>
      <w:r w:rsidR="00BB1225">
        <w:rPr>
          <w:rFonts w:eastAsia="Calibri"/>
          <w:lang w:eastAsia="en-US"/>
        </w:rPr>
        <w:t>iance applicable to a Call Off c</w:t>
      </w:r>
      <w:r w:rsidRPr="00255545">
        <w:rPr>
          <w:rFonts w:eastAsia="Calibri"/>
          <w:lang w:eastAsia="en-US"/>
        </w:rPr>
        <w:t xml:space="preserve">ontract, unless otherwise agreed in advance by Contracting Authorities. </w:t>
      </w:r>
    </w:p>
    <w:p w14:paraId="096AB6C3" w14:textId="0A0DC85B" w:rsidR="002A2F43" w:rsidRPr="005215C9" w:rsidRDefault="002A2F43" w:rsidP="002A2F43">
      <w:pPr>
        <w:pStyle w:val="Style9"/>
        <w:numPr>
          <w:ilvl w:val="0"/>
          <w:numId w:val="23"/>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rPr>
          <w:b/>
        </w:rPr>
      </w:pPr>
      <w:r w:rsidRPr="00A678E7">
        <w:rPr>
          <w:b/>
        </w:rPr>
        <w:t xml:space="preserve">MANDATORY REQUIREMENTS – </w:t>
      </w:r>
      <w:r>
        <w:rPr>
          <w:b/>
        </w:rPr>
        <w:t>FRAMEWORK MANAGEMENT</w:t>
      </w:r>
    </w:p>
    <w:p w14:paraId="5F0109DC" w14:textId="391EC1FA" w:rsidR="00AD4417" w:rsidRDefault="00021267" w:rsidP="007E6279">
      <w:pPr>
        <w:pStyle w:val="Style9"/>
      </w:pPr>
      <w:r w:rsidRPr="00015D1E">
        <w:rPr>
          <w:b/>
          <w:color w:val="000000"/>
        </w:rPr>
        <w:t>F</w:t>
      </w:r>
      <w:r>
        <w:rPr>
          <w:b/>
          <w:color w:val="000000"/>
        </w:rPr>
        <w:t>ramework Management</w:t>
      </w:r>
    </w:p>
    <w:p w14:paraId="3EA14D17" w14:textId="79D09CB6" w:rsidR="00BE7BF9" w:rsidRPr="00B60299" w:rsidRDefault="00AD4417" w:rsidP="00B60299">
      <w:pPr>
        <w:widowControl w:val="0"/>
        <w:numPr>
          <w:ilvl w:val="2"/>
          <w:numId w:val="23"/>
        </w:numPr>
        <w:rPr>
          <w:rFonts w:eastAsia="Times New Roman"/>
          <w:color w:val="000000"/>
        </w:rPr>
      </w:pPr>
      <w:r w:rsidRPr="00624FB9">
        <w:rPr>
          <w:rFonts w:eastAsia="Times New Roman"/>
          <w:color w:val="000000"/>
        </w:rPr>
        <w:t xml:space="preserve">The Supplier shall comply with </w:t>
      </w:r>
      <w:r w:rsidRPr="00624FB9">
        <w:t xml:space="preserve">Framework Schedule 8 (Framework Management) </w:t>
      </w:r>
      <w:r>
        <w:t>and the Key Performance I</w:t>
      </w:r>
      <w:r w:rsidRPr="00624FB9">
        <w:t xml:space="preserve">ndicators as set out in </w:t>
      </w:r>
      <w:r>
        <w:t xml:space="preserve">Framework Schedule 2, Part B </w:t>
      </w:r>
      <w:r w:rsidRPr="00624FB9">
        <w:t xml:space="preserve">(Key Performance Indicators) throughout the duration of the Framework Agreement.  </w:t>
      </w:r>
    </w:p>
    <w:p w14:paraId="088E1703" w14:textId="77777777" w:rsidR="00B60299" w:rsidRPr="00776563" w:rsidRDefault="00B60299" w:rsidP="00BE7BF9">
      <w:pPr>
        <w:pStyle w:val="Style9"/>
        <w:numPr>
          <w:ilvl w:val="0"/>
          <w:numId w:val="0"/>
        </w:numPr>
        <w:rPr>
          <w:bCs/>
          <w:shd w:val="clear" w:color="auto" w:fill="FFFFFF"/>
        </w:rPr>
      </w:pPr>
    </w:p>
    <w:p w14:paraId="29E9982F" w14:textId="0DA11DC2" w:rsidR="00F851A5" w:rsidRPr="005215C9" w:rsidRDefault="005215C9" w:rsidP="005215C9">
      <w:pPr>
        <w:pStyle w:val="Style9"/>
        <w:numPr>
          <w:ilvl w:val="0"/>
          <w:numId w:val="23"/>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rPr>
          <w:b/>
        </w:rPr>
      </w:pPr>
      <w:r w:rsidRPr="00A678E7">
        <w:rPr>
          <w:b/>
        </w:rPr>
        <w:t xml:space="preserve">MANDATORY REQUIREMENTS – </w:t>
      </w:r>
      <w:r w:rsidR="008D16BB">
        <w:rPr>
          <w:b/>
        </w:rPr>
        <w:t xml:space="preserve">CONTRACTING AUTHORITIES CONTRACT MANAGEMENT AND MANAGEMENT INFORMATION </w:t>
      </w:r>
    </w:p>
    <w:p w14:paraId="36D72D2E" w14:textId="6C046C62" w:rsidR="005215C9" w:rsidRPr="007E6279" w:rsidRDefault="008D16BB" w:rsidP="007E6279">
      <w:pPr>
        <w:pStyle w:val="Style9"/>
        <w:rPr>
          <w:lang w:eastAsia="en-GB"/>
        </w:rPr>
      </w:pPr>
      <w:r>
        <w:rPr>
          <w:b/>
          <w:lang w:val="en-US"/>
        </w:rPr>
        <w:t xml:space="preserve">Call Off </w:t>
      </w:r>
      <w:r w:rsidR="00257AFF" w:rsidRPr="0020208A">
        <w:rPr>
          <w:b/>
          <w:lang w:val="en-US"/>
        </w:rPr>
        <w:t xml:space="preserve">Contract Management </w:t>
      </w:r>
    </w:p>
    <w:p w14:paraId="00FDDC4B" w14:textId="35AE6380" w:rsidR="008D16BB" w:rsidRDefault="008D16BB" w:rsidP="008D16BB">
      <w:pPr>
        <w:widowControl w:val="0"/>
        <w:numPr>
          <w:ilvl w:val="2"/>
          <w:numId w:val="23"/>
        </w:numPr>
        <w:rPr>
          <w:rFonts w:eastAsia="Times New Roman"/>
          <w:lang w:eastAsia="en-GB"/>
        </w:rPr>
      </w:pPr>
      <w:r w:rsidRPr="008D16BB">
        <w:rPr>
          <w:lang w:eastAsia="en-GB"/>
        </w:rPr>
        <w:t xml:space="preserve">The </w:t>
      </w:r>
      <w:r w:rsidRPr="008D16BB">
        <w:rPr>
          <w:rFonts w:eastAsia="Times New Roman"/>
          <w:lang w:eastAsia="en-GB"/>
        </w:rPr>
        <w:t xml:space="preserve">Supplier shall provide a suitably qualified ‘Call Off Contract’ </w:t>
      </w:r>
      <w:r w:rsidR="003B7810">
        <w:rPr>
          <w:rFonts w:eastAsia="Times New Roman"/>
          <w:lang w:eastAsia="en-GB"/>
        </w:rPr>
        <w:t>M</w:t>
      </w:r>
      <w:r w:rsidRPr="008D16BB">
        <w:rPr>
          <w:rFonts w:eastAsia="Times New Roman"/>
          <w:lang w:eastAsia="en-GB"/>
        </w:rPr>
        <w:t>anager within five (5) working days of the ‘Call Off Contract’  Commencement date, provide Contracting Authorities with the name and contact details (including the telephone number and email addre</w:t>
      </w:r>
      <w:r w:rsidR="00993000">
        <w:rPr>
          <w:rFonts w:eastAsia="Times New Roman"/>
          <w:lang w:eastAsia="en-GB"/>
        </w:rPr>
        <w:t xml:space="preserve">ss) of the ‘Call Off Contract’ </w:t>
      </w:r>
      <w:r w:rsidR="003B7810">
        <w:rPr>
          <w:rFonts w:eastAsia="Times New Roman"/>
          <w:lang w:eastAsia="en-GB"/>
        </w:rPr>
        <w:t>M</w:t>
      </w:r>
      <w:r w:rsidRPr="008D16BB">
        <w:rPr>
          <w:rFonts w:eastAsia="Times New Roman"/>
          <w:lang w:eastAsia="en-GB"/>
        </w:rPr>
        <w:t>anager.</w:t>
      </w:r>
    </w:p>
    <w:p w14:paraId="76C0A864" w14:textId="77777777" w:rsidR="008D16BB" w:rsidRPr="008D16BB" w:rsidRDefault="008D16BB" w:rsidP="008D16BB">
      <w:pPr>
        <w:widowControl w:val="0"/>
        <w:ind w:left="720"/>
        <w:rPr>
          <w:rFonts w:eastAsia="Times New Roman"/>
          <w:lang w:eastAsia="en-GB"/>
        </w:rPr>
      </w:pPr>
    </w:p>
    <w:p w14:paraId="12DC7574" w14:textId="7E2BF452" w:rsidR="008D16BB" w:rsidRPr="008D16BB" w:rsidRDefault="00993000" w:rsidP="008D16BB">
      <w:pPr>
        <w:widowControl w:val="0"/>
        <w:numPr>
          <w:ilvl w:val="2"/>
          <w:numId w:val="23"/>
        </w:numPr>
        <w:rPr>
          <w:lang w:eastAsia="en-GB"/>
        </w:rPr>
      </w:pPr>
      <w:r>
        <w:rPr>
          <w:lang w:eastAsia="en-GB"/>
        </w:rPr>
        <w:t xml:space="preserve">The Call </w:t>
      </w:r>
      <w:proofErr w:type="gramStart"/>
      <w:r>
        <w:rPr>
          <w:lang w:eastAsia="en-GB"/>
        </w:rPr>
        <w:t>Off</w:t>
      </w:r>
      <w:proofErr w:type="gramEnd"/>
      <w:r>
        <w:rPr>
          <w:lang w:eastAsia="en-GB"/>
        </w:rPr>
        <w:t xml:space="preserve"> Contract </w:t>
      </w:r>
      <w:r w:rsidR="003B7810">
        <w:rPr>
          <w:lang w:eastAsia="en-GB"/>
        </w:rPr>
        <w:t>M</w:t>
      </w:r>
      <w:r w:rsidR="008D16BB" w:rsidRPr="008D16BB">
        <w:rPr>
          <w:lang w:eastAsia="en-GB"/>
        </w:rPr>
        <w:t xml:space="preserve">anager shall have a detailed understanding of the Framework and Call Off Contract and shall have experience of managing contracts of similar size and complexity. </w:t>
      </w:r>
    </w:p>
    <w:p w14:paraId="1B0DF302" w14:textId="77777777" w:rsidR="0020208A" w:rsidRPr="0020208A" w:rsidRDefault="0020208A" w:rsidP="005215C9">
      <w:pPr>
        <w:widowControl w:val="0"/>
        <w:ind w:left="720"/>
        <w:rPr>
          <w:rFonts w:eastAsia="Times New Roman" w:cs="Arial"/>
          <w:szCs w:val="22"/>
          <w:lang w:eastAsia="en-GB"/>
        </w:rPr>
      </w:pPr>
    </w:p>
    <w:p w14:paraId="013050DF" w14:textId="46154178" w:rsidR="0020208A" w:rsidRPr="0020208A" w:rsidRDefault="00993000" w:rsidP="005B4766">
      <w:pPr>
        <w:widowControl w:val="0"/>
        <w:numPr>
          <w:ilvl w:val="2"/>
          <w:numId w:val="23"/>
        </w:numPr>
        <w:rPr>
          <w:rFonts w:cs="Arial"/>
          <w:szCs w:val="22"/>
        </w:rPr>
      </w:pPr>
      <w:r>
        <w:rPr>
          <w:rFonts w:cs="Arial"/>
          <w:szCs w:val="22"/>
        </w:rPr>
        <w:t xml:space="preserve">The Supplier Call </w:t>
      </w:r>
      <w:proofErr w:type="gramStart"/>
      <w:r>
        <w:rPr>
          <w:rFonts w:cs="Arial"/>
          <w:szCs w:val="22"/>
        </w:rPr>
        <w:t>Off</w:t>
      </w:r>
      <w:proofErr w:type="gramEnd"/>
      <w:r>
        <w:rPr>
          <w:rFonts w:cs="Arial"/>
          <w:szCs w:val="22"/>
        </w:rPr>
        <w:t xml:space="preserve"> Contract </w:t>
      </w:r>
      <w:r w:rsidR="003B7810">
        <w:rPr>
          <w:rFonts w:cs="Arial"/>
          <w:szCs w:val="22"/>
        </w:rPr>
        <w:t>M</w:t>
      </w:r>
      <w:r w:rsidR="008618D6">
        <w:rPr>
          <w:rFonts w:cs="Arial"/>
          <w:szCs w:val="22"/>
        </w:rPr>
        <w:t>anager</w:t>
      </w:r>
      <w:r w:rsidR="0020208A" w:rsidRPr="0020208A">
        <w:rPr>
          <w:rFonts w:cs="Arial"/>
          <w:szCs w:val="22"/>
        </w:rPr>
        <w:t xml:space="preserve"> shall be the primary contact between the Supplier and the </w:t>
      </w:r>
      <w:r w:rsidR="00C93D53">
        <w:rPr>
          <w:rFonts w:cs="Arial"/>
          <w:szCs w:val="22"/>
        </w:rPr>
        <w:t>Contracting Authorities</w:t>
      </w:r>
      <w:r w:rsidR="0020208A" w:rsidRPr="0020208A">
        <w:rPr>
          <w:rFonts w:cs="Arial"/>
          <w:szCs w:val="22"/>
        </w:rPr>
        <w:t>. The</w:t>
      </w:r>
      <w:r>
        <w:rPr>
          <w:rFonts w:cs="Arial"/>
          <w:szCs w:val="22"/>
        </w:rPr>
        <w:t xml:space="preserve"> Supplier Call Off Contract </w:t>
      </w:r>
      <w:r w:rsidR="003B7810">
        <w:rPr>
          <w:rFonts w:cs="Arial"/>
          <w:szCs w:val="22"/>
        </w:rPr>
        <w:t>M</w:t>
      </w:r>
      <w:r w:rsidR="008D16BB">
        <w:rPr>
          <w:rFonts w:cs="Arial"/>
          <w:szCs w:val="22"/>
        </w:rPr>
        <w:t>anager  shall</w:t>
      </w:r>
      <w:r w:rsidR="00B05E92">
        <w:rPr>
          <w:rFonts w:cs="Arial"/>
          <w:szCs w:val="22"/>
        </w:rPr>
        <w:t xml:space="preserve"> </w:t>
      </w:r>
      <w:r w:rsidR="0020208A" w:rsidRPr="0020208A">
        <w:rPr>
          <w:rFonts w:cs="Arial"/>
          <w:szCs w:val="22"/>
        </w:rPr>
        <w:t xml:space="preserve">be responsible for managing the relationship with the </w:t>
      </w:r>
      <w:r w:rsidR="00C93D53">
        <w:rPr>
          <w:rFonts w:cs="Arial"/>
          <w:szCs w:val="22"/>
        </w:rPr>
        <w:t>Contracting Authorities</w:t>
      </w:r>
      <w:r w:rsidR="0020208A" w:rsidRPr="0020208A">
        <w:rPr>
          <w:rFonts w:cs="Arial"/>
          <w:szCs w:val="22"/>
        </w:rPr>
        <w:t xml:space="preserve">, which </w:t>
      </w:r>
      <w:r w:rsidR="00B05E92">
        <w:rPr>
          <w:rFonts w:cs="Arial"/>
          <w:szCs w:val="22"/>
        </w:rPr>
        <w:t xml:space="preserve">will </w:t>
      </w:r>
      <w:r w:rsidR="0020208A" w:rsidRPr="0020208A">
        <w:rPr>
          <w:rFonts w:cs="Arial"/>
          <w:szCs w:val="22"/>
        </w:rPr>
        <w:t xml:space="preserve">include: </w:t>
      </w:r>
    </w:p>
    <w:p w14:paraId="359B36E1" w14:textId="77777777" w:rsidR="0020208A" w:rsidRPr="0020208A" w:rsidRDefault="0020208A" w:rsidP="00DD1F51">
      <w:pPr>
        <w:pStyle w:val="Default"/>
        <w:numPr>
          <w:ilvl w:val="0"/>
          <w:numId w:val="26"/>
        </w:numPr>
        <w:spacing w:before="120" w:after="120" w:line="276" w:lineRule="auto"/>
        <w:ind w:left="1418"/>
        <w:rPr>
          <w:sz w:val="22"/>
          <w:szCs w:val="22"/>
        </w:rPr>
      </w:pPr>
      <w:r w:rsidRPr="0020208A">
        <w:rPr>
          <w:sz w:val="22"/>
          <w:szCs w:val="22"/>
        </w:rPr>
        <w:t>Ensuring continuity of provision and Service delivery;</w:t>
      </w:r>
    </w:p>
    <w:p w14:paraId="1E95349A" w14:textId="77777777" w:rsidR="0020208A" w:rsidRPr="0020208A" w:rsidRDefault="0020208A" w:rsidP="00DD1F51">
      <w:pPr>
        <w:pStyle w:val="Default"/>
        <w:numPr>
          <w:ilvl w:val="0"/>
          <w:numId w:val="26"/>
        </w:numPr>
        <w:spacing w:before="120" w:after="120" w:line="276" w:lineRule="auto"/>
        <w:ind w:left="1418"/>
        <w:rPr>
          <w:sz w:val="22"/>
          <w:szCs w:val="22"/>
        </w:rPr>
      </w:pPr>
      <w:r w:rsidRPr="0020208A">
        <w:rPr>
          <w:sz w:val="22"/>
          <w:szCs w:val="22"/>
        </w:rPr>
        <w:t>Service planning, monitoring and continuous improvement;</w:t>
      </w:r>
    </w:p>
    <w:p w14:paraId="5D0FB53C" w14:textId="77777777" w:rsidR="0020208A" w:rsidRPr="0020208A" w:rsidRDefault="0020208A" w:rsidP="00DD1F51">
      <w:pPr>
        <w:pStyle w:val="Default"/>
        <w:numPr>
          <w:ilvl w:val="0"/>
          <w:numId w:val="26"/>
        </w:numPr>
        <w:spacing w:before="120" w:after="120" w:line="276" w:lineRule="auto"/>
        <w:ind w:left="1418"/>
        <w:rPr>
          <w:sz w:val="22"/>
          <w:szCs w:val="22"/>
        </w:rPr>
      </w:pPr>
      <w:r w:rsidRPr="0020208A">
        <w:rPr>
          <w:sz w:val="22"/>
          <w:szCs w:val="22"/>
        </w:rPr>
        <w:t>Agreeing and documenting points of contacts with the Supplier for communication and escalation;</w:t>
      </w:r>
    </w:p>
    <w:p w14:paraId="3EA8AEF7" w14:textId="77777777" w:rsidR="0020208A" w:rsidRPr="0020208A" w:rsidRDefault="0020208A" w:rsidP="00DD1F51">
      <w:pPr>
        <w:pStyle w:val="Default"/>
        <w:numPr>
          <w:ilvl w:val="0"/>
          <w:numId w:val="26"/>
        </w:numPr>
        <w:spacing w:before="120" w:after="120" w:line="276" w:lineRule="auto"/>
        <w:ind w:left="1418"/>
        <w:rPr>
          <w:sz w:val="22"/>
          <w:szCs w:val="22"/>
        </w:rPr>
      </w:pPr>
      <w:r w:rsidRPr="0020208A">
        <w:rPr>
          <w:sz w:val="22"/>
          <w:szCs w:val="22"/>
        </w:rPr>
        <w:t>Contract administration;</w:t>
      </w:r>
    </w:p>
    <w:p w14:paraId="684D1058" w14:textId="77777777" w:rsidR="0020208A" w:rsidRPr="0020208A" w:rsidRDefault="0020208A" w:rsidP="00DD1F51">
      <w:pPr>
        <w:pStyle w:val="Default"/>
        <w:numPr>
          <w:ilvl w:val="0"/>
          <w:numId w:val="26"/>
        </w:numPr>
        <w:spacing w:before="120" w:after="120" w:line="276" w:lineRule="auto"/>
        <w:ind w:left="1418"/>
        <w:rPr>
          <w:sz w:val="22"/>
          <w:szCs w:val="22"/>
        </w:rPr>
      </w:pPr>
      <w:r w:rsidRPr="0020208A">
        <w:rPr>
          <w:sz w:val="22"/>
          <w:szCs w:val="22"/>
        </w:rPr>
        <w:t>The provision of Management Information;</w:t>
      </w:r>
    </w:p>
    <w:p w14:paraId="6F78FF45" w14:textId="7A57F645" w:rsidR="0020208A" w:rsidRPr="0020208A" w:rsidRDefault="0020208A" w:rsidP="00DD1F51">
      <w:pPr>
        <w:pStyle w:val="Default"/>
        <w:numPr>
          <w:ilvl w:val="0"/>
          <w:numId w:val="26"/>
        </w:numPr>
        <w:spacing w:before="120" w:after="120" w:line="276" w:lineRule="auto"/>
        <w:ind w:left="1418"/>
        <w:rPr>
          <w:sz w:val="22"/>
          <w:szCs w:val="22"/>
        </w:rPr>
      </w:pPr>
      <w:r w:rsidRPr="0020208A">
        <w:rPr>
          <w:sz w:val="22"/>
          <w:szCs w:val="22"/>
        </w:rPr>
        <w:t xml:space="preserve">Attending contract review meetings at the frequency determined by the </w:t>
      </w:r>
      <w:r w:rsidR="00C93D53">
        <w:rPr>
          <w:sz w:val="22"/>
          <w:szCs w:val="22"/>
        </w:rPr>
        <w:t>Contracting Authorities</w:t>
      </w:r>
      <w:r w:rsidRPr="0020208A">
        <w:rPr>
          <w:sz w:val="22"/>
          <w:szCs w:val="22"/>
        </w:rPr>
        <w:t>;</w:t>
      </w:r>
    </w:p>
    <w:p w14:paraId="0FE5EB36" w14:textId="77777777" w:rsidR="0020208A" w:rsidRPr="0020208A" w:rsidRDefault="0020208A" w:rsidP="00DD1F51">
      <w:pPr>
        <w:pStyle w:val="Default"/>
        <w:numPr>
          <w:ilvl w:val="0"/>
          <w:numId w:val="26"/>
        </w:numPr>
        <w:spacing w:before="120" w:after="120" w:line="276" w:lineRule="auto"/>
        <w:ind w:left="1418"/>
        <w:rPr>
          <w:sz w:val="22"/>
          <w:szCs w:val="22"/>
        </w:rPr>
      </w:pPr>
      <w:r w:rsidRPr="0020208A">
        <w:rPr>
          <w:sz w:val="22"/>
          <w:szCs w:val="22"/>
        </w:rPr>
        <w:t xml:space="preserve">Providing detailed key performance data; </w:t>
      </w:r>
    </w:p>
    <w:p w14:paraId="027D34E3" w14:textId="77777777" w:rsidR="0020208A" w:rsidRPr="0020208A" w:rsidRDefault="0020208A" w:rsidP="00DD1F51">
      <w:pPr>
        <w:pStyle w:val="Default"/>
        <w:numPr>
          <w:ilvl w:val="0"/>
          <w:numId w:val="26"/>
        </w:numPr>
        <w:spacing w:before="120" w:after="120" w:line="276" w:lineRule="auto"/>
        <w:ind w:left="1418"/>
        <w:rPr>
          <w:sz w:val="22"/>
          <w:szCs w:val="22"/>
        </w:rPr>
      </w:pPr>
      <w:r w:rsidRPr="0020208A">
        <w:rPr>
          <w:sz w:val="22"/>
          <w:szCs w:val="22"/>
        </w:rPr>
        <w:t>Issue resolution and Service improvement where issues have been identified; and</w:t>
      </w:r>
    </w:p>
    <w:p w14:paraId="186299C5" w14:textId="77777777" w:rsidR="0020208A" w:rsidRPr="0020208A" w:rsidRDefault="0020208A" w:rsidP="00DD1F51">
      <w:pPr>
        <w:pStyle w:val="Default"/>
        <w:numPr>
          <w:ilvl w:val="0"/>
          <w:numId w:val="26"/>
        </w:numPr>
        <w:spacing w:before="120" w:after="120" w:line="276" w:lineRule="auto"/>
        <w:ind w:left="1418"/>
        <w:rPr>
          <w:sz w:val="22"/>
          <w:szCs w:val="22"/>
        </w:rPr>
      </w:pPr>
      <w:r w:rsidRPr="0020208A">
        <w:rPr>
          <w:sz w:val="22"/>
          <w:szCs w:val="22"/>
        </w:rPr>
        <w:t xml:space="preserve">Resolution of complaints and queries, which have been escalated. </w:t>
      </w:r>
    </w:p>
    <w:p w14:paraId="19B1E1FA" w14:textId="3E9EE961" w:rsidR="0020208A" w:rsidRPr="0020208A" w:rsidRDefault="0020208A" w:rsidP="005B4766">
      <w:pPr>
        <w:widowControl w:val="0"/>
        <w:numPr>
          <w:ilvl w:val="2"/>
          <w:numId w:val="23"/>
        </w:numPr>
        <w:rPr>
          <w:rFonts w:cs="Arial"/>
          <w:bCs/>
          <w:szCs w:val="22"/>
          <w:lang w:val="en-US"/>
        </w:rPr>
      </w:pPr>
      <w:r w:rsidRPr="0020208A">
        <w:rPr>
          <w:rFonts w:cs="Arial"/>
          <w:szCs w:val="22"/>
        </w:rPr>
        <w:t xml:space="preserve">The Supplier shall provide contact details of </w:t>
      </w:r>
      <w:r w:rsidR="00195E9E">
        <w:rPr>
          <w:rFonts w:cs="Arial"/>
          <w:szCs w:val="22"/>
        </w:rPr>
        <w:t xml:space="preserve">the </w:t>
      </w:r>
      <w:r w:rsidRPr="0020208A">
        <w:rPr>
          <w:rFonts w:cs="Arial"/>
          <w:szCs w:val="22"/>
        </w:rPr>
        <w:t>Supplier Personnel res</w:t>
      </w:r>
      <w:r w:rsidR="00993000">
        <w:rPr>
          <w:rFonts w:cs="Arial"/>
          <w:szCs w:val="22"/>
        </w:rPr>
        <w:t>ponsible for managing the Call O</w:t>
      </w:r>
      <w:r w:rsidRPr="0020208A">
        <w:rPr>
          <w:rFonts w:cs="Arial"/>
          <w:szCs w:val="22"/>
        </w:rPr>
        <w:t xml:space="preserve">ff </w:t>
      </w:r>
      <w:r w:rsidR="00993000">
        <w:rPr>
          <w:rFonts w:cs="Arial"/>
          <w:szCs w:val="22"/>
        </w:rPr>
        <w:t>c</w:t>
      </w:r>
      <w:r w:rsidR="00195E9E">
        <w:rPr>
          <w:rFonts w:cs="Arial"/>
          <w:szCs w:val="22"/>
        </w:rPr>
        <w:t>ontract</w:t>
      </w:r>
      <w:r w:rsidR="00195E9E" w:rsidRPr="0020208A">
        <w:rPr>
          <w:rFonts w:cs="Arial"/>
          <w:szCs w:val="22"/>
        </w:rPr>
        <w:t xml:space="preserve"> </w:t>
      </w:r>
      <w:r w:rsidRPr="0020208A">
        <w:rPr>
          <w:rFonts w:cs="Arial"/>
          <w:szCs w:val="22"/>
        </w:rPr>
        <w:t xml:space="preserve">if they differ to the </w:t>
      </w:r>
      <w:r w:rsidR="002A5A4B">
        <w:rPr>
          <w:rFonts w:cs="Arial"/>
          <w:szCs w:val="22"/>
        </w:rPr>
        <w:t xml:space="preserve">Call </w:t>
      </w:r>
      <w:proofErr w:type="gramStart"/>
      <w:r w:rsidR="002A5A4B">
        <w:rPr>
          <w:rFonts w:cs="Arial"/>
          <w:szCs w:val="22"/>
        </w:rPr>
        <w:t>Off</w:t>
      </w:r>
      <w:proofErr w:type="gramEnd"/>
      <w:r w:rsidR="002A5A4B">
        <w:rPr>
          <w:rFonts w:cs="Arial"/>
          <w:szCs w:val="22"/>
        </w:rPr>
        <w:t xml:space="preserve"> Contract </w:t>
      </w:r>
      <w:r w:rsidR="003B7810">
        <w:rPr>
          <w:rFonts w:cs="Arial"/>
          <w:szCs w:val="22"/>
        </w:rPr>
        <w:t>m</w:t>
      </w:r>
      <w:r w:rsidRPr="0020208A">
        <w:rPr>
          <w:rFonts w:cs="Arial"/>
          <w:szCs w:val="22"/>
        </w:rPr>
        <w:t xml:space="preserve">anager. </w:t>
      </w:r>
    </w:p>
    <w:p w14:paraId="58370245" w14:textId="77777777" w:rsidR="0020208A" w:rsidRPr="0020208A" w:rsidRDefault="0020208A" w:rsidP="0020208A">
      <w:pPr>
        <w:widowControl w:val="0"/>
        <w:ind w:left="1080"/>
        <w:rPr>
          <w:rFonts w:cs="Arial"/>
          <w:bCs/>
          <w:szCs w:val="22"/>
          <w:lang w:val="en-US"/>
        </w:rPr>
      </w:pPr>
    </w:p>
    <w:p w14:paraId="515EF1B9" w14:textId="7499D942" w:rsidR="0020208A" w:rsidRPr="00776563" w:rsidRDefault="0020208A" w:rsidP="005B4766">
      <w:pPr>
        <w:widowControl w:val="0"/>
        <w:numPr>
          <w:ilvl w:val="2"/>
          <w:numId w:val="23"/>
        </w:numPr>
        <w:rPr>
          <w:rFonts w:eastAsia="Calibri" w:cs="Arial"/>
          <w:szCs w:val="22"/>
          <w:lang w:val="en-US" w:eastAsia="en-US"/>
        </w:rPr>
      </w:pPr>
      <w:r w:rsidRPr="0020208A">
        <w:rPr>
          <w:rFonts w:cs="Arial"/>
          <w:bCs/>
          <w:szCs w:val="22"/>
          <w:lang w:val="en-US"/>
        </w:rPr>
        <w:t xml:space="preserve">Any issues that cannot be resolved between the </w:t>
      </w:r>
      <w:r w:rsidR="00C93D53">
        <w:rPr>
          <w:rFonts w:cs="Arial"/>
          <w:bCs/>
          <w:szCs w:val="22"/>
          <w:lang w:val="en-US"/>
        </w:rPr>
        <w:t>Contracting Authorities</w:t>
      </w:r>
      <w:r w:rsidRPr="0020208A">
        <w:rPr>
          <w:rFonts w:cs="Arial"/>
          <w:bCs/>
          <w:szCs w:val="22"/>
          <w:lang w:val="en-US"/>
        </w:rPr>
        <w:t xml:space="preserve"> and the Supplier can be escalated by either Party to the Authority.</w:t>
      </w:r>
    </w:p>
    <w:p w14:paraId="144AF1BF" w14:textId="77777777" w:rsidR="0091409F" w:rsidRDefault="0091409F" w:rsidP="00776563">
      <w:pPr>
        <w:pStyle w:val="ListParagraph"/>
        <w:rPr>
          <w:rFonts w:eastAsia="Calibri" w:cs="Arial"/>
          <w:szCs w:val="22"/>
          <w:lang w:val="en-US" w:eastAsia="en-US"/>
        </w:rPr>
      </w:pPr>
    </w:p>
    <w:p w14:paraId="190645A9" w14:textId="7E06A4EA" w:rsidR="00B05E92" w:rsidRDefault="0091409F" w:rsidP="0091409F">
      <w:pPr>
        <w:widowControl w:val="0"/>
        <w:numPr>
          <w:ilvl w:val="2"/>
          <w:numId w:val="23"/>
        </w:numPr>
        <w:rPr>
          <w:rFonts w:eastAsia="Times New Roman" w:cs="Arial"/>
          <w:szCs w:val="22"/>
          <w:lang w:eastAsia="en-GB"/>
        </w:rPr>
      </w:pPr>
      <w:r w:rsidRPr="00A440F7">
        <w:rPr>
          <w:rFonts w:eastAsia="Times New Roman" w:cs="Arial"/>
          <w:szCs w:val="22"/>
          <w:lang w:eastAsia="en-GB"/>
        </w:rPr>
        <w:t xml:space="preserve">The Supplier shall undertake </w:t>
      </w:r>
      <w:r>
        <w:rPr>
          <w:rFonts w:eastAsia="Times New Roman" w:cs="Arial"/>
          <w:szCs w:val="22"/>
          <w:lang w:eastAsia="en-GB"/>
        </w:rPr>
        <w:t xml:space="preserve">quarterly </w:t>
      </w:r>
      <w:r w:rsidRPr="00A440F7">
        <w:rPr>
          <w:rFonts w:eastAsia="Times New Roman" w:cs="Arial"/>
          <w:szCs w:val="22"/>
          <w:lang w:eastAsia="en-GB"/>
        </w:rPr>
        <w:t>satisfaction surveys of the Services</w:t>
      </w:r>
      <w:r>
        <w:rPr>
          <w:rFonts w:eastAsia="Times New Roman" w:cs="Arial"/>
          <w:szCs w:val="22"/>
          <w:lang w:eastAsia="en-GB"/>
        </w:rPr>
        <w:t xml:space="preserve"> </w:t>
      </w:r>
      <w:r w:rsidR="00BA59BA">
        <w:rPr>
          <w:rFonts w:eastAsia="Times New Roman" w:cs="Arial"/>
          <w:szCs w:val="22"/>
          <w:lang w:eastAsia="en-GB"/>
        </w:rPr>
        <w:t>with Contracting Authorities Personnel who have used the Service on behalf of the</w:t>
      </w:r>
      <w:r>
        <w:rPr>
          <w:rFonts w:eastAsia="Times New Roman" w:cs="Arial"/>
          <w:szCs w:val="22"/>
          <w:lang w:eastAsia="en-GB"/>
        </w:rPr>
        <w:t xml:space="preserve"> Contracting Authorities. </w:t>
      </w:r>
    </w:p>
    <w:p w14:paraId="61B3A12C" w14:textId="77777777" w:rsidR="00B05E92" w:rsidRDefault="00B05E92" w:rsidP="00B05E92">
      <w:pPr>
        <w:pStyle w:val="ListParagraph"/>
        <w:rPr>
          <w:rFonts w:eastAsia="Times New Roman" w:cs="Arial"/>
          <w:szCs w:val="22"/>
          <w:lang w:eastAsia="en-GB"/>
        </w:rPr>
      </w:pPr>
    </w:p>
    <w:p w14:paraId="1A28FAD7" w14:textId="5FF1A968" w:rsidR="0091409F" w:rsidRDefault="0091409F" w:rsidP="0091409F">
      <w:pPr>
        <w:widowControl w:val="0"/>
        <w:numPr>
          <w:ilvl w:val="2"/>
          <w:numId w:val="23"/>
        </w:numPr>
        <w:rPr>
          <w:rFonts w:eastAsia="Times New Roman" w:cs="Arial"/>
          <w:szCs w:val="22"/>
          <w:lang w:eastAsia="en-GB"/>
        </w:rPr>
      </w:pPr>
      <w:r>
        <w:rPr>
          <w:rFonts w:eastAsia="Times New Roman" w:cs="Arial"/>
          <w:szCs w:val="22"/>
          <w:lang w:eastAsia="en-GB"/>
        </w:rPr>
        <w:t xml:space="preserve">The Supplier shall aim for a minimum of a </w:t>
      </w:r>
      <w:r w:rsidR="009059FB">
        <w:rPr>
          <w:rFonts w:eastAsia="Times New Roman" w:cs="Arial"/>
          <w:szCs w:val="22"/>
          <w:lang w:eastAsia="en-GB"/>
        </w:rPr>
        <w:t>5</w:t>
      </w:r>
      <w:r>
        <w:rPr>
          <w:rFonts w:eastAsia="Times New Roman" w:cs="Arial"/>
          <w:szCs w:val="22"/>
          <w:lang w:eastAsia="en-GB"/>
        </w:rPr>
        <w:t>0% response rate from Contracting Authorities Personnel</w:t>
      </w:r>
      <w:r w:rsidRPr="00A440F7">
        <w:rPr>
          <w:rFonts w:eastAsia="Times New Roman" w:cs="Arial"/>
          <w:szCs w:val="22"/>
          <w:lang w:eastAsia="en-GB"/>
        </w:rPr>
        <w:t xml:space="preserve">. </w:t>
      </w:r>
      <w:r w:rsidR="00B05E92">
        <w:rPr>
          <w:rFonts w:eastAsia="Times New Roman" w:cs="Arial"/>
          <w:szCs w:val="22"/>
          <w:lang w:eastAsia="en-GB"/>
        </w:rPr>
        <w:t xml:space="preserve">The </w:t>
      </w:r>
      <w:r w:rsidRPr="00A440F7">
        <w:rPr>
          <w:rFonts w:eastAsia="Times New Roman" w:cs="Arial"/>
          <w:szCs w:val="22"/>
          <w:lang w:eastAsia="en-GB"/>
        </w:rPr>
        <w:t xml:space="preserve">surveys </w:t>
      </w:r>
      <w:r w:rsidR="00B05E92">
        <w:rPr>
          <w:rFonts w:eastAsia="Times New Roman" w:cs="Arial"/>
          <w:szCs w:val="22"/>
          <w:lang w:eastAsia="en-GB"/>
        </w:rPr>
        <w:t xml:space="preserve">will </w:t>
      </w:r>
      <w:r w:rsidRPr="00A440F7">
        <w:rPr>
          <w:rFonts w:eastAsia="Times New Roman" w:cs="Arial"/>
          <w:szCs w:val="22"/>
          <w:lang w:eastAsia="en-GB"/>
        </w:rPr>
        <w:t xml:space="preserve">contain questions relating to all aspects of the Services, including the technology used to support the Services. </w:t>
      </w:r>
    </w:p>
    <w:p w14:paraId="312BC467" w14:textId="77777777" w:rsidR="0091409F" w:rsidRDefault="0091409F" w:rsidP="0091409F">
      <w:pPr>
        <w:widowControl w:val="0"/>
        <w:ind w:left="720"/>
        <w:rPr>
          <w:rFonts w:eastAsia="Times New Roman" w:cs="Arial"/>
          <w:szCs w:val="22"/>
          <w:lang w:eastAsia="en-GB"/>
        </w:rPr>
      </w:pPr>
    </w:p>
    <w:p w14:paraId="771A6307" w14:textId="77777777" w:rsidR="0091409F" w:rsidRPr="00667C05" w:rsidRDefault="0091409F" w:rsidP="0091409F">
      <w:pPr>
        <w:widowControl w:val="0"/>
        <w:numPr>
          <w:ilvl w:val="2"/>
          <w:numId w:val="23"/>
        </w:numPr>
        <w:rPr>
          <w:rFonts w:eastAsia="Times New Roman" w:cs="Arial"/>
          <w:szCs w:val="22"/>
          <w:lang w:eastAsia="en-GB"/>
        </w:rPr>
      </w:pPr>
      <w:r w:rsidRPr="00667C05">
        <w:rPr>
          <w:rFonts w:eastAsia="Times New Roman" w:cs="Arial"/>
          <w:szCs w:val="22"/>
          <w:lang w:eastAsia="en-GB"/>
        </w:rPr>
        <w:t xml:space="preserve">The Supplier shall provide the Contracting Authorities with the results of the surveys, including recommendations for Service improvements, specifically identifying changes to Services for any Contracting Authorities where user satisfaction has not met </w:t>
      </w:r>
      <w:r>
        <w:rPr>
          <w:rFonts w:eastAsia="Times New Roman" w:cs="Arial"/>
          <w:szCs w:val="22"/>
          <w:lang w:eastAsia="en-GB"/>
        </w:rPr>
        <w:t>the minimum satisfaction levels agreed</w:t>
      </w:r>
      <w:r w:rsidRPr="00667C05">
        <w:rPr>
          <w:rFonts w:eastAsia="Times New Roman" w:cs="Arial"/>
          <w:szCs w:val="22"/>
          <w:lang w:eastAsia="en-GB"/>
        </w:rPr>
        <w:t xml:space="preserve">. </w:t>
      </w:r>
    </w:p>
    <w:p w14:paraId="4A560BEA" w14:textId="77777777" w:rsidR="0091409F" w:rsidRPr="00A440F7" w:rsidRDefault="0091409F" w:rsidP="0091409F">
      <w:pPr>
        <w:widowControl w:val="0"/>
        <w:ind w:left="567"/>
        <w:rPr>
          <w:rFonts w:eastAsia="Times New Roman" w:cs="Arial"/>
          <w:szCs w:val="22"/>
          <w:lang w:eastAsia="en-GB"/>
        </w:rPr>
      </w:pPr>
    </w:p>
    <w:p w14:paraId="75ECB0E3" w14:textId="62CDF50D" w:rsidR="0091409F" w:rsidRPr="00776563" w:rsidRDefault="0091409F" w:rsidP="0091409F">
      <w:pPr>
        <w:widowControl w:val="0"/>
        <w:numPr>
          <w:ilvl w:val="2"/>
          <w:numId w:val="23"/>
        </w:numPr>
        <w:rPr>
          <w:rFonts w:eastAsia="Calibri" w:cs="Arial"/>
          <w:szCs w:val="22"/>
          <w:lang w:val="en-US" w:eastAsia="en-US"/>
        </w:rPr>
      </w:pPr>
      <w:r w:rsidRPr="00A440F7">
        <w:rPr>
          <w:rFonts w:eastAsia="Times New Roman" w:cs="Arial"/>
          <w:szCs w:val="22"/>
          <w:lang w:eastAsia="en-GB"/>
        </w:rPr>
        <w:t xml:space="preserve">The Supplier shall agree the content of satisfaction surveys in advance with the </w:t>
      </w:r>
      <w:r>
        <w:rPr>
          <w:rFonts w:eastAsia="Times New Roman" w:cs="Arial"/>
          <w:szCs w:val="22"/>
          <w:lang w:eastAsia="en-GB"/>
        </w:rPr>
        <w:t>Contracting Authorities</w:t>
      </w:r>
      <w:r w:rsidRPr="00A440F7">
        <w:rPr>
          <w:rFonts w:eastAsia="Times New Roman" w:cs="Arial"/>
          <w:szCs w:val="22"/>
          <w:lang w:eastAsia="en-GB"/>
        </w:rPr>
        <w:t>, including the measures to be used</w:t>
      </w:r>
      <w:r>
        <w:rPr>
          <w:rFonts w:eastAsia="Times New Roman" w:cs="Arial"/>
          <w:szCs w:val="22"/>
          <w:lang w:eastAsia="en-GB"/>
        </w:rPr>
        <w:t xml:space="preserve"> and the minimum satisfaction levels for each measure</w:t>
      </w:r>
      <w:r w:rsidRPr="00A440F7">
        <w:rPr>
          <w:rFonts w:eastAsia="Times New Roman" w:cs="Arial"/>
          <w:szCs w:val="22"/>
          <w:lang w:eastAsia="en-GB"/>
        </w:rPr>
        <w:t>.</w:t>
      </w:r>
    </w:p>
    <w:p w14:paraId="3300B698" w14:textId="77777777" w:rsidR="0091409F" w:rsidRDefault="0091409F" w:rsidP="00776563">
      <w:pPr>
        <w:pStyle w:val="ListParagraph"/>
        <w:rPr>
          <w:rFonts w:eastAsia="Calibri" w:cs="Arial"/>
          <w:szCs w:val="22"/>
          <w:lang w:val="en-US" w:eastAsia="en-US"/>
        </w:rPr>
      </w:pPr>
    </w:p>
    <w:p w14:paraId="1C9716D7" w14:textId="716BF2A5" w:rsidR="0091409F" w:rsidRPr="003B7810" w:rsidRDefault="0091409F" w:rsidP="007E6279">
      <w:pPr>
        <w:widowControl w:val="0"/>
        <w:numPr>
          <w:ilvl w:val="2"/>
          <w:numId w:val="23"/>
        </w:numPr>
        <w:rPr>
          <w:rFonts w:cs="Arial"/>
          <w:bCs/>
          <w:szCs w:val="22"/>
        </w:rPr>
      </w:pPr>
      <w:r w:rsidRPr="00A440F7">
        <w:rPr>
          <w:rFonts w:cs="Arial"/>
          <w:bCs/>
          <w:szCs w:val="22"/>
        </w:rPr>
        <w:t xml:space="preserve">The Supplier shall provide the </w:t>
      </w:r>
      <w:r>
        <w:rPr>
          <w:rFonts w:cs="Arial"/>
          <w:bCs/>
          <w:szCs w:val="22"/>
        </w:rPr>
        <w:t>Contracting Authorities</w:t>
      </w:r>
      <w:r w:rsidRPr="00A440F7">
        <w:rPr>
          <w:rFonts w:cs="Arial"/>
          <w:bCs/>
          <w:szCs w:val="22"/>
        </w:rPr>
        <w:t xml:space="preserve"> with a quarterly report, listing as a minimum:</w:t>
      </w:r>
    </w:p>
    <w:p w14:paraId="6B53F2F2" w14:textId="593ECCE8" w:rsidR="0091409F" w:rsidRPr="00C44768" w:rsidRDefault="0091409F" w:rsidP="00DD1F51">
      <w:pPr>
        <w:pStyle w:val="Default"/>
        <w:numPr>
          <w:ilvl w:val="0"/>
          <w:numId w:val="26"/>
        </w:numPr>
        <w:spacing w:before="120" w:after="120" w:line="276" w:lineRule="auto"/>
        <w:ind w:left="1418"/>
        <w:rPr>
          <w:bCs/>
          <w:sz w:val="22"/>
          <w:szCs w:val="22"/>
        </w:rPr>
      </w:pPr>
      <w:r w:rsidRPr="00C44768">
        <w:rPr>
          <w:bCs/>
          <w:sz w:val="22"/>
          <w:szCs w:val="22"/>
        </w:rPr>
        <w:t>A trend analysis of usage, b</w:t>
      </w:r>
      <w:r w:rsidR="005A04C1" w:rsidRPr="00C44768">
        <w:rPr>
          <w:bCs/>
          <w:sz w:val="22"/>
          <w:szCs w:val="22"/>
        </w:rPr>
        <w:t>roken down by types of Services.</w:t>
      </w:r>
    </w:p>
    <w:p w14:paraId="0E9C1AA3" w14:textId="77777777" w:rsidR="0091409F" w:rsidRPr="00C44768" w:rsidRDefault="0091409F" w:rsidP="00DD1F51">
      <w:pPr>
        <w:pStyle w:val="Default"/>
        <w:numPr>
          <w:ilvl w:val="0"/>
          <w:numId w:val="26"/>
        </w:numPr>
        <w:spacing w:before="120" w:after="120" w:line="276" w:lineRule="auto"/>
        <w:ind w:left="1418"/>
        <w:rPr>
          <w:bCs/>
          <w:sz w:val="22"/>
          <w:szCs w:val="22"/>
        </w:rPr>
      </w:pPr>
      <w:r w:rsidRPr="00C44768">
        <w:rPr>
          <w:bCs/>
          <w:sz w:val="22"/>
          <w:szCs w:val="22"/>
        </w:rPr>
        <w:t>Market trends, including analysis of how the Contracting Authorities could benefit from adopting such trends, including a cost analysis of the adoption of such changes; and</w:t>
      </w:r>
    </w:p>
    <w:p w14:paraId="4BFC416C" w14:textId="5CCDBFB9" w:rsidR="005215C9" w:rsidRDefault="0091409F" w:rsidP="00DD1F51">
      <w:pPr>
        <w:pStyle w:val="Default"/>
        <w:numPr>
          <w:ilvl w:val="0"/>
          <w:numId w:val="26"/>
        </w:numPr>
        <w:spacing w:before="120" w:after="120" w:line="276" w:lineRule="auto"/>
        <w:ind w:left="1418"/>
        <w:rPr>
          <w:bCs/>
          <w:sz w:val="22"/>
          <w:szCs w:val="22"/>
        </w:rPr>
      </w:pPr>
      <w:r w:rsidRPr="00C44768">
        <w:rPr>
          <w:bCs/>
          <w:sz w:val="22"/>
          <w:szCs w:val="22"/>
        </w:rPr>
        <w:t xml:space="preserve">Proposed improvements to Services, including but not limited to, technology changes, administrative changes, charges and new ways of working. Such proposals should include an impact assessment of what such changes </w:t>
      </w:r>
      <w:r w:rsidR="00B05E92" w:rsidRPr="00C44768">
        <w:rPr>
          <w:bCs/>
          <w:sz w:val="22"/>
          <w:szCs w:val="22"/>
        </w:rPr>
        <w:t xml:space="preserve">will </w:t>
      </w:r>
      <w:r w:rsidRPr="00C44768">
        <w:rPr>
          <w:bCs/>
          <w:sz w:val="22"/>
          <w:szCs w:val="22"/>
        </w:rPr>
        <w:t>mean.</w:t>
      </w:r>
    </w:p>
    <w:p w14:paraId="43F7F8BC" w14:textId="5B28794A" w:rsidR="002761BB" w:rsidRPr="007E6279" w:rsidRDefault="002761BB" w:rsidP="00193CE8">
      <w:pPr>
        <w:pStyle w:val="Style9"/>
        <w:rPr>
          <w:b/>
          <w:lang w:val="en-US"/>
        </w:rPr>
      </w:pPr>
      <w:r w:rsidRPr="007E6279">
        <w:rPr>
          <w:b/>
          <w:lang w:val="en-US"/>
        </w:rPr>
        <w:t>Service Levels and Service Credits</w:t>
      </w:r>
    </w:p>
    <w:p w14:paraId="762110C5" w14:textId="77777777" w:rsidR="004A62F6" w:rsidRPr="007D6975" w:rsidRDefault="004A62F6" w:rsidP="004A62F6">
      <w:pPr>
        <w:pStyle w:val="ListParagraph"/>
        <w:numPr>
          <w:ilvl w:val="2"/>
          <w:numId w:val="23"/>
        </w:numPr>
        <w:spacing w:before="120" w:after="120"/>
        <w:jc w:val="both"/>
        <w:rPr>
          <w:color w:val="222222"/>
          <w:szCs w:val="22"/>
          <w:lang w:val="en-US"/>
        </w:rPr>
      </w:pPr>
      <w:r w:rsidRPr="007D6975">
        <w:rPr>
          <w:color w:val="222222"/>
          <w:szCs w:val="22"/>
          <w:lang w:val="en-US"/>
        </w:rPr>
        <w:t>The Supplier and Contracting Authorities shall agree Service Levels, Service Credits and Performance Monitoring at the Call Off stage.</w:t>
      </w:r>
    </w:p>
    <w:p w14:paraId="6D8D46B5" w14:textId="17F58B59" w:rsidR="004A62F6" w:rsidRPr="007D6975" w:rsidRDefault="004A62F6" w:rsidP="004A62F6">
      <w:pPr>
        <w:pStyle w:val="ListParagraph"/>
        <w:numPr>
          <w:ilvl w:val="2"/>
          <w:numId w:val="23"/>
        </w:numPr>
        <w:spacing w:before="120" w:after="120"/>
        <w:jc w:val="both"/>
        <w:rPr>
          <w:color w:val="222222"/>
          <w:szCs w:val="22"/>
          <w:lang w:val="en-US"/>
        </w:rPr>
      </w:pPr>
      <w:r>
        <w:rPr>
          <w:color w:val="222222"/>
          <w:szCs w:val="22"/>
          <w:lang w:val="en-US"/>
        </w:rPr>
        <w:t>Annex 2</w:t>
      </w:r>
      <w:r w:rsidRPr="007D6975">
        <w:rPr>
          <w:color w:val="222222"/>
          <w:szCs w:val="22"/>
          <w:lang w:val="en-US"/>
        </w:rPr>
        <w:t xml:space="preserve"> (Service Levels and Services Credits) of this Framework Schedule 2 which is for information only, provides baseline Service Levels that Contracting Authorities may implement at the Call Off stage. </w:t>
      </w:r>
    </w:p>
    <w:p w14:paraId="5FDE7262" w14:textId="39599FA5" w:rsidR="004A62F6" w:rsidRPr="007D6975" w:rsidRDefault="004A62F6" w:rsidP="004A62F6">
      <w:pPr>
        <w:pStyle w:val="ListParagraph"/>
        <w:numPr>
          <w:ilvl w:val="2"/>
          <w:numId w:val="23"/>
        </w:numPr>
        <w:spacing w:before="120" w:after="120"/>
        <w:jc w:val="both"/>
        <w:rPr>
          <w:b/>
        </w:rPr>
      </w:pPr>
      <w:r>
        <w:rPr>
          <w:color w:val="222222"/>
          <w:szCs w:val="22"/>
          <w:lang w:val="en-US"/>
        </w:rPr>
        <w:t>Where this Annex 2</w:t>
      </w:r>
      <w:r w:rsidRPr="007D6975">
        <w:rPr>
          <w:color w:val="222222"/>
          <w:szCs w:val="22"/>
          <w:lang w:val="en-US"/>
        </w:rPr>
        <w:t xml:space="preserve"> applies, the relevant Call </w:t>
      </w:r>
      <w:proofErr w:type="gramStart"/>
      <w:r w:rsidRPr="007D6975">
        <w:rPr>
          <w:color w:val="222222"/>
          <w:szCs w:val="22"/>
          <w:lang w:val="en-US"/>
        </w:rPr>
        <w:t>Off</w:t>
      </w:r>
      <w:proofErr w:type="gramEnd"/>
      <w:r w:rsidRPr="007D6975">
        <w:rPr>
          <w:color w:val="222222"/>
          <w:szCs w:val="22"/>
          <w:lang w:val="en-US"/>
        </w:rPr>
        <w:t xml:space="preserve"> Contract Clauses and Call Off Contract Schedule 6: Service Levels, Service Credits and Performance Monitoring Part A: Service Levels and Service Credits shall be amended</w:t>
      </w:r>
      <w:r>
        <w:rPr>
          <w:color w:val="222222"/>
          <w:szCs w:val="22"/>
          <w:lang w:val="en-US"/>
        </w:rPr>
        <w:t xml:space="preserve"> in accordance with this Annex 2</w:t>
      </w:r>
      <w:r w:rsidRPr="007D6975">
        <w:rPr>
          <w:color w:val="222222"/>
          <w:szCs w:val="22"/>
          <w:lang w:val="en-US"/>
        </w:rPr>
        <w:t xml:space="preserve"> ‘Guidance Note to this Part A: Service Levels and Service Credits’.</w:t>
      </w:r>
    </w:p>
    <w:p w14:paraId="0A5B77AC" w14:textId="77777777" w:rsidR="005215C9" w:rsidRPr="0020208A" w:rsidRDefault="005215C9" w:rsidP="005215C9">
      <w:pPr>
        <w:pStyle w:val="Style9"/>
        <w:rPr>
          <w:b/>
        </w:rPr>
      </w:pPr>
      <w:r w:rsidRPr="0020208A">
        <w:rPr>
          <w:b/>
        </w:rPr>
        <w:t>Complaints Process</w:t>
      </w:r>
    </w:p>
    <w:p w14:paraId="205CCC93" w14:textId="00F7B67A" w:rsidR="005215C9" w:rsidRPr="003B7810" w:rsidRDefault="005215C9" w:rsidP="007E6279">
      <w:pPr>
        <w:widowControl w:val="0"/>
        <w:numPr>
          <w:ilvl w:val="2"/>
          <w:numId w:val="23"/>
        </w:numPr>
        <w:rPr>
          <w:szCs w:val="22"/>
        </w:rPr>
      </w:pPr>
      <w:r w:rsidRPr="0020208A">
        <w:rPr>
          <w:szCs w:val="22"/>
        </w:rPr>
        <w:t>The Supplier shall ensure that any issues raised directly by customers are dealt with as a matter of priority</w:t>
      </w:r>
      <w:r w:rsidR="00B05E92">
        <w:rPr>
          <w:szCs w:val="22"/>
        </w:rPr>
        <w:t xml:space="preserve">. The </w:t>
      </w:r>
      <w:r w:rsidRPr="0020208A">
        <w:rPr>
          <w:szCs w:val="22"/>
        </w:rPr>
        <w:t xml:space="preserve">Supplier shall assist in seeking speedy resolution to resolve the situation, irrespective of where the fault lies. Types of complaints that </w:t>
      </w:r>
      <w:r w:rsidR="00B05E92">
        <w:rPr>
          <w:szCs w:val="22"/>
        </w:rPr>
        <w:t xml:space="preserve">will </w:t>
      </w:r>
      <w:r w:rsidRPr="0020208A">
        <w:rPr>
          <w:szCs w:val="22"/>
        </w:rPr>
        <w:t xml:space="preserve"> be supported in this way include, but are not limited to:</w:t>
      </w:r>
    </w:p>
    <w:p w14:paraId="2320EE8F" w14:textId="6EDA9260" w:rsidR="005215C9" w:rsidRPr="00C44768" w:rsidRDefault="005215C9" w:rsidP="00DD1F51">
      <w:pPr>
        <w:pStyle w:val="Default"/>
        <w:numPr>
          <w:ilvl w:val="0"/>
          <w:numId w:val="26"/>
        </w:numPr>
        <w:spacing w:before="120" w:after="120" w:line="276" w:lineRule="auto"/>
        <w:ind w:left="1418"/>
        <w:rPr>
          <w:sz w:val="22"/>
          <w:szCs w:val="22"/>
        </w:rPr>
      </w:pPr>
      <w:r w:rsidRPr="00C44768">
        <w:rPr>
          <w:sz w:val="22"/>
          <w:szCs w:val="22"/>
        </w:rPr>
        <w:t>Contracting Authorities Personnel complaints relating to delays in bo</w:t>
      </w:r>
      <w:r w:rsidR="005A04C1" w:rsidRPr="00C44768">
        <w:rPr>
          <w:sz w:val="22"/>
          <w:szCs w:val="22"/>
        </w:rPr>
        <w:t>oking appointments for Services.</w:t>
      </w:r>
    </w:p>
    <w:p w14:paraId="416C9E8B" w14:textId="1DCCF304" w:rsidR="005215C9" w:rsidRPr="00C44768" w:rsidRDefault="005215C9" w:rsidP="00DD1F51">
      <w:pPr>
        <w:pStyle w:val="Default"/>
        <w:numPr>
          <w:ilvl w:val="0"/>
          <w:numId w:val="26"/>
        </w:numPr>
        <w:spacing w:before="120" w:after="120" w:line="276" w:lineRule="auto"/>
        <w:ind w:left="1418"/>
        <w:rPr>
          <w:sz w:val="22"/>
          <w:szCs w:val="22"/>
        </w:rPr>
      </w:pPr>
      <w:r w:rsidRPr="00C44768">
        <w:rPr>
          <w:sz w:val="22"/>
          <w:szCs w:val="22"/>
        </w:rPr>
        <w:t>Contracting Authorities Personnel complaints relating to the availab</w:t>
      </w:r>
      <w:r w:rsidR="005A04C1" w:rsidRPr="00C44768">
        <w:rPr>
          <w:sz w:val="22"/>
          <w:szCs w:val="22"/>
        </w:rPr>
        <w:t>ility of receiving the Services.</w:t>
      </w:r>
    </w:p>
    <w:p w14:paraId="7F0B15FB" w14:textId="46008441" w:rsidR="005215C9" w:rsidRPr="00C44768" w:rsidRDefault="005215C9" w:rsidP="00DD1F51">
      <w:pPr>
        <w:pStyle w:val="Default"/>
        <w:numPr>
          <w:ilvl w:val="0"/>
          <w:numId w:val="26"/>
        </w:numPr>
        <w:spacing w:before="120" w:after="120" w:line="276" w:lineRule="auto"/>
        <w:ind w:left="1418"/>
        <w:rPr>
          <w:sz w:val="22"/>
          <w:szCs w:val="22"/>
        </w:rPr>
      </w:pPr>
      <w:r w:rsidRPr="00C44768">
        <w:rPr>
          <w:sz w:val="22"/>
          <w:szCs w:val="22"/>
        </w:rPr>
        <w:t>Contracting Authorities Personnel complaints relating</w:t>
      </w:r>
      <w:r w:rsidR="005A04C1" w:rsidRPr="00C44768">
        <w:rPr>
          <w:sz w:val="22"/>
          <w:szCs w:val="22"/>
        </w:rPr>
        <w:t xml:space="preserve"> to any sharing of patient data.</w:t>
      </w:r>
    </w:p>
    <w:p w14:paraId="67573611" w14:textId="7BF7767F" w:rsidR="005215C9" w:rsidRPr="00C44768" w:rsidRDefault="005215C9" w:rsidP="00DD1F51">
      <w:pPr>
        <w:pStyle w:val="Default"/>
        <w:numPr>
          <w:ilvl w:val="0"/>
          <w:numId w:val="26"/>
        </w:numPr>
        <w:spacing w:before="120" w:after="120" w:line="276" w:lineRule="auto"/>
        <w:ind w:left="1418"/>
        <w:rPr>
          <w:sz w:val="22"/>
          <w:szCs w:val="22"/>
        </w:rPr>
      </w:pPr>
      <w:r w:rsidRPr="00C44768">
        <w:rPr>
          <w:sz w:val="22"/>
          <w:szCs w:val="22"/>
        </w:rPr>
        <w:t>Contracting Authorities Personnel complaints in relation to t</w:t>
      </w:r>
      <w:r w:rsidR="005A04C1" w:rsidRPr="00C44768">
        <w:rPr>
          <w:sz w:val="22"/>
          <w:szCs w:val="22"/>
        </w:rPr>
        <w:t>he quality of Services received.</w:t>
      </w:r>
    </w:p>
    <w:p w14:paraId="17C21BFF" w14:textId="4383A325" w:rsidR="005215C9" w:rsidRPr="00C44768" w:rsidRDefault="005215C9" w:rsidP="00DD1F51">
      <w:pPr>
        <w:pStyle w:val="Default"/>
        <w:numPr>
          <w:ilvl w:val="0"/>
          <w:numId w:val="26"/>
        </w:numPr>
        <w:spacing w:before="120" w:after="120" w:line="276" w:lineRule="auto"/>
        <w:ind w:left="1418"/>
        <w:rPr>
          <w:sz w:val="22"/>
          <w:szCs w:val="22"/>
        </w:rPr>
      </w:pPr>
      <w:r w:rsidRPr="00C44768">
        <w:rPr>
          <w:sz w:val="22"/>
          <w:szCs w:val="22"/>
        </w:rPr>
        <w:t>Customer complaints in relation to Services not meeting specific needs of individuals e.g. facilities for disabled Contracting Authorities Personnel</w:t>
      </w:r>
      <w:r w:rsidR="005A04C1" w:rsidRPr="00C44768">
        <w:rPr>
          <w:sz w:val="22"/>
          <w:szCs w:val="22"/>
        </w:rPr>
        <w:t>.</w:t>
      </w:r>
    </w:p>
    <w:p w14:paraId="0CB8B5BF" w14:textId="77777777" w:rsidR="005215C9" w:rsidRPr="00C44768" w:rsidRDefault="005215C9" w:rsidP="00DD1F51">
      <w:pPr>
        <w:pStyle w:val="Default"/>
        <w:numPr>
          <w:ilvl w:val="0"/>
          <w:numId w:val="26"/>
        </w:numPr>
        <w:spacing w:before="120" w:after="120" w:line="276" w:lineRule="auto"/>
        <w:ind w:left="1418"/>
        <w:rPr>
          <w:sz w:val="22"/>
          <w:szCs w:val="22"/>
        </w:rPr>
      </w:pPr>
      <w:r w:rsidRPr="00C44768">
        <w:rPr>
          <w:sz w:val="22"/>
          <w:szCs w:val="22"/>
        </w:rPr>
        <w:t>Contracting Authorities complaints relating to failure of Service Levels; and</w:t>
      </w:r>
    </w:p>
    <w:p w14:paraId="25210507" w14:textId="2EADD517" w:rsidR="005215C9" w:rsidRPr="00C44768" w:rsidRDefault="005215C9" w:rsidP="00DD1F51">
      <w:pPr>
        <w:pStyle w:val="Default"/>
        <w:numPr>
          <w:ilvl w:val="0"/>
          <w:numId w:val="26"/>
        </w:numPr>
        <w:spacing w:before="120" w:after="120" w:line="276" w:lineRule="auto"/>
        <w:ind w:left="1418"/>
        <w:rPr>
          <w:sz w:val="22"/>
          <w:szCs w:val="22"/>
        </w:rPr>
      </w:pPr>
      <w:r w:rsidRPr="00C44768">
        <w:rPr>
          <w:sz w:val="22"/>
          <w:szCs w:val="22"/>
        </w:rPr>
        <w:t>Contracting Authorities complaints in re</w:t>
      </w:r>
      <w:r w:rsidR="005A04C1" w:rsidRPr="00C44768">
        <w:rPr>
          <w:sz w:val="22"/>
          <w:szCs w:val="22"/>
        </w:rPr>
        <w:t>lation to invoicing and billing.</w:t>
      </w:r>
    </w:p>
    <w:p w14:paraId="7ECAB08F" w14:textId="0FCD0937" w:rsidR="005215C9" w:rsidRPr="0020208A" w:rsidRDefault="005215C9" w:rsidP="005215C9">
      <w:pPr>
        <w:widowControl w:val="0"/>
        <w:numPr>
          <w:ilvl w:val="2"/>
          <w:numId w:val="23"/>
        </w:numPr>
        <w:rPr>
          <w:szCs w:val="22"/>
        </w:rPr>
      </w:pPr>
      <w:r w:rsidRPr="0020208A">
        <w:rPr>
          <w:szCs w:val="22"/>
        </w:rPr>
        <w:t xml:space="preserve">The Supplier shall acknowledge complaints made by </w:t>
      </w:r>
      <w:r>
        <w:rPr>
          <w:szCs w:val="22"/>
        </w:rPr>
        <w:t>Contracting Authorities Personnel</w:t>
      </w:r>
      <w:r w:rsidRPr="0020208A">
        <w:rPr>
          <w:szCs w:val="22"/>
        </w:rPr>
        <w:t xml:space="preserve"> i.e. verbal, formal or informal and written within one (1) day of the details of the complaint being received by the Supplier. Thereafter updates on how the Supplier is proactively working to seek a resolution of the complaint shall  be made by the Supplier to the </w:t>
      </w:r>
      <w:r>
        <w:rPr>
          <w:szCs w:val="22"/>
        </w:rPr>
        <w:t>Contracting Authorities</w:t>
      </w:r>
      <w:r w:rsidRPr="0020208A">
        <w:rPr>
          <w:szCs w:val="22"/>
        </w:rPr>
        <w:t xml:space="preserve"> at intervals of </w:t>
      </w:r>
      <w:r w:rsidR="00CA388E">
        <w:rPr>
          <w:szCs w:val="22"/>
        </w:rPr>
        <w:t>two (</w:t>
      </w:r>
      <w:r w:rsidRPr="0020208A">
        <w:rPr>
          <w:szCs w:val="22"/>
        </w:rPr>
        <w:t>2</w:t>
      </w:r>
      <w:r w:rsidR="00CA388E">
        <w:rPr>
          <w:szCs w:val="22"/>
        </w:rPr>
        <w:t>)</w:t>
      </w:r>
      <w:r w:rsidRPr="0020208A">
        <w:rPr>
          <w:szCs w:val="22"/>
        </w:rPr>
        <w:t xml:space="preserve"> working days, until a satisfactory resolution has been agreed which is mutually acceptable to both Parties.</w:t>
      </w:r>
    </w:p>
    <w:p w14:paraId="40E4680B" w14:textId="77777777" w:rsidR="005215C9" w:rsidRPr="0020208A" w:rsidRDefault="005215C9" w:rsidP="005215C9">
      <w:pPr>
        <w:widowControl w:val="0"/>
        <w:ind w:left="1080"/>
        <w:rPr>
          <w:szCs w:val="22"/>
        </w:rPr>
      </w:pPr>
    </w:p>
    <w:p w14:paraId="15783ED9" w14:textId="77777777" w:rsidR="005215C9" w:rsidRPr="0020208A" w:rsidRDefault="005215C9" w:rsidP="005215C9">
      <w:pPr>
        <w:widowControl w:val="0"/>
        <w:numPr>
          <w:ilvl w:val="2"/>
          <w:numId w:val="23"/>
        </w:numPr>
        <w:rPr>
          <w:szCs w:val="22"/>
        </w:rPr>
      </w:pPr>
      <w:r w:rsidRPr="0020208A">
        <w:rPr>
          <w:szCs w:val="22"/>
        </w:rPr>
        <w:t xml:space="preserve">The Supplier shall have in place a robust escalation process to support complaints handling and to ensure effective management and resolution of all complaints received from </w:t>
      </w:r>
      <w:r>
        <w:rPr>
          <w:szCs w:val="22"/>
        </w:rPr>
        <w:t>Contracting Authorities</w:t>
      </w:r>
      <w:r w:rsidRPr="0020208A">
        <w:rPr>
          <w:szCs w:val="22"/>
        </w:rPr>
        <w:t xml:space="preserve">. </w:t>
      </w:r>
    </w:p>
    <w:p w14:paraId="410FBDEF" w14:textId="77777777" w:rsidR="005215C9" w:rsidRPr="0020208A" w:rsidRDefault="005215C9" w:rsidP="005215C9">
      <w:pPr>
        <w:widowControl w:val="0"/>
        <w:ind w:left="1080"/>
        <w:rPr>
          <w:szCs w:val="22"/>
        </w:rPr>
      </w:pPr>
    </w:p>
    <w:p w14:paraId="13F64F05" w14:textId="77777777" w:rsidR="005215C9" w:rsidRPr="0020208A" w:rsidRDefault="005215C9" w:rsidP="005215C9">
      <w:pPr>
        <w:widowControl w:val="0"/>
        <w:numPr>
          <w:ilvl w:val="2"/>
          <w:numId w:val="23"/>
        </w:numPr>
        <w:rPr>
          <w:szCs w:val="22"/>
        </w:rPr>
      </w:pPr>
      <w:r w:rsidRPr="0020208A">
        <w:rPr>
          <w:szCs w:val="22"/>
        </w:rPr>
        <w:t xml:space="preserve">The Supplier shall provide </w:t>
      </w:r>
      <w:r>
        <w:rPr>
          <w:szCs w:val="22"/>
        </w:rPr>
        <w:t>Contracting Authorities</w:t>
      </w:r>
      <w:r w:rsidRPr="0020208A">
        <w:rPr>
          <w:szCs w:val="22"/>
        </w:rPr>
        <w:t xml:space="preserve"> with one consolidated report (per month) for the duration of this Framework Agreement capturing all customer complaints detailed by </w:t>
      </w:r>
      <w:r>
        <w:rPr>
          <w:szCs w:val="22"/>
        </w:rPr>
        <w:t>Contracting Authorities</w:t>
      </w:r>
      <w:r w:rsidRPr="0020208A">
        <w:rPr>
          <w:szCs w:val="22"/>
        </w:rPr>
        <w:t xml:space="preserve">.   These reports shall include the date the complaint was received and resolved, complainant contact details, the nature of the complaint and actions agreed and taken to resolve the complaint and any changes to the Services and lessons learnt. </w:t>
      </w:r>
    </w:p>
    <w:p w14:paraId="6B423A72" w14:textId="77777777" w:rsidR="005215C9" w:rsidRPr="0020208A" w:rsidRDefault="005215C9" w:rsidP="005215C9">
      <w:pPr>
        <w:widowControl w:val="0"/>
        <w:rPr>
          <w:szCs w:val="22"/>
        </w:rPr>
      </w:pPr>
    </w:p>
    <w:p w14:paraId="60B9F49E" w14:textId="3A202749" w:rsidR="005215C9" w:rsidRPr="003B7810" w:rsidRDefault="005215C9" w:rsidP="007E6279">
      <w:pPr>
        <w:widowControl w:val="0"/>
        <w:numPr>
          <w:ilvl w:val="2"/>
          <w:numId w:val="23"/>
        </w:numPr>
        <w:rPr>
          <w:szCs w:val="22"/>
        </w:rPr>
      </w:pPr>
      <w:r w:rsidRPr="0020208A">
        <w:rPr>
          <w:szCs w:val="22"/>
        </w:rPr>
        <w:t xml:space="preserve">The Supplier shall provide the </w:t>
      </w:r>
      <w:r>
        <w:rPr>
          <w:szCs w:val="22"/>
        </w:rPr>
        <w:t>Contracting Authorities</w:t>
      </w:r>
      <w:r w:rsidRPr="0020208A">
        <w:rPr>
          <w:szCs w:val="22"/>
        </w:rPr>
        <w:t xml:space="preserve"> with a copy of the documented complaints process.</w:t>
      </w:r>
    </w:p>
    <w:p w14:paraId="51CB2FAB" w14:textId="60E7C0CD" w:rsidR="0091409F" w:rsidRPr="00771E3B" w:rsidRDefault="00BA59BA" w:rsidP="0091409F">
      <w:pPr>
        <w:pStyle w:val="Style9"/>
        <w:rPr>
          <w:b/>
        </w:rPr>
      </w:pPr>
      <w:r>
        <w:rPr>
          <w:b/>
        </w:rPr>
        <w:t xml:space="preserve">Contracting Authorities </w:t>
      </w:r>
      <w:r w:rsidR="008D16BB">
        <w:rPr>
          <w:b/>
        </w:rPr>
        <w:t>Management Information (MI)</w:t>
      </w:r>
    </w:p>
    <w:p w14:paraId="7B45350D" w14:textId="7E8FE180" w:rsidR="0091409F" w:rsidRPr="003B7810" w:rsidRDefault="0091409F" w:rsidP="007E6279">
      <w:pPr>
        <w:widowControl w:val="0"/>
        <w:numPr>
          <w:ilvl w:val="2"/>
          <w:numId w:val="23"/>
        </w:numPr>
        <w:rPr>
          <w:rFonts w:cs="Arial"/>
          <w:szCs w:val="22"/>
        </w:rPr>
      </w:pPr>
      <w:r w:rsidRPr="00771E3B">
        <w:rPr>
          <w:rFonts w:cs="Arial"/>
          <w:szCs w:val="22"/>
        </w:rPr>
        <w:t xml:space="preserve">The Supplier shall provide Management Information each month </w:t>
      </w:r>
      <w:r>
        <w:rPr>
          <w:rFonts w:cs="Arial"/>
          <w:szCs w:val="22"/>
        </w:rPr>
        <w:t xml:space="preserve">to the Contracting Authorities </w:t>
      </w:r>
      <w:r w:rsidRPr="00771E3B">
        <w:rPr>
          <w:rFonts w:cs="Arial"/>
          <w:szCs w:val="22"/>
        </w:rPr>
        <w:t xml:space="preserve">which shall, at a minimum, include: </w:t>
      </w:r>
    </w:p>
    <w:p w14:paraId="29112970" w14:textId="1057C15B" w:rsidR="0091409F" w:rsidRPr="00C44768" w:rsidRDefault="0091409F" w:rsidP="00DD1F51">
      <w:pPr>
        <w:pStyle w:val="Default"/>
        <w:numPr>
          <w:ilvl w:val="0"/>
          <w:numId w:val="26"/>
        </w:numPr>
        <w:spacing w:before="120" w:after="120" w:line="276" w:lineRule="auto"/>
        <w:ind w:left="1418"/>
        <w:rPr>
          <w:bCs/>
          <w:sz w:val="22"/>
          <w:szCs w:val="22"/>
          <w:shd w:val="clear" w:color="auto" w:fill="FFFFFF"/>
        </w:rPr>
      </w:pPr>
      <w:r w:rsidRPr="00C44768">
        <w:rPr>
          <w:sz w:val="22"/>
          <w:szCs w:val="22"/>
        </w:rPr>
        <w:t>An Executive Summary outlining service usage of the Services used by Contracting Authorities and emerging trends, including usage trends</w:t>
      </w:r>
      <w:r w:rsidR="00C44768">
        <w:rPr>
          <w:sz w:val="22"/>
          <w:szCs w:val="22"/>
        </w:rPr>
        <w:t>.</w:t>
      </w:r>
    </w:p>
    <w:p w14:paraId="126F6EF4" w14:textId="1680FAD7" w:rsidR="0091409F" w:rsidRPr="00C44768" w:rsidRDefault="0091409F" w:rsidP="00DD1F51">
      <w:pPr>
        <w:pStyle w:val="Default"/>
        <w:numPr>
          <w:ilvl w:val="0"/>
          <w:numId w:val="26"/>
        </w:numPr>
        <w:spacing w:before="120" w:after="120" w:line="276" w:lineRule="auto"/>
        <w:ind w:left="1418"/>
        <w:rPr>
          <w:bCs/>
          <w:sz w:val="22"/>
          <w:szCs w:val="22"/>
          <w:shd w:val="clear" w:color="auto" w:fill="FFFFFF"/>
        </w:rPr>
      </w:pPr>
      <w:r w:rsidRPr="00C44768">
        <w:rPr>
          <w:bCs/>
          <w:sz w:val="22"/>
          <w:szCs w:val="22"/>
          <w:shd w:val="clear" w:color="auto" w:fill="FFFFFF"/>
        </w:rPr>
        <w:t xml:space="preserve">Contracting Authorities name and further breakdown </w:t>
      </w:r>
      <w:r w:rsidR="00C44768">
        <w:rPr>
          <w:bCs/>
          <w:sz w:val="22"/>
          <w:szCs w:val="22"/>
          <w:shd w:val="clear" w:color="auto" w:fill="FFFFFF"/>
        </w:rPr>
        <w:t>as requested e.g. by department.</w:t>
      </w:r>
    </w:p>
    <w:p w14:paraId="58004222" w14:textId="273CE08E" w:rsidR="0091409F" w:rsidRPr="00C44768" w:rsidRDefault="0091409F" w:rsidP="00DD1F51">
      <w:pPr>
        <w:pStyle w:val="Default"/>
        <w:numPr>
          <w:ilvl w:val="0"/>
          <w:numId w:val="26"/>
        </w:numPr>
        <w:spacing w:before="120" w:after="120" w:line="276" w:lineRule="auto"/>
        <w:ind w:left="1418"/>
        <w:rPr>
          <w:bCs/>
          <w:sz w:val="22"/>
          <w:szCs w:val="22"/>
          <w:shd w:val="clear" w:color="auto" w:fill="FFFFFF"/>
        </w:rPr>
      </w:pPr>
      <w:r w:rsidRPr="00C44768">
        <w:rPr>
          <w:bCs/>
          <w:sz w:val="22"/>
          <w:szCs w:val="22"/>
          <w:shd w:val="clear" w:color="auto" w:fill="FFFFFF"/>
        </w:rPr>
        <w:t xml:space="preserve">Number of Services </w:t>
      </w:r>
      <w:r w:rsidR="00C44768">
        <w:rPr>
          <w:bCs/>
          <w:sz w:val="22"/>
          <w:szCs w:val="22"/>
          <w:shd w:val="clear" w:color="auto" w:fill="FFFFFF"/>
        </w:rPr>
        <w:t>purchased by type.</w:t>
      </w:r>
    </w:p>
    <w:p w14:paraId="1CF5F4BC" w14:textId="63539548" w:rsidR="0091409F" w:rsidRPr="00C44768" w:rsidRDefault="0091409F" w:rsidP="00DD1F51">
      <w:pPr>
        <w:pStyle w:val="Default"/>
        <w:numPr>
          <w:ilvl w:val="0"/>
          <w:numId w:val="26"/>
        </w:numPr>
        <w:spacing w:before="120" w:after="120" w:line="276" w:lineRule="auto"/>
        <w:ind w:left="1418"/>
        <w:rPr>
          <w:bCs/>
          <w:sz w:val="22"/>
          <w:szCs w:val="22"/>
          <w:shd w:val="clear" w:color="auto" w:fill="FFFFFF"/>
        </w:rPr>
      </w:pPr>
      <w:r w:rsidRPr="00C44768">
        <w:rPr>
          <w:bCs/>
          <w:sz w:val="22"/>
          <w:szCs w:val="22"/>
          <w:shd w:val="clear" w:color="auto" w:fill="FFFFFF"/>
        </w:rPr>
        <w:t>Number of Services delivered by type as listed in the Pricing Matrix</w:t>
      </w:r>
      <w:r w:rsidR="00C44768">
        <w:rPr>
          <w:bCs/>
          <w:sz w:val="22"/>
          <w:szCs w:val="22"/>
          <w:shd w:val="clear" w:color="auto" w:fill="FFFFFF"/>
        </w:rPr>
        <w:t>.</w:t>
      </w:r>
    </w:p>
    <w:p w14:paraId="22BA96BB" w14:textId="6EDA3CD9" w:rsidR="0091409F" w:rsidRPr="00C44768" w:rsidRDefault="0091409F" w:rsidP="00DD1F51">
      <w:pPr>
        <w:pStyle w:val="Default"/>
        <w:numPr>
          <w:ilvl w:val="0"/>
          <w:numId w:val="26"/>
        </w:numPr>
        <w:spacing w:before="120" w:after="120" w:line="276" w:lineRule="auto"/>
        <w:ind w:left="1418"/>
        <w:rPr>
          <w:bCs/>
          <w:sz w:val="22"/>
          <w:szCs w:val="22"/>
          <w:shd w:val="clear" w:color="auto" w:fill="FFFFFF"/>
        </w:rPr>
      </w:pPr>
      <w:r w:rsidRPr="00C44768">
        <w:rPr>
          <w:bCs/>
          <w:sz w:val="22"/>
          <w:szCs w:val="22"/>
          <w:shd w:val="clear" w:color="auto" w:fill="FFFFFF"/>
        </w:rPr>
        <w:t>Number o</w:t>
      </w:r>
      <w:r w:rsidR="00C44768">
        <w:rPr>
          <w:bCs/>
          <w:sz w:val="22"/>
          <w:szCs w:val="22"/>
          <w:shd w:val="clear" w:color="auto" w:fill="FFFFFF"/>
        </w:rPr>
        <w:t>f vouchers redeemed and expired.</w:t>
      </w:r>
      <w:r w:rsidRPr="00C44768">
        <w:rPr>
          <w:bCs/>
          <w:sz w:val="22"/>
          <w:szCs w:val="22"/>
          <w:shd w:val="clear" w:color="auto" w:fill="FFFFFF"/>
        </w:rPr>
        <w:t xml:space="preserve"> </w:t>
      </w:r>
    </w:p>
    <w:p w14:paraId="6B3553E1" w14:textId="02882E7B" w:rsidR="0091409F" w:rsidRPr="00C44768" w:rsidRDefault="00C44768" w:rsidP="00DD1F51">
      <w:pPr>
        <w:pStyle w:val="Default"/>
        <w:numPr>
          <w:ilvl w:val="0"/>
          <w:numId w:val="26"/>
        </w:numPr>
        <w:spacing w:before="120" w:after="120" w:line="276" w:lineRule="auto"/>
        <w:ind w:left="1418"/>
        <w:rPr>
          <w:bCs/>
          <w:sz w:val="22"/>
          <w:szCs w:val="22"/>
          <w:shd w:val="clear" w:color="auto" w:fill="FFFFFF"/>
        </w:rPr>
      </w:pPr>
      <w:r>
        <w:rPr>
          <w:bCs/>
          <w:sz w:val="22"/>
          <w:szCs w:val="22"/>
          <w:shd w:val="clear" w:color="auto" w:fill="FFFFFF"/>
        </w:rPr>
        <w:t>C</w:t>
      </w:r>
      <w:r w:rsidR="0091409F" w:rsidRPr="00C44768">
        <w:rPr>
          <w:bCs/>
          <w:sz w:val="22"/>
          <w:szCs w:val="22"/>
          <w:shd w:val="clear" w:color="auto" w:fill="FFFFFF"/>
        </w:rPr>
        <w:t xml:space="preserve">harges in month and </w:t>
      </w:r>
      <w:r w:rsidR="009C7386" w:rsidRPr="00C44768">
        <w:rPr>
          <w:bCs/>
          <w:sz w:val="22"/>
          <w:szCs w:val="22"/>
          <w:shd w:val="clear" w:color="auto" w:fill="FFFFFF"/>
        </w:rPr>
        <w:t>cumulative c</w:t>
      </w:r>
      <w:r w:rsidR="0091409F" w:rsidRPr="00C44768">
        <w:rPr>
          <w:bCs/>
          <w:sz w:val="22"/>
          <w:szCs w:val="22"/>
          <w:shd w:val="clear" w:color="auto" w:fill="FFFFFF"/>
        </w:rPr>
        <w:t>harges per Contract Year for each Service; and</w:t>
      </w:r>
    </w:p>
    <w:p w14:paraId="7E592584" w14:textId="70CAE9D4" w:rsidR="0091409F" w:rsidRPr="007E6279" w:rsidRDefault="0091409F" w:rsidP="007E6279">
      <w:pPr>
        <w:pStyle w:val="Default"/>
        <w:numPr>
          <w:ilvl w:val="0"/>
          <w:numId w:val="26"/>
        </w:numPr>
        <w:spacing w:before="120" w:after="120" w:line="276" w:lineRule="auto"/>
        <w:ind w:left="1418"/>
        <w:rPr>
          <w:bCs/>
          <w:szCs w:val="22"/>
          <w:shd w:val="clear" w:color="auto" w:fill="FFFFFF"/>
        </w:rPr>
      </w:pPr>
      <w:r w:rsidRPr="00C44768">
        <w:rPr>
          <w:bCs/>
          <w:sz w:val="22"/>
          <w:szCs w:val="22"/>
          <w:shd w:val="clear" w:color="auto" w:fill="FFFFFF"/>
        </w:rPr>
        <w:t xml:space="preserve">Service Levels performance against stated measures. Service Levels shall be measured and reported for each Contracting Authorities and </w:t>
      </w:r>
      <w:r w:rsidR="00C44768" w:rsidRPr="00C44768">
        <w:rPr>
          <w:bCs/>
          <w:sz w:val="22"/>
          <w:szCs w:val="22"/>
          <w:shd w:val="clear" w:color="auto" w:fill="FFFFFF"/>
        </w:rPr>
        <w:t>will not</w:t>
      </w:r>
      <w:r w:rsidRPr="00C44768">
        <w:rPr>
          <w:bCs/>
          <w:sz w:val="22"/>
          <w:szCs w:val="22"/>
          <w:shd w:val="clear" w:color="auto" w:fill="FFFFFF"/>
        </w:rPr>
        <w:t xml:space="preserve"> be reported at an aggregated level across the Framework.</w:t>
      </w:r>
    </w:p>
    <w:p w14:paraId="2BFC7643" w14:textId="51C054B3" w:rsidR="00776563" w:rsidRPr="003B7810" w:rsidRDefault="0091409F" w:rsidP="007E6279">
      <w:pPr>
        <w:widowControl w:val="0"/>
        <w:numPr>
          <w:ilvl w:val="2"/>
          <w:numId w:val="23"/>
        </w:numPr>
        <w:rPr>
          <w:rFonts w:cs="Arial"/>
          <w:szCs w:val="22"/>
        </w:rPr>
      </w:pPr>
      <w:r w:rsidRPr="00771E3B">
        <w:rPr>
          <w:rFonts w:cs="Arial"/>
          <w:szCs w:val="22"/>
        </w:rPr>
        <w:t>The Supplier shall</w:t>
      </w:r>
      <w:r w:rsidR="008618D6">
        <w:rPr>
          <w:rFonts w:cs="Arial"/>
          <w:szCs w:val="22"/>
        </w:rPr>
        <w:t xml:space="preserve"> also</w:t>
      </w:r>
      <w:r w:rsidRPr="00771E3B">
        <w:rPr>
          <w:rFonts w:cs="Arial"/>
          <w:szCs w:val="22"/>
        </w:rPr>
        <w:t xml:space="preserve"> include the following every quarter in the </w:t>
      </w:r>
      <w:r w:rsidR="003B7810">
        <w:rPr>
          <w:rFonts w:cs="Arial"/>
          <w:szCs w:val="22"/>
        </w:rPr>
        <w:t>m</w:t>
      </w:r>
      <w:r w:rsidRPr="00771E3B">
        <w:rPr>
          <w:rFonts w:cs="Arial"/>
          <w:szCs w:val="22"/>
        </w:rPr>
        <w:t xml:space="preserve">anagement </w:t>
      </w:r>
      <w:r w:rsidR="003B7810">
        <w:rPr>
          <w:rFonts w:cs="Arial"/>
          <w:szCs w:val="22"/>
        </w:rPr>
        <w:t>i</w:t>
      </w:r>
      <w:r w:rsidRPr="00771E3B">
        <w:rPr>
          <w:rFonts w:cs="Arial"/>
          <w:szCs w:val="22"/>
        </w:rPr>
        <w:t>nformation report:</w:t>
      </w:r>
    </w:p>
    <w:p w14:paraId="7159B81A" w14:textId="26753A78" w:rsidR="0091409F" w:rsidRPr="00C44768" w:rsidRDefault="0091409F" w:rsidP="00DD1F51">
      <w:pPr>
        <w:pStyle w:val="Default"/>
        <w:numPr>
          <w:ilvl w:val="0"/>
          <w:numId w:val="26"/>
        </w:numPr>
        <w:spacing w:before="120" w:after="120" w:line="276" w:lineRule="auto"/>
        <w:ind w:left="1418"/>
        <w:rPr>
          <w:sz w:val="22"/>
          <w:szCs w:val="22"/>
        </w:rPr>
      </w:pPr>
      <w:r w:rsidRPr="00C44768">
        <w:rPr>
          <w:sz w:val="22"/>
          <w:szCs w:val="22"/>
        </w:rPr>
        <w:t>Consolidated complaints report</w:t>
      </w:r>
      <w:r w:rsidR="00C44768">
        <w:rPr>
          <w:sz w:val="22"/>
          <w:szCs w:val="22"/>
        </w:rPr>
        <w:t>, as described in this Schedule.</w:t>
      </w:r>
    </w:p>
    <w:p w14:paraId="19F8BAE1" w14:textId="6C5ACE56" w:rsidR="0091409F" w:rsidRPr="00C44768" w:rsidRDefault="0091409F" w:rsidP="00DD1F51">
      <w:pPr>
        <w:pStyle w:val="Default"/>
        <w:numPr>
          <w:ilvl w:val="0"/>
          <w:numId w:val="26"/>
        </w:numPr>
        <w:spacing w:before="120" w:after="120" w:line="276" w:lineRule="auto"/>
        <w:ind w:left="1418"/>
        <w:rPr>
          <w:sz w:val="22"/>
          <w:szCs w:val="22"/>
        </w:rPr>
      </w:pPr>
      <w:r w:rsidRPr="00C44768">
        <w:rPr>
          <w:sz w:val="22"/>
          <w:szCs w:val="22"/>
        </w:rPr>
        <w:t>Results of Contracting Authorities Personnel satisfaction survey</w:t>
      </w:r>
      <w:r w:rsidR="00C44768">
        <w:rPr>
          <w:sz w:val="22"/>
          <w:szCs w:val="22"/>
        </w:rPr>
        <w:t xml:space="preserve">s as described in this </w:t>
      </w:r>
      <w:r w:rsidR="006D36CE">
        <w:rPr>
          <w:sz w:val="22"/>
          <w:szCs w:val="22"/>
        </w:rPr>
        <w:t xml:space="preserve">Framework </w:t>
      </w:r>
      <w:r w:rsidR="00C44768">
        <w:rPr>
          <w:sz w:val="22"/>
          <w:szCs w:val="22"/>
        </w:rPr>
        <w:t>Schedule</w:t>
      </w:r>
      <w:r w:rsidR="006D36CE">
        <w:rPr>
          <w:sz w:val="22"/>
          <w:szCs w:val="22"/>
        </w:rPr>
        <w:t xml:space="preserve"> 2</w:t>
      </w:r>
      <w:r w:rsidR="00C44768">
        <w:rPr>
          <w:sz w:val="22"/>
          <w:szCs w:val="22"/>
        </w:rPr>
        <w:t>.</w:t>
      </w:r>
    </w:p>
    <w:p w14:paraId="7625FFE9" w14:textId="5A7E2AB9" w:rsidR="0091409F" w:rsidRPr="00C44768" w:rsidRDefault="0091409F" w:rsidP="00DD1F51">
      <w:pPr>
        <w:pStyle w:val="Default"/>
        <w:numPr>
          <w:ilvl w:val="0"/>
          <w:numId w:val="26"/>
        </w:numPr>
        <w:spacing w:before="120" w:after="120" w:line="276" w:lineRule="auto"/>
        <w:ind w:left="1418"/>
        <w:rPr>
          <w:sz w:val="22"/>
          <w:szCs w:val="22"/>
        </w:rPr>
      </w:pPr>
      <w:r w:rsidRPr="00C44768">
        <w:rPr>
          <w:sz w:val="22"/>
          <w:szCs w:val="22"/>
        </w:rPr>
        <w:t xml:space="preserve">Continuous </w:t>
      </w:r>
      <w:r w:rsidR="003B7810">
        <w:rPr>
          <w:sz w:val="22"/>
          <w:szCs w:val="22"/>
        </w:rPr>
        <w:t>i</w:t>
      </w:r>
      <w:r w:rsidRPr="00C44768">
        <w:rPr>
          <w:sz w:val="22"/>
          <w:szCs w:val="22"/>
        </w:rPr>
        <w:t xml:space="preserve">mprovement report as described in this </w:t>
      </w:r>
      <w:r w:rsidR="006D36CE">
        <w:rPr>
          <w:sz w:val="22"/>
          <w:szCs w:val="22"/>
        </w:rPr>
        <w:t>Framework Schedule 2</w:t>
      </w:r>
      <w:r w:rsidRPr="00C44768">
        <w:rPr>
          <w:sz w:val="22"/>
          <w:szCs w:val="22"/>
        </w:rPr>
        <w:t xml:space="preserve"> and</w:t>
      </w:r>
      <w:r w:rsidR="006D36CE" w:rsidRPr="00C44768">
        <w:rPr>
          <w:sz w:val="22"/>
          <w:szCs w:val="22"/>
        </w:rPr>
        <w:t>;</w:t>
      </w:r>
    </w:p>
    <w:p w14:paraId="2689DC46" w14:textId="3539D0ED" w:rsidR="0091409F" w:rsidRPr="007E6279" w:rsidRDefault="0091409F" w:rsidP="007E6279">
      <w:pPr>
        <w:pStyle w:val="Default"/>
        <w:numPr>
          <w:ilvl w:val="0"/>
          <w:numId w:val="26"/>
        </w:numPr>
        <w:spacing w:before="120" w:after="120" w:line="276" w:lineRule="auto"/>
        <w:ind w:left="1418"/>
        <w:rPr>
          <w:b/>
          <w:bCs/>
          <w:szCs w:val="22"/>
          <w:shd w:val="clear" w:color="auto" w:fill="FFFFFF"/>
        </w:rPr>
      </w:pPr>
      <w:r w:rsidRPr="00C44768">
        <w:rPr>
          <w:sz w:val="22"/>
          <w:szCs w:val="22"/>
        </w:rPr>
        <w:t xml:space="preserve">Identification of any risks identified with the delivery of the Services including mitigating actions to </w:t>
      </w:r>
      <w:r w:rsidR="00C44768">
        <w:rPr>
          <w:sz w:val="22"/>
          <w:szCs w:val="22"/>
        </w:rPr>
        <w:t>manage the risks going forward.</w:t>
      </w:r>
    </w:p>
    <w:p w14:paraId="11D42CB8" w14:textId="7A6C9881" w:rsidR="0091409F" w:rsidRPr="00771E3B" w:rsidRDefault="0091409F" w:rsidP="0091409F">
      <w:pPr>
        <w:widowControl w:val="0"/>
        <w:numPr>
          <w:ilvl w:val="2"/>
          <w:numId w:val="23"/>
        </w:numPr>
        <w:rPr>
          <w:bCs/>
          <w:szCs w:val="22"/>
          <w:shd w:val="clear" w:color="auto" w:fill="FFFFFF"/>
        </w:rPr>
      </w:pPr>
      <w:r w:rsidRPr="00771E3B">
        <w:rPr>
          <w:bCs/>
          <w:szCs w:val="22"/>
          <w:shd w:val="clear" w:color="auto" w:fill="FFFFFF"/>
        </w:rPr>
        <w:t xml:space="preserve">The Supplier shall provide </w:t>
      </w:r>
      <w:r>
        <w:rPr>
          <w:bCs/>
          <w:szCs w:val="22"/>
          <w:shd w:val="clear" w:color="auto" w:fill="FFFFFF"/>
        </w:rPr>
        <w:t>Contracting Authorities</w:t>
      </w:r>
      <w:r w:rsidRPr="00771E3B">
        <w:rPr>
          <w:bCs/>
          <w:szCs w:val="22"/>
          <w:shd w:val="clear" w:color="auto" w:fill="FFFFFF"/>
        </w:rPr>
        <w:t xml:space="preserve"> additional Management Information which shall be agreed </w:t>
      </w:r>
      <w:r>
        <w:rPr>
          <w:bCs/>
          <w:szCs w:val="22"/>
          <w:shd w:val="clear" w:color="auto" w:fill="FFFFFF"/>
        </w:rPr>
        <w:t>at</w:t>
      </w:r>
      <w:r w:rsidRPr="00771E3B">
        <w:rPr>
          <w:bCs/>
          <w:szCs w:val="22"/>
          <w:shd w:val="clear" w:color="auto" w:fill="FFFFFF"/>
        </w:rPr>
        <w:t xml:space="preserve"> the Call Off </w:t>
      </w:r>
      <w:r w:rsidR="00DF5577">
        <w:rPr>
          <w:bCs/>
          <w:szCs w:val="22"/>
          <w:shd w:val="clear" w:color="auto" w:fill="FFFFFF"/>
        </w:rPr>
        <w:t>s</w:t>
      </w:r>
      <w:r>
        <w:rPr>
          <w:bCs/>
          <w:szCs w:val="22"/>
          <w:shd w:val="clear" w:color="auto" w:fill="FFFFFF"/>
        </w:rPr>
        <w:t>tage</w:t>
      </w:r>
      <w:r w:rsidRPr="00771E3B">
        <w:rPr>
          <w:bCs/>
          <w:szCs w:val="22"/>
          <w:shd w:val="clear" w:color="auto" w:fill="FFFFFF"/>
        </w:rPr>
        <w:t xml:space="preserve">. The Supplier and the </w:t>
      </w:r>
      <w:r>
        <w:rPr>
          <w:bCs/>
          <w:szCs w:val="22"/>
          <w:shd w:val="clear" w:color="auto" w:fill="FFFFFF"/>
        </w:rPr>
        <w:t>Contracting Authorities</w:t>
      </w:r>
      <w:r w:rsidRPr="00771E3B">
        <w:rPr>
          <w:bCs/>
          <w:szCs w:val="22"/>
          <w:shd w:val="clear" w:color="auto" w:fill="FFFFFF"/>
        </w:rPr>
        <w:t xml:space="preserve"> shall agree the layout of Management Information reports </w:t>
      </w:r>
      <w:r>
        <w:rPr>
          <w:bCs/>
          <w:szCs w:val="22"/>
          <w:shd w:val="clear" w:color="auto" w:fill="FFFFFF"/>
        </w:rPr>
        <w:t>at</w:t>
      </w:r>
      <w:r w:rsidRPr="00771E3B">
        <w:rPr>
          <w:bCs/>
          <w:szCs w:val="22"/>
          <w:shd w:val="clear" w:color="auto" w:fill="FFFFFF"/>
        </w:rPr>
        <w:t xml:space="preserve"> the Call Off </w:t>
      </w:r>
      <w:r w:rsidR="00DF5577">
        <w:rPr>
          <w:bCs/>
          <w:szCs w:val="22"/>
          <w:shd w:val="clear" w:color="auto" w:fill="FFFFFF"/>
        </w:rPr>
        <w:t>s</w:t>
      </w:r>
      <w:r>
        <w:rPr>
          <w:bCs/>
          <w:szCs w:val="22"/>
          <w:shd w:val="clear" w:color="auto" w:fill="FFFFFF"/>
        </w:rPr>
        <w:t>tage</w:t>
      </w:r>
      <w:r w:rsidRPr="00771E3B">
        <w:rPr>
          <w:bCs/>
          <w:szCs w:val="22"/>
          <w:shd w:val="clear" w:color="auto" w:fill="FFFFFF"/>
        </w:rPr>
        <w:t>.</w:t>
      </w:r>
    </w:p>
    <w:p w14:paraId="13C446AB" w14:textId="77777777" w:rsidR="0091409F" w:rsidRPr="00771E3B" w:rsidRDefault="0091409F" w:rsidP="0091409F">
      <w:pPr>
        <w:pStyle w:val="ListParagraph"/>
        <w:rPr>
          <w:bCs/>
          <w:szCs w:val="22"/>
          <w:shd w:val="clear" w:color="auto" w:fill="FFFFFF"/>
        </w:rPr>
      </w:pPr>
    </w:p>
    <w:p w14:paraId="3249BC57" w14:textId="6BD7CDF5" w:rsidR="0091409F" w:rsidRPr="00776563" w:rsidRDefault="0091409F" w:rsidP="00776563">
      <w:pPr>
        <w:widowControl w:val="0"/>
        <w:numPr>
          <w:ilvl w:val="2"/>
          <w:numId w:val="23"/>
        </w:numPr>
        <w:rPr>
          <w:bCs/>
          <w:szCs w:val="22"/>
          <w:shd w:val="clear" w:color="auto" w:fill="FFFFFF"/>
        </w:rPr>
      </w:pPr>
      <w:r w:rsidRPr="00771E3B">
        <w:rPr>
          <w:bCs/>
          <w:szCs w:val="22"/>
          <w:shd w:val="clear" w:color="auto" w:fill="FFFFFF"/>
        </w:rPr>
        <w:t>The Supplier shall make the Management Information available in electronic format.</w:t>
      </w:r>
    </w:p>
    <w:p w14:paraId="79392D87" w14:textId="77777777" w:rsidR="00C30E8D" w:rsidRPr="000D7F83" w:rsidRDefault="00C30E8D" w:rsidP="00C30E8D">
      <w:pPr>
        <w:widowControl w:val="0"/>
        <w:rPr>
          <w:sz w:val="20"/>
          <w:szCs w:val="20"/>
        </w:rPr>
      </w:pPr>
    </w:p>
    <w:p w14:paraId="4A2D3A03" w14:textId="3C4FC231" w:rsidR="00376C63" w:rsidRPr="001B3F40" w:rsidRDefault="00181544" w:rsidP="005B4766">
      <w:pPr>
        <w:pStyle w:val="Style9"/>
        <w:numPr>
          <w:ilvl w:val="0"/>
          <w:numId w:val="23"/>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rPr>
          <w:b/>
        </w:rPr>
      </w:pPr>
      <w:r>
        <w:rPr>
          <w:b/>
        </w:rPr>
        <w:t xml:space="preserve">    NON MANDATORY REQUIREMENTS</w:t>
      </w:r>
    </w:p>
    <w:p w14:paraId="498AC751" w14:textId="48CD5A94" w:rsidR="002425F6" w:rsidRDefault="00FB01A2" w:rsidP="002425F6">
      <w:pPr>
        <w:pStyle w:val="Style9"/>
        <w:rPr>
          <w:b/>
          <w:lang w:val="en-US"/>
        </w:rPr>
      </w:pPr>
      <w:r w:rsidRPr="002425F6">
        <w:rPr>
          <w:b/>
          <w:lang w:val="en-US"/>
        </w:rPr>
        <w:t>Additional Services</w:t>
      </w:r>
    </w:p>
    <w:p w14:paraId="71DC69E2" w14:textId="54FCD31F" w:rsidR="002425F6" w:rsidRPr="001E570D" w:rsidRDefault="005A04C1" w:rsidP="005B4766">
      <w:pPr>
        <w:widowControl w:val="0"/>
        <w:numPr>
          <w:ilvl w:val="2"/>
          <w:numId w:val="23"/>
        </w:numPr>
        <w:rPr>
          <w:rFonts w:eastAsia="Calibri"/>
          <w:szCs w:val="22"/>
          <w:lang w:eastAsia="en-US"/>
        </w:rPr>
      </w:pPr>
      <w:r>
        <w:rPr>
          <w:rFonts w:cs="Arial"/>
          <w:bCs/>
          <w:szCs w:val="22"/>
        </w:rPr>
        <w:t>The Supplier shall</w:t>
      </w:r>
      <w:r w:rsidR="009059FB">
        <w:rPr>
          <w:rFonts w:cs="Arial"/>
          <w:bCs/>
          <w:szCs w:val="22"/>
        </w:rPr>
        <w:t>,</w:t>
      </w:r>
      <w:r>
        <w:rPr>
          <w:rFonts w:cs="Arial"/>
          <w:bCs/>
          <w:szCs w:val="22"/>
        </w:rPr>
        <w:t xml:space="preserve"> i</w:t>
      </w:r>
      <w:r w:rsidR="002425F6" w:rsidRPr="001E570D">
        <w:rPr>
          <w:rFonts w:cs="Arial"/>
          <w:bCs/>
          <w:szCs w:val="22"/>
        </w:rPr>
        <w:t xml:space="preserve">f approved by </w:t>
      </w:r>
      <w:r w:rsidR="00C93D53">
        <w:rPr>
          <w:rFonts w:cs="Arial"/>
          <w:bCs/>
          <w:szCs w:val="22"/>
        </w:rPr>
        <w:t>Contracting Authorities</w:t>
      </w:r>
      <w:r w:rsidR="009059FB">
        <w:rPr>
          <w:rFonts w:cs="Arial"/>
          <w:bCs/>
          <w:szCs w:val="22"/>
        </w:rPr>
        <w:t>,</w:t>
      </w:r>
      <w:r w:rsidR="002425F6" w:rsidRPr="001E570D">
        <w:rPr>
          <w:rFonts w:cs="Arial"/>
          <w:bCs/>
          <w:szCs w:val="22"/>
        </w:rPr>
        <w:t xml:space="preserve"> allow </w:t>
      </w:r>
      <w:r w:rsidR="004E47C7">
        <w:rPr>
          <w:rFonts w:cs="Arial"/>
          <w:bCs/>
          <w:szCs w:val="22"/>
        </w:rPr>
        <w:t xml:space="preserve">Contracting Authorities </w:t>
      </w:r>
      <w:r w:rsidR="00ED1C44">
        <w:rPr>
          <w:rFonts w:cs="Arial"/>
          <w:bCs/>
          <w:szCs w:val="22"/>
        </w:rPr>
        <w:t>Personnel</w:t>
      </w:r>
      <w:r w:rsidR="002425F6" w:rsidRPr="001E570D">
        <w:rPr>
          <w:rFonts w:cs="Arial"/>
          <w:bCs/>
          <w:szCs w:val="22"/>
        </w:rPr>
        <w:t xml:space="preserve"> to:</w:t>
      </w:r>
    </w:p>
    <w:p w14:paraId="2FD6F6CB" w14:textId="77777777" w:rsidR="002425F6" w:rsidRPr="001E570D" w:rsidRDefault="002425F6" w:rsidP="002425F6">
      <w:pPr>
        <w:widowControl w:val="0"/>
        <w:ind w:left="993" w:hanging="284"/>
        <w:rPr>
          <w:rFonts w:cs="Arial"/>
          <w:szCs w:val="22"/>
        </w:rPr>
      </w:pPr>
    </w:p>
    <w:p w14:paraId="64C68E9A" w14:textId="0610E626" w:rsidR="002425F6" w:rsidRPr="001E570D" w:rsidRDefault="00C44768" w:rsidP="00DD1F51">
      <w:pPr>
        <w:pStyle w:val="ListParagraph"/>
        <w:numPr>
          <w:ilvl w:val="0"/>
          <w:numId w:val="25"/>
        </w:numPr>
        <w:ind w:left="1418"/>
        <w:contextualSpacing/>
        <w:rPr>
          <w:rFonts w:cs="Arial"/>
          <w:szCs w:val="22"/>
        </w:rPr>
      </w:pPr>
      <w:r>
        <w:rPr>
          <w:rFonts w:cs="Arial"/>
          <w:bCs/>
          <w:szCs w:val="22"/>
        </w:rPr>
        <w:t>C</w:t>
      </w:r>
      <w:r w:rsidR="002425F6" w:rsidRPr="001E570D">
        <w:rPr>
          <w:rFonts w:cs="Arial"/>
          <w:bCs/>
          <w:szCs w:val="22"/>
        </w:rPr>
        <w:t xml:space="preserve">hoose any spectacle frame available from the optician where the eyesight test has been carried out, which </w:t>
      </w:r>
      <w:r w:rsidR="004417E6">
        <w:rPr>
          <w:rFonts w:cs="Arial"/>
          <w:bCs/>
          <w:szCs w:val="22"/>
        </w:rPr>
        <w:t xml:space="preserve">are </w:t>
      </w:r>
      <w:r w:rsidRPr="001E570D">
        <w:rPr>
          <w:rFonts w:cs="Arial"/>
          <w:bCs/>
          <w:szCs w:val="22"/>
        </w:rPr>
        <w:t xml:space="preserve">not part of the standard </w:t>
      </w:r>
      <w:r w:rsidR="004417E6">
        <w:rPr>
          <w:rFonts w:cs="Arial"/>
          <w:bCs/>
          <w:szCs w:val="22"/>
        </w:rPr>
        <w:t>range of spectacle</w:t>
      </w:r>
      <w:r w:rsidR="004417E6" w:rsidRPr="001E570D" w:rsidDel="004417E6">
        <w:rPr>
          <w:rFonts w:cs="Arial"/>
          <w:bCs/>
          <w:szCs w:val="22"/>
        </w:rPr>
        <w:t xml:space="preserve"> </w:t>
      </w:r>
      <w:r w:rsidR="004417E6">
        <w:rPr>
          <w:rFonts w:cs="Arial"/>
          <w:bCs/>
          <w:szCs w:val="22"/>
        </w:rPr>
        <w:t xml:space="preserve">frames. </w:t>
      </w:r>
      <w:r w:rsidR="002425F6" w:rsidRPr="001E570D">
        <w:rPr>
          <w:rFonts w:cs="Arial"/>
          <w:bCs/>
          <w:szCs w:val="22"/>
        </w:rPr>
        <w:t xml:space="preserve">The </w:t>
      </w:r>
      <w:r w:rsidR="004E47C7">
        <w:rPr>
          <w:rFonts w:cs="Arial"/>
          <w:bCs/>
          <w:szCs w:val="22"/>
        </w:rPr>
        <w:t xml:space="preserve">Contracting Authorities </w:t>
      </w:r>
      <w:r w:rsidR="00CA388E">
        <w:rPr>
          <w:rFonts w:cs="Arial"/>
          <w:bCs/>
          <w:szCs w:val="22"/>
        </w:rPr>
        <w:t>P</w:t>
      </w:r>
      <w:r w:rsidR="004E47C7">
        <w:rPr>
          <w:rFonts w:cs="Arial"/>
          <w:bCs/>
          <w:szCs w:val="22"/>
        </w:rPr>
        <w:t>ersonnel</w:t>
      </w:r>
      <w:r w:rsidR="002425F6" w:rsidRPr="001E570D">
        <w:rPr>
          <w:rFonts w:cs="Arial"/>
          <w:bCs/>
          <w:szCs w:val="22"/>
        </w:rPr>
        <w:t xml:space="preserve"> shall be res</w:t>
      </w:r>
      <w:r>
        <w:rPr>
          <w:rFonts w:cs="Arial"/>
          <w:bCs/>
          <w:szCs w:val="22"/>
        </w:rPr>
        <w:t>ponsible for any</w:t>
      </w:r>
      <w:r w:rsidR="004417E6">
        <w:rPr>
          <w:rFonts w:cs="Arial"/>
          <w:bCs/>
          <w:szCs w:val="22"/>
        </w:rPr>
        <w:t xml:space="preserve"> additional</w:t>
      </w:r>
      <w:r>
        <w:rPr>
          <w:rFonts w:cs="Arial"/>
          <w:bCs/>
          <w:szCs w:val="22"/>
        </w:rPr>
        <w:t xml:space="preserve"> costs incurred</w:t>
      </w:r>
      <w:r w:rsidR="004417E6">
        <w:rPr>
          <w:rFonts w:cs="Arial"/>
          <w:bCs/>
          <w:szCs w:val="22"/>
        </w:rPr>
        <w:t xml:space="preserve"> for these spectacle frames</w:t>
      </w:r>
      <w:r>
        <w:rPr>
          <w:rFonts w:cs="Arial"/>
          <w:bCs/>
          <w:szCs w:val="22"/>
        </w:rPr>
        <w:t>.</w:t>
      </w:r>
    </w:p>
    <w:p w14:paraId="3059A760" w14:textId="77777777" w:rsidR="002425F6" w:rsidRPr="001E570D" w:rsidRDefault="002425F6" w:rsidP="002425F6">
      <w:pPr>
        <w:widowControl w:val="0"/>
        <w:ind w:left="993"/>
        <w:rPr>
          <w:rFonts w:cs="Arial"/>
          <w:szCs w:val="22"/>
        </w:rPr>
      </w:pPr>
    </w:p>
    <w:p w14:paraId="7A76EA42" w14:textId="04FDA99F" w:rsidR="002425F6" w:rsidRPr="001E570D" w:rsidRDefault="00C44768" w:rsidP="00DD1F51">
      <w:pPr>
        <w:pStyle w:val="ListParagraph"/>
        <w:numPr>
          <w:ilvl w:val="0"/>
          <w:numId w:val="25"/>
        </w:numPr>
        <w:ind w:left="1418"/>
        <w:contextualSpacing/>
        <w:rPr>
          <w:rFonts w:cs="Arial"/>
          <w:szCs w:val="22"/>
        </w:rPr>
      </w:pPr>
      <w:r>
        <w:rPr>
          <w:rFonts w:cs="Arial"/>
          <w:szCs w:val="22"/>
        </w:rPr>
        <w:t>M</w:t>
      </w:r>
      <w:r w:rsidR="002425F6" w:rsidRPr="001E570D">
        <w:rPr>
          <w:rFonts w:cs="Arial"/>
          <w:szCs w:val="22"/>
        </w:rPr>
        <w:t xml:space="preserve">ake use of any applicable offer available from the optician where the eyesight test has been carried out and where spectacles have been provided to the </w:t>
      </w:r>
      <w:r w:rsidR="004E47C7">
        <w:rPr>
          <w:rFonts w:cs="Arial"/>
          <w:szCs w:val="22"/>
        </w:rPr>
        <w:t xml:space="preserve">Contracting Authorities </w:t>
      </w:r>
      <w:r w:rsidR="00CA388E">
        <w:rPr>
          <w:rFonts w:cs="Arial"/>
          <w:szCs w:val="22"/>
        </w:rPr>
        <w:t>P</w:t>
      </w:r>
      <w:r w:rsidR="004E47C7">
        <w:rPr>
          <w:rFonts w:cs="Arial"/>
          <w:szCs w:val="22"/>
        </w:rPr>
        <w:t>ersonnel</w:t>
      </w:r>
      <w:r w:rsidR="002425F6" w:rsidRPr="001E570D">
        <w:rPr>
          <w:rFonts w:cs="Arial"/>
          <w:szCs w:val="22"/>
        </w:rPr>
        <w:t xml:space="preserve"> e.g. additional frames at reduced prices. The </w:t>
      </w:r>
      <w:r w:rsidR="004E47C7">
        <w:rPr>
          <w:rFonts w:cs="Arial"/>
          <w:szCs w:val="22"/>
        </w:rPr>
        <w:t xml:space="preserve">Contracting Authorities </w:t>
      </w:r>
      <w:r w:rsidR="00CA388E">
        <w:rPr>
          <w:rFonts w:cs="Arial"/>
          <w:szCs w:val="22"/>
        </w:rPr>
        <w:t>P</w:t>
      </w:r>
      <w:r w:rsidR="004E47C7">
        <w:rPr>
          <w:rFonts w:cs="Arial"/>
          <w:szCs w:val="22"/>
        </w:rPr>
        <w:t>ersonnel</w:t>
      </w:r>
      <w:r w:rsidR="002425F6" w:rsidRPr="001E570D">
        <w:rPr>
          <w:rFonts w:cs="Arial"/>
          <w:szCs w:val="22"/>
        </w:rPr>
        <w:t xml:space="preserve"> shall be responsible for any </w:t>
      </w:r>
      <w:r w:rsidR="004417E6">
        <w:rPr>
          <w:rFonts w:cs="Arial"/>
          <w:szCs w:val="22"/>
        </w:rPr>
        <w:t xml:space="preserve">applicable </w:t>
      </w:r>
      <w:r w:rsidR="002425F6" w:rsidRPr="001E570D">
        <w:rPr>
          <w:rFonts w:cs="Arial"/>
          <w:szCs w:val="22"/>
        </w:rPr>
        <w:t xml:space="preserve">costs </w:t>
      </w:r>
      <w:r w:rsidR="00FD4BC0">
        <w:rPr>
          <w:rFonts w:cs="Arial"/>
          <w:szCs w:val="22"/>
        </w:rPr>
        <w:t xml:space="preserve">in excessive of the contract charges </w:t>
      </w:r>
      <w:r w:rsidR="002425F6" w:rsidRPr="001E570D">
        <w:rPr>
          <w:rFonts w:cs="Arial"/>
          <w:szCs w:val="22"/>
        </w:rPr>
        <w:t>incurred; and</w:t>
      </w:r>
    </w:p>
    <w:p w14:paraId="1F7E6112" w14:textId="77777777" w:rsidR="002425F6" w:rsidRPr="00A17B3A" w:rsidRDefault="002425F6" w:rsidP="002425F6">
      <w:pPr>
        <w:rPr>
          <w:rFonts w:cs="Arial"/>
          <w:szCs w:val="22"/>
          <w:highlight w:val="red"/>
        </w:rPr>
      </w:pPr>
    </w:p>
    <w:p w14:paraId="4E5EB6A5" w14:textId="54CA1662" w:rsidR="002425F6" w:rsidRDefault="002425F6" w:rsidP="00DD1F51">
      <w:pPr>
        <w:pStyle w:val="ListParagraph"/>
        <w:numPr>
          <w:ilvl w:val="0"/>
          <w:numId w:val="25"/>
        </w:numPr>
        <w:ind w:left="1418"/>
        <w:contextualSpacing/>
        <w:rPr>
          <w:rFonts w:cs="Arial"/>
          <w:szCs w:val="22"/>
        </w:rPr>
      </w:pPr>
      <w:r w:rsidRPr="00531CA7">
        <w:rPr>
          <w:rFonts w:cs="Arial"/>
          <w:szCs w:val="22"/>
        </w:rPr>
        <w:t xml:space="preserve">The </w:t>
      </w:r>
      <w:r w:rsidR="00C93D53" w:rsidRPr="00531CA7">
        <w:rPr>
          <w:rFonts w:cs="Arial"/>
          <w:szCs w:val="22"/>
        </w:rPr>
        <w:t>Contracting Authorities</w:t>
      </w:r>
      <w:r w:rsidRPr="00531CA7">
        <w:rPr>
          <w:rFonts w:cs="Arial"/>
          <w:szCs w:val="22"/>
        </w:rPr>
        <w:t xml:space="preserve"> takes no liability for any additional services or costs incurred by the </w:t>
      </w:r>
      <w:r w:rsidR="004E47C7" w:rsidRPr="00531CA7">
        <w:rPr>
          <w:rFonts w:cs="Arial"/>
          <w:szCs w:val="22"/>
        </w:rPr>
        <w:t xml:space="preserve">Contracting Authorities </w:t>
      </w:r>
      <w:r w:rsidR="00CA388E" w:rsidRPr="00531CA7">
        <w:rPr>
          <w:rFonts w:cs="Arial"/>
          <w:szCs w:val="22"/>
        </w:rPr>
        <w:t>P</w:t>
      </w:r>
      <w:r w:rsidR="004E47C7" w:rsidRPr="00531CA7">
        <w:rPr>
          <w:rFonts w:cs="Arial"/>
          <w:szCs w:val="22"/>
        </w:rPr>
        <w:t>ersonnel</w:t>
      </w:r>
      <w:r w:rsidR="00195E9E" w:rsidRPr="00531CA7">
        <w:rPr>
          <w:rFonts w:cs="Arial"/>
          <w:szCs w:val="22"/>
        </w:rPr>
        <w:t xml:space="preserve"> </w:t>
      </w:r>
      <w:r w:rsidRPr="00531CA7">
        <w:rPr>
          <w:rFonts w:cs="Arial"/>
          <w:szCs w:val="22"/>
        </w:rPr>
        <w:t>for any additional services.</w:t>
      </w:r>
    </w:p>
    <w:p w14:paraId="0ADBCBE2" w14:textId="77777777" w:rsidR="001E570D" w:rsidRDefault="001E570D" w:rsidP="001E570D">
      <w:pPr>
        <w:widowControl w:val="0"/>
        <w:rPr>
          <w:rFonts w:cs="Arial"/>
          <w:szCs w:val="22"/>
        </w:rPr>
      </w:pPr>
    </w:p>
    <w:p w14:paraId="2D294E1B" w14:textId="3CE5B636" w:rsidR="003A0E1F" w:rsidRDefault="003A0E1F" w:rsidP="00C62683">
      <w:pPr>
        <w:widowControl w:val="0"/>
        <w:rPr>
          <w:rFonts w:cs="Arial"/>
          <w:szCs w:val="22"/>
        </w:rPr>
      </w:pPr>
    </w:p>
    <w:p w14:paraId="254A608F" w14:textId="77777777" w:rsidR="00A05142" w:rsidRDefault="00A05142" w:rsidP="003A0E1F">
      <w:pPr>
        <w:rPr>
          <w:rFonts w:cs="Arial"/>
          <w:szCs w:val="22"/>
        </w:rPr>
      </w:pPr>
    </w:p>
    <w:p w14:paraId="3167234B" w14:textId="77777777" w:rsidR="00A05142" w:rsidRDefault="00A05142" w:rsidP="003A0E1F">
      <w:pPr>
        <w:rPr>
          <w:rFonts w:cs="Arial"/>
          <w:szCs w:val="22"/>
        </w:rPr>
      </w:pPr>
    </w:p>
    <w:p w14:paraId="5CC1C9D0" w14:textId="77777777" w:rsidR="00A05142" w:rsidRDefault="00A05142" w:rsidP="003A0E1F">
      <w:pPr>
        <w:rPr>
          <w:rFonts w:cs="Arial"/>
          <w:szCs w:val="22"/>
        </w:rPr>
      </w:pPr>
    </w:p>
    <w:p w14:paraId="11681B0A" w14:textId="77777777" w:rsidR="00A05142" w:rsidRDefault="00A05142" w:rsidP="003A0E1F">
      <w:pPr>
        <w:rPr>
          <w:rFonts w:cs="Arial"/>
          <w:szCs w:val="22"/>
        </w:rPr>
      </w:pPr>
    </w:p>
    <w:p w14:paraId="61E20661" w14:textId="77777777" w:rsidR="00A05142" w:rsidRDefault="00A05142" w:rsidP="003A0E1F">
      <w:pPr>
        <w:rPr>
          <w:rFonts w:cs="Arial"/>
          <w:szCs w:val="22"/>
        </w:rPr>
      </w:pPr>
    </w:p>
    <w:p w14:paraId="371B9679" w14:textId="77777777" w:rsidR="00A05142" w:rsidRDefault="00A05142" w:rsidP="003A0E1F">
      <w:pPr>
        <w:rPr>
          <w:rFonts w:cs="Arial"/>
          <w:szCs w:val="22"/>
        </w:rPr>
      </w:pPr>
    </w:p>
    <w:p w14:paraId="386874A0" w14:textId="77777777" w:rsidR="00A05142" w:rsidRDefault="00A05142" w:rsidP="003A0E1F">
      <w:pPr>
        <w:rPr>
          <w:rFonts w:cs="Arial"/>
          <w:szCs w:val="22"/>
        </w:rPr>
      </w:pPr>
    </w:p>
    <w:p w14:paraId="1A4F01B5" w14:textId="77777777" w:rsidR="00A05142" w:rsidRDefault="00A05142" w:rsidP="003A0E1F">
      <w:pPr>
        <w:rPr>
          <w:rFonts w:cs="Arial"/>
          <w:szCs w:val="22"/>
        </w:rPr>
      </w:pPr>
    </w:p>
    <w:p w14:paraId="64013F97" w14:textId="77777777" w:rsidR="00A05142" w:rsidRDefault="00A05142" w:rsidP="003A0E1F">
      <w:pPr>
        <w:rPr>
          <w:rFonts w:cs="Arial"/>
          <w:szCs w:val="22"/>
        </w:rPr>
      </w:pPr>
    </w:p>
    <w:p w14:paraId="1EF15E99" w14:textId="77777777" w:rsidR="00A05142" w:rsidRDefault="00A05142" w:rsidP="003A0E1F">
      <w:pPr>
        <w:rPr>
          <w:rFonts w:cs="Arial"/>
          <w:szCs w:val="22"/>
        </w:rPr>
      </w:pPr>
    </w:p>
    <w:p w14:paraId="5511B738" w14:textId="77777777" w:rsidR="008618D6" w:rsidRDefault="008618D6" w:rsidP="008618D6">
      <w:pPr>
        <w:rPr>
          <w:rFonts w:cs="Arial"/>
          <w:szCs w:val="22"/>
        </w:rPr>
      </w:pPr>
    </w:p>
    <w:p w14:paraId="23FBA4DC" w14:textId="77777777" w:rsidR="00767E78" w:rsidRDefault="00767E78" w:rsidP="008618D6">
      <w:pPr>
        <w:jc w:val="center"/>
        <w:rPr>
          <w:rFonts w:cs="Arial"/>
          <w:b/>
          <w:szCs w:val="22"/>
        </w:rPr>
      </w:pPr>
    </w:p>
    <w:p w14:paraId="05B34229" w14:textId="77777777" w:rsidR="00767E78" w:rsidRDefault="00767E78" w:rsidP="007E6279">
      <w:pPr>
        <w:rPr>
          <w:rFonts w:cs="Arial"/>
          <w:b/>
          <w:szCs w:val="22"/>
        </w:rPr>
      </w:pPr>
    </w:p>
    <w:p w14:paraId="48FDE1F5" w14:textId="77777777" w:rsidR="00767E78" w:rsidRDefault="00767E78" w:rsidP="008618D6">
      <w:pPr>
        <w:jc w:val="center"/>
        <w:rPr>
          <w:rFonts w:cs="Arial"/>
          <w:b/>
          <w:szCs w:val="22"/>
        </w:rPr>
      </w:pPr>
    </w:p>
    <w:p w14:paraId="4ED23D48" w14:textId="77777777" w:rsidR="00767E78" w:rsidRDefault="00767E78" w:rsidP="008618D6">
      <w:pPr>
        <w:jc w:val="center"/>
        <w:rPr>
          <w:rFonts w:cs="Arial"/>
          <w:b/>
          <w:szCs w:val="22"/>
        </w:rPr>
      </w:pPr>
    </w:p>
    <w:p w14:paraId="5D703C3C" w14:textId="77777777" w:rsidR="00A05142" w:rsidRDefault="00A05142" w:rsidP="003A0E1F">
      <w:pPr>
        <w:rPr>
          <w:b/>
        </w:rPr>
      </w:pPr>
    </w:p>
    <w:p w14:paraId="35C3B9AA" w14:textId="77777777" w:rsidR="00A05142" w:rsidRDefault="00A05142" w:rsidP="003A0E1F">
      <w:pPr>
        <w:rPr>
          <w:b/>
        </w:rPr>
      </w:pPr>
    </w:p>
    <w:p w14:paraId="3D7AFECE" w14:textId="77777777" w:rsidR="003B7810" w:rsidRDefault="003B7810" w:rsidP="007E6279">
      <w:pPr>
        <w:overflowPunct w:val="0"/>
        <w:autoSpaceDE w:val="0"/>
        <w:autoSpaceDN w:val="0"/>
        <w:adjustRightInd w:val="0"/>
        <w:spacing w:after="240"/>
        <w:ind w:left="284"/>
        <w:jc w:val="center"/>
        <w:textAlignment w:val="baseline"/>
        <w:rPr>
          <w:rFonts w:eastAsia="Times New Roman" w:cs="Arial"/>
          <w:b/>
          <w:szCs w:val="22"/>
          <w:lang w:eastAsia="en-US"/>
        </w:rPr>
      </w:pPr>
    </w:p>
    <w:p w14:paraId="328E021F" w14:textId="77777777" w:rsidR="003B7810" w:rsidRDefault="003B7810" w:rsidP="007E6279">
      <w:pPr>
        <w:overflowPunct w:val="0"/>
        <w:autoSpaceDE w:val="0"/>
        <w:autoSpaceDN w:val="0"/>
        <w:adjustRightInd w:val="0"/>
        <w:spacing w:after="240"/>
        <w:ind w:left="284"/>
        <w:jc w:val="center"/>
        <w:textAlignment w:val="baseline"/>
        <w:rPr>
          <w:rFonts w:eastAsia="Times New Roman" w:cs="Arial"/>
          <w:b/>
          <w:szCs w:val="22"/>
          <w:lang w:eastAsia="en-US"/>
        </w:rPr>
      </w:pPr>
    </w:p>
    <w:p w14:paraId="0CF43E93" w14:textId="77777777" w:rsidR="003B7810" w:rsidRDefault="003B7810" w:rsidP="007E6279">
      <w:pPr>
        <w:overflowPunct w:val="0"/>
        <w:autoSpaceDE w:val="0"/>
        <w:autoSpaceDN w:val="0"/>
        <w:adjustRightInd w:val="0"/>
        <w:spacing w:after="240"/>
        <w:ind w:left="284"/>
        <w:jc w:val="center"/>
        <w:textAlignment w:val="baseline"/>
        <w:rPr>
          <w:rFonts w:eastAsia="Times New Roman" w:cs="Arial"/>
          <w:b/>
          <w:szCs w:val="22"/>
          <w:lang w:eastAsia="en-US"/>
        </w:rPr>
      </w:pPr>
    </w:p>
    <w:p w14:paraId="111142AE" w14:textId="77777777" w:rsidR="003B7810" w:rsidRDefault="003B7810" w:rsidP="007E6279">
      <w:pPr>
        <w:overflowPunct w:val="0"/>
        <w:autoSpaceDE w:val="0"/>
        <w:autoSpaceDN w:val="0"/>
        <w:adjustRightInd w:val="0"/>
        <w:spacing w:after="240"/>
        <w:ind w:left="284"/>
        <w:jc w:val="center"/>
        <w:textAlignment w:val="baseline"/>
        <w:rPr>
          <w:rFonts w:eastAsia="Times New Roman" w:cs="Arial"/>
          <w:b/>
          <w:szCs w:val="22"/>
          <w:lang w:eastAsia="en-US"/>
        </w:rPr>
      </w:pPr>
    </w:p>
    <w:p w14:paraId="5E37C64E" w14:textId="77777777" w:rsidR="003B7810" w:rsidRDefault="003B7810" w:rsidP="007E6279">
      <w:pPr>
        <w:overflowPunct w:val="0"/>
        <w:autoSpaceDE w:val="0"/>
        <w:autoSpaceDN w:val="0"/>
        <w:adjustRightInd w:val="0"/>
        <w:spacing w:after="240"/>
        <w:ind w:left="284"/>
        <w:jc w:val="center"/>
        <w:textAlignment w:val="baseline"/>
        <w:rPr>
          <w:rFonts w:eastAsia="Times New Roman" w:cs="Arial"/>
          <w:b/>
          <w:szCs w:val="22"/>
          <w:lang w:eastAsia="en-US"/>
        </w:rPr>
      </w:pPr>
    </w:p>
    <w:p w14:paraId="6491201A" w14:textId="77777777" w:rsidR="004A62F6" w:rsidRDefault="004A62F6" w:rsidP="007E6279">
      <w:pPr>
        <w:overflowPunct w:val="0"/>
        <w:autoSpaceDE w:val="0"/>
        <w:autoSpaceDN w:val="0"/>
        <w:adjustRightInd w:val="0"/>
        <w:spacing w:after="240"/>
        <w:ind w:left="284"/>
        <w:jc w:val="center"/>
        <w:textAlignment w:val="baseline"/>
        <w:rPr>
          <w:rFonts w:eastAsia="Times New Roman" w:cs="Arial"/>
          <w:b/>
          <w:szCs w:val="22"/>
          <w:lang w:eastAsia="en-US"/>
        </w:rPr>
      </w:pPr>
    </w:p>
    <w:p w14:paraId="2E897F48" w14:textId="77777777" w:rsidR="004A62F6" w:rsidRDefault="004A62F6" w:rsidP="007E6279">
      <w:pPr>
        <w:overflowPunct w:val="0"/>
        <w:autoSpaceDE w:val="0"/>
        <w:autoSpaceDN w:val="0"/>
        <w:adjustRightInd w:val="0"/>
        <w:spacing w:after="240"/>
        <w:ind w:left="284"/>
        <w:jc w:val="center"/>
        <w:textAlignment w:val="baseline"/>
        <w:rPr>
          <w:rFonts w:eastAsia="Times New Roman" w:cs="Arial"/>
          <w:b/>
          <w:szCs w:val="22"/>
          <w:lang w:eastAsia="en-US"/>
        </w:rPr>
      </w:pPr>
    </w:p>
    <w:p w14:paraId="6BE4ADF8" w14:textId="77777777" w:rsidR="004A62F6" w:rsidRDefault="004A62F6" w:rsidP="007E6279">
      <w:pPr>
        <w:overflowPunct w:val="0"/>
        <w:autoSpaceDE w:val="0"/>
        <w:autoSpaceDN w:val="0"/>
        <w:adjustRightInd w:val="0"/>
        <w:spacing w:after="240"/>
        <w:ind w:left="284"/>
        <w:jc w:val="center"/>
        <w:textAlignment w:val="baseline"/>
        <w:rPr>
          <w:rFonts w:eastAsia="Times New Roman" w:cs="Arial"/>
          <w:b/>
          <w:szCs w:val="22"/>
          <w:lang w:eastAsia="en-US"/>
        </w:rPr>
      </w:pPr>
    </w:p>
    <w:p w14:paraId="3EF2E181" w14:textId="77777777" w:rsidR="004A62F6" w:rsidRDefault="004A62F6" w:rsidP="007E6279">
      <w:pPr>
        <w:overflowPunct w:val="0"/>
        <w:autoSpaceDE w:val="0"/>
        <w:autoSpaceDN w:val="0"/>
        <w:adjustRightInd w:val="0"/>
        <w:spacing w:after="240"/>
        <w:ind w:left="284"/>
        <w:jc w:val="center"/>
        <w:textAlignment w:val="baseline"/>
        <w:rPr>
          <w:rFonts w:eastAsia="Times New Roman" w:cs="Arial"/>
          <w:b/>
          <w:szCs w:val="22"/>
          <w:lang w:eastAsia="en-US"/>
        </w:rPr>
      </w:pPr>
    </w:p>
    <w:p w14:paraId="06C1E69C" w14:textId="77777777" w:rsidR="004A62F6" w:rsidRDefault="004A62F6" w:rsidP="007E6279">
      <w:pPr>
        <w:overflowPunct w:val="0"/>
        <w:autoSpaceDE w:val="0"/>
        <w:autoSpaceDN w:val="0"/>
        <w:adjustRightInd w:val="0"/>
        <w:spacing w:after="240"/>
        <w:ind w:left="284"/>
        <w:jc w:val="center"/>
        <w:textAlignment w:val="baseline"/>
        <w:rPr>
          <w:rFonts w:eastAsia="Times New Roman" w:cs="Arial"/>
          <w:b/>
          <w:szCs w:val="22"/>
          <w:lang w:eastAsia="en-US"/>
        </w:rPr>
      </w:pPr>
    </w:p>
    <w:p w14:paraId="57B8B2DB" w14:textId="77777777" w:rsidR="004A62F6" w:rsidRDefault="004A62F6" w:rsidP="007E6279">
      <w:pPr>
        <w:overflowPunct w:val="0"/>
        <w:autoSpaceDE w:val="0"/>
        <w:autoSpaceDN w:val="0"/>
        <w:adjustRightInd w:val="0"/>
        <w:spacing w:after="240"/>
        <w:ind w:left="284"/>
        <w:jc w:val="center"/>
        <w:textAlignment w:val="baseline"/>
        <w:rPr>
          <w:rFonts w:eastAsia="Times New Roman" w:cs="Arial"/>
          <w:b/>
          <w:szCs w:val="22"/>
          <w:lang w:eastAsia="en-US"/>
        </w:rPr>
      </w:pPr>
    </w:p>
    <w:p w14:paraId="1CBF87EA" w14:textId="77777777" w:rsidR="003B7810" w:rsidRDefault="003B7810" w:rsidP="007E6279">
      <w:pPr>
        <w:overflowPunct w:val="0"/>
        <w:autoSpaceDE w:val="0"/>
        <w:autoSpaceDN w:val="0"/>
        <w:adjustRightInd w:val="0"/>
        <w:spacing w:after="240"/>
        <w:ind w:left="284"/>
        <w:jc w:val="center"/>
        <w:textAlignment w:val="baseline"/>
        <w:rPr>
          <w:rFonts w:eastAsia="Times New Roman" w:cs="Arial"/>
          <w:b/>
          <w:szCs w:val="22"/>
          <w:lang w:eastAsia="en-US"/>
        </w:rPr>
      </w:pPr>
    </w:p>
    <w:p w14:paraId="6D0E2585" w14:textId="7A267EB7" w:rsidR="004A62F6" w:rsidRPr="00A678E7" w:rsidRDefault="004A62F6" w:rsidP="004A62F6">
      <w:pPr>
        <w:jc w:val="center"/>
        <w:rPr>
          <w:b/>
        </w:rPr>
      </w:pPr>
      <w:r>
        <w:rPr>
          <w:b/>
        </w:rPr>
        <w:t>ANNEX 1</w:t>
      </w:r>
      <w:r w:rsidRPr="00A678E7">
        <w:rPr>
          <w:b/>
        </w:rPr>
        <w:t xml:space="preserve"> – GLOSSARY</w:t>
      </w:r>
      <w:r>
        <w:rPr>
          <w:b/>
        </w:rPr>
        <w:t xml:space="preserve"> </w:t>
      </w:r>
    </w:p>
    <w:p w14:paraId="52C23FE6" w14:textId="77777777" w:rsidR="004A62F6" w:rsidRPr="00A678E7" w:rsidRDefault="004A62F6" w:rsidP="004A62F6">
      <w:pPr>
        <w:ind w:left="720"/>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6335"/>
      </w:tblGrid>
      <w:tr w:rsidR="004A62F6" w:rsidRPr="004A62F6" w14:paraId="43B23586" w14:textId="77777777" w:rsidTr="00CF4943">
        <w:tc>
          <w:tcPr>
            <w:tcW w:w="2660" w:type="dxa"/>
          </w:tcPr>
          <w:p w14:paraId="011A39A5" w14:textId="77777777" w:rsidR="004A62F6" w:rsidRPr="004A62F6" w:rsidRDefault="004A62F6" w:rsidP="00CF4943">
            <w:pPr>
              <w:spacing w:before="120" w:after="120"/>
              <w:jc w:val="both"/>
              <w:rPr>
                <w:rFonts w:eastAsia="STZhongsong" w:cs="Arial"/>
                <w:szCs w:val="22"/>
              </w:rPr>
            </w:pPr>
            <w:r w:rsidRPr="004A62F6">
              <w:rPr>
                <w:rFonts w:eastAsia="STZhongsong" w:cs="Arial"/>
                <w:szCs w:val="22"/>
              </w:rPr>
              <w:t>Authorised Contracting Authorities Personnel</w:t>
            </w:r>
          </w:p>
        </w:tc>
        <w:tc>
          <w:tcPr>
            <w:tcW w:w="6335" w:type="dxa"/>
          </w:tcPr>
          <w:p w14:paraId="66220F4F" w14:textId="77777777" w:rsidR="004A62F6" w:rsidRPr="004A62F6" w:rsidRDefault="004A62F6" w:rsidP="00CF4943">
            <w:pPr>
              <w:overflowPunct w:val="0"/>
              <w:autoSpaceDE w:val="0"/>
              <w:autoSpaceDN w:val="0"/>
              <w:adjustRightInd w:val="0"/>
              <w:spacing w:before="60" w:after="60"/>
              <w:jc w:val="both"/>
              <w:textAlignment w:val="baseline"/>
              <w:rPr>
                <w:rFonts w:cs="Arial"/>
                <w:szCs w:val="22"/>
              </w:rPr>
            </w:pPr>
            <w:proofErr w:type="gramStart"/>
            <w:r w:rsidRPr="004A62F6">
              <w:rPr>
                <w:rFonts w:eastAsia="STZhongsong" w:cs="Arial"/>
                <w:szCs w:val="22"/>
              </w:rPr>
              <w:t>means</w:t>
            </w:r>
            <w:proofErr w:type="gramEnd"/>
            <w:r w:rsidRPr="004A62F6">
              <w:rPr>
                <w:rFonts w:eastAsia="STZhongsong" w:cs="Arial"/>
                <w:szCs w:val="22"/>
              </w:rPr>
              <w:t xml:space="preserve"> Contracting Authorities Personnel who have the authority to order vouchers or Services on behalf of individuals.</w:t>
            </w:r>
          </w:p>
        </w:tc>
      </w:tr>
      <w:tr w:rsidR="004A62F6" w:rsidRPr="004A62F6" w14:paraId="16CA373C" w14:textId="77777777" w:rsidTr="00CF4943">
        <w:trPr>
          <w:trHeight w:val="905"/>
        </w:trPr>
        <w:tc>
          <w:tcPr>
            <w:tcW w:w="2660" w:type="dxa"/>
          </w:tcPr>
          <w:p w14:paraId="26BC233B" w14:textId="77777777" w:rsidR="004A62F6" w:rsidRPr="004A62F6" w:rsidRDefault="004A62F6" w:rsidP="00CF4943">
            <w:pPr>
              <w:spacing w:before="120" w:after="120"/>
              <w:jc w:val="both"/>
              <w:rPr>
                <w:rFonts w:eastAsia="STZhongsong" w:cs="Arial"/>
                <w:szCs w:val="22"/>
              </w:rPr>
            </w:pPr>
            <w:r w:rsidRPr="004A62F6">
              <w:rPr>
                <w:rFonts w:eastAsia="STZhongsong" w:cs="Arial"/>
                <w:szCs w:val="22"/>
              </w:rPr>
              <w:t xml:space="preserve">Call Off Contract </w:t>
            </w:r>
            <w:r w:rsidRPr="004A62F6">
              <w:rPr>
                <w:rFonts w:eastAsia="Times New Roman" w:cs="Arial"/>
                <w:szCs w:val="22"/>
              </w:rPr>
              <w:t>Manager</w:t>
            </w:r>
          </w:p>
        </w:tc>
        <w:tc>
          <w:tcPr>
            <w:tcW w:w="6335" w:type="dxa"/>
          </w:tcPr>
          <w:p w14:paraId="1AA06833" w14:textId="77777777" w:rsidR="004A62F6" w:rsidRPr="004A62F6" w:rsidRDefault="004A62F6" w:rsidP="00CF4943">
            <w:pPr>
              <w:spacing w:before="120" w:after="120"/>
              <w:jc w:val="both"/>
              <w:rPr>
                <w:rFonts w:eastAsia="STZhongsong" w:cs="Arial"/>
                <w:szCs w:val="22"/>
              </w:rPr>
            </w:pPr>
            <w:r w:rsidRPr="004A62F6">
              <w:rPr>
                <w:rFonts w:eastAsia="Times New Roman" w:cs="Arial"/>
                <w:color w:val="222222"/>
                <w:szCs w:val="22"/>
                <w:shd w:val="clear" w:color="auto" w:fill="FFFFFF"/>
              </w:rPr>
              <w:t>means the Supplier’s Contract Manager appointed to manager Contracting Authorities Contract</w:t>
            </w:r>
          </w:p>
        </w:tc>
      </w:tr>
      <w:tr w:rsidR="004A62F6" w:rsidRPr="004A62F6" w14:paraId="1C5CC27B" w14:textId="77777777" w:rsidTr="00CF4943">
        <w:tc>
          <w:tcPr>
            <w:tcW w:w="2660" w:type="dxa"/>
          </w:tcPr>
          <w:p w14:paraId="66B5AFF1" w14:textId="77777777" w:rsidR="004A62F6" w:rsidRPr="004A62F6" w:rsidRDefault="004A62F6" w:rsidP="00CF4943">
            <w:pPr>
              <w:spacing w:before="120" w:after="120"/>
              <w:jc w:val="both"/>
              <w:rPr>
                <w:rFonts w:eastAsia="STZhongsong" w:cs="Arial"/>
                <w:szCs w:val="22"/>
              </w:rPr>
            </w:pPr>
            <w:r w:rsidRPr="004A62F6">
              <w:rPr>
                <w:szCs w:val="22"/>
              </w:rPr>
              <w:t>Contracting Authorities Personnel</w:t>
            </w:r>
          </w:p>
        </w:tc>
        <w:tc>
          <w:tcPr>
            <w:tcW w:w="6335" w:type="dxa"/>
          </w:tcPr>
          <w:p w14:paraId="632BA4C3" w14:textId="77777777" w:rsidR="004A62F6" w:rsidRPr="004A62F6" w:rsidRDefault="004A62F6" w:rsidP="00CF4943">
            <w:pPr>
              <w:spacing w:before="120" w:after="120"/>
              <w:jc w:val="both"/>
              <w:rPr>
                <w:szCs w:val="22"/>
              </w:rPr>
            </w:pPr>
            <w:proofErr w:type="gramStart"/>
            <w:r w:rsidRPr="004A62F6">
              <w:rPr>
                <w:rFonts w:eastAsia="Times New Roman" w:cs="Arial"/>
                <w:color w:val="222222"/>
                <w:szCs w:val="22"/>
                <w:shd w:val="clear" w:color="auto" w:fill="FFFFFF"/>
              </w:rPr>
              <w:t>means</w:t>
            </w:r>
            <w:proofErr w:type="gramEnd"/>
            <w:r w:rsidRPr="004A62F6">
              <w:rPr>
                <w:rFonts w:eastAsia="Times New Roman" w:cs="Arial"/>
                <w:color w:val="222222"/>
                <w:szCs w:val="22"/>
                <w:shd w:val="clear" w:color="auto" w:fill="FFFFFF"/>
              </w:rPr>
              <w:t xml:space="preserve"> all employees including volunteers and managers working in th</w:t>
            </w:r>
            <w:r w:rsidRPr="004A62F6">
              <w:rPr>
                <w:szCs w:val="22"/>
              </w:rPr>
              <w:t xml:space="preserve">e Contracting Authorities (including agencies, Non-Departmental Public Bodies (NDPB’s) and </w:t>
            </w:r>
            <w:proofErr w:type="spellStart"/>
            <w:r w:rsidRPr="004A62F6">
              <w:rPr>
                <w:szCs w:val="22"/>
              </w:rPr>
              <w:t>Arms Length</w:t>
            </w:r>
            <w:proofErr w:type="spellEnd"/>
            <w:r w:rsidRPr="004A62F6">
              <w:rPr>
                <w:szCs w:val="22"/>
              </w:rPr>
              <w:t xml:space="preserve"> Bodies (ALB’s)) office locations and to those working remotely and in field locations, both in the UK and abroad.</w:t>
            </w:r>
          </w:p>
        </w:tc>
      </w:tr>
      <w:tr w:rsidR="004A62F6" w:rsidRPr="004A62F6" w14:paraId="1736A83A" w14:textId="77777777" w:rsidTr="00CF4943">
        <w:tc>
          <w:tcPr>
            <w:tcW w:w="2660" w:type="dxa"/>
          </w:tcPr>
          <w:p w14:paraId="2D9DA2E8" w14:textId="77777777" w:rsidR="004A62F6" w:rsidRPr="004A62F6" w:rsidRDefault="004A62F6" w:rsidP="00CF4943">
            <w:pPr>
              <w:spacing w:before="120" w:after="120"/>
              <w:jc w:val="both"/>
              <w:rPr>
                <w:rFonts w:eastAsia="STZhongsong" w:cs="Arial"/>
                <w:szCs w:val="22"/>
              </w:rPr>
            </w:pPr>
            <w:r w:rsidRPr="004A62F6">
              <w:rPr>
                <w:rFonts w:eastAsia="STZhongsong" w:cs="Arial"/>
                <w:szCs w:val="22"/>
              </w:rPr>
              <w:t>Data</w:t>
            </w:r>
          </w:p>
        </w:tc>
        <w:tc>
          <w:tcPr>
            <w:tcW w:w="6335" w:type="dxa"/>
          </w:tcPr>
          <w:p w14:paraId="137F56EE" w14:textId="77777777" w:rsidR="004A62F6" w:rsidRPr="004A62F6" w:rsidRDefault="004A62F6" w:rsidP="00CF4943">
            <w:pPr>
              <w:overflowPunct w:val="0"/>
              <w:autoSpaceDE w:val="0"/>
              <w:autoSpaceDN w:val="0"/>
              <w:adjustRightInd w:val="0"/>
              <w:spacing w:before="60" w:after="60"/>
              <w:jc w:val="both"/>
              <w:textAlignment w:val="baseline"/>
              <w:rPr>
                <w:rFonts w:eastAsia="STZhongsong" w:cs="Arial"/>
                <w:szCs w:val="22"/>
              </w:rPr>
            </w:pPr>
            <w:proofErr w:type="gramStart"/>
            <w:r w:rsidRPr="004A62F6">
              <w:rPr>
                <w:rFonts w:eastAsia="STZhongsong" w:cs="Arial"/>
                <w:szCs w:val="22"/>
              </w:rPr>
              <w:t>means</w:t>
            </w:r>
            <w:proofErr w:type="gramEnd"/>
            <w:r w:rsidRPr="004A62F6">
              <w:rPr>
                <w:rFonts w:eastAsia="STZhongsong" w:cs="Arial"/>
                <w:szCs w:val="22"/>
              </w:rPr>
              <w:t xml:space="preserve"> Data relating to a record which is stored on the Supplier’s systems and databases.       </w:t>
            </w:r>
          </w:p>
        </w:tc>
      </w:tr>
      <w:tr w:rsidR="004A62F6" w:rsidRPr="004A62F6" w14:paraId="57C5288A" w14:textId="77777777" w:rsidTr="00CF4943">
        <w:tc>
          <w:tcPr>
            <w:tcW w:w="2660" w:type="dxa"/>
          </w:tcPr>
          <w:p w14:paraId="26E082A7" w14:textId="77777777" w:rsidR="004A62F6" w:rsidRPr="004A62F6" w:rsidRDefault="004A62F6" w:rsidP="00CF4943">
            <w:pPr>
              <w:spacing w:before="120" w:after="120"/>
              <w:jc w:val="both"/>
              <w:rPr>
                <w:rFonts w:eastAsia="STZhongsong" w:cs="Arial"/>
                <w:szCs w:val="22"/>
              </w:rPr>
            </w:pPr>
            <w:r w:rsidRPr="004A62F6">
              <w:rPr>
                <w:rFonts w:eastAsia="STZhongsong" w:cs="Arial"/>
                <w:szCs w:val="22"/>
              </w:rPr>
              <w:t>Go Live</w:t>
            </w:r>
          </w:p>
        </w:tc>
        <w:tc>
          <w:tcPr>
            <w:tcW w:w="6335" w:type="dxa"/>
          </w:tcPr>
          <w:p w14:paraId="0E010262" w14:textId="77777777" w:rsidR="004A62F6" w:rsidRPr="004A62F6" w:rsidRDefault="004A62F6" w:rsidP="00CF4943">
            <w:pPr>
              <w:overflowPunct w:val="0"/>
              <w:autoSpaceDE w:val="0"/>
              <w:autoSpaceDN w:val="0"/>
              <w:adjustRightInd w:val="0"/>
              <w:spacing w:before="60" w:after="60"/>
              <w:jc w:val="both"/>
              <w:textAlignment w:val="baseline"/>
              <w:rPr>
                <w:rFonts w:eastAsia="STZhongsong" w:cs="Arial"/>
                <w:szCs w:val="22"/>
              </w:rPr>
            </w:pPr>
            <w:proofErr w:type="gramStart"/>
            <w:r w:rsidRPr="004A62F6">
              <w:rPr>
                <w:rFonts w:cs="Arial"/>
                <w:szCs w:val="22"/>
              </w:rPr>
              <w:t>means</w:t>
            </w:r>
            <w:proofErr w:type="gramEnd"/>
            <w:r w:rsidRPr="004A62F6">
              <w:rPr>
                <w:rFonts w:cs="Arial"/>
                <w:szCs w:val="22"/>
              </w:rPr>
              <w:t xml:space="preserve"> an IT System or Service becoming operational.</w:t>
            </w:r>
          </w:p>
        </w:tc>
      </w:tr>
      <w:tr w:rsidR="004A62F6" w:rsidRPr="004A62F6" w14:paraId="6BD65C03" w14:textId="77777777" w:rsidTr="00CF4943">
        <w:tc>
          <w:tcPr>
            <w:tcW w:w="2660" w:type="dxa"/>
          </w:tcPr>
          <w:p w14:paraId="41B12627" w14:textId="77777777" w:rsidR="004A62F6" w:rsidRPr="004A62F6" w:rsidRDefault="004A62F6" w:rsidP="00CF4943">
            <w:pPr>
              <w:spacing w:before="120" w:after="120"/>
              <w:rPr>
                <w:rFonts w:eastAsia="STZhongsong" w:cs="Arial"/>
                <w:szCs w:val="22"/>
              </w:rPr>
            </w:pPr>
            <w:r w:rsidRPr="004A62F6">
              <w:rPr>
                <w:rFonts w:eastAsia="STZhongsong" w:cs="Arial"/>
                <w:szCs w:val="22"/>
              </w:rPr>
              <w:t>Supplier Personnel</w:t>
            </w:r>
          </w:p>
        </w:tc>
        <w:tc>
          <w:tcPr>
            <w:tcW w:w="6335" w:type="dxa"/>
          </w:tcPr>
          <w:p w14:paraId="44116ED9" w14:textId="77777777" w:rsidR="004A62F6" w:rsidRPr="004A62F6" w:rsidRDefault="004A62F6" w:rsidP="00CF4943">
            <w:pPr>
              <w:overflowPunct w:val="0"/>
              <w:autoSpaceDE w:val="0"/>
              <w:autoSpaceDN w:val="0"/>
              <w:adjustRightInd w:val="0"/>
              <w:spacing w:before="60" w:after="60"/>
              <w:jc w:val="both"/>
              <w:textAlignment w:val="baseline"/>
              <w:rPr>
                <w:rFonts w:cs="Arial"/>
                <w:szCs w:val="22"/>
              </w:rPr>
            </w:pPr>
            <w:r w:rsidRPr="004A62F6">
              <w:rPr>
                <w:rFonts w:cs="Arial"/>
                <w:szCs w:val="22"/>
              </w:rPr>
              <w:t xml:space="preserve">means the Personnel of the Supplier with whom the Contracting Authorities have entered into a Call Off contract </w:t>
            </w:r>
          </w:p>
        </w:tc>
      </w:tr>
      <w:tr w:rsidR="004A62F6" w:rsidRPr="004A62F6" w14:paraId="007DF6D6" w14:textId="77777777" w:rsidTr="00CF4943">
        <w:trPr>
          <w:trHeight w:val="570"/>
        </w:trPr>
        <w:tc>
          <w:tcPr>
            <w:tcW w:w="2660" w:type="dxa"/>
          </w:tcPr>
          <w:p w14:paraId="1994CF7C" w14:textId="77777777" w:rsidR="004A62F6" w:rsidRPr="004A62F6" w:rsidRDefault="004A62F6" w:rsidP="00CF4943">
            <w:pPr>
              <w:spacing w:before="120" w:after="120"/>
              <w:rPr>
                <w:rFonts w:eastAsia="STZhongsong" w:cs="Arial"/>
                <w:szCs w:val="22"/>
              </w:rPr>
            </w:pPr>
            <w:r w:rsidRPr="004A62F6">
              <w:rPr>
                <w:rFonts w:eastAsia="STZhongsong" w:cs="Arial"/>
                <w:szCs w:val="22"/>
              </w:rPr>
              <w:t>Service Levels</w:t>
            </w:r>
          </w:p>
        </w:tc>
        <w:tc>
          <w:tcPr>
            <w:tcW w:w="6335" w:type="dxa"/>
          </w:tcPr>
          <w:p w14:paraId="7CE88D34" w14:textId="77777777" w:rsidR="004A62F6" w:rsidRPr="004A62F6" w:rsidRDefault="004A62F6" w:rsidP="00CF4943">
            <w:pPr>
              <w:spacing w:before="120" w:after="120"/>
              <w:jc w:val="both"/>
              <w:rPr>
                <w:rFonts w:eastAsia="Calibri" w:cs="Arial"/>
                <w:szCs w:val="22"/>
                <w:lang w:eastAsia="en-US"/>
              </w:rPr>
            </w:pPr>
            <w:proofErr w:type="gramStart"/>
            <w:r w:rsidRPr="004A62F6">
              <w:rPr>
                <w:rFonts w:eastAsia="STZhongsong" w:cs="Arial"/>
                <w:szCs w:val="22"/>
              </w:rPr>
              <w:t>means</w:t>
            </w:r>
            <w:proofErr w:type="gramEnd"/>
            <w:r w:rsidRPr="004A62F6">
              <w:rPr>
                <w:rFonts w:eastAsia="STZhongsong" w:cs="Arial"/>
                <w:szCs w:val="22"/>
              </w:rPr>
              <w:t xml:space="preserve"> the Contracting Authorities specified Service Level linked to specific functions which the Supplier is required to undertake as part of the Contract.</w:t>
            </w:r>
          </w:p>
        </w:tc>
      </w:tr>
    </w:tbl>
    <w:p w14:paraId="7B73156E" w14:textId="77777777" w:rsidR="004A62F6" w:rsidRPr="004A62F6" w:rsidRDefault="004A62F6" w:rsidP="004A62F6">
      <w:pPr>
        <w:rPr>
          <w:rFonts w:eastAsia="STZhongsong"/>
          <w:b/>
          <w:szCs w:val="22"/>
        </w:rPr>
      </w:pPr>
    </w:p>
    <w:p w14:paraId="090A04D1" w14:textId="77777777" w:rsidR="004A62F6" w:rsidRDefault="004A62F6" w:rsidP="007E6279">
      <w:pPr>
        <w:overflowPunct w:val="0"/>
        <w:autoSpaceDE w:val="0"/>
        <w:autoSpaceDN w:val="0"/>
        <w:adjustRightInd w:val="0"/>
        <w:spacing w:after="240"/>
        <w:ind w:left="284"/>
        <w:jc w:val="center"/>
        <w:textAlignment w:val="baseline"/>
        <w:rPr>
          <w:rFonts w:eastAsia="Times New Roman" w:cs="Arial"/>
          <w:b/>
          <w:szCs w:val="22"/>
          <w:lang w:eastAsia="en-US"/>
        </w:rPr>
      </w:pPr>
    </w:p>
    <w:p w14:paraId="60677B7F" w14:textId="77777777" w:rsidR="004A62F6" w:rsidRDefault="004A62F6" w:rsidP="007E6279">
      <w:pPr>
        <w:overflowPunct w:val="0"/>
        <w:autoSpaceDE w:val="0"/>
        <w:autoSpaceDN w:val="0"/>
        <w:adjustRightInd w:val="0"/>
        <w:spacing w:after="240"/>
        <w:ind w:left="284"/>
        <w:jc w:val="center"/>
        <w:textAlignment w:val="baseline"/>
        <w:rPr>
          <w:rFonts w:eastAsia="Times New Roman" w:cs="Arial"/>
          <w:b/>
          <w:szCs w:val="22"/>
          <w:lang w:eastAsia="en-US"/>
        </w:rPr>
      </w:pPr>
    </w:p>
    <w:p w14:paraId="7CF9B277" w14:textId="77777777" w:rsidR="004A62F6" w:rsidRDefault="004A62F6" w:rsidP="007E6279">
      <w:pPr>
        <w:overflowPunct w:val="0"/>
        <w:autoSpaceDE w:val="0"/>
        <w:autoSpaceDN w:val="0"/>
        <w:adjustRightInd w:val="0"/>
        <w:spacing w:after="240"/>
        <w:ind w:left="284"/>
        <w:jc w:val="center"/>
        <w:textAlignment w:val="baseline"/>
        <w:rPr>
          <w:rFonts w:eastAsia="Times New Roman" w:cs="Arial"/>
          <w:b/>
          <w:szCs w:val="22"/>
          <w:lang w:eastAsia="en-US"/>
        </w:rPr>
      </w:pPr>
    </w:p>
    <w:p w14:paraId="12407EB0" w14:textId="77777777" w:rsidR="004A62F6" w:rsidRDefault="004A62F6" w:rsidP="007E6279">
      <w:pPr>
        <w:overflowPunct w:val="0"/>
        <w:autoSpaceDE w:val="0"/>
        <w:autoSpaceDN w:val="0"/>
        <w:adjustRightInd w:val="0"/>
        <w:spacing w:after="240"/>
        <w:ind w:left="284"/>
        <w:jc w:val="center"/>
        <w:textAlignment w:val="baseline"/>
        <w:rPr>
          <w:rFonts w:eastAsia="Times New Roman" w:cs="Arial"/>
          <w:b/>
          <w:szCs w:val="22"/>
          <w:lang w:eastAsia="en-US"/>
        </w:rPr>
      </w:pPr>
    </w:p>
    <w:p w14:paraId="4F48D85D" w14:textId="77777777" w:rsidR="004A62F6" w:rsidRDefault="004A62F6" w:rsidP="007E6279">
      <w:pPr>
        <w:overflowPunct w:val="0"/>
        <w:autoSpaceDE w:val="0"/>
        <w:autoSpaceDN w:val="0"/>
        <w:adjustRightInd w:val="0"/>
        <w:spacing w:after="240"/>
        <w:ind w:left="284"/>
        <w:jc w:val="center"/>
        <w:textAlignment w:val="baseline"/>
        <w:rPr>
          <w:rFonts w:eastAsia="Times New Roman" w:cs="Arial"/>
          <w:b/>
          <w:szCs w:val="22"/>
          <w:lang w:eastAsia="en-US"/>
        </w:rPr>
      </w:pPr>
    </w:p>
    <w:p w14:paraId="38A14AFE" w14:textId="77777777" w:rsidR="004A62F6" w:rsidRDefault="004A62F6" w:rsidP="007E6279">
      <w:pPr>
        <w:overflowPunct w:val="0"/>
        <w:autoSpaceDE w:val="0"/>
        <w:autoSpaceDN w:val="0"/>
        <w:adjustRightInd w:val="0"/>
        <w:spacing w:after="240"/>
        <w:ind w:left="284"/>
        <w:jc w:val="center"/>
        <w:textAlignment w:val="baseline"/>
        <w:rPr>
          <w:rFonts w:eastAsia="Times New Roman" w:cs="Arial"/>
          <w:b/>
          <w:szCs w:val="22"/>
          <w:lang w:eastAsia="en-US"/>
        </w:rPr>
      </w:pPr>
    </w:p>
    <w:p w14:paraId="1EC6B8A2" w14:textId="77777777" w:rsidR="004A62F6" w:rsidRDefault="004A62F6" w:rsidP="007E6279">
      <w:pPr>
        <w:overflowPunct w:val="0"/>
        <w:autoSpaceDE w:val="0"/>
        <w:autoSpaceDN w:val="0"/>
        <w:adjustRightInd w:val="0"/>
        <w:spacing w:after="240"/>
        <w:ind w:left="284"/>
        <w:jc w:val="center"/>
        <w:textAlignment w:val="baseline"/>
        <w:rPr>
          <w:rFonts w:eastAsia="Times New Roman" w:cs="Arial"/>
          <w:b/>
          <w:szCs w:val="22"/>
          <w:lang w:eastAsia="en-US"/>
        </w:rPr>
      </w:pPr>
    </w:p>
    <w:p w14:paraId="48A5E7D5" w14:textId="77777777" w:rsidR="004A62F6" w:rsidRDefault="004A62F6" w:rsidP="007E6279">
      <w:pPr>
        <w:overflowPunct w:val="0"/>
        <w:autoSpaceDE w:val="0"/>
        <w:autoSpaceDN w:val="0"/>
        <w:adjustRightInd w:val="0"/>
        <w:spacing w:after="240"/>
        <w:ind w:left="284"/>
        <w:jc w:val="center"/>
        <w:textAlignment w:val="baseline"/>
        <w:rPr>
          <w:rFonts w:eastAsia="Times New Roman" w:cs="Arial"/>
          <w:b/>
          <w:szCs w:val="22"/>
          <w:lang w:eastAsia="en-US"/>
        </w:rPr>
      </w:pPr>
    </w:p>
    <w:p w14:paraId="1FBBAD13" w14:textId="77777777" w:rsidR="004A62F6" w:rsidRDefault="004A62F6" w:rsidP="007E6279">
      <w:pPr>
        <w:overflowPunct w:val="0"/>
        <w:autoSpaceDE w:val="0"/>
        <w:autoSpaceDN w:val="0"/>
        <w:adjustRightInd w:val="0"/>
        <w:spacing w:after="240"/>
        <w:ind w:left="284"/>
        <w:jc w:val="center"/>
        <w:textAlignment w:val="baseline"/>
        <w:rPr>
          <w:rFonts w:eastAsia="Times New Roman" w:cs="Arial"/>
          <w:b/>
          <w:szCs w:val="22"/>
          <w:lang w:eastAsia="en-US"/>
        </w:rPr>
      </w:pPr>
    </w:p>
    <w:p w14:paraId="7DEB6B72" w14:textId="77777777" w:rsidR="004A62F6" w:rsidRDefault="004A62F6" w:rsidP="007E6279">
      <w:pPr>
        <w:overflowPunct w:val="0"/>
        <w:autoSpaceDE w:val="0"/>
        <w:autoSpaceDN w:val="0"/>
        <w:adjustRightInd w:val="0"/>
        <w:spacing w:after="240"/>
        <w:ind w:left="284"/>
        <w:jc w:val="center"/>
        <w:textAlignment w:val="baseline"/>
        <w:rPr>
          <w:rFonts w:eastAsia="Times New Roman" w:cs="Arial"/>
          <w:b/>
          <w:szCs w:val="22"/>
          <w:lang w:eastAsia="en-US"/>
        </w:rPr>
      </w:pPr>
    </w:p>
    <w:p w14:paraId="4B85E16F" w14:textId="77777777" w:rsidR="004A62F6" w:rsidRDefault="004A62F6" w:rsidP="007E6279">
      <w:pPr>
        <w:overflowPunct w:val="0"/>
        <w:autoSpaceDE w:val="0"/>
        <w:autoSpaceDN w:val="0"/>
        <w:adjustRightInd w:val="0"/>
        <w:spacing w:after="240"/>
        <w:ind w:left="284"/>
        <w:jc w:val="center"/>
        <w:textAlignment w:val="baseline"/>
        <w:rPr>
          <w:rFonts w:eastAsia="Times New Roman" w:cs="Arial"/>
          <w:b/>
          <w:szCs w:val="22"/>
          <w:lang w:eastAsia="en-US"/>
        </w:rPr>
      </w:pPr>
    </w:p>
    <w:p w14:paraId="6A264440" w14:textId="77777777" w:rsidR="004A62F6" w:rsidRDefault="004A62F6" w:rsidP="007E6279">
      <w:pPr>
        <w:overflowPunct w:val="0"/>
        <w:autoSpaceDE w:val="0"/>
        <w:autoSpaceDN w:val="0"/>
        <w:adjustRightInd w:val="0"/>
        <w:spacing w:after="240"/>
        <w:ind w:left="284"/>
        <w:jc w:val="center"/>
        <w:textAlignment w:val="baseline"/>
        <w:rPr>
          <w:rFonts w:eastAsia="Times New Roman" w:cs="Arial"/>
          <w:b/>
          <w:szCs w:val="22"/>
          <w:lang w:eastAsia="en-US"/>
        </w:rPr>
      </w:pPr>
    </w:p>
    <w:p w14:paraId="59153ECA" w14:textId="77777777" w:rsidR="004A62F6" w:rsidRDefault="004A62F6" w:rsidP="007E6279">
      <w:pPr>
        <w:overflowPunct w:val="0"/>
        <w:autoSpaceDE w:val="0"/>
        <w:autoSpaceDN w:val="0"/>
        <w:adjustRightInd w:val="0"/>
        <w:spacing w:after="240"/>
        <w:ind w:left="284"/>
        <w:jc w:val="center"/>
        <w:textAlignment w:val="baseline"/>
        <w:rPr>
          <w:rFonts w:eastAsia="Times New Roman" w:cs="Arial"/>
          <w:b/>
          <w:szCs w:val="22"/>
          <w:lang w:eastAsia="en-US"/>
        </w:rPr>
      </w:pPr>
    </w:p>
    <w:p w14:paraId="1F16A8AC" w14:textId="77777777" w:rsidR="004A62F6" w:rsidRDefault="004A62F6" w:rsidP="007E6279">
      <w:pPr>
        <w:overflowPunct w:val="0"/>
        <w:autoSpaceDE w:val="0"/>
        <w:autoSpaceDN w:val="0"/>
        <w:adjustRightInd w:val="0"/>
        <w:spacing w:after="240"/>
        <w:ind w:left="284"/>
        <w:jc w:val="center"/>
        <w:textAlignment w:val="baseline"/>
        <w:rPr>
          <w:rFonts w:eastAsia="Times New Roman" w:cs="Arial"/>
          <w:b/>
          <w:szCs w:val="22"/>
          <w:lang w:eastAsia="en-US"/>
        </w:rPr>
      </w:pPr>
    </w:p>
    <w:p w14:paraId="7A5AED2D" w14:textId="5C60FC47" w:rsidR="002761BB" w:rsidRDefault="002761BB" w:rsidP="004A62F6">
      <w:pPr>
        <w:overflowPunct w:val="0"/>
        <w:autoSpaceDE w:val="0"/>
        <w:autoSpaceDN w:val="0"/>
        <w:adjustRightInd w:val="0"/>
        <w:spacing w:after="240"/>
        <w:ind w:left="284"/>
        <w:jc w:val="center"/>
        <w:textAlignment w:val="baseline"/>
        <w:rPr>
          <w:rFonts w:eastAsia="Times New Roman" w:cs="Arial"/>
          <w:b/>
          <w:szCs w:val="22"/>
          <w:lang w:eastAsia="en-US"/>
        </w:rPr>
      </w:pPr>
      <w:r w:rsidRPr="002761BB">
        <w:rPr>
          <w:rFonts w:eastAsia="Times New Roman" w:cs="Arial"/>
          <w:b/>
          <w:szCs w:val="22"/>
          <w:lang w:eastAsia="en-US"/>
        </w:rPr>
        <w:t xml:space="preserve">ANNEX </w:t>
      </w:r>
      <w:r w:rsidR="004A62F6">
        <w:rPr>
          <w:rFonts w:eastAsia="Times New Roman" w:cs="Arial"/>
          <w:b/>
          <w:szCs w:val="22"/>
          <w:lang w:eastAsia="en-US"/>
        </w:rPr>
        <w:t>2</w:t>
      </w:r>
      <w:r w:rsidRPr="002761BB">
        <w:rPr>
          <w:rFonts w:eastAsia="Times New Roman" w:cs="Arial"/>
          <w:b/>
          <w:szCs w:val="22"/>
          <w:lang w:eastAsia="en-US"/>
        </w:rPr>
        <w:t xml:space="preserve">: </w:t>
      </w:r>
      <w:r w:rsidR="008D24AD">
        <w:rPr>
          <w:rFonts w:eastAsia="Times New Roman" w:cs="Arial"/>
          <w:b/>
          <w:szCs w:val="22"/>
          <w:lang w:eastAsia="en-US"/>
        </w:rPr>
        <w:t>SERVICE LEVELS</w:t>
      </w:r>
      <w:r w:rsidR="004A62F6">
        <w:rPr>
          <w:rFonts w:eastAsia="Times New Roman" w:cs="Arial"/>
          <w:b/>
          <w:szCs w:val="22"/>
          <w:lang w:eastAsia="en-US"/>
        </w:rPr>
        <w:t xml:space="preserve"> AND SERVICE CREDITS</w:t>
      </w:r>
    </w:p>
    <w:p w14:paraId="6C18F7FE" w14:textId="77777777" w:rsidR="004A62F6" w:rsidRPr="002761BB" w:rsidRDefault="004A62F6" w:rsidP="004A62F6">
      <w:pPr>
        <w:overflowPunct w:val="0"/>
        <w:autoSpaceDE w:val="0"/>
        <w:autoSpaceDN w:val="0"/>
        <w:adjustRightInd w:val="0"/>
        <w:spacing w:after="240"/>
        <w:ind w:left="284"/>
        <w:jc w:val="center"/>
        <w:textAlignment w:val="baseline"/>
        <w:rPr>
          <w:rFonts w:eastAsia="Times New Roman" w:cs="Arial"/>
          <w:b/>
          <w:szCs w:val="22"/>
          <w:lang w:eastAsia="en-US"/>
        </w:rPr>
      </w:pPr>
    </w:p>
    <w:p w14:paraId="726ABE6E" w14:textId="6F3F57D2" w:rsidR="004A62F6" w:rsidRPr="007D6975" w:rsidRDefault="004A62F6" w:rsidP="004A62F6">
      <w:pPr>
        <w:keepNext/>
        <w:adjustRightInd w:val="0"/>
        <w:spacing w:after="240"/>
        <w:jc w:val="center"/>
        <w:rPr>
          <w:rFonts w:eastAsia="STZhongsong" w:cs="Arial"/>
          <w:b/>
          <w:caps/>
          <w:szCs w:val="22"/>
        </w:rPr>
      </w:pPr>
      <w:r w:rsidRPr="007D6975">
        <w:rPr>
          <w:rFonts w:eastAsia="STZhongsong" w:cs="Arial"/>
          <w:b/>
          <w:caps/>
          <w:szCs w:val="22"/>
        </w:rPr>
        <w:t>PART A: SERVICE LEVELS AND SERVICE CREDITS</w:t>
      </w:r>
    </w:p>
    <w:p w14:paraId="04188457" w14:textId="77777777" w:rsidR="004A62F6" w:rsidRPr="007D6975" w:rsidRDefault="004A62F6" w:rsidP="004A62F6">
      <w:pPr>
        <w:pStyle w:val="ListParagraph"/>
        <w:numPr>
          <w:ilvl w:val="0"/>
          <w:numId w:val="47"/>
        </w:numPr>
        <w:tabs>
          <w:tab w:val="left" w:pos="0"/>
        </w:tabs>
        <w:adjustRightInd w:val="0"/>
        <w:spacing w:before="240" w:after="240"/>
        <w:jc w:val="both"/>
        <w:rPr>
          <w:rFonts w:eastAsia="STZhongsong" w:cs="Arial"/>
          <w:b/>
          <w:caps/>
          <w:szCs w:val="22"/>
        </w:rPr>
      </w:pPr>
      <w:r w:rsidRPr="007D6975">
        <w:rPr>
          <w:rFonts w:eastAsia="STZhongsong" w:cs="Arial"/>
          <w:b/>
          <w:caps/>
          <w:szCs w:val="22"/>
        </w:rPr>
        <w:t>GENERAL PROVISIONS</w:t>
      </w:r>
    </w:p>
    <w:p w14:paraId="3B99B32E" w14:textId="77777777" w:rsidR="004A62F6" w:rsidRPr="007D6975" w:rsidRDefault="004A62F6" w:rsidP="004A62F6">
      <w:pPr>
        <w:pStyle w:val="ListParagraph"/>
        <w:numPr>
          <w:ilvl w:val="1"/>
          <w:numId w:val="47"/>
        </w:numPr>
        <w:tabs>
          <w:tab w:val="left" w:pos="0"/>
        </w:tabs>
        <w:adjustRightInd w:val="0"/>
        <w:spacing w:before="240" w:after="240"/>
        <w:jc w:val="both"/>
        <w:rPr>
          <w:rFonts w:eastAsia="Times New Roman" w:cs="Arial"/>
          <w:szCs w:val="22"/>
        </w:rPr>
      </w:pPr>
      <w:r w:rsidRPr="007D6975">
        <w:rPr>
          <w:rFonts w:eastAsia="Times New Roman" w:cs="Arial"/>
          <w:szCs w:val="22"/>
        </w:rPr>
        <w:t xml:space="preserve">The Supplier shall provide a proactive Call Off Contract manager to ensure that all Service Levels in this Call </w:t>
      </w:r>
      <w:proofErr w:type="gramStart"/>
      <w:r w:rsidRPr="007D6975">
        <w:rPr>
          <w:rFonts w:eastAsia="Times New Roman" w:cs="Arial"/>
          <w:szCs w:val="22"/>
        </w:rPr>
        <w:t>Off</w:t>
      </w:r>
      <w:proofErr w:type="gramEnd"/>
      <w:r w:rsidRPr="007D6975">
        <w:rPr>
          <w:rFonts w:eastAsia="Times New Roman" w:cs="Arial"/>
          <w:szCs w:val="22"/>
        </w:rPr>
        <w:t xml:space="preserve"> Contract and Key Performance Indicators in the Framework Agreement are achieved to the highest standard throughout, respectively, the Call Off Contract Period and the Framework Period.</w:t>
      </w:r>
    </w:p>
    <w:p w14:paraId="127BC0AF" w14:textId="77777777" w:rsidR="004A62F6" w:rsidRPr="007D6975" w:rsidRDefault="004A62F6" w:rsidP="004A62F6">
      <w:pPr>
        <w:pStyle w:val="ListParagraph"/>
        <w:numPr>
          <w:ilvl w:val="1"/>
          <w:numId w:val="47"/>
        </w:numPr>
        <w:tabs>
          <w:tab w:val="left" w:pos="0"/>
        </w:tabs>
        <w:adjustRightInd w:val="0"/>
        <w:spacing w:before="240" w:after="240"/>
        <w:jc w:val="both"/>
        <w:rPr>
          <w:rFonts w:eastAsia="Times New Roman" w:cs="Arial"/>
          <w:szCs w:val="22"/>
        </w:rPr>
      </w:pPr>
      <w:r w:rsidRPr="007D6975">
        <w:rPr>
          <w:rFonts w:eastAsia="Times New Roman" w:cs="Arial"/>
          <w:szCs w:val="22"/>
        </w:rPr>
        <w:t xml:space="preserve">The Supplier accepts and acknowledges that a Service Level Failure will result in Service Credits being issued to Customers in accordance with this Part </w:t>
      </w:r>
      <w:proofErr w:type="gramStart"/>
      <w:r w:rsidRPr="007D6975">
        <w:rPr>
          <w:rFonts w:eastAsia="Times New Roman" w:cs="Arial"/>
          <w:szCs w:val="22"/>
        </w:rPr>
        <w:t>A of Call Off</w:t>
      </w:r>
      <w:proofErr w:type="gramEnd"/>
      <w:r w:rsidRPr="007D6975">
        <w:rPr>
          <w:rFonts w:eastAsia="Times New Roman" w:cs="Arial"/>
          <w:szCs w:val="22"/>
        </w:rPr>
        <w:t xml:space="preserve"> Contract Schedule 6.</w:t>
      </w:r>
    </w:p>
    <w:p w14:paraId="309BAC4D" w14:textId="77777777" w:rsidR="004A62F6" w:rsidRPr="007D6975" w:rsidRDefault="004A62F6" w:rsidP="004A62F6">
      <w:pPr>
        <w:pStyle w:val="ListParagraph"/>
        <w:numPr>
          <w:ilvl w:val="0"/>
          <w:numId w:val="47"/>
        </w:numPr>
        <w:tabs>
          <w:tab w:val="left" w:pos="0"/>
        </w:tabs>
        <w:adjustRightInd w:val="0"/>
        <w:spacing w:before="240" w:after="240"/>
        <w:jc w:val="both"/>
        <w:rPr>
          <w:rFonts w:eastAsia="STZhongsong" w:cs="Arial"/>
          <w:b/>
          <w:caps/>
          <w:szCs w:val="22"/>
        </w:rPr>
      </w:pPr>
      <w:r w:rsidRPr="007D6975">
        <w:rPr>
          <w:rFonts w:eastAsia="STZhongsong" w:cs="Arial"/>
          <w:b/>
          <w:caps/>
          <w:szCs w:val="22"/>
        </w:rPr>
        <w:t>PRINCIPAL POINTS</w:t>
      </w:r>
    </w:p>
    <w:p w14:paraId="5F2DDEB0" w14:textId="77777777" w:rsidR="004A62F6" w:rsidRPr="007D6975" w:rsidRDefault="004A62F6" w:rsidP="004A62F6">
      <w:pPr>
        <w:pStyle w:val="ListParagraph"/>
        <w:numPr>
          <w:ilvl w:val="1"/>
          <w:numId w:val="47"/>
        </w:numPr>
        <w:tabs>
          <w:tab w:val="left" w:pos="0"/>
        </w:tabs>
        <w:adjustRightInd w:val="0"/>
        <w:spacing w:before="240" w:after="240"/>
        <w:jc w:val="both"/>
        <w:rPr>
          <w:rFonts w:eastAsia="Times New Roman" w:cs="Arial"/>
          <w:szCs w:val="22"/>
        </w:rPr>
      </w:pPr>
      <w:r w:rsidRPr="007D6975">
        <w:rPr>
          <w:rFonts w:eastAsia="Times New Roman" w:cs="Arial"/>
          <w:szCs w:val="22"/>
        </w:rPr>
        <w:t>The objectives of the Service Levels and Service Credits are to:</w:t>
      </w:r>
    </w:p>
    <w:p w14:paraId="7DC4E22C" w14:textId="77777777" w:rsidR="004A62F6" w:rsidRPr="007D6975" w:rsidRDefault="004A62F6" w:rsidP="004A62F6">
      <w:pPr>
        <w:pStyle w:val="ListParagraph"/>
        <w:numPr>
          <w:ilvl w:val="2"/>
          <w:numId w:val="47"/>
        </w:numPr>
        <w:tabs>
          <w:tab w:val="left" w:pos="0"/>
        </w:tabs>
        <w:adjustRightInd w:val="0"/>
        <w:spacing w:before="240" w:after="240"/>
        <w:ind w:left="1287" w:hanging="567"/>
        <w:jc w:val="both"/>
        <w:rPr>
          <w:rFonts w:eastAsia="Times New Roman" w:cs="Arial"/>
          <w:szCs w:val="22"/>
        </w:rPr>
      </w:pPr>
      <w:r w:rsidRPr="007D6975">
        <w:rPr>
          <w:rFonts w:eastAsia="Times New Roman" w:cs="Arial"/>
          <w:szCs w:val="22"/>
        </w:rPr>
        <w:t>ensure that the Services are of a consistently high quality and meet the requirements of the Customer;</w:t>
      </w:r>
    </w:p>
    <w:p w14:paraId="0525A2D5" w14:textId="77777777" w:rsidR="004A62F6" w:rsidRPr="007D6975" w:rsidRDefault="004A62F6" w:rsidP="004A62F6">
      <w:pPr>
        <w:pStyle w:val="ListParagraph"/>
        <w:numPr>
          <w:ilvl w:val="2"/>
          <w:numId w:val="47"/>
        </w:numPr>
        <w:tabs>
          <w:tab w:val="left" w:pos="0"/>
        </w:tabs>
        <w:adjustRightInd w:val="0"/>
        <w:spacing w:before="240" w:after="240"/>
        <w:ind w:left="1287" w:hanging="567"/>
        <w:jc w:val="both"/>
        <w:rPr>
          <w:rFonts w:eastAsia="Times New Roman" w:cs="Arial"/>
          <w:szCs w:val="22"/>
        </w:rPr>
      </w:pPr>
      <w:r w:rsidRPr="007D6975">
        <w:rPr>
          <w:rFonts w:eastAsia="Times New Roman" w:cs="Arial"/>
          <w:szCs w:val="22"/>
        </w:rPr>
        <w:t>provide a mechanism whereby the Customer can attain meaningful recognition of inconvenience and/or loss resulting from the Supplier’s failure to deliver the level of service for which it has contracted to deliver; and</w:t>
      </w:r>
    </w:p>
    <w:p w14:paraId="0FE467C6" w14:textId="77777777" w:rsidR="004A62F6" w:rsidRPr="007D6975" w:rsidRDefault="004A62F6" w:rsidP="004A62F6">
      <w:pPr>
        <w:pStyle w:val="ListParagraph"/>
        <w:numPr>
          <w:ilvl w:val="2"/>
          <w:numId w:val="47"/>
        </w:numPr>
        <w:tabs>
          <w:tab w:val="left" w:pos="0"/>
        </w:tabs>
        <w:adjustRightInd w:val="0"/>
        <w:spacing w:before="240" w:after="240"/>
        <w:ind w:left="1287" w:hanging="567"/>
        <w:jc w:val="both"/>
        <w:rPr>
          <w:rFonts w:eastAsia="Times New Roman" w:cs="Arial"/>
          <w:szCs w:val="22"/>
        </w:rPr>
      </w:pPr>
      <w:proofErr w:type="gramStart"/>
      <w:r w:rsidRPr="007D6975">
        <w:rPr>
          <w:rFonts w:eastAsia="Times New Roman" w:cs="Arial"/>
          <w:szCs w:val="22"/>
        </w:rPr>
        <w:t>incentivise</w:t>
      </w:r>
      <w:proofErr w:type="gramEnd"/>
      <w:r w:rsidRPr="007D6975">
        <w:rPr>
          <w:rFonts w:eastAsia="Times New Roman" w:cs="Arial"/>
          <w:szCs w:val="22"/>
        </w:rPr>
        <w:t xml:space="preserve"> the Supplier to comply with and to expeditiously remedy any failure to comply with the Service Levels.</w:t>
      </w:r>
    </w:p>
    <w:p w14:paraId="486DD8B7" w14:textId="77777777" w:rsidR="004A62F6" w:rsidRPr="007D6975" w:rsidRDefault="004A62F6" w:rsidP="004A62F6">
      <w:pPr>
        <w:pStyle w:val="ListParagraph"/>
        <w:numPr>
          <w:ilvl w:val="0"/>
          <w:numId w:val="47"/>
        </w:numPr>
        <w:tabs>
          <w:tab w:val="left" w:pos="0"/>
        </w:tabs>
        <w:adjustRightInd w:val="0"/>
        <w:spacing w:before="240" w:after="240"/>
        <w:jc w:val="both"/>
        <w:rPr>
          <w:rFonts w:eastAsia="STZhongsong" w:cs="Arial"/>
          <w:b/>
          <w:caps/>
          <w:szCs w:val="22"/>
        </w:rPr>
      </w:pPr>
      <w:bookmarkStart w:id="5" w:name="_Ref426455066"/>
      <w:r w:rsidRPr="007D6975">
        <w:rPr>
          <w:rFonts w:eastAsia="STZhongsong" w:cs="Arial"/>
          <w:b/>
          <w:caps/>
          <w:szCs w:val="22"/>
        </w:rPr>
        <w:t>SERVICE LEVELS</w:t>
      </w:r>
      <w:bookmarkEnd w:id="5"/>
    </w:p>
    <w:p w14:paraId="391FD0C1" w14:textId="77777777" w:rsidR="004A62F6" w:rsidRPr="007D6975" w:rsidRDefault="004A62F6" w:rsidP="004A62F6">
      <w:pPr>
        <w:pStyle w:val="ListParagraph"/>
        <w:numPr>
          <w:ilvl w:val="1"/>
          <w:numId w:val="47"/>
        </w:numPr>
        <w:tabs>
          <w:tab w:val="left" w:pos="0"/>
        </w:tabs>
        <w:adjustRightInd w:val="0"/>
        <w:spacing w:before="240" w:after="240"/>
        <w:jc w:val="both"/>
        <w:rPr>
          <w:rFonts w:eastAsia="Times New Roman" w:cs="Arial"/>
          <w:szCs w:val="22"/>
        </w:rPr>
      </w:pPr>
      <w:r w:rsidRPr="007D6975">
        <w:rPr>
          <w:rFonts w:eastAsia="Times New Roman" w:cs="Arial"/>
          <w:szCs w:val="22"/>
        </w:rPr>
        <w:t xml:space="preserve">Annex 1 to this Part A of this Call </w:t>
      </w:r>
      <w:proofErr w:type="gramStart"/>
      <w:r w:rsidRPr="007D6975">
        <w:rPr>
          <w:rFonts w:eastAsia="Times New Roman" w:cs="Arial"/>
          <w:szCs w:val="22"/>
        </w:rPr>
        <w:t>Off</w:t>
      </w:r>
      <w:proofErr w:type="gramEnd"/>
      <w:r w:rsidRPr="007D6975">
        <w:rPr>
          <w:rFonts w:eastAsia="Times New Roman" w:cs="Arial"/>
          <w:szCs w:val="22"/>
        </w:rPr>
        <w:t xml:space="preserve"> Schedule 6 sets out the Service Levels the performance of which the Parties have agreed to measure.</w:t>
      </w:r>
    </w:p>
    <w:p w14:paraId="149841A6" w14:textId="77777777" w:rsidR="004A62F6" w:rsidRPr="007D6975" w:rsidRDefault="004A62F6" w:rsidP="004A62F6">
      <w:pPr>
        <w:pStyle w:val="ListParagraph"/>
        <w:numPr>
          <w:ilvl w:val="1"/>
          <w:numId w:val="47"/>
        </w:numPr>
        <w:tabs>
          <w:tab w:val="left" w:pos="0"/>
        </w:tabs>
        <w:adjustRightInd w:val="0"/>
        <w:spacing w:before="240" w:after="240"/>
        <w:jc w:val="both"/>
        <w:rPr>
          <w:rFonts w:eastAsia="Times New Roman" w:cs="Arial"/>
          <w:szCs w:val="22"/>
        </w:rPr>
      </w:pPr>
      <w:r w:rsidRPr="007D6975">
        <w:rPr>
          <w:rFonts w:eastAsia="Times New Roman" w:cs="Arial"/>
          <w:szCs w:val="22"/>
        </w:rPr>
        <w:t>The Supplier shall, at all times, provide the Goods and/or Services in such a manner that the Green Service Levels Performance Measures are achieved.</w:t>
      </w:r>
    </w:p>
    <w:p w14:paraId="301B465C" w14:textId="77777777" w:rsidR="004A62F6" w:rsidRPr="007D6975" w:rsidRDefault="004A62F6" w:rsidP="004A62F6">
      <w:pPr>
        <w:pStyle w:val="ListParagraph"/>
        <w:numPr>
          <w:ilvl w:val="1"/>
          <w:numId w:val="47"/>
        </w:numPr>
        <w:tabs>
          <w:tab w:val="left" w:pos="0"/>
        </w:tabs>
        <w:adjustRightInd w:val="0"/>
        <w:spacing w:before="240" w:after="240"/>
        <w:jc w:val="both"/>
        <w:rPr>
          <w:rFonts w:eastAsia="Times New Roman" w:cs="Arial"/>
          <w:szCs w:val="22"/>
        </w:rPr>
      </w:pPr>
      <w:r w:rsidRPr="007D6975">
        <w:rPr>
          <w:rFonts w:eastAsia="Times New Roman" w:cs="Arial"/>
          <w:szCs w:val="22"/>
        </w:rPr>
        <w:t xml:space="preserve">If the level of performance of the Supplier of any element of the provision by it of the Services during the Call Off Contract Period is likely to or fails to meet any Service Level Performance Measure the Supplier shall immediately notify the Customer in writing and the Customer, in its absolute discretion and without prejudice to any other of its rights howsoever arising including under Clause </w:t>
      </w:r>
      <w:r>
        <w:rPr>
          <w:rFonts w:eastAsia="Times New Roman" w:cs="Arial"/>
          <w:szCs w:val="22"/>
        </w:rPr>
        <w:t>13</w:t>
      </w:r>
      <w:r w:rsidRPr="007D6975">
        <w:rPr>
          <w:rFonts w:eastAsia="Times New Roman" w:cs="Arial"/>
          <w:szCs w:val="22"/>
        </w:rPr>
        <w:t xml:space="preserve"> of this Call Off Contract (Service Levels and Service Credits), may:</w:t>
      </w:r>
    </w:p>
    <w:p w14:paraId="21671516" w14:textId="77777777" w:rsidR="004A62F6" w:rsidRPr="007D6975" w:rsidRDefault="004A62F6" w:rsidP="004A62F6">
      <w:pPr>
        <w:pStyle w:val="ListParagraph"/>
        <w:numPr>
          <w:ilvl w:val="4"/>
          <w:numId w:val="48"/>
        </w:numPr>
        <w:tabs>
          <w:tab w:val="left" w:pos="0"/>
        </w:tabs>
        <w:adjustRightInd w:val="0"/>
        <w:spacing w:before="240" w:after="240"/>
        <w:jc w:val="both"/>
        <w:rPr>
          <w:rFonts w:eastAsia="Times New Roman" w:cs="Arial"/>
          <w:szCs w:val="22"/>
        </w:rPr>
      </w:pPr>
      <w:bookmarkStart w:id="6" w:name="_Ref364421540"/>
      <w:r w:rsidRPr="007D6975">
        <w:rPr>
          <w:rFonts w:eastAsia="Times New Roman" w:cs="Arial"/>
          <w:szCs w:val="22"/>
        </w:rPr>
        <w:t>require the Supplier to immediately take all remedial action that is reasonable to mitigate the impact on the Customer and to rectify or prevent the failure of the Service Level Performance Measure from taking place or recurring; and</w:t>
      </w:r>
      <w:bookmarkEnd w:id="6"/>
    </w:p>
    <w:p w14:paraId="0AA0A26B" w14:textId="77777777" w:rsidR="004A62F6" w:rsidRPr="007D6975" w:rsidRDefault="004A62F6" w:rsidP="004A62F6">
      <w:pPr>
        <w:pStyle w:val="ListParagraph"/>
        <w:numPr>
          <w:ilvl w:val="4"/>
          <w:numId w:val="48"/>
        </w:numPr>
        <w:tabs>
          <w:tab w:val="left" w:pos="0"/>
        </w:tabs>
        <w:adjustRightInd w:val="0"/>
        <w:spacing w:before="240" w:after="240"/>
        <w:jc w:val="both"/>
        <w:rPr>
          <w:rFonts w:eastAsia="Times New Roman" w:cs="Arial"/>
          <w:szCs w:val="22"/>
        </w:rPr>
      </w:pPr>
      <w:bookmarkStart w:id="7" w:name="_Ref364239094"/>
      <w:r w:rsidRPr="007D6975">
        <w:rPr>
          <w:rFonts w:eastAsia="Times New Roman" w:cs="Arial"/>
          <w:szCs w:val="22"/>
        </w:rPr>
        <w:t xml:space="preserve">if the action taken under paragraph </w:t>
      </w:r>
      <w:r w:rsidRPr="007D6975">
        <w:rPr>
          <w:rFonts w:eastAsia="Times New Roman" w:cs="Arial"/>
          <w:szCs w:val="22"/>
        </w:rPr>
        <w:fldChar w:fldCharType="begin"/>
      </w:r>
      <w:r w:rsidRPr="007D6975">
        <w:rPr>
          <w:rFonts w:eastAsia="Times New Roman" w:cs="Arial"/>
          <w:szCs w:val="22"/>
        </w:rPr>
        <w:instrText xml:space="preserve"> REF _Ref364421540 \r \h  \* MERGEFORMAT </w:instrText>
      </w:r>
      <w:r w:rsidRPr="007D6975">
        <w:rPr>
          <w:rFonts w:eastAsia="Times New Roman" w:cs="Arial"/>
          <w:szCs w:val="22"/>
        </w:rPr>
      </w:r>
      <w:r w:rsidRPr="007D6975">
        <w:rPr>
          <w:rFonts w:eastAsia="Times New Roman" w:cs="Arial"/>
          <w:szCs w:val="22"/>
        </w:rPr>
        <w:fldChar w:fldCharType="separate"/>
      </w:r>
      <w:r w:rsidR="007C0DB5">
        <w:rPr>
          <w:rFonts w:eastAsia="Times New Roman" w:cs="Arial"/>
          <w:szCs w:val="22"/>
        </w:rPr>
        <w:t>(a)</w:t>
      </w:r>
      <w:r w:rsidRPr="007D6975">
        <w:rPr>
          <w:rFonts w:eastAsia="Times New Roman" w:cs="Arial"/>
          <w:szCs w:val="22"/>
        </w:rPr>
        <w:fldChar w:fldCharType="end"/>
      </w:r>
      <w:r w:rsidRPr="007D6975">
        <w:rPr>
          <w:rFonts w:eastAsia="Times New Roman" w:cs="Arial"/>
          <w:szCs w:val="22"/>
        </w:rPr>
        <w:t xml:space="preserve"> above has not already prevented or remedied the failure of the Service Level Performance Measure the Customer shall be entitled to instruct the Supplier to comply with the Rectification Plan Process; or</w:t>
      </w:r>
      <w:bookmarkEnd w:id="7"/>
    </w:p>
    <w:p w14:paraId="4F83A9E7" w14:textId="77777777" w:rsidR="004A62F6" w:rsidRPr="007D6975" w:rsidRDefault="004A62F6" w:rsidP="004A62F6">
      <w:pPr>
        <w:pStyle w:val="ListParagraph"/>
        <w:numPr>
          <w:ilvl w:val="4"/>
          <w:numId w:val="48"/>
        </w:numPr>
        <w:tabs>
          <w:tab w:val="left" w:pos="0"/>
        </w:tabs>
        <w:adjustRightInd w:val="0"/>
        <w:spacing w:before="240" w:after="240"/>
        <w:jc w:val="both"/>
        <w:rPr>
          <w:rFonts w:eastAsia="Times New Roman" w:cs="Arial"/>
          <w:szCs w:val="22"/>
        </w:rPr>
      </w:pPr>
      <w:r w:rsidRPr="007D6975">
        <w:rPr>
          <w:rFonts w:eastAsia="Times New Roman" w:cs="Arial"/>
          <w:szCs w:val="22"/>
        </w:rPr>
        <w:t>if a Service Level Failure has occurred, deduct from the Call Off Contract Charges the applicable Service Level Credits payable by the Supplier to the Customer in accordance with this Part A of this Call Off Schedule 6; or</w:t>
      </w:r>
    </w:p>
    <w:p w14:paraId="0919E441" w14:textId="2B5031B5" w:rsidR="004A62F6" w:rsidRPr="007D6975" w:rsidRDefault="004A62F6" w:rsidP="004A62F6">
      <w:pPr>
        <w:pStyle w:val="ListParagraph"/>
        <w:numPr>
          <w:ilvl w:val="4"/>
          <w:numId w:val="48"/>
        </w:numPr>
        <w:tabs>
          <w:tab w:val="left" w:pos="0"/>
        </w:tabs>
        <w:adjustRightInd w:val="0"/>
        <w:spacing w:before="240" w:after="240"/>
        <w:jc w:val="both"/>
        <w:rPr>
          <w:rFonts w:eastAsia="Times New Roman" w:cs="Arial"/>
          <w:szCs w:val="22"/>
        </w:rPr>
      </w:pPr>
      <w:proofErr w:type="gramStart"/>
      <w:r w:rsidRPr="007D6975">
        <w:rPr>
          <w:rFonts w:eastAsia="Times New Roman" w:cs="Arial"/>
          <w:szCs w:val="22"/>
        </w:rPr>
        <w:t>if</w:t>
      </w:r>
      <w:proofErr w:type="gramEnd"/>
      <w:r w:rsidRPr="007D6975">
        <w:rPr>
          <w:rFonts w:eastAsia="Times New Roman" w:cs="Arial"/>
          <w:szCs w:val="22"/>
        </w:rPr>
        <w:t xml:space="preserve"> a Critical Service Level Failure has occurred, exercise its right to Compensation for Critical Service Level Failure in accordance with Clause </w:t>
      </w:r>
      <w:r>
        <w:rPr>
          <w:rFonts w:eastAsia="Times New Roman" w:cs="Arial"/>
          <w:szCs w:val="22"/>
        </w:rPr>
        <w:t>14</w:t>
      </w:r>
      <w:r w:rsidRPr="007D6975">
        <w:rPr>
          <w:rFonts w:eastAsia="Times New Roman" w:cs="Arial"/>
          <w:szCs w:val="22"/>
        </w:rPr>
        <w:t xml:space="preserve"> of this Call Off Contract (Critical Service Level Failure) (including subject, for the avoidance of doubt, the proviso in Clause </w:t>
      </w:r>
      <w:r>
        <w:rPr>
          <w:rFonts w:eastAsia="Times New Roman" w:cs="Arial"/>
          <w:szCs w:val="22"/>
        </w:rPr>
        <w:t>14.2.2</w:t>
      </w:r>
      <w:r w:rsidRPr="007D6975">
        <w:rPr>
          <w:rFonts w:eastAsia="Times New Roman" w:cs="Arial"/>
          <w:szCs w:val="22"/>
        </w:rPr>
        <w:t xml:space="preserve"> of this Call Off Contract in relation to Material Breach).</w:t>
      </w:r>
    </w:p>
    <w:p w14:paraId="41564337" w14:textId="77777777" w:rsidR="004A62F6" w:rsidRPr="007D6975" w:rsidRDefault="004A62F6" w:rsidP="004A62F6">
      <w:pPr>
        <w:pStyle w:val="ListParagraph"/>
        <w:numPr>
          <w:ilvl w:val="4"/>
          <w:numId w:val="48"/>
        </w:numPr>
        <w:tabs>
          <w:tab w:val="left" w:pos="0"/>
        </w:tabs>
        <w:adjustRightInd w:val="0"/>
        <w:spacing w:before="240" w:after="240"/>
        <w:jc w:val="both"/>
        <w:rPr>
          <w:rFonts w:eastAsia="Times New Roman" w:cs="Arial"/>
          <w:szCs w:val="22"/>
        </w:rPr>
      </w:pPr>
      <w:r w:rsidRPr="007D6975">
        <w:rPr>
          <w:rFonts w:eastAsia="Times New Roman" w:cs="Arial"/>
          <w:szCs w:val="22"/>
        </w:rPr>
        <w:t>Approval and implementation by the Customer of any Rectification Plan shall not relieve the Supplier of any continuing responsibility to achieve the Service Levels, or remedy any failure to do so, and no estoppels or waiver shall arise from any such Approval and/or implementation by the Customer.</w:t>
      </w:r>
    </w:p>
    <w:p w14:paraId="255D7843" w14:textId="77777777" w:rsidR="004A62F6" w:rsidRPr="007D6975" w:rsidRDefault="004A62F6" w:rsidP="004A62F6">
      <w:pPr>
        <w:pStyle w:val="ListParagraph"/>
        <w:numPr>
          <w:ilvl w:val="0"/>
          <w:numId w:val="47"/>
        </w:numPr>
        <w:tabs>
          <w:tab w:val="left" w:pos="0"/>
        </w:tabs>
        <w:adjustRightInd w:val="0"/>
        <w:spacing w:before="240" w:after="240"/>
        <w:jc w:val="both"/>
        <w:rPr>
          <w:rFonts w:eastAsia="STZhongsong" w:cs="Arial"/>
          <w:b/>
          <w:caps/>
          <w:szCs w:val="22"/>
        </w:rPr>
      </w:pPr>
      <w:r w:rsidRPr="007D6975">
        <w:rPr>
          <w:rFonts w:eastAsia="STZhongsong" w:cs="Arial"/>
          <w:b/>
          <w:caps/>
          <w:szCs w:val="22"/>
        </w:rPr>
        <w:t>SERVICE CREDITS</w:t>
      </w:r>
    </w:p>
    <w:p w14:paraId="0DDB6FAB" w14:textId="77777777" w:rsidR="004A62F6" w:rsidRPr="007D6975" w:rsidRDefault="004A62F6" w:rsidP="004A62F6">
      <w:pPr>
        <w:pStyle w:val="ListParagraph"/>
        <w:numPr>
          <w:ilvl w:val="1"/>
          <w:numId w:val="47"/>
        </w:numPr>
        <w:tabs>
          <w:tab w:val="left" w:pos="0"/>
        </w:tabs>
        <w:adjustRightInd w:val="0"/>
        <w:spacing w:before="240" w:after="240"/>
        <w:jc w:val="both"/>
        <w:rPr>
          <w:rFonts w:eastAsia="Times New Roman" w:cs="Arial"/>
          <w:szCs w:val="22"/>
        </w:rPr>
      </w:pPr>
      <w:bookmarkStart w:id="8" w:name="_Ref365637636"/>
      <w:r w:rsidRPr="007D6975">
        <w:rPr>
          <w:rFonts w:eastAsia="Times New Roman" w:cs="Arial"/>
          <w:szCs w:val="22"/>
        </w:rPr>
        <w:t>Annex 1 to this Part A of this Call Off Schedule 6 sets out the formula used to calculate a Service Credit payable to the Customer as a result of a Service Level Failure in a given service period which, for the purpose of this Call Off Schedule 6, shall be a recurrent period of one Month during the Call Off Contract Period (the “</w:t>
      </w:r>
      <w:r w:rsidRPr="007D6975">
        <w:rPr>
          <w:rFonts w:eastAsia="Times New Roman" w:cs="Arial"/>
          <w:b/>
          <w:szCs w:val="22"/>
        </w:rPr>
        <w:t>Service Period</w:t>
      </w:r>
      <w:r w:rsidRPr="007D6975">
        <w:rPr>
          <w:rFonts w:eastAsia="Times New Roman" w:cs="Arial"/>
          <w:szCs w:val="22"/>
        </w:rPr>
        <w:t xml:space="preserve">”).  </w:t>
      </w:r>
    </w:p>
    <w:p w14:paraId="3657B7FB" w14:textId="77777777" w:rsidR="004A62F6" w:rsidRPr="007D6975" w:rsidRDefault="004A62F6" w:rsidP="004A62F6">
      <w:pPr>
        <w:pStyle w:val="ListParagraph"/>
        <w:numPr>
          <w:ilvl w:val="1"/>
          <w:numId w:val="47"/>
        </w:numPr>
        <w:tabs>
          <w:tab w:val="left" w:pos="0"/>
        </w:tabs>
        <w:adjustRightInd w:val="0"/>
        <w:spacing w:before="240" w:after="240"/>
        <w:jc w:val="both"/>
        <w:rPr>
          <w:rFonts w:eastAsia="Times New Roman" w:cs="Arial"/>
          <w:szCs w:val="22"/>
          <w:lang w:eastAsia="en-US"/>
        </w:rPr>
      </w:pPr>
      <w:r w:rsidRPr="007D6975">
        <w:rPr>
          <w:rFonts w:eastAsia="Times New Roman" w:cs="Arial"/>
          <w:szCs w:val="22"/>
          <w:lang w:eastAsia="en-US"/>
        </w:rPr>
        <w:t>A “</w:t>
      </w:r>
      <w:r w:rsidRPr="007D6975">
        <w:rPr>
          <w:rFonts w:eastAsia="Times New Roman" w:cs="Arial"/>
          <w:b/>
          <w:szCs w:val="22"/>
          <w:lang w:eastAsia="en-US"/>
        </w:rPr>
        <w:t>Service Level Failure</w:t>
      </w:r>
      <w:r w:rsidRPr="007D6975">
        <w:rPr>
          <w:rFonts w:eastAsia="Times New Roman" w:cs="Arial"/>
          <w:szCs w:val="22"/>
          <w:lang w:eastAsia="en-US"/>
        </w:rPr>
        <w:t xml:space="preserve">” shall be when any of the following are reported in a Performance Monitoring Report produced in accordance with Part B of this Call Off Schedule 6:  </w:t>
      </w:r>
    </w:p>
    <w:p w14:paraId="5E39EF40" w14:textId="77777777" w:rsidR="004A62F6" w:rsidRPr="007D6975" w:rsidRDefault="004A62F6" w:rsidP="004A62F6">
      <w:pPr>
        <w:pStyle w:val="ListParagraph"/>
        <w:numPr>
          <w:ilvl w:val="2"/>
          <w:numId w:val="47"/>
        </w:numPr>
        <w:tabs>
          <w:tab w:val="left" w:pos="0"/>
        </w:tabs>
        <w:adjustRightInd w:val="0"/>
        <w:spacing w:before="240" w:after="240"/>
        <w:ind w:left="1287" w:hanging="567"/>
        <w:jc w:val="both"/>
        <w:rPr>
          <w:rFonts w:eastAsia="Times New Roman" w:cs="Arial"/>
          <w:szCs w:val="22"/>
          <w:lang w:eastAsia="en-US"/>
        </w:rPr>
      </w:pPr>
      <w:r w:rsidRPr="007D6975">
        <w:rPr>
          <w:rFonts w:eastAsia="Times New Roman" w:cs="Arial"/>
          <w:szCs w:val="22"/>
          <w:lang w:eastAsia="en-US"/>
        </w:rPr>
        <w:t>the Supplier’s performance of any Critical Service Level is reported as failing to meet the Red Service Level Performance Measure in a given Service Period;</w:t>
      </w:r>
    </w:p>
    <w:p w14:paraId="6F9C46A2" w14:textId="77777777" w:rsidR="004A62F6" w:rsidRPr="007D6975" w:rsidRDefault="004A62F6" w:rsidP="004A62F6">
      <w:pPr>
        <w:pStyle w:val="ListParagraph"/>
        <w:numPr>
          <w:ilvl w:val="2"/>
          <w:numId w:val="47"/>
        </w:numPr>
        <w:tabs>
          <w:tab w:val="left" w:pos="0"/>
        </w:tabs>
        <w:adjustRightInd w:val="0"/>
        <w:spacing w:before="240" w:after="240"/>
        <w:ind w:left="1287" w:hanging="567"/>
        <w:jc w:val="both"/>
        <w:rPr>
          <w:rFonts w:eastAsia="Times New Roman" w:cs="Arial"/>
          <w:szCs w:val="22"/>
          <w:lang w:eastAsia="en-US"/>
        </w:rPr>
      </w:pPr>
      <w:r w:rsidRPr="007D6975">
        <w:rPr>
          <w:rFonts w:eastAsia="Times New Roman" w:cs="Arial"/>
          <w:szCs w:val="22"/>
          <w:lang w:eastAsia="en-US"/>
        </w:rPr>
        <w:t>the Supplier’s performance of a single Service Level is reported as failing to meet the Red Service Level Performance Measure for that Service Level twice or more in any three (3) consecutive Service Periods;</w:t>
      </w:r>
    </w:p>
    <w:p w14:paraId="594EB3A1" w14:textId="77777777" w:rsidR="004A62F6" w:rsidRPr="007D6975" w:rsidRDefault="004A62F6" w:rsidP="004A62F6">
      <w:pPr>
        <w:pStyle w:val="ListParagraph"/>
        <w:numPr>
          <w:ilvl w:val="2"/>
          <w:numId w:val="47"/>
        </w:numPr>
        <w:tabs>
          <w:tab w:val="left" w:pos="0"/>
        </w:tabs>
        <w:adjustRightInd w:val="0"/>
        <w:spacing w:before="240" w:after="240"/>
        <w:ind w:left="1287" w:hanging="567"/>
        <w:jc w:val="both"/>
        <w:rPr>
          <w:rFonts w:eastAsia="Times New Roman" w:cs="Arial"/>
          <w:szCs w:val="22"/>
          <w:lang w:eastAsia="en-US"/>
        </w:rPr>
      </w:pPr>
      <w:r w:rsidRPr="007D6975">
        <w:rPr>
          <w:rFonts w:eastAsia="Times New Roman" w:cs="Arial"/>
          <w:szCs w:val="22"/>
          <w:lang w:eastAsia="en-US"/>
        </w:rPr>
        <w:t>the Supplier’s performance of a single Service Level is reported as failing to meet the Red Service Level Performance Measure for that Service Level four (4) times or more in any twelve (12) consecutive Service Periods; and</w:t>
      </w:r>
    </w:p>
    <w:p w14:paraId="3B4E0E37" w14:textId="77777777" w:rsidR="004A62F6" w:rsidRPr="007D6975" w:rsidRDefault="004A62F6" w:rsidP="004A62F6">
      <w:pPr>
        <w:pStyle w:val="ListParagraph"/>
        <w:numPr>
          <w:ilvl w:val="2"/>
          <w:numId w:val="47"/>
        </w:numPr>
        <w:tabs>
          <w:tab w:val="left" w:pos="0"/>
        </w:tabs>
        <w:adjustRightInd w:val="0"/>
        <w:spacing w:before="240" w:after="240"/>
        <w:ind w:left="1287" w:hanging="567"/>
        <w:jc w:val="both"/>
        <w:rPr>
          <w:rFonts w:eastAsia="Times New Roman" w:cs="Arial"/>
          <w:szCs w:val="22"/>
          <w:lang w:eastAsia="en-US"/>
        </w:rPr>
      </w:pPr>
      <w:proofErr w:type="gramStart"/>
      <w:r w:rsidRPr="007D6975">
        <w:rPr>
          <w:rFonts w:eastAsia="Times New Roman" w:cs="Arial"/>
          <w:szCs w:val="22"/>
          <w:lang w:eastAsia="en-US"/>
        </w:rPr>
        <w:t>the</w:t>
      </w:r>
      <w:proofErr w:type="gramEnd"/>
      <w:r w:rsidRPr="007D6975">
        <w:rPr>
          <w:rFonts w:eastAsia="Times New Roman" w:cs="Arial"/>
          <w:szCs w:val="22"/>
          <w:lang w:eastAsia="en-US"/>
        </w:rPr>
        <w:t xml:space="preserve"> Supplier’s performance of a single Service Level is reported as failing to meet the Amber Service Level Performance Measure for that Service Level six (6) times or more in any twelve (12) consecutive Service Periods.</w:t>
      </w:r>
    </w:p>
    <w:bookmarkEnd w:id="8"/>
    <w:p w14:paraId="3C842EF2" w14:textId="77777777" w:rsidR="004A62F6" w:rsidRPr="007D6975" w:rsidRDefault="004A62F6" w:rsidP="004A62F6">
      <w:pPr>
        <w:pStyle w:val="ListParagraph"/>
        <w:numPr>
          <w:ilvl w:val="1"/>
          <w:numId w:val="47"/>
        </w:numPr>
        <w:tabs>
          <w:tab w:val="left" w:pos="0"/>
        </w:tabs>
        <w:adjustRightInd w:val="0"/>
        <w:spacing w:before="240" w:after="240"/>
        <w:jc w:val="both"/>
        <w:rPr>
          <w:rFonts w:eastAsia="Times New Roman" w:cs="Arial"/>
          <w:szCs w:val="22"/>
          <w:lang w:eastAsia="en-US"/>
        </w:rPr>
      </w:pPr>
      <w:r w:rsidRPr="007D6975">
        <w:rPr>
          <w:rFonts w:eastAsia="Times New Roman" w:cs="Arial"/>
          <w:szCs w:val="22"/>
          <w:lang w:eastAsia="en-US"/>
        </w:rPr>
        <w:t>The Customer shall use the Performance Monitoring Reports supplied by the Supplier under Part B (Performance Monitoring) of this  Call Off Schedule 6 to verify the calculation and accuracy of the Service Credits, if any, applicable to each relevant Service Period.</w:t>
      </w:r>
    </w:p>
    <w:p w14:paraId="3609C106" w14:textId="77777777" w:rsidR="004A62F6" w:rsidRPr="007D6975" w:rsidRDefault="004A62F6" w:rsidP="004A62F6">
      <w:pPr>
        <w:pStyle w:val="ListParagraph"/>
        <w:numPr>
          <w:ilvl w:val="1"/>
          <w:numId w:val="47"/>
        </w:numPr>
        <w:tabs>
          <w:tab w:val="left" w:pos="0"/>
        </w:tabs>
        <w:adjustRightInd w:val="0"/>
        <w:spacing w:before="240" w:after="240"/>
        <w:jc w:val="both"/>
        <w:rPr>
          <w:rFonts w:eastAsia="Times New Roman" w:cs="Arial"/>
          <w:szCs w:val="22"/>
          <w:lang w:eastAsia="en-US"/>
        </w:rPr>
      </w:pPr>
      <w:r w:rsidRPr="007D6975">
        <w:rPr>
          <w:rFonts w:eastAsia="Times New Roman" w:cs="Arial"/>
          <w:szCs w:val="22"/>
          <w:lang w:eastAsia="en-US"/>
        </w:rPr>
        <w:t xml:space="preserve">Where a Service Level Failure occurs the percentage identified as the “Service Credit Payable” for the relevant Service Level Criterion in Annex 1 of Part A of this Call </w:t>
      </w:r>
      <w:proofErr w:type="gramStart"/>
      <w:r w:rsidRPr="007D6975">
        <w:rPr>
          <w:rFonts w:eastAsia="Times New Roman" w:cs="Arial"/>
          <w:szCs w:val="22"/>
          <w:lang w:eastAsia="en-US"/>
        </w:rPr>
        <w:t>Off</w:t>
      </w:r>
      <w:proofErr w:type="gramEnd"/>
      <w:r w:rsidRPr="007D6975">
        <w:rPr>
          <w:rFonts w:eastAsia="Times New Roman" w:cs="Arial"/>
          <w:szCs w:val="22"/>
          <w:lang w:eastAsia="en-US"/>
        </w:rPr>
        <w:t xml:space="preserve"> Schedule 6 shall be applied to the Contract Charges for the Month in which the Service Level Failure occurs and the resulting amount deducted from such Contract Charges.     </w:t>
      </w:r>
    </w:p>
    <w:p w14:paraId="2F3EC51E" w14:textId="77777777" w:rsidR="004A62F6" w:rsidRPr="007D6975" w:rsidRDefault="004A62F6" w:rsidP="004A62F6">
      <w:pPr>
        <w:pStyle w:val="ListParagraph"/>
        <w:numPr>
          <w:ilvl w:val="1"/>
          <w:numId w:val="47"/>
        </w:numPr>
        <w:tabs>
          <w:tab w:val="left" w:pos="0"/>
        </w:tabs>
        <w:adjustRightInd w:val="0"/>
        <w:spacing w:before="240" w:after="240"/>
        <w:jc w:val="both"/>
        <w:rPr>
          <w:rFonts w:eastAsia="Times New Roman" w:cs="Arial"/>
          <w:szCs w:val="22"/>
          <w:lang w:eastAsia="en-US"/>
        </w:rPr>
      </w:pPr>
      <w:r w:rsidRPr="007D6975">
        <w:rPr>
          <w:rFonts w:eastAsia="Times New Roman" w:cs="Arial"/>
          <w:szCs w:val="22"/>
          <w:lang w:eastAsia="en-US"/>
        </w:rPr>
        <w:t>Service Credits are a reduction of the amounts payable in respect of the Services and do not include VAT. The Supplier shall set-off the value of any Service Credits against the invoice for the Month in which the Service Level Failure occurs.</w:t>
      </w:r>
      <w:r w:rsidRPr="007D6975" w:rsidDel="00D769E6">
        <w:rPr>
          <w:rFonts w:eastAsia="Times New Roman" w:cs="Arial"/>
          <w:szCs w:val="22"/>
          <w:lang w:eastAsia="en-US"/>
        </w:rPr>
        <w:t xml:space="preserve"> </w:t>
      </w:r>
    </w:p>
    <w:p w14:paraId="161CE3BF" w14:textId="77777777" w:rsidR="004A62F6" w:rsidRPr="007D6975" w:rsidRDefault="004A62F6" w:rsidP="004A62F6">
      <w:pPr>
        <w:pStyle w:val="ListParagraph"/>
        <w:numPr>
          <w:ilvl w:val="0"/>
          <w:numId w:val="47"/>
        </w:numPr>
        <w:tabs>
          <w:tab w:val="left" w:pos="0"/>
        </w:tabs>
        <w:adjustRightInd w:val="0"/>
        <w:spacing w:before="240" w:after="240"/>
        <w:jc w:val="both"/>
        <w:rPr>
          <w:rFonts w:eastAsia="STZhongsong" w:cs="Arial"/>
          <w:b/>
          <w:caps/>
          <w:szCs w:val="22"/>
        </w:rPr>
      </w:pPr>
      <w:r w:rsidRPr="007D6975">
        <w:rPr>
          <w:rFonts w:eastAsia="STZhongsong" w:cs="Arial"/>
          <w:b/>
          <w:caps/>
          <w:szCs w:val="22"/>
        </w:rPr>
        <w:t>NATURE OF SERVICE CREDITS</w:t>
      </w:r>
    </w:p>
    <w:p w14:paraId="6D59D3AD" w14:textId="77777777" w:rsidR="004A62F6" w:rsidRDefault="004A62F6" w:rsidP="004A62F6">
      <w:pPr>
        <w:pStyle w:val="ListParagraph"/>
        <w:numPr>
          <w:ilvl w:val="1"/>
          <w:numId w:val="47"/>
        </w:numPr>
        <w:tabs>
          <w:tab w:val="left" w:pos="0"/>
        </w:tabs>
        <w:adjustRightInd w:val="0"/>
        <w:spacing w:before="240" w:after="240"/>
        <w:jc w:val="both"/>
        <w:rPr>
          <w:rFonts w:eastAsia="Times New Roman" w:cs="Arial"/>
          <w:szCs w:val="22"/>
        </w:rPr>
      </w:pPr>
      <w:r w:rsidRPr="007D6975">
        <w:rPr>
          <w:rFonts w:eastAsia="Times New Roman" w:cs="Arial"/>
          <w:szCs w:val="22"/>
        </w:rPr>
        <w:t xml:space="preserve">The Supplier confirms that it has modelled the Service Credits and has taken them into account in setting the level of the Call </w:t>
      </w:r>
      <w:proofErr w:type="gramStart"/>
      <w:r w:rsidRPr="007D6975">
        <w:rPr>
          <w:rFonts w:eastAsia="Times New Roman" w:cs="Arial"/>
          <w:szCs w:val="22"/>
        </w:rPr>
        <w:t>Off</w:t>
      </w:r>
      <w:proofErr w:type="gramEnd"/>
      <w:r w:rsidRPr="007D6975">
        <w:rPr>
          <w:rFonts w:eastAsia="Times New Roman" w:cs="Arial"/>
          <w:szCs w:val="22"/>
        </w:rPr>
        <w:t xml:space="preserve"> Contract Charges. Both Parties agree that the Service Credits are a reasonable method of price adjustment to reflect poor performance.</w:t>
      </w:r>
    </w:p>
    <w:p w14:paraId="0EF004DF" w14:textId="77777777" w:rsidR="004A62F6" w:rsidRDefault="004A62F6" w:rsidP="004A62F6">
      <w:pPr>
        <w:pStyle w:val="ListParagraph"/>
        <w:tabs>
          <w:tab w:val="left" w:pos="0"/>
        </w:tabs>
        <w:adjustRightInd w:val="0"/>
        <w:spacing w:before="240" w:after="240"/>
        <w:ind w:left="792"/>
        <w:jc w:val="both"/>
        <w:rPr>
          <w:rFonts w:eastAsia="Times New Roman" w:cs="Arial"/>
          <w:szCs w:val="22"/>
        </w:rPr>
      </w:pPr>
    </w:p>
    <w:p w14:paraId="28F7A705" w14:textId="77777777" w:rsidR="004A62F6" w:rsidRDefault="004A62F6" w:rsidP="004A62F6">
      <w:pPr>
        <w:pStyle w:val="ListParagraph"/>
        <w:tabs>
          <w:tab w:val="left" w:pos="0"/>
        </w:tabs>
        <w:adjustRightInd w:val="0"/>
        <w:spacing w:before="240" w:after="240"/>
        <w:ind w:left="792"/>
        <w:jc w:val="both"/>
        <w:rPr>
          <w:rFonts w:eastAsia="Times New Roman" w:cs="Arial"/>
          <w:szCs w:val="22"/>
        </w:rPr>
      </w:pPr>
    </w:p>
    <w:p w14:paraId="2E29979A" w14:textId="77777777" w:rsidR="004A62F6" w:rsidRDefault="004A62F6" w:rsidP="004A62F6">
      <w:pPr>
        <w:pStyle w:val="ListParagraph"/>
        <w:tabs>
          <w:tab w:val="left" w:pos="0"/>
        </w:tabs>
        <w:adjustRightInd w:val="0"/>
        <w:spacing w:before="240" w:after="240"/>
        <w:ind w:left="792"/>
        <w:jc w:val="both"/>
        <w:rPr>
          <w:rFonts w:eastAsia="Times New Roman" w:cs="Arial"/>
          <w:szCs w:val="22"/>
        </w:rPr>
      </w:pPr>
    </w:p>
    <w:p w14:paraId="0CA9B4DB" w14:textId="77777777" w:rsidR="004A62F6" w:rsidRDefault="004A62F6" w:rsidP="004A62F6">
      <w:pPr>
        <w:pStyle w:val="ListParagraph"/>
        <w:tabs>
          <w:tab w:val="left" w:pos="0"/>
        </w:tabs>
        <w:adjustRightInd w:val="0"/>
        <w:spacing w:before="240" w:after="240"/>
        <w:ind w:left="792"/>
        <w:jc w:val="both"/>
        <w:rPr>
          <w:rFonts w:eastAsia="Times New Roman" w:cs="Arial"/>
          <w:szCs w:val="22"/>
        </w:rPr>
      </w:pPr>
    </w:p>
    <w:p w14:paraId="658BFB17" w14:textId="77777777" w:rsidR="004A62F6" w:rsidRDefault="004A62F6" w:rsidP="004A62F6">
      <w:pPr>
        <w:pStyle w:val="ListParagraph"/>
        <w:tabs>
          <w:tab w:val="left" w:pos="0"/>
        </w:tabs>
        <w:adjustRightInd w:val="0"/>
        <w:spacing w:before="240" w:after="240"/>
        <w:ind w:left="792"/>
        <w:jc w:val="both"/>
        <w:rPr>
          <w:rFonts w:eastAsia="Times New Roman" w:cs="Arial"/>
          <w:szCs w:val="22"/>
        </w:rPr>
      </w:pPr>
    </w:p>
    <w:p w14:paraId="462C90C6" w14:textId="77777777" w:rsidR="004A62F6" w:rsidRDefault="004A62F6" w:rsidP="004A62F6">
      <w:pPr>
        <w:pStyle w:val="ListParagraph"/>
        <w:tabs>
          <w:tab w:val="left" w:pos="0"/>
        </w:tabs>
        <w:adjustRightInd w:val="0"/>
        <w:spacing w:before="240" w:after="240"/>
        <w:ind w:left="792"/>
        <w:jc w:val="both"/>
        <w:rPr>
          <w:rFonts w:eastAsia="Times New Roman" w:cs="Arial"/>
          <w:szCs w:val="22"/>
        </w:rPr>
      </w:pPr>
    </w:p>
    <w:p w14:paraId="36BAD997" w14:textId="77777777" w:rsidR="004A62F6" w:rsidRDefault="004A62F6" w:rsidP="004A62F6">
      <w:pPr>
        <w:pStyle w:val="ListParagraph"/>
        <w:tabs>
          <w:tab w:val="left" w:pos="0"/>
        </w:tabs>
        <w:adjustRightInd w:val="0"/>
        <w:spacing w:before="240" w:after="240"/>
        <w:ind w:left="792"/>
        <w:jc w:val="both"/>
        <w:rPr>
          <w:rFonts w:eastAsia="Times New Roman" w:cs="Arial"/>
          <w:szCs w:val="22"/>
        </w:rPr>
      </w:pPr>
    </w:p>
    <w:p w14:paraId="393A51A5" w14:textId="77777777" w:rsidR="004A62F6" w:rsidRDefault="004A62F6" w:rsidP="004A62F6">
      <w:pPr>
        <w:pStyle w:val="ListParagraph"/>
        <w:tabs>
          <w:tab w:val="left" w:pos="0"/>
        </w:tabs>
        <w:adjustRightInd w:val="0"/>
        <w:spacing w:before="240" w:after="240"/>
        <w:ind w:left="792"/>
        <w:jc w:val="both"/>
        <w:rPr>
          <w:rFonts w:eastAsia="Times New Roman" w:cs="Arial"/>
          <w:szCs w:val="22"/>
        </w:rPr>
      </w:pPr>
    </w:p>
    <w:p w14:paraId="0D5AEDFA" w14:textId="77777777" w:rsidR="004A62F6" w:rsidRDefault="004A62F6" w:rsidP="004A62F6">
      <w:pPr>
        <w:pStyle w:val="ListParagraph"/>
        <w:tabs>
          <w:tab w:val="left" w:pos="0"/>
        </w:tabs>
        <w:adjustRightInd w:val="0"/>
        <w:spacing w:before="240" w:after="240"/>
        <w:ind w:left="792"/>
        <w:jc w:val="both"/>
        <w:rPr>
          <w:rFonts w:eastAsia="Times New Roman" w:cs="Arial"/>
          <w:szCs w:val="22"/>
        </w:rPr>
      </w:pPr>
    </w:p>
    <w:p w14:paraId="74684AC9" w14:textId="77777777" w:rsidR="004A62F6" w:rsidRDefault="004A62F6" w:rsidP="004A62F6">
      <w:pPr>
        <w:pStyle w:val="ListParagraph"/>
        <w:tabs>
          <w:tab w:val="left" w:pos="0"/>
        </w:tabs>
        <w:adjustRightInd w:val="0"/>
        <w:spacing w:before="240" w:after="240"/>
        <w:ind w:left="792"/>
        <w:jc w:val="both"/>
        <w:rPr>
          <w:rFonts w:eastAsia="Times New Roman" w:cs="Arial"/>
          <w:szCs w:val="22"/>
        </w:rPr>
      </w:pPr>
    </w:p>
    <w:p w14:paraId="6009FF59" w14:textId="77777777" w:rsidR="004A62F6" w:rsidRDefault="004A62F6" w:rsidP="004A62F6">
      <w:pPr>
        <w:pStyle w:val="ListParagraph"/>
        <w:tabs>
          <w:tab w:val="left" w:pos="0"/>
        </w:tabs>
        <w:adjustRightInd w:val="0"/>
        <w:spacing w:before="240" w:after="240"/>
        <w:ind w:left="792"/>
        <w:jc w:val="both"/>
        <w:rPr>
          <w:rFonts w:eastAsia="Times New Roman" w:cs="Arial"/>
          <w:szCs w:val="22"/>
        </w:rPr>
      </w:pPr>
    </w:p>
    <w:p w14:paraId="7A95DCC2" w14:textId="77777777" w:rsidR="004A62F6" w:rsidRDefault="004A62F6" w:rsidP="004A62F6">
      <w:pPr>
        <w:pStyle w:val="ListParagraph"/>
        <w:tabs>
          <w:tab w:val="left" w:pos="0"/>
        </w:tabs>
        <w:adjustRightInd w:val="0"/>
        <w:spacing w:before="240" w:after="240"/>
        <w:ind w:left="792"/>
        <w:jc w:val="both"/>
        <w:rPr>
          <w:rFonts w:eastAsia="Times New Roman" w:cs="Arial"/>
          <w:szCs w:val="22"/>
        </w:rPr>
      </w:pPr>
    </w:p>
    <w:p w14:paraId="6243001A" w14:textId="77777777" w:rsidR="004A62F6" w:rsidRDefault="004A62F6" w:rsidP="004A62F6">
      <w:pPr>
        <w:pStyle w:val="ListParagraph"/>
        <w:tabs>
          <w:tab w:val="left" w:pos="0"/>
        </w:tabs>
        <w:adjustRightInd w:val="0"/>
        <w:spacing w:before="240" w:after="240"/>
        <w:ind w:left="792"/>
        <w:jc w:val="both"/>
        <w:rPr>
          <w:rFonts w:eastAsia="Times New Roman" w:cs="Arial"/>
          <w:szCs w:val="22"/>
        </w:rPr>
      </w:pPr>
    </w:p>
    <w:p w14:paraId="3F67C893" w14:textId="77777777" w:rsidR="004A62F6" w:rsidRDefault="004A62F6" w:rsidP="004A62F6">
      <w:pPr>
        <w:pStyle w:val="ListParagraph"/>
        <w:tabs>
          <w:tab w:val="left" w:pos="0"/>
        </w:tabs>
        <w:adjustRightInd w:val="0"/>
        <w:spacing w:before="240" w:after="240"/>
        <w:ind w:left="792"/>
        <w:jc w:val="both"/>
        <w:rPr>
          <w:rFonts w:eastAsia="Times New Roman" w:cs="Arial"/>
          <w:szCs w:val="22"/>
        </w:rPr>
      </w:pPr>
    </w:p>
    <w:p w14:paraId="4EC6D92B" w14:textId="77777777" w:rsidR="004A62F6" w:rsidRDefault="004A62F6" w:rsidP="004A62F6">
      <w:pPr>
        <w:pStyle w:val="ListParagraph"/>
        <w:tabs>
          <w:tab w:val="left" w:pos="0"/>
        </w:tabs>
        <w:adjustRightInd w:val="0"/>
        <w:spacing w:before="240" w:after="240"/>
        <w:ind w:left="792"/>
        <w:jc w:val="both"/>
        <w:rPr>
          <w:rFonts w:eastAsia="Times New Roman" w:cs="Arial"/>
          <w:szCs w:val="22"/>
        </w:rPr>
      </w:pPr>
    </w:p>
    <w:p w14:paraId="3D862A0D" w14:textId="77777777" w:rsidR="004A62F6" w:rsidRDefault="004A62F6" w:rsidP="004A62F6">
      <w:pPr>
        <w:pStyle w:val="ListParagraph"/>
        <w:tabs>
          <w:tab w:val="left" w:pos="0"/>
        </w:tabs>
        <w:adjustRightInd w:val="0"/>
        <w:spacing w:before="240" w:after="240"/>
        <w:ind w:left="792"/>
        <w:jc w:val="both"/>
        <w:rPr>
          <w:rFonts w:eastAsia="Times New Roman" w:cs="Arial"/>
          <w:szCs w:val="22"/>
        </w:rPr>
      </w:pPr>
    </w:p>
    <w:p w14:paraId="5F080FFC" w14:textId="77777777" w:rsidR="004A62F6" w:rsidRDefault="004A62F6" w:rsidP="004A62F6">
      <w:pPr>
        <w:pStyle w:val="ListParagraph"/>
        <w:tabs>
          <w:tab w:val="left" w:pos="0"/>
        </w:tabs>
        <w:adjustRightInd w:val="0"/>
        <w:spacing w:before="240" w:after="240"/>
        <w:ind w:left="792"/>
        <w:jc w:val="both"/>
        <w:rPr>
          <w:rFonts w:eastAsia="Times New Roman" w:cs="Arial"/>
          <w:szCs w:val="22"/>
        </w:rPr>
      </w:pPr>
    </w:p>
    <w:p w14:paraId="535A1987" w14:textId="77777777" w:rsidR="004A62F6" w:rsidRDefault="004A62F6" w:rsidP="004A62F6">
      <w:pPr>
        <w:pStyle w:val="ListParagraph"/>
        <w:tabs>
          <w:tab w:val="left" w:pos="0"/>
        </w:tabs>
        <w:adjustRightInd w:val="0"/>
        <w:spacing w:before="240" w:after="240"/>
        <w:ind w:left="792"/>
        <w:jc w:val="both"/>
        <w:rPr>
          <w:rFonts w:eastAsia="Times New Roman" w:cs="Arial"/>
          <w:szCs w:val="22"/>
        </w:rPr>
      </w:pPr>
    </w:p>
    <w:p w14:paraId="429227DC" w14:textId="77777777" w:rsidR="004A62F6" w:rsidRDefault="004A62F6" w:rsidP="004A62F6">
      <w:pPr>
        <w:pStyle w:val="ListParagraph"/>
        <w:tabs>
          <w:tab w:val="left" w:pos="0"/>
        </w:tabs>
        <w:adjustRightInd w:val="0"/>
        <w:spacing w:before="240" w:after="240"/>
        <w:ind w:left="792"/>
        <w:jc w:val="both"/>
        <w:rPr>
          <w:rFonts w:eastAsia="Times New Roman" w:cs="Arial"/>
          <w:szCs w:val="22"/>
        </w:rPr>
      </w:pPr>
    </w:p>
    <w:p w14:paraId="7C0FF843" w14:textId="77777777" w:rsidR="004A62F6" w:rsidRDefault="004A62F6" w:rsidP="004A62F6">
      <w:pPr>
        <w:pStyle w:val="ListParagraph"/>
        <w:tabs>
          <w:tab w:val="left" w:pos="0"/>
        </w:tabs>
        <w:adjustRightInd w:val="0"/>
        <w:spacing w:before="240" w:after="240"/>
        <w:ind w:left="792"/>
        <w:jc w:val="both"/>
        <w:rPr>
          <w:rFonts w:eastAsia="Times New Roman" w:cs="Arial"/>
          <w:szCs w:val="22"/>
        </w:rPr>
      </w:pPr>
    </w:p>
    <w:p w14:paraId="0BB41E46" w14:textId="77777777" w:rsidR="004A62F6" w:rsidRDefault="004A62F6" w:rsidP="004A62F6">
      <w:pPr>
        <w:pStyle w:val="ListParagraph"/>
        <w:tabs>
          <w:tab w:val="left" w:pos="0"/>
        </w:tabs>
        <w:adjustRightInd w:val="0"/>
        <w:spacing w:before="240" w:after="240"/>
        <w:ind w:left="792"/>
        <w:jc w:val="both"/>
        <w:rPr>
          <w:rFonts w:eastAsia="Times New Roman" w:cs="Arial"/>
          <w:szCs w:val="22"/>
        </w:rPr>
      </w:pPr>
    </w:p>
    <w:p w14:paraId="68CE7889" w14:textId="77777777" w:rsidR="004A62F6" w:rsidRPr="007D6975" w:rsidRDefault="004A62F6" w:rsidP="004A62F6">
      <w:pPr>
        <w:pStyle w:val="ListParagraph"/>
        <w:tabs>
          <w:tab w:val="left" w:pos="0"/>
        </w:tabs>
        <w:adjustRightInd w:val="0"/>
        <w:spacing w:before="240" w:after="240"/>
        <w:ind w:left="792"/>
        <w:jc w:val="both"/>
        <w:rPr>
          <w:rFonts w:eastAsia="Times New Roman" w:cs="Arial"/>
          <w:szCs w:val="22"/>
        </w:rPr>
      </w:pPr>
    </w:p>
    <w:p w14:paraId="3673AE3C" w14:textId="77777777" w:rsidR="004A62F6" w:rsidRDefault="004A62F6" w:rsidP="004A62F6">
      <w:pPr>
        <w:pStyle w:val="ListBullet2"/>
        <w:numPr>
          <w:ilvl w:val="0"/>
          <w:numId w:val="0"/>
        </w:numPr>
        <w:adjustRightInd/>
        <w:spacing w:before="120" w:after="120" w:line="276" w:lineRule="auto"/>
        <w:ind w:left="720" w:hanging="720"/>
        <w:contextualSpacing/>
        <w:jc w:val="center"/>
        <w:rPr>
          <w:rFonts w:cs="Arial"/>
          <w:szCs w:val="22"/>
        </w:rPr>
      </w:pPr>
      <w:bookmarkStart w:id="9" w:name="_Toc431551196"/>
      <w:r w:rsidRPr="007D6975">
        <w:rPr>
          <w:rFonts w:cs="Arial"/>
          <w:b/>
          <w:caps/>
          <w:szCs w:val="22"/>
        </w:rPr>
        <w:t>ANNEX 1 TO PART A: SERVICE LEVELS AND SERVICE CREDITS TABLE</w:t>
      </w:r>
      <w:bookmarkEnd w:id="9"/>
    </w:p>
    <w:p w14:paraId="45B2F7E2" w14:textId="77777777" w:rsidR="00E30F8E" w:rsidRPr="002761BB" w:rsidRDefault="00E30F8E" w:rsidP="00E30F8E">
      <w:pPr>
        <w:tabs>
          <w:tab w:val="left" w:pos="1134"/>
        </w:tabs>
        <w:overflowPunct w:val="0"/>
        <w:autoSpaceDE w:val="0"/>
        <w:autoSpaceDN w:val="0"/>
        <w:adjustRightInd w:val="0"/>
        <w:spacing w:before="120" w:after="120"/>
        <w:ind w:left="1134"/>
        <w:jc w:val="both"/>
        <w:textAlignment w:val="baseline"/>
        <w:rPr>
          <w:rFonts w:eastAsia="Times New Roman" w:cs="Arial"/>
          <w:b/>
          <w:i/>
          <w:szCs w:val="22"/>
        </w:rPr>
      </w:pPr>
    </w:p>
    <w:p w14:paraId="7F0CB40E" w14:textId="53F31BA0" w:rsidR="002761BB" w:rsidRPr="004A62F6" w:rsidRDefault="002761BB" w:rsidP="004A62F6">
      <w:pPr>
        <w:numPr>
          <w:ilvl w:val="0"/>
          <w:numId w:val="31"/>
        </w:numPr>
        <w:tabs>
          <w:tab w:val="left" w:pos="0"/>
        </w:tabs>
        <w:overflowPunct w:val="0"/>
        <w:autoSpaceDE w:val="0"/>
        <w:autoSpaceDN w:val="0"/>
        <w:adjustRightInd w:val="0"/>
        <w:spacing w:before="240" w:after="240"/>
        <w:ind w:left="567" w:hanging="567"/>
        <w:jc w:val="both"/>
        <w:textAlignment w:val="baseline"/>
        <w:outlineLvl w:val="1"/>
        <w:rPr>
          <w:rFonts w:eastAsia="STZhongsong" w:cs="Arial"/>
          <w:b/>
          <w:caps/>
          <w:szCs w:val="22"/>
        </w:rPr>
      </w:pPr>
      <w:r w:rsidRPr="002761BB">
        <w:rPr>
          <w:rFonts w:eastAsia="STZhongsong" w:cs="Arial"/>
          <w:b/>
          <w:caps/>
          <w:szCs w:val="22"/>
        </w:rPr>
        <w:t xml:space="preserve">BASELINE SERVICE LEVELS </w:t>
      </w:r>
      <w:r w:rsidR="004A62F6">
        <w:rPr>
          <w:rFonts w:eastAsia="STZhongsong" w:cs="Arial"/>
          <w:b/>
          <w:caps/>
          <w:szCs w:val="22"/>
        </w:rPr>
        <w:t>FOR EYE CARE</w:t>
      </w:r>
      <w:r w:rsidRPr="002761BB">
        <w:rPr>
          <w:rFonts w:eastAsia="STZhongsong" w:cs="Arial"/>
          <w:b/>
          <w:caps/>
          <w:szCs w:val="22"/>
        </w:rPr>
        <w:t xml:space="preserve"> SERVICES</w:t>
      </w:r>
      <w:r w:rsidR="004A62F6">
        <w:rPr>
          <w:rFonts w:eastAsia="STZhongsong" w:cs="Arial"/>
          <w:b/>
          <w:caps/>
          <w:szCs w:val="22"/>
        </w:rP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3"/>
        <w:gridCol w:w="1974"/>
        <w:gridCol w:w="1241"/>
        <w:gridCol w:w="1417"/>
        <w:gridCol w:w="1134"/>
        <w:gridCol w:w="1276"/>
        <w:gridCol w:w="1134"/>
      </w:tblGrid>
      <w:tr w:rsidR="002761BB" w:rsidRPr="002761BB" w14:paraId="56CCCCEC" w14:textId="77777777" w:rsidTr="007D00DD">
        <w:trPr>
          <w:trHeight w:val="1213"/>
          <w:tblHeader/>
        </w:trPr>
        <w:tc>
          <w:tcPr>
            <w:tcW w:w="1713" w:type="dxa"/>
            <w:shd w:val="clear" w:color="auto" w:fill="D9D9D9"/>
            <w:vAlign w:val="center"/>
          </w:tcPr>
          <w:p w14:paraId="25646D55" w14:textId="77777777" w:rsidR="002761BB" w:rsidRPr="002761BB" w:rsidRDefault="002761BB" w:rsidP="002761BB">
            <w:pPr>
              <w:overflowPunct w:val="0"/>
              <w:autoSpaceDE w:val="0"/>
              <w:autoSpaceDN w:val="0"/>
              <w:adjustRightInd w:val="0"/>
              <w:spacing w:after="240"/>
              <w:ind w:left="61"/>
              <w:jc w:val="both"/>
              <w:textAlignment w:val="baseline"/>
              <w:rPr>
                <w:rFonts w:eastAsia="Times New Roman" w:cs="Arial"/>
                <w:szCs w:val="22"/>
                <w:lang w:eastAsia="en-US"/>
              </w:rPr>
            </w:pPr>
          </w:p>
        </w:tc>
        <w:tc>
          <w:tcPr>
            <w:tcW w:w="1974" w:type="dxa"/>
            <w:shd w:val="clear" w:color="auto" w:fill="D9D9D9"/>
            <w:vAlign w:val="center"/>
          </w:tcPr>
          <w:p w14:paraId="18C30D41" w14:textId="77777777" w:rsidR="002761BB" w:rsidRPr="002761BB" w:rsidRDefault="002761BB" w:rsidP="002761BB">
            <w:pPr>
              <w:overflowPunct w:val="0"/>
              <w:autoSpaceDE w:val="0"/>
              <w:autoSpaceDN w:val="0"/>
              <w:adjustRightInd w:val="0"/>
              <w:spacing w:after="240"/>
              <w:ind w:left="95"/>
              <w:jc w:val="both"/>
              <w:textAlignment w:val="baseline"/>
              <w:rPr>
                <w:rFonts w:eastAsia="Times New Roman" w:cs="Arial"/>
                <w:szCs w:val="22"/>
                <w:lang w:eastAsia="en-US"/>
              </w:rPr>
            </w:pPr>
          </w:p>
        </w:tc>
        <w:tc>
          <w:tcPr>
            <w:tcW w:w="5068" w:type="dxa"/>
            <w:gridSpan w:val="4"/>
            <w:shd w:val="clear" w:color="auto" w:fill="D9D9D9"/>
            <w:vAlign w:val="center"/>
          </w:tcPr>
          <w:p w14:paraId="0DE03302" w14:textId="77777777" w:rsidR="002761BB" w:rsidRPr="002761BB" w:rsidRDefault="002761BB" w:rsidP="002761BB">
            <w:pPr>
              <w:overflowPunct w:val="0"/>
              <w:autoSpaceDE w:val="0"/>
              <w:autoSpaceDN w:val="0"/>
              <w:adjustRightInd w:val="0"/>
              <w:spacing w:after="240"/>
              <w:ind w:left="95"/>
              <w:jc w:val="both"/>
              <w:textAlignment w:val="baseline"/>
              <w:rPr>
                <w:rFonts w:eastAsia="Times New Roman" w:cs="Arial"/>
                <w:szCs w:val="22"/>
                <w:lang w:eastAsia="en-US"/>
              </w:rPr>
            </w:pPr>
            <w:r w:rsidRPr="002761BB">
              <w:rPr>
                <w:rFonts w:eastAsia="Times New Roman" w:cs="Arial"/>
                <w:szCs w:val="22"/>
                <w:lang w:eastAsia="en-US"/>
              </w:rPr>
              <w:t>Service Level Performance Measure</w:t>
            </w:r>
          </w:p>
        </w:tc>
        <w:tc>
          <w:tcPr>
            <w:tcW w:w="1134" w:type="dxa"/>
            <w:shd w:val="clear" w:color="auto" w:fill="D9D9D9"/>
            <w:vAlign w:val="center"/>
          </w:tcPr>
          <w:p w14:paraId="6D1196A3" w14:textId="77777777" w:rsidR="002761BB" w:rsidRPr="002761BB" w:rsidRDefault="002761BB" w:rsidP="002761BB">
            <w:pPr>
              <w:overflowPunct w:val="0"/>
              <w:autoSpaceDE w:val="0"/>
              <w:autoSpaceDN w:val="0"/>
              <w:adjustRightInd w:val="0"/>
              <w:spacing w:after="240"/>
              <w:ind w:left="95"/>
              <w:jc w:val="both"/>
              <w:textAlignment w:val="baseline"/>
              <w:rPr>
                <w:rFonts w:eastAsia="Times New Roman" w:cs="Arial"/>
                <w:szCs w:val="22"/>
                <w:lang w:eastAsia="en-US"/>
              </w:rPr>
            </w:pPr>
          </w:p>
        </w:tc>
      </w:tr>
      <w:tr w:rsidR="002761BB" w:rsidRPr="002761BB" w14:paraId="2001F28F" w14:textId="77777777" w:rsidTr="007D00DD">
        <w:trPr>
          <w:trHeight w:val="1213"/>
          <w:tblHeader/>
        </w:trPr>
        <w:tc>
          <w:tcPr>
            <w:tcW w:w="1713" w:type="dxa"/>
            <w:shd w:val="clear" w:color="auto" w:fill="D9D9D9"/>
            <w:vAlign w:val="center"/>
          </w:tcPr>
          <w:p w14:paraId="09DE4E2F" w14:textId="77777777" w:rsidR="002761BB" w:rsidRPr="002761BB" w:rsidRDefault="002761BB" w:rsidP="002761BB">
            <w:pPr>
              <w:overflowPunct w:val="0"/>
              <w:autoSpaceDE w:val="0"/>
              <w:autoSpaceDN w:val="0"/>
              <w:adjustRightInd w:val="0"/>
              <w:spacing w:after="240"/>
              <w:ind w:left="61"/>
              <w:jc w:val="both"/>
              <w:textAlignment w:val="baseline"/>
              <w:rPr>
                <w:rFonts w:eastAsia="Times New Roman" w:cs="Arial"/>
                <w:szCs w:val="22"/>
                <w:lang w:eastAsia="en-US"/>
              </w:rPr>
            </w:pPr>
            <w:r w:rsidRPr="002761BB">
              <w:rPr>
                <w:rFonts w:eastAsia="Times New Roman" w:cs="Arial"/>
                <w:szCs w:val="22"/>
                <w:lang w:eastAsia="en-US"/>
              </w:rPr>
              <w:t>Service Level Performance Criterion</w:t>
            </w:r>
          </w:p>
        </w:tc>
        <w:tc>
          <w:tcPr>
            <w:tcW w:w="1974" w:type="dxa"/>
            <w:shd w:val="clear" w:color="auto" w:fill="D9D9D9"/>
            <w:vAlign w:val="center"/>
          </w:tcPr>
          <w:p w14:paraId="306A0963" w14:textId="77777777" w:rsidR="002761BB" w:rsidRPr="002761BB" w:rsidRDefault="002761BB" w:rsidP="002761BB">
            <w:pPr>
              <w:overflowPunct w:val="0"/>
              <w:autoSpaceDE w:val="0"/>
              <w:autoSpaceDN w:val="0"/>
              <w:adjustRightInd w:val="0"/>
              <w:spacing w:after="240"/>
              <w:ind w:left="95"/>
              <w:jc w:val="both"/>
              <w:textAlignment w:val="baseline"/>
              <w:rPr>
                <w:rFonts w:eastAsia="Times New Roman" w:cs="Arial"/>
                <w:szCs w:val="22"/>
                <w:lang w:eastAsia="en-US"/>
              </w:rPr>
            </w:pPr>
            <w:r w:rsidRPr="002761BB">
              <w:rPr>
                <w:rFonts w:eastAsia="Times New Roman" w:cs="Arial"/>
                <w:szCs w:val="22"/>
                <w:lang w:eastAsia="en-US"/>
              </w:rPr>
              <w:t>Description</w:t>
            </w:r>
          </w:p>
        </w:tc>
        <w:tc>
          <w:tcPr>
            <w:tcW w:w="1241" w:type="dxa"/>
            <w:shd w:val="clear" w:color="auto" w:fill="D9D9D9"/>
            <w:vAlign w:val="center"/>
          </w:tcPr>
          <w:p w14:paraId="6EF6EA29" w14:textId="77777777" w:rsidR="002761BB" w:rsidRPr="002761BB" w:rsidRDefault="002761BB" w:rsidP="002761BB">
            <w:pPr>
              <w:overflowPunct w:val="0"/>
              <w:autoSpaceDE w:val="0"/>
              <w:autoSpaceDN w:val="0"/>
              <w:adjustRightInd w:val="0"/>
              <w:spacing w:after="240"/>
              <w:jc w:val="both"/>
              <w:textAlignment w:val="baseline"/>
              <w:rPr>
                <w:rFonts w:eastAsia="Times New Roman" w:cs="Arial"/>
                <w:szCs w:val="22"/>
                <w:lang w:eastAsia="en-US"/>
              </w:rPr>
            </w:pPr>
            <w:r w:rsidRPr="002761BB">
              <w:rPr>
                <w:rFonts w:eastAsia="Times New Roman" w:cs="Arial"/>
                <w:szCs w:val="22"/>
                <w:lang w:eastAsia="en-US"/>
              </w:rPr>
              <w:t>Service Level– Fail</w:t>
            </w:r>
          </w:p>
          <w:p w14:paraId="118226E0" w14:textId="77777777" w:rsidR="002761BB" w:rsidRPr="002761BB" w:rsidRDefault="002761BB" w:rsidP="002761BB">
            <w:pPr>
              <w:overflowPunct w:val="0"/>
              <w:autoSpaceDE w:val="0"/>
              <w:autoSpaceDN w:val="0"/>
              <w:adjustRightInd w:val="0"/>
              <w:spacing w:after="240"/>
              <w:jc w:val="both"/>
              <w:textAlignment w:val="baseline"/>
              <w:rPr>
                <w:rFonts w:eastAsia="Times New Roman" w:cs="Arial"/>
                <w:szCs w:val="22"/>
                <w:lang w:eastAsia="en-US"/>
              </w:rPr>
            </w:pPr>
            <w:r w:rsidRPr="002761BB">
              <w:rPr>
                <w:rFonts w:eastAsia="Times New Roman" w:cs="Arial"/>
                <w:szCs w:val="22"/>
                <w:lang w:eastAsia="en-US"/>
              </w:rPr>
              <w:t>RED</w:t>
            </w:r>
          </w:p>
        </w:tc>
        <w:tc>
          <w:tcPr>
            <w:tcW w:w="1417" w:type="dxa"/>
            <w:shd w:val="clear" w:color="auto" w:fill="D9D9D9"/>
          </w:tcPr>
          <w:p w14:paraId="491A1C24" w14:textId="77777777" w:rsidR="002761BB" w:rsidRPr="002761BB" w:rsidRDefault="002761BB" w:rsidP="002761BB">
            <w:pPr>
              <w:overflowPunct w:val="0"/>
              <w:autoSpaceDE w:val="0"/>
              <w:autoSpaceDN w:val="0"/>
              <w:adjustRightInd w:val="0"/>
              <w:spacing w:after="240"/>
              <w:ind w:left="95"/>
              <w:jc w:val="both"/>
              <w:textAlignment w:val="baseline"/>
              <w:rPr>
                <w:rFonts w:eastAsia="Times New Roman" w:cs="Arial"/>
                <w:szCs w:val="22"/>
                <w:lang w:eastAsia="en-US"/>
              </w:rPr>
            </w:pPr>
            <w:r w:rsidRPr="002761BB">
              <w:rPr>
                <w:rFonts w:eastAsia="Times New Roman" w:cs="Arial"/>
                <w:szCs w:val="22"/>
                <w:lang w:eastAsia="en-US"/>
              </w:rPr>
              <w:t xml:space="preserve">Service Level – Warning </w:t>
            </w:r>
          </w:p>
          <w:p w14:paraId="09B676D6" w14:textId="77777777" w:rsidR="002761BB" w:rsidRPr="002761BB" w:rsidRDefault="002761BB" w:rsidP="002761BB">
            <w:pPr>
              <w:overflowPunct w:val="0"/>
              <w:autoSpaceDE w:val="0"/>
              <w:autoSpaceDN w:val="0"/>
              <w:adjustRightInd w:val="0"/>
              <w:spacing w:after="240"/>
              <w:ind w:left="95"/>
              <w:jc w:val="both"/>
              <w:textAlignment w:val="baseline"/>
              <w:rPr>
                <w:rFonts w:eastAsia="Times New Roman" w:cs="Arial"/>
                <w:szCs w:val="22"/>
                <w:lang w:eastAsia="en-US"/>
              </w:rPr>
            </w:pPr>
            <w:r w:rsidRPr="002761BB">
              <w:rPr>
                <w:rFonts w:eastAsia="Times New Roman" w:cs="Arial"/>
                <w:szCs w:val="22"/>
                <w:lang w:eastAsia="en-US"/>
              </w:rPr>
              <w:t>AMBER</w:t>
            </w:r>
          </w:p>
        </w:tc>
        <w:tc>
          <w:tcPr>
            <w:tcW w:w="1134" w:type="dxa"/>
            <w:shd w:val="clear" w:color="auto" w:fill="D9D9D9"/>
          </w:tcPr>
          <w:p w14:paraId="37F9967B" w14:textId="77777777" w:rsidR="002761BB" w:rsidRPr="002761BB" w:rsidRDefault="002761BB" w:rsidP="002761BB">
            <w:pPr>
              <w:overflowPunct w:val="0"/>
              <w:autoSpaceDE w:val="0"/>
              <w:autoSpaceDN w:val="0"/>
              <w:adjustRightInd w:val="0"/>
              <w:spacing w:after="240"/>
              <w:ind w:left="95"/>
              <w:jc w:val="both"/>
              <w:textAlignment w:val="baseline"/>
              <w:rPr>
                <w:rFonts w:eastAsia="Times New Roman" w:cs="Arial"/>
                <w:szCs w:val="22"/>
                <w:lang w:eastAsia="en-US"/>
              </w:rPr>
            </w:pPr>
            <w:r w:rsidRPr="002761BB">
              <w:rPr>
                <w:rFonts w:eastAsia="Times New Roman" w:cs="Arial"/>
                <w:szCs w:val="22"/>
                <w:lang w:eastAsia="en-US"/>
              </w:rPr>
              <w:t>Service Level – Pass</w:t>
            </w:r>
          </w:p>
          <w:p w14:paraId="7D0EC2FF" w14:textId="77777777" w:rsidR="002761BB" w:rsidRPr="002761BB" w:rsidRDefault="002761BB" w:rsidP="002761BB">
            <w:pPr>
              <w:overflowPunct w:val="0"/>
              <w:autoSpaceDE w:val="0"/>
              <w:autoSpaceDN w:val="0"/>
              <w:adjustRightInd w:val="0"/>
              <w:spacing w:after="240"/>
              <w:ind w:left="95"/>
              <w:jc w:val="both"/>
              <w:textAlignment w:val="baseline"/>
              <w:rPr>
                <w:rFonts w:eastAsia="Times New Roman" w:cs="Arial"/>
                <w:szCs w:val="22"/>
                <w:lang w:eastAsia="en-US"/>
              </w:rPr>
            </w:pPr>
            <w:r w:rsidRPr="002761BB">
              <w:rPr>
                <w:rFonts w:eastAsia="Times New Roman" w:cs="Arial"/>
                <w:szCs w:val="22"/>
                <w:lang w:eastAsia="en-US"/>
              </w:rPr>
              <w:t>GREEN</w:t>
            </w:r>
          </w:p>
        </w:tc>
        <w:tc>
          <w:tcPr>
            <w:tcW w:w="1276" w:type="dxa"/>
            <w:shd w:val="clear" w:color="auto" w:fill="D9D9D9"/>
          </w:tcPr>
          <w:p w14:paraId="3A5BBA6E" w14:textId="77777777" w:rsidR="002761BB" w:rsidRPr="002761BB" w:rsidRDefault="002761BB" w:rsidP="002761BB">
            <w:pPr>
              <w:overflowPunct w:val="0"/>
              <w:autoSpaceDE w:val="0"/>
              <w:autoSpaceDN w:val="0"/>
              <w:adjustRightInd w:val="0"/>
              <w:spacing w:after="240"/>
              <w:ind w:left="95"/>
              <w:jc w:val="both"/>
              <w:textAlignment w:val="baseline"/>
              <w:rPr>
                <w:rFonts w:eastAsia="Times New Roman" w:cs="Arial"/>
                <w:szCs w:val="22"/>
                <w:lang w:eastAsia="en-US"/>
              </w:rPr>
            </w:pPr>
            <w:r w:rsidRPr="002761BB">
              <w:rPr>
                <w:rFonts w:eastAsia="Times New Roman" w:cs="Arial"/>
                <w:szCs w:val="22"/>
                <w:lang w:eastAsia="en-US"/>
              </w:rPr>
              <w:t>Service Credit Payable (%)</w:t>
            </w:r>
          </w:p>
        </w:tc>
        <w:tc>
          <w:tcPr>
            <w:tcW w:w="1134" w:type="dxa"/>
            <w:shd w:val="clear" w:color="auto" w:fill="D9D9D9"/>
            <w:vAlign w:val="center"/>
          </w:tcPr>
          <w:p w14:paraId="6C0BE94C" w14:textId="77777777" w:rsidR="002761BB" w:rsidRPr="002761BB" w:rsidRDefault="002761BB" w:rsidP="002761BB">
            <w:pPr>
              <w:overflowPunct w:val="0"/>
              <w:autoSpaceDE w:val="0"/>
              <w:autoSpaceDN w:val="0"/>
              <w:adjustRightInd w:val="0"/>
              <w:spacing w:after="240"/>
              <w:ind w:left="95"/>
              <w:jc w:val="both"/>
              <w:textAlignment w:val="baseline"/>
              <w:rPr>
                <w:rFonts w:eastAsia="Times New Roman" w:cs="Arial"/>
                <w:szCs w:val="22"/>
                <w:lang w:eastAsia="en-US"/>
              </w:rPr>
            </w:pPr>
          </w:p>
        </w:tc>
      </w:tr>
      <w:tr w:rsidR="002761BB" w:rsidRPr="002761BB" w14:paraId="2B1C85A5" w14:textId="77777777" w:rsidTr="007D00DD">
        <w:trPr>
          <w:trHeight w:val="461"/>
        </w:trPr>
        <w:tc>
          <w:tcPr>
            <w:tcW w:w="1713" w:type="dxa"/>
          </w:tcPr>
          <w:p w14:paraId="05C32BCC" w14:textId="1CEE0559" w:rsidR="002761BB" w:rsidRPr="002761BB" w:rsidRDefault="009059FB" w:rsidP="002761BB">
            <w:pPr>
              <w:overflowPunct w:val="0"/>
              <w:autoSpaceDE w:val="0"/>
              <w:autoSpaceDN w:val="0"/>
              <w:adjustRightInd w:val="0"/>
              <w:spacing w:after="120"/>
              <w:ind w:left="61"/>
              <w:jc w:val="both"/>
              <w:textAlignment w:val="baseline"/>
              <w:rPr>
                <w:rFonts w:eastAsia="Times New Roman" w:cs="Arial"/>
                <w:szCs w:val="22"/>
                <w:lang w:eastAsia="en-US"/>
              </w:rPr>
            </w:pPr>
            <w:r>
              <w:rPr>
                <w:rFonts w:eastAsia="Times New Roman" w:cs="Arial"/>
                <w:b/>
                <w:szCs w:val="22"/>
                <w:lang w:eastAsia="en-US"/>
              </w:rPr>
              <w:t>Online</w:t>
            </w:r>
            <w:r w:rsidRPr="002761BB">
              <w:rPr>
                <w:rFonts w:eastAsia="Times New Roman" w:cs="Arial"/>
                <w:b/>
                <w:szCs w:val="22"/>
                <w:lang w:eastAsia="en-US"/>
              </w:rPr>
              <w:t xml:space="preserve"> </w:t>
            </w:r>
            <w:r w:rsidR="002761BB" w:rsidRPr="002761BB">
              <w:rPr>
                <w:rFonts w:eastAsia="Times New Roman" w:cs="Arial"/>
                <w:b/>
                <w:szCs w:val="22"/>
                <w:lang w:eastAsia="en-US"/>
              </w:rPr>
              <w:t xml:space="preserve">Portal </w:t>
            </w:r>
          </w:p>
          <w:p w14:paraId="2B73EE67" w14:textId="77777777" w:rsidR="002761BB" w:rsidRPr="002761BB" w:rsidRDefault="002761BB" w:rsidP="002761BB">
            <w:pPr>
              <w:overflowPunct w:val="0"/>
              <w:autoSpaceDE w:val="0"/>
              <w:autoSpaceDN w:val="0"/>
              <w:adjustRightInd w:val="0"/>
              <w:spacing w:after="120"/>
              <w:ind w:left="61"/>
              <w:jc w:val="both"/>
              <w:textAlignment w:val="baseline"/>
              <w:rPr>
                <w:rFonts w:eastAsia="Times New Roman" w:cs="Arial"/>
                <w:szCs w:val="22"/>
                <w:lang w:eastAsia="en-US"/>
              </w:rPr>
            </w:pPr>
          </w:p>
        </w:tc>
        <w:tc>
          <w:tcPr>
            <w:tcW w:w="1974" w:type="dxa"/>
          </w:tcPr>
          <w:p w14:paraId="198DAF3A" w14:textId="77777777" w:rsidR="002761BB" w:rsidRPr="002761BB" w:rsidRDefault="002761BB" w:rsidP="002761BB">
            <w:pPr>
              <w:overflowPunct w:val="0"/>
              <w:autoSpaceDE w:val="0"/>
              <w:autoSpaceDN w:val="0"/>
              <w:adjustRightInd w:val="0"/>
              <w:spacing w:after="120"/>
              <w:ind w:left="95"/>
              <w:textAlignment w:val="baseline"/>
              <w:rPr>
                <w:rFonts w:eastAsia="Times New Roman" w:cs="Arial"/>
                <w:szCs w:val="22"/>
                <w:lang w:eastAsia="en-US"/>
              </w:rPr>
            </w:pPr>
            <w:r w:rsidRPr="002761BB">
              <w:rPr>
                <w:rFonts w:eastAsia="Times New Roman" w:cs="Arial"/>
                <w:szCs w:val="22"/>
                <w:lang w:eastAsia="en-US"/>
              </w:rPr>
              <w:t>Web Portal to be available Monday to Friday 08:00 – 18:00</w:t>
            </w:r>
          </w:p>
        </w:tc>
        <w:tc>
          <w:tcPr>
            <w:tcW w:w="1241" w:type="dxa"/>
          </w:tcPr>
          <w:p w14:paraId="6B87F452" w14:textId="77777777" w:rsidR="002761BB" w:rsidRPr="002761BB" w:rsidRDefault="002761BB" w:rsidP="002761BB">
            <w:pPr>
              <w:overflowPunct w:val="0"/>
              <w:autoSpaceDE w:val="0"/>
              <w:autoSpaceDN w:val="0"/>
              <w:adjustRightInd w:val="0"/>
              <w:spacing w:after="120"/>
              <w:jc w:val="both"/>
              <w:textAlignment w:val="baseline"/>
              <w:rPr>
                <w:rFonts w:eastAsia="Times New Roman" w:cs="Arial"/>
                <w:szCs w:val="22"/>
                <w:lang w:eastAsia="en-US"/>
              </w:rPr>
            </w:pPr>
            <w:r w:rsidRPr="002761BB">
              <w:rPr>
                <w:rFonts w:eastAsia="Times New Roman" w:cs="Arial"/>
                <w:szCs w:val="22"/>
                <w:lang w:eastAsia="en-US"/>
              </w:rPr>
              <w:t>&lt;98%</w:t>
            </w:r>
          </w:p>
          <w:p w14:paraId="59B4ED17" w14:textId="77777777" w:rsidR="002761BB" w:rsidRPr="002761BB" w:rsidRDefault="002761BB" w:rsidP="002761BB">
            <w:pPr>
              <w:overflowPunct w:val="0"/>
              <w:autoSpaceDE w:val="0"/>
              <w:autoSpaceDN w:val="0"/>
              <w:adjustRightInd w:val="0"/>
              <w:spacing w:after="120"/>
              <w:ind w:left="1418"/>
              <w:jc w:val="both"/>
              <w:textAlignment w:val="baseline"/>
              <w:rPr>
                <w:rFonts w:eastAsia="Times New Roman" w:cs="Arial"/>
                <w:szCs w:val="22"/>
                <w:lang w:eastAsia="en-US"/>
              </w:rPr>
            </w:pPr>
          </w:p>
        </w:tc>
        <w:tc>
          <w:tcPr>
            <w:tcW w:w="1417" w:type="dxa"/>
          </w:tcPr>
          <w:p w14:paraId="0CF87C93" w14:textId="77777777" w:rsidR="002761BB" w:rsidRPr="002761BB" w:rsidRDefault="002761BB" w:rsidP="002761BB">
            <w:pPr>
              <w:overflowPunct w:val="0"/>
              <w:autoSpaceDE w:val="0"/>
              <w:autoSpaceDN w:val="0"/>
              <w:adjustRightInd w:val="0"/>
              <w:spacing w:after="120"/>
              <w:ind w:left="95"/>
              <w:textAlignment w:val="baseline"/>
              <w:rPr>
                <w:rFonts w:eastAsia="Times New Roman" w:cs="Arial"/>
                <w:szCs w:val="22"/>
                <w:lang w:eastAsia="en-US"/>
              </w:rPr>
            </w:pPr>
            <w:r w:rsidRPr="002761BB">
              <w:rPr>
                <w:rFonts w:eastAsia="Times New Roman" w:cs="Arial"/>
                <w:szCs w:val="22"/>
                <w:lang w:eastAsia="en-US"/>
              </w:rPr>
              <w:t>&gt;= 98% and &lt; 100%</w:t>
            </w:r>
          </w:p>
        </w:tc>
        <w:tc>
          <w:tcPr>
            <w:tcW w:w="1134" w:type="dxa"/>
          </w:tcPr>
          <w:p w14:paraId="33CFD87D" w14:textId="77777777" w:rsidR="002761BB" w:rsidRPr="002761BB" w:rsidRDefault="002761BB" w:rsidP="002761BB">
            <w:pPr>
              <w:overflowPunct w:val="0"/>
              <w:autoSpaceDE w:val="0"/>
              <w:autoSpaceDN w:val="0"/>
              <w:adjustRightInd w:val="0"/>
              <w:spacing w:after="120"/>
              <w:ind w:left="95"/>
              <w:textAlignment w:val="baseline"/>
              <w:rPr>
                <w:rFonts w:eastAsia="Times New Roman" w:cs="Arial"/>
                <w:szCs w:val="22"/>
                <w:lang w:eastAsia="en-US"/>
              </w:rPr>
            </w:pPr>
            <w:r w:rsidRPr="002761BB">
              <w:rPr>
                <w:rFonts w:eastAsia="Times New Roman" w:cs="Arial"/>
                <w:szCs w:val="22"/>
                <w:lang w:eastAsia="en-US"/>
              </w:rPr>
              <w:t>100%</w:t>
            </w:r>
          </w:p>
        </w:tc>
        <w:tc>
          <w:tcPr>
            <w:tcW w:w="1276" w:type="dxa"/>
          </w:tcPr>
          <w:p w14:paraId="47B0F905" w14:textId="77777777" w:rsidR="002761BB" w:rsidRPr="002761BB" w:rsidRDefault="002761BB" w:rsidP="002761BB">
            <w:pPr>
              <w:overflowPunct w:val="0"/>
              <w:autoSpaceDE w:val="0"/>
              <w:autoSpaceDN w:val="0"/>
              <w:adjustRightInd w:val="0"/>
              <w:spacing w:after="120"/>
              <w:ind w:left="95"/>
              <w:jc w:val="both"/>
              <w:textAlignment w:val="baseline"/>
              <w:rPr>
                <w:rFonts w:eastAsia="Times New Roman" w:cs="Arial"/>
                <w:szCs w:val="22"/>
                <w:lang w:eastAsia="en-US"/>
              </w:rPr>
            </w:pPr>
          </w:p>
        </w:tc>
        <w:tc>
          <w:tcPr>
            <w:tcW w:w="1134" w:type="dxa"/>
          </w:tcPr>
          <w:p w14:paraId="6B4E04D6" w14:textId="7D112128" w:rsidR="002761BB" w:rsidRPr="00591BEB" w:rsidRDefault="009059FB" w:rsidP="002761BB">
            <w:pPr>
              <w:overflowPunct w:val="0"/>
              <w:autoSpaceDE w:val="0"/>
              <w:autoSpaceDN w:val="0"/>
              <w:adjustRightInd w:val="0"/>
              <w:spacing w:after="120"/>
              <w:ind w:left="95"/>
              <w:jc w:val="both"/>
              <w:textAlignment w:val="baseline"/>
              <w:rPr>
                <w:rFonts w:eastAsia="Times New Roman" w:cs="Arial"/>
                <w:szCs w:val="22"/>
                <w:lang w:eastAsia="en-US"/>
              </w:rPr>
            </w:pPr>
            <w:r w:rsidRPr="00591BEB">
              <w:rPr>
                <w:rFonts w:eastAsia="Times New Roman" w:cs="Arial"/>
                <w:szCs w:val="22"/>
                <w:lang w:eastAsia="en-US"/>
              </w:rPr>
              <w:t>Critical Service Level</w:t>
            </w:r>
          </w:p>
        </w:tc>
      </w:tr>
      <w:tr w:rsidR="002761BB" w:rsidRPr="002761BB" w14:paraId="5D5ECE32" w14:textId="77777777" w:rsidTr="007D00DD">
        <w:trPr>
          <w:trHeight w:val="1001"/>
        </w:trPr>
        <w:tc>
          <w:tcPr>
            <w:tcW w:w="1713" w:type="dxa"/>
          </w:tcPr>
          <w:p w14:paraId="003FE72F" w14:textId="77777777" w:rsidR="002761BB" w:rsidRPr="002761BB" w:rsidRDefault="002761BB" w:rsidP="002761BB">
            <w:pPr>
              <w:overflowPunct w:val="0"/>
              <w:autoSpaceDE w:val="0"/>
              <w:autoSpaceDN w:val="0"/>
              <w:adjustRightInd w:val="0"/>
              <w:spacing w:after="120"/>
              <w:ind w:left="61"/>
              <w:jc w:val="both"/>
              <w:textAlignment w:val="baseline"/>
              <w:rPr>
                <w:rFonts w:eastAsia="Times New Roman" w:cs="Arial"/>
                <w:b/>
                <w:szCs w:val="22"/>
                <w:lang w:eastAsia="en-US"/>
              </w:rPr>
            </w:pPr>
          </w:p>
        </w:tc>
        <w:tc>
          <w:tcPr>
            <w:tcW w:w="1974" w:type="dxa"/>
          </w:tcPr>
          <w:p w14:paraId="2E949A31" w14:textId="77777777" w:rsidR="002761BB" w:rsidRPr="002761BB" w:rsidRDefault="002761BB" w:rsidP="002761BB">
            <w:pPr>
              <w:overflowPunct w:val="0"/>
              <w:autoSpaceDE w:val="0"/>
              <w:autoSpaceDN w:val="0"/>
              <w:adjustRightInd w:val="0"/>
              <w:spacing w:after="120"/>
              <w:ind w:left="95"/>
              <w:textAlignment w:val="baseline"/>
              <w:rPr>
                <w:rFonts w:eastAsia="Times New Roman" w:cs="Arial"/>
                <w:szCs w:val="22"/>
                <w:lang w:eastAsia="en-US"/>
              </w:rPr>
            </w:pPr>
            <w:r w:rsidRPr="002761BB">
              <w:rPr>
                <w:rFonts w:eastAsia="Times New Roman" w:cs="Arial"/>
                <w:szCs w:val="22"/>
                <w:lang w:eastAsia="en-US"/>
              </w:rPr>
              <w:t>Issue of eye care voucher within one (1) working day of receipt of request</w:t>
            </w:r>
          </w:p>
        </w:tc>
        <w:tc>
          <w:tcPr>
            <w:tcW w:w="1241" w:type="dxa"/>
          </w:tcPr>
          <w:p w14:paraId="15EC1269" w14:textId="77777777" w:rsidR="002761BB" w:rsidRPr="002761BB" w:rsidRDefault="002761BB" w:rsidP="002761BB">
            <w:pPr>
              <w:overflowPunct w:val="0"/>
              <w:autoSpaceDE w:val="0"/>
              <w:autoSpaceDN w:val="0"/>
              <w:adjustRightInd w:val="0"/>
              <w:spacing w:after="120"/>
              <w:jc w:val="both"/>
              <w:textAlignment w:val="baseline"/>
              <w:rPr>
                <w:rFonts w:eastAsia="Times New Roman" w:cs="Arial"/>
                <w:szCs w:val="22"/>
                <w:lang w:eastAsia="en-US"/>
              </w:rPr>
            </w:pPr>
            <w:r w:rsidRPr="002761BB">
              <w:rPr>
                <w:rFonts w:eastAsia="Times New Roman" w:cs="Arial"/>
                <w:szCs w:val="22"/>
                <w:lang w:eastAsia="en-US"/>
              </w:rPr>
              <w:t>&lt;97%</w:t>
            </w:r>
          </w:p>
        </w:tc>
        <w:tc>
          <w:tcPr>
            <w:tcW w:w="1417" w:type="dxa"/>
          </w:tcPr>
          <w:p w14:paraId="1C8B0862" w14:textId="77777777" w:rsidR="002761BB" w:rsidRPr="002761BB" w:rsidRDefault="002761BB" w:rsidP="002761BB">
            <w:pPr>
              <w:overflowPunct w:val="0"/>
              <w:autoSpaceDE w:val="0"/>
              <w:autoSpaceDN w:val="0"/>
              <w:adjustRightInd w:val="0"/>
              <w:spacing w:after="120"/>
              <w:ind w:left="95"/>
              <w:textAlignment w:val="baseline"/>
              <w:rPr>
                <w:rFonts w:eastAsia="Times New Roman" w:cs="Arial"/>
                <w:szCs w:val="22"/>
                <w:lang w:eastAsia="en-US"/>
              </w:rPr>
            </w:pPr>
            <w:r w:rsidRPr="002761BB">
              <w:rPr>
                <w:rFonts w:eastAsia="Times New Roman" w:cs="Arial"/>
                <w:szCs w:val="22"/>
                <w:lang w:eastAsia="en-US"/>
              </w:rPr>
              <w:t>&gt;= 97% and &lt; 99%</w:t>
            </w:r>
          </w:p>
        </w:tc>
        <w:tc>
          <w:tcPr>
            <w:tcW w:w="1134" w:type="dxa"/>
          </w:tcPr>
          <w:p w14:paraId="1CCD60F5" w14:textId="77777777" w:rsidR="002761BB" w:rsidRPr="002761BB" w:rsidRDefault="002761BB" w:rsidP="002761BB">
            <w:pPr>
              <w:overflowPunct w:val="0"/>
              <w:autoSpaceDE w:val="0"/>
              <w:autoSpaceDN w:val="0"/>
              <w:adjustRightInd w:val="0"/>
              <w:spacing w:after="120"/>
              <w:ind w:left="95"/>
              <w:textAlignment w:val="baseline"/>
              <w:rPr>
                <w:rFonts w:eastAsia="Times New Roman" w:cs="Arial"/>
                <w:szCs w:val="22"/>
                <w:lang w:eastAsia="en-US"/>
              </w:rPr>
            </w:pPr>
            <w:r w:rsidRPr="002761BB">
              <w:rPr>
                <w:rFonts w:eastAsia="Times New Roman" w:cs="Arial"/>
                <w:szCs w:val="22"/>
                <w:lang w:eastAsia="en-US"/>
              </w:rPr>
              <w:t>&gt;= 99%</w:t>
            </w:r>
          </w:p>
        </w:tc>
        <w:tc>
          <w:tcPr>
            <w:tcW w:w="1276" w:type="dxa"/>
          </w:tcPr>
          <w:p w14:paraId="0E0D6A2D" w14:textId="77777777" w:rsidR="002761BB" w:rsidRPr="002761BB" w:rsidRDefault="002761BB" w:rsidP="002761BB">
            <w:pPr>
              <w:overflowPunct w:val="0"/>
              <w:autoSpaceDE w:val="0"/>
              <w:autoSpaceDN w:val="0"/>
              <w:adjustRightInd w:val="0"/>
              <w:spacing w:after="120"/>
              <w:ind w:left="95"/>
              <w:jc w:val="both"/>
              <w:textAlignment w:val="baseline"/>
              <w:rPr>
                <w:rFonts w:eastAsia="Times New Roman" w:cs="Arial"/>
                <w:szCs w:val="22"/>
                <w:lang w:eastAsia="en-US"/>
              </w:rPr>
            </w:pPr>
          </w:p>
        </w:tc>
        <w:tc>
          <w:tcPr>
            <w:tcW w:w="1134" w:type="dxa"/>
          </w:tcPr>
          <w:p w14:paraId="33AF0BA7" w14:textId="77777777" w:rsidR="002761BB" w:rsidRPr="00591BEB" w:rsidRDefault="002761BB" w:rsidP="002761BB">
            <w:pPr>
              <w:overflowPunct w:val="0"/>
              <w:autoSpaceDE w:val="0"/>
              <w:autoSpaceDN w:val="0"/>
              <w:adjustRightInd w:val="0"/>
              <w:spacing w:after="120"/>
              <w:ind w:left="95"/>
              <w:jc w:val="both"/>
              <w:textAlignment w:val="baseline"/>
              <w:rPr>
                <w:rFonts w:eastAsia="Times New Roman" w:cs="Arial"/>
                <w:szCs w:val="22"/>
                <w:lang w:eastAsia="en-US"/>
              </w:rPr>
            </w:pPr>
            <w:r w:rsidRPr="00591BEB">
              <w:rPr>
                <w:rFonts w:eastAsia="Times New Roman" w:cs="Arial"/>
                <w:szCs w:val="22"/>
                <w:lang w:eastAsia="en-US"/>
              </w:rPr>
              <w:t>Critical Service Level</w:t>
            </w:r>
            <w:bookmarkStart w:id="10" w:name="_GoBack"/>
            <w:bookmarkEnd w:id="10"/>
          </w:p>
        </w:tc>
      </w:tr>
      <w:tr w:rsidR="002761BB" w:rsidRPr="002761BB" w14:paraId="304A8167" w14:textId="77777777" w:rsidTr="007D00DD">
        <w:trPr>
          <w:trHeight w:val="1001"/>
        </w:trPr>
        <w:tc>
          <w:tcPr>
            <w:tcW w:w="1713" w:type="dxa"/>
          </w:tcPr>
          <w:p w14:paraId="19194DC6" w14:textId="77777777" w:rsidR="002761BB" w:rsidRPr="002761BB" w:rsidRDefault="002761BB" w:rsidP="002761BB">
            <w:pPr>
              <w:overflowPunct w:val="0"/>
              <w:autoSpaceDE w:val="0"/>
              <w:autoSpaceDN w:val="0"/>
              <w:adjustRightInd w:val="0"/>
              <w:spacing w:after="120"/>
              <w:ind w:left="61"/>
              <w:jc w:val="both"/>
              <w:textAlignment w:val="baseline"/>
              <w:rPr>
                <w:rFonts w:eastAsia="Times New Roman" w:cs="Arial"/>
                <w:b/>
                <w:szCs w:val="22"/>
                <w:lang w:eastAsia="en-US"/>
              </w:rPr>
            </w:pPr>
            <w:r w:rsidRPr="002761BB">
              <w:rPr>
                <w:rFonts w:eastAsia="Times New Roman" w:cs="Arial"/>
                <w:b/>
                <w:szCs w:val="22"/>
                <w:lang w:eastAsia="en-US"/>
              </w:rPr>
              <w:t>DSE Eyesight tests</w:t>
            </w:r>
          </w:p>
        </w:tc>
        <w:tc>
          <w:tcPr>
            <w:tcW w:w="1974" w:type="dxa"/>
          </w:tcPr>
          <w:p w14:paraId="7AC97733" w14:textId="77777777" w:rsidR="002761BB" w:rsidRPr="002761BB" w:rsidRDefault="002761BB" w:rsidP="002761BB">
            <w:pPr>
              <w:overflowPunct w:val="0"/>
              <w:autoSpaceDE w:val="0"/>
              <w:autoSpaceDN w:val="0"/>
              <w:adjustRightInd w:val="0"/>
              <w:spacing w:after="120"/>
              <w:ind w:left="95"/>
              <w:textAlignment w:val="baseline"/>
              <w:rPr>
                <w:rFonts w:eastAsia="Times New Roman" w:cs="Arial"/>
                <w:szCs w:val="22"/>
                <w:lang w:eastAsia="en-US"/>
              </w:rPr>
            </w:pPr>
            <w:r w:rsidRPr="002761BB">
              <w:rPr>
                <w:rFonts w:eastAsia="Times New Roman" w:cs="Arial"/>
                <w:szCs w:val="22"/>
                <w:lang w:eastAsia="en-US"/>
              </w:rPr>
              <w:t>DSE eyesight tests to be booked within ten (10) working days of request for appointment</w:t>
            </w:r>
          </w:p>
        </w:tc>
        <w:tc>
          <w:tcPr>
            <w:tcW w:w="1241" w:type="dxa"/>
          </w:tcPr>
          <w:p w14:paraId="1DEECA4D" w14:textId="77777777" w:rsidR="002761BB" w:rsidRPr="002761BB" w:rsidRDefault="002761BB" w:rsidP="002761BB">
            <w:pPr>
              <w:overflowPunct w:val="0"/>
              <w:autoSpaceDE w:val="0"/>
              <w:autoSpaceDN w:val="0"/>
              <w:adjustRightInd w:val="0"/>
              <w:spacing w:after="120"/>
              <w:jc w:val="both"/>
              <w:textAlignment w:val="baseline"/>
              <w:rPr>
                <w:rFonts w:eastAsia="Times New Roman" w:cs="Arial"/>
                <w:szCs w:val="22"/>
                <w:lang w:eastAsia="en-US"/>
              </w:rPr>
            </w:pPr>
            <w:r w:rsidRPr="002761BB">
              <w:rPr>
                <w:rFonts w:eastAsia="Times New Roman" w:cs="Arial"/>
                <w:szCs w:val="22"/>
                <w:lang w:eastAsia="en-US"/>
              </w:rPr>
              <w:t>&lt;100%</w:t>
            </w:r>
          </w:p>
        </w:tc>
        <w:tc>
          <w:tcPr>
            <w:tcW w:w="1417" w:type="dxa"/>
          </w:tcPr>
          <w:p w14:paraId="6CD3BFAA" w14:textId="77777777" w:rsidR="002761BB" w:rsidRPr="002761BB" w:rsidRDefault="002761BB" w:rsidP="002761BB">
            <w:pPr>
              <w:overflowPunct w:val="0"/>
              <w:autoSpaceDE w:val="0"/>
              <w:autoSpaceDN w:val="0"/>
              <w:adjustRightInd w:val="0"/>
              <w:spacing w:after="120"/>
              <w:ind w:left="95"/>
              <w:jc w:val="both"/>
              <w:textAlignment w:val="baseline"/>
              <w:rPr>
                <w:rFonts w:eastAsia="Times New Roman" w:cs="Arial"/>
                <w:szCs w:val="22"/>
                <w:lang w:eastAsia="en-US"/>
              </w:rPr>
            </w:pPr>
          </w:p>
        </w:tc>
        <w:tc>
          <w:tcPr>
            <w:tcW w:w="1134" w:type="dxa"/>
          </w:tcPr>
          <w:p w14:paraId="126CD8D8" w14:textId="77777777" w:rsidR="002761BB" w:rsidRPr="002761BB" w:rsidRDefault="002761BB" w:rsidP="002761BB">
            <w:pPr>
              <w:overflowPunct w:val="0"/>
              <w:autoSpaceDE w:val="0"/>
              <w:autoSpaceDN w:val="0"/>
              <w:adjustRightInd w:val="0"/>
              <w:spacing w:after="120"/>
              <w:ind w:left="95"/>
              <w:jc w:val="both"/>
              <w:textAlignment w:val="baseline"/>
              <w:rPr>
                <w:rFonts w:eastAsia="Times New Roman" w:cs="Arial"/>
                <w:szCs w:val="22"/>
                <w:lang w:eastAsia="en-US"/>
              </w:rPr>
            </w:pPr>
            <w:r w:rsidRPr="002761BB">
              <w:rPr>
                <w:rFonts w:eastAsia="Times New Roman" w:cs="Arial"/>
                <w:szCs w:val="22"/>
                <w:lang w:eastAsia="en-US"/>
              </w:rPr>
              <w:t>100%</w:t>
            </w:r>
          </w:p>
        </w:tc>
        <w:tc>
          <w:tcPr>
            <w:tcW w:w="1276" w:type="dxa"/>
          </w:tcPr>
          <w:p w14:paraId="74C78226" w14:textId="77777777" w:rsidR="002761BB" w:rsidRPr="002761BB" w:rsidRDefault="002761BB" w:rsidP="002761BB">
            <w:pPr>
              <w:overflowPunct w:val="0"/>
              <w:autoSpaceDE w:val="0"/>
              <w:autoSpaceDN w:val="0"/>
              <w:adjustRightInd w:val="0"/>
              <w:spacing w:after="120"/>
              <w:ind w:left="95"/>
              <w:jc w:val="both"/>
              <w:textAlignment w:val="baseline"/>
              <w:rPr>
                <w:rFonts w:eastAsia="Times New Roman" w:cs="Arial"/>
                <w:szCs w:val="22"/>
                <w:lang w:eastAsia="en-US"/>
              </w:rPr>
            </w:pPr>
          </w:p>
        </w:tc>
        <w:tc>
          <w:tcPr>
            <w:tcW w:w="1134" w:type="dxa"/>
          </w:tcPr>
          <w:p w14:paraId="24D8E80A" w14:textId="77777777" w:rsidR="002761BB" w:rsidRPr="002761BB" w:rsidRDefault="002761BB" w:rsidP="002761BB">
            <w:pPr>
              <w:overflowPunct w:val="0"/>
              <w:autoSpaceDE w:val="0"/>
              <w:autoSpaceDN w:val="0"/>
              <w:adjustRightInd w:val="0"/>
              <w:spacing w:after="120"/>
              <w:ind w:left="95"/>
              <w:jc w:val="both"/>
              <w:textAlignment w:val="baseline"/>
              <w:rPr>
                <w:rFonts w:eastAsia="Times New Roman" w:cs="Arial"/>
                <w:szCs w:val="22"/>
                <w:lang w:eastAsia="en-US"/>
              </w:rPr>
            </w:pPr>
          </w:p>
        </w:tc>
      </w:tr>
      <w:tr w:rsidR="002761BB" w:rsidRPr="002761BB" w14:paraId="53F9380D" w14:textId="77777777" w:rsidTr="007D00DD">
        <w:trPr>
          <w:trHeight w:val="1474"/>
        </w:trPr>
        <w:tc>
          <w:tcPr>
            <w:tcW w:w="1713" w:type="dxa"/>
          </w:tcPr>
          <w:p w14:paraId="355327FB" w14:textId="77777777" w:rsidR="002761BB" w:rsidRPr="002761BB" w:rsidRDefault="002761BB" w:rsidP="002761BB">
            <w:pPr>
              <w:overflowPunct w:val="0"/>
              <w:autoSpaceDE w:val="0"/>
              <w:autoSpaceDN w:val="0"/>
              <w:adjustRightInd w:val="0"/>
              <w:spacing w:after="120"/>
              <w:ind w:left="61"/>
              <w:jc w:val="both"/>
              <w:textAlignment w:val="baseline"/>
              <w:rPr>
                <w:rFonts w:eastAsia="Times New Roman" w:cs="Arial"/>
                <w:b/>
                <w:szCs w:val="22"/>
                <w:lang w:eastAsia="en-US"/>
              </w:rPr>
            </w:pPr>
            <w:r w:rsidRPr="002761BB">
              <w:rPr>
                <w:rFonts w:eastAsia="Times New Roman" w:cs="Arial"/>
                <w:b/>
                <w:szCs w:val="22"/>
                <w:lang w:eastAsia="en-US"/>
              </w:rPr>
              <w:t>Fitting of prescription DSE spectacles</w:t>
            </w:r>
          </w:p>
        </w:tc>
        <w:tc>
          <w:tcPr>
            <w:tcW w:w="1974" w:type="dxa"/>
          </w:tcPr>
          <w:p w14:paraId="5231A0AC" w14:textId="77777777" w:rsidR="002761BB" w:rsidRPr="002761BB" w:rsidRDefault="002761BB" w:rsidP="002761BB">
            <w:pPr>
              <w:overflowPunct w:val="0"/>
              <w:autoSpaceDE w:val="0"/>
              <w:autoSpaceDN w:val="0"/>
              <w:adjustRightInd w:val="0"/>
              <w:spacing w:after="120"/>
              <w:ind w:left="61"/>
              <w:textAlignment w:val="baseline"/>
              <w:rPr>
                <w:rFonts w:eastAsia="Times New Roman" w:cs="Arial"/>
                <w:szCs w:val="22"/>
                <w:lang w:eastAsia="en-US"/>
              </w:rPr>
            </w:pPr>
            <w:r w:rsidRPr="002761BB">
              <w:rPr>
                <w:rFonts w:eastAsia="Times New Roman" w:cs="Arial"/>
                <w:szCs w:val="22"/>
                <w:lang w:eastAsia="en-US"/>
              </w:rPr>
              <w:t>Supply and fit lenses into DSE spectacles after order placed within seven (7) working days</w:t>
            </w:r>
          </w:p>
        </w:tc>
        <w:tc>
          <w:tcPr>
            <w:tcW w:w="1241" w:type="dxa"/>
          </w:tcPr>
          <w:p w14:paraId="54EDD42E" w14:textId="77777777" w:rsidR="002761BB" w:rsidRPr="002761BB" w:rsidRDefault="002761BB" w:rsidP="002761BB">
            <w:pPr>
              <w:overflowPunct w:val="0"/>
              <w:autoSpaceDE w:val="0"/>
              <w:autoSpaceDN w:val="0"/>
              <w:adjustRightInd w:val="0"/>
              <w:spacing w:after="120"/>
              <w:jc w:val="both"/>
              <w:textAlignment w:val="baseline"/>
              <w:rPr>
                <w:rFonts w:eastAsia="Times New Roman" w:cs="Arial"/>
                <w:szCs w:val="22"/>
                <w:lang w:eastAsia="en-US"/>
              </w:rPr>
            </w:pPr>
            <w:r w:rsidRPr="002761BB">
              <w:rPr>
                <w:rFonts w:eastAsia="Times New Roman" w:cs="Arial"/>
                <w:szCs w:val="22"/>
                <w:lang w:eastAsia="en-US"/>
              </w:rPr>
              <w:t>&lt;97%</w:t>
            </w:r>
          </w:p>
        </w:tc>
        <w:tc>
          <w:tcPr>
            <w:tcW w:w="1417" w:type="dxa"/>
          </w:tcPr>
          <w:p w14:paraId="42F1BF8E" w14:textId="77777777" w:rsidR="002761BB" w:rsidRPr="002761BB" w:rsidRDefault="002761BB" w:rsidP="002761BB">
            <w:pPr>
              <w:overflowPunct w:val="0"/>
              <w:autoSpaceDE w:val="0"/>
              <w:autoSpaceDN w:val="0"/>
              <w:adjustRightInd w:val="0"/>
              <w:spacing w:after="120"/>
              <w:ind w:left="95"/>
              <w:textAlignment w:val="baseline"/>
              <w:rPr>
                <w:rFonts w:eastAsia="Times New Roman" w:cs="Arial"/>
                <w:szCs w:val="22"/>
                <w:lang w:eastAsia="en-US"/>
              </w:rPr>
            </w:pPr>
            <w:r w:rsidRPr="002761BB">
              <w:rPr>
                <w:rFonts w:eastAsia="Times New Roman" w:cs="Arial"/>
                <w:szCs w:val="22"/>
                <w:lang w:eastAsia="en-US"/>
              </w:rPr>
              <w:t>&gt;= 97% and &lt; 99%</w:t>
            </w:r>
          </w:p>
        </w:tc>
        <w:tc>
          <w:tcPr>
            <w:tcW w:w="1134" w:type="dxa"/>
          </w:tcPr>
          <w:p w14:paraId="4F4E7211" w14:textId="77777777" w:rsidR="002761BB" w:rsidRPr="002761BB" w:rsidRDefault="002761BB" w:rsidP="002761BB">
            <w:pPr>
              <w:overflowPunct w:val="0"/>
              <w:autoSpaceDE w:val="0"/>
              <w:autoSpaceDN w:val="0"/>
              <w:adjustRightInd w:val="0"/>
              <w:spacing w:after="120"/>
              <w:ind w:left="95"/>
              <w:textAlignment w:val="baseline"/>
              <w:rPr>
                <w:rFonts w:eastAsia="Times New Roman" w:cs="Arial"/>
                <w:szCs w:val="22"/>
                <w:lang w:eastAsia="en-US"/>
              </w:rPr>
            </w:pPr>
            <w:r w:rsidRPr="002761BB">
              <w:rPr>
                <w:rFonts w:eastAsia="Times New Roman" w:cs="Arial"/>
                <w:szCs w:val="22"/>
                <w:lang w:eastAsia="en-US"/>
              </w:rPr>
              <w:t>&gt;= 99%</w:t>
            </w:r>
          </w:p>
        </w:tc>
        <w:tc>
          <w:tcPr>
            <w:tcW w:w="1276" w:type="dxa"/>
          </w:tcPr>
          <w:p w14:paraId="0F7ADAF5" w14:textId="77777777" w:rsidR="002761BB" w:rsidRPr="002761BB" w:rsidRDefault="002761BB" w:rsidP="002761BB">
            <w:pPr>
              <w:overflowPunct w:val="0"/>
              <w:autoSpaceDE w:val="0"/>
              <w:autoSpaceDN w:val="0"/>
              <w:adjustRightInd w:val="0"/>
              <w:spacing w:after="120"/>
              <w:ind w:left="95"/>
              <w:jc w:val="both"/>
              <w:textAlignment w:val="baseline"/>
              <w:rPr>
                <w:rFonts w:eastAsia="Times New Roman" w:cs="Arial"/>
                <w:szCs w:val="22"/>
                <w:lang w:eastAsia="en-US"/>
              </w:rPr>
            </w:pPr>
          </w:p>
        </w:tc>
        <w:tc>
          <w:tcPr>
            <w:tcW w:w="1134" w:type="dxa"/>
          </w:tcPr>
          <w:p w14:paraId="772EA83E" w14:textId="77777777" w:rsidR="002761BB" w:rsidRPr="002761BB" w:rsidRDefault="002761BB" w:rsidP="002761BB">
            <w:pPr>
              <w:overflowPunct w:val="0"/>
              <w:autoSpaceDE w:val="0"/>
              <w:autoSpaceDN w:val="0"/>
              <w:adjustRightInd w:val="0"/>
              <w:spacing w:after="120"/>
              <w:ind w:left="95"/>
              <w:jc w:val="both"/>
              <w:textAlignment w:val="baseline"/>
              <w:rPr>
                <w:rFonts w:eastAsia="Times New Roman" w:cs="Arial"/>
                <w:szCs w:val="22"/>
                <w:lang w:eastAsia="en-US"/>
              </w:rPr>
            </w:pPr>
          </w:p>
        </w:tc>
      </w:tr>
      <w:tr w:rsidR="002761BB" w:rsidRPr="002761BB" w14:paraId="0C9FE033" w14:textId="77777777" w:rsidTr="007D00DD">
        <w:trPr>
          <w:trHeight w:val="1474"/>
        </w:trPr>
        <w:tc>
          <w:tcPr>
            <w:tcW w:w="1713" w:type="dxa"/>
          </w:tcPr>
          <w:p w14:paraId="1AE8295C" w14:textId="77777777" w:rsidR="002761BB" w:rsidRPr="002761BB" w:rsidRDefault="002761BB" w:rsidP="002761BB">
            <w:pPr>
              <w:overflowPunct w:val="0"/>
              <w:autoSpaceDE w:val="0"/>
              <w:autoSpaceDN w:val="0"/>
              <w:adjustRightInd w:val="0"/>
              <w:spacing w:after="120"/>
              <w:ind w:left="61"/>
              <w:jc w:val="both"/>
              <w:textAlignment w:val="baseline"/>
              <w:rPr>
                <w:rFonts w:eastAsia="Times New Roman" w:cs="Arial"/>
                <w:b/>
                <w:szCs w:val="22"/>
                <w:lang w:eastAsia="en-US"/>
              </w:rPr>
            </w:pPr>
            <w:r w:rsidRPr="002761BB">
              <w:rPr>
                <w:rFonts w:eastAsia="Times New Roman" w:cs="Arial"/>
                <w:b/>
                <w:szCs w:val="22"/>
                <w:lang w:eastAsia="en-US"/>
              </w:rPr>
              <w:t>Safety Eye Care Eye Sight Tests</w:t>
            </w:r>
          </w:p>
        </w:tc>
        <w:tc>
          <w:tcPr>
            <w:tcW w:w="1974" w:type="dxa"/>
          </w:tcPr>
          <w:p w14:paraId="578771B5" w14:textId="77777777" w:rsidR="002761BB" w:rsidRPr="002761BB" w:rsidRDefault="002761BB" w:rsidP="002761BB">
            <w:pPr>
              <w:overflowPunct w:val="0"/>
              <w:autoSpaceDE w:val="0"/>
              <w:autoSpaceDN w:val="0"/>
              <w:adjustRightInd w:val="0"/>
              <w:spacing w:after="120"/>
              <w:ind w:left="95"/>
              <w:textAlignment w:val="baseline"/>
              <w:rPr>
                <w:rFonts w:eastAsia="Times New Roman" w:cs="Arial"/>
                <w:szCs w:val="22"/>
                <w:lang w:eastAsia="en-US"/>
              </w:rPr>
            </w:pPr>
            <w:r w:rsidRPr="002761BB">
              <w:rPr>
                <w:rFonts w:eastAsia="Times New Roman" w:cs="Arial"/>
                <w:szCs w:val="22"/>
                <w:lang w:eastAsia="en-US"/>
              </w:rPr>
              <w:t>Safety eyesight tests to be booked within ten (10) working days of request for appointment</w:t>
            </w:r>
          </w:p>
        </w:tc>
        <w:tc>
          <w:tcPr>
            <w:tcW w:w="1241" w:type="dxa"/>
          </w:tcPr>
          <w:p w14:paraId="02220AF1" w14:textId="77777777" w:rsidR="002761BB" w:rsidRPr="002761BB" w:rsidRDefault="002761BB" w:rsidP="002761BB">
            <w:pPr>
              <w:overflowPunct w:val="0"/>
              <w:autoSpaceDE w:val="0"/>
              <w:autoSpaceDN w:val="0"/>
              <w:adjustRightInd w:val="0"/>
              <w:spacing w:after="120"/>
              <w:jc w:val="both"/>
              <w:textAlignment w:val="baseline"/>
              <w:rPr>
                <w:rFonts w:eastAsia="Times New Roman" w:cs="Arial"/>
                <w:szCs w:val="22"/>
                <w:lang w:eastAsia="en-US"/>
              </w:rPr>
            </w:pPr>
            <w:r w:rsidRPr="002761BB">
              <w:rPr>
                <w:rFonts w:eastAsia="Times New Roman" w:cs="Arial"/>
                <w:szCs w:val="22"/>
                <w:lang w:eastAsia="en-US"/>
              </w:rPr>
              <w:t>&lt;100%</w:t>
            </w:r>
          </w:p>
        </w:tc>
        <w:tc>
          <w:tcPr>
            <w:tcW w:w="1417" w:type="dxa"/>
          </w:tcPr>
          <w:p w14:paraId="6F0A7F63" w14:textId="77777777" w:rsidR="002761BB" w:rsidRPr="002761BB" w:rsidRDefault="002761BB" w:rsidP="002761BB">
            <w:pPr>
              <w:overflowPunct w:val="0"/>
              <w:autoSpaceDE w:val="0"/>
              <w:autoSpaceDN w:val="0"/>
              <w:adjustRightInd w:val="0"/>
              <w:spacing w:after="120"/>
              <w:ind w:left="95"/>
              <w:jc w:val="both"/>
              <w:textAlignment w:val="baseline"/>
              <w:rPr>
                <w:rFonts w:eastAsia="Times New Roman" w:cs="Arial"/>
                <w:szCs w:val="22"/>
                <w:lang w:eastAsia="en-US"/>
              </w:rPr>
            </w:pPr>
          </w:p>
        </w:tc>
        <w:tc>
          <w:tcPr>
            <w:tcW w:w="1134" w:type="dxa"/>
          </w:tcPr>
          <w:p w14:paraId="00C5EFE2" w14:textId="77777777" w:rsidR="002761BB" w:rsidRPr="002761BB" w:rsidRDefault="002761BB" w:rsidP="002761BB">
            <w:pPr>
              <w:overflowPunct w:val="0"/>
              <w:autoSpaceDE w:val="0"/>
              <w:autoSpaceDN w:val="0"/>
              <w:adjustRightInd w:val="0"/>
              <w:spacing w:after="120"/>
              <w:ind w:left="95"/>
              <w:jc w:val="both"/>
              <w:textAlignment w:val="baseline"/>
              <w:rPr>
                <w:rFonts w:eastAsia="Times New Roman" w:cs="Arial"/>
                <w:szCs w:val="22"/>
                <w:lang w:eastAsia="en-US"/>
              </w:rPr>
            </w:pPr>
            <w:r w:rsidRPr="002761BB">
              <w:rPr>
                <w:rFonts w:eastAsia="Times New Roman" w:cs="Arial"/>
                <w:szCs w:val="22"/>
                <w:lang w:eastAsia="en-US"/>
              </w:rPr>
              <w:t>100%</w:t>
            </w:r>
          </w:p>
        </w:tc>
        <w:tc>
          <w:tcPr>
            <w:tcW w:w="1276" w:type="dxa"/>
          </w:tcPr>
          <w:p w14:paraId="44905F55" w14:textId="77777777" w:rsidR="002761BB" w:rsidRPr="002761BB" w:rsidRDefault="002761BB" w:rsidP="002761BB">
            <w:pPr>
              <w:overflowPunct w:val="0"/>
              <w:autoSpaceDE w:val="0"/>
              <w:autoSpaceDN w:val="0"/>
              <w:adjustRightInd w:val="0"/>
              <w:spacing w:after="120"/>
              <w:ind w:left="95"/>
              <w:jc w:val="both"/>
              <w:textAlignment w:val="baseline"/>
              <w:rPr>
                <w:rFonts w:eastAsia="Times New Roman" w:cs="Arial"/>
                <w:szCs w:val="22"/>
                <w:lang w:eastAsia="en-US"/>
              </w:rPr>
            </w:pPr>
          </w:p>
        </w:tc>
        <w:tc>
          <w:tcPr>
            <w:tcW w:w="1134" w:type="dxa"/>
          </w:tcPr>
          <w:p w14:paraId="71A61C7D" w14:textId="77777777" w:rsidR="002761BB" w:rsidRPr="002761BB" w:rsidRDefault="002761BB" w:rsidP="002761BB">
            <w:pPr>
              <w:overflowPunct w:val="0"/>
              <w:autoSpaceDE w:val="0"/>
              <w:autoSpaceDN w:val="0"/>
              <w:adjustRightInd w:val="0"/>
              <w:spacing w:after="120"/>
              <w:ind w:left="95"/>
              <w:jc w:val="both"/>
              <w:textAlignment w:val="baseline"/>
              <w:rPr>
                <w:rFonts w:eastAsia="Times New Roman" w:cs="Arial"/>
                <w:szCs w:val="22"/>
                <w:lang w:eastAsia="en-US"/>
              </w:rPr>
            </w:pPr>
          </w:p>
        </w:tc>
      </w:tr>
      <w:tr w:rsidR="002761BB" w:rsidRPr="002761BB" w14:paraId="7E152E64" w14:textId="77777777" w:rsidTr="007D00DD">
        <w:trPr>
          <w:trHeight w:val="1474"/>
        </w:trPr>
        <w:tc>
          <w:tcPr>
            <w:tcW w:w="1713" w:type="dxa"/>
          </w:tcPr>
          <w:p w14:paraId="6C68B082" w14:textId="77777777" w:rsidR="002761BB" w:rsidRPr="002761BB" w:rsidRDefault="002761BB" w:rsidP="002761BB">
            <w:pPr>
              <w:overflowPunct w:val="0"/>
              <w:autoSpaceDE w:val="0"/>
              <w:autoSpaceDN w:val="0"/>
              <w:adjustRightInd w:val="0"/>
              <w:spacing w:after="120"/>
              <w:ind w:left="61"/>
              <w:jc w:val="both"/>
              <w:textAlignment w:val="baseline"/>
              <w:rPr>
                <w:rFonts w:eastAsia="Times New Roman" w:cs="Arial"/>
                <w:b/>
                <w:szCs w:val="22"/>
                <w:lang w:eastAsia="en-US"/>
              </w:rPr>
            </w:pPr>
            <w:r w:rsidRPr="002761BB">
              <w:rPr>
                <w:rFonts w:eastAsia="Times New Roman" w:cs="Arial"/>
                <w:b/>
                <w:szCs w:val="22"/>
                <w:lang w:eastAsia="en-US"/>
              </w:rPr>
              <w:t>Medical Fitness eyesight test</w:t>
            </w:r>
          </w:p>
        </w:tc>
        <w:tc>
          <w:tcPr>
            <w:tcW w:w="1974" w:type="dxa"/>
          </w:tcPr>
          <w:p w14:paraId="07485CF9" w14:textId="77777777" w:rsidR="002761BB" w:rsidRPr="002761BB" w:rsidRDefault="002761BB" w:rsidP="002761BB">
            <w:pPr>
              <w:overflowPunct w:val="0"/>
              <w:autoSpaceDE w:val="0"/>
              <w:autoSpaceDN w:val="0"/>
              <w:adjustRightInd w:val="0"/>
              <w:spacing w:after="120"/>
              <w:ind w:left="61"/>
              <w:textAlignment w:val="baseline"/>
              <w:rPr>
                <w:rFonts w:eastAsia="Times New Roman" w:cs="Arial"/>
                <w:szCs w:val="22"/>
                <w:lang w:eastAsia="en-US"/>
              </w:rPr>
            </w:pPr>
            <w:r w:rsidRPr="002761BB">
              <w:rPr>
                <w:rFonts w:eastAsia="Times New Roman" w:cs="Arial"/>
                <w:szCs w:val="22"/>
                <w:lang w:eastAsia="en-US"/>
              </w:rPr>
              <w:t>All appointments to be booked within ten (10) working days of request for appointment</w:t>
            </w:r>
          </w:p>
        </w:tc>
        <w:tc>
          <w:tcPr>
            <w:tcW w:w="1241" w:type="dxa"/>
          </w:tcPr>
          <w:p w14:paraId="7E2365BD" w14:textId="77777777" w:rsidR="002761BB" w:rsidRPr="002761BB" w:rsidRDefault="002761BB" w:rsidP="002761BB">
            <w:pPr>
              <w:overflowPunct w:val="0"/>
              <w:autoSpaceDE w:val="0"/>
              <w:autoSpaceDN w:val="0"/>
              <w:adjustRightInd w:val="0"/>
              <w:spacing w:after="120"/>
              <w:jc w:val="both"/>
              <w:textAlignment w:val="baseline"/>
              <w:rPr>
                <w:rFonts w:eastAsia="Times New Roman" w:cs="Arial"/>
                <w:szCs w:val="22"/>
                <w:lang w:eastAsia="en-US"/>
              </w:rPr>
            </w:pPr>
            <w:r w:rsidRPr="002761BB">
              <w:rPr>
                <w:rFonts w:eastAsia="Times New Roman" w:cs="Arial"/>
                <w:szCs w:val="22"/>
                <w:lang w:eastAsia="en-US"/>
              </w:rPr>
              <w:t>&lt; 98%</w:t>
            </w:r>
          </w:p>
        </w:tc>
        <w:tc>
          <w:tcPr>
            <w:tcW w:w="1417" w:type="dxa"/>
          </w:tcPr>
          <w:p w14:paraId="2F030716" w14:textId="77777777" w:rsidR="002761BB" w:rsidRPr="002761BB" w:rsidRDefault="002761BB" w:rsidP="002761BB">
            <w:pPr>
              <w:overflowPunct w:val="0"/>
              <w:autoSpaceDE w:val="0"/>
              <w:autoSpaceDN w:val="0"/>
              <w:adjustRightInd w:val="0"/>
              <w:spacing w:after="120"/>
              <w:ind w:left="95"/>
              <w:textAlignment w:val="baseline"/>
              <w:rPr>
                <w:rFonts w:eastAsia="Times New Roman" w:cs="Arial"/>
                <w:szCs w:val="22"/>
                <w:lang w:eastAsia="en-US"/>
              </w:rPr>
            </w:pPr>
            <w:r w:rsidRPr="002761BB">
              <w:rPr>
                <w:rFonts w:eastAsia="Times New Roman" w:cs="Arial"/>
                <w:szCs w:val="22"/>
                <w:lang w:eastAsia="en-US"/>
              </w:rPr>
              <w:t>&gt;= 98% and &lt; 100%</w:t>
            </w:r>
          </w:p>
        </w:tc>
        <w:tc>
          <w:tcPr>
            <w:tcW w:w="1134" w:type="dxa"/>
          </w:tcPr>
          <w:p w14:paraId="2233A18C" w14:textId="77777777" w:rsidR="002761BB" w:rsidRPr="002761BB" w:rsidRDefault="002761BB" w:rsidP="002761BB">
            <w:pPr>
              <w:overflowPunct w:val="0"/>
              <w:autoSpaceDE w:val="0"/>
              <w:autoSpaceDN w:val="0"/>
              <w:adjustRightInd w:val="0"/>
              <w:spacing w:after="120"/>
              <w:ind w:left="95"/>
              <w:textAlignment w:val="baseline"/>
              <w:rPr>
                <w:rFonts w:eastAsia="Times New Roman" w:cs="Arial"/>
                <w:szCs w:val="22"/>
                <w:lang w:eastAsia="en-US"/>
              </w:rPr>
            </w:pPr>
            <w:r w:rsidRPr="002761BB">
              <w:rPr>
                <w:rFonts w:eastAsia="Times New Roman" w:cs="Arial"/>
                <w:szCs w:val="22"/>
                <w:lang w:eastAsia="en-US"/>
              </w:rPr>
              <w:t>100%</w:t>
            </w:r>
          </w:p>
        </w:tc>
        <w:tc>
          <w:tcPr>
            <w:tcW w:w="1276" w:type="dxa"/>
          </w:tcPr>
          <w:p w14:paraId="31C9476F" w14:textId="77777777" w:rsidR="002761BB" w:rsidRPr="002761BB" w:rsidRDefault="002761BB" w:rsidP="002761BB">
            <w:pPr>
              <w:overflowPunct w:val="0"/>
              <w:autoSpaceDE w:val="0"/>
              <w:autoSpaceDN w:val="0"/>
              <w:adjustRightInd w:val="0"/>
              <w:spacing w:after="120"/>
              <w:ind w:left="95"/>
              <w:jc w:val="both"/>
              <w:textAlignment w:val="baseline"/>
              <w:rPr>
                <w:rFonts w:eastAsia="Times New Roman" w:cs="Arial"/>
                <w:szCs w:val="22"/>
                <w:lang w:eastAsia="en-US"/>
              </w:rPr>
            </w:pPr>
          </w:p>
        </w:tc>
        <w:tc>
          <w:tcPr>
            <w:tcW w:w="1134" w:type="dxa"/>
          </w:tcPr>
          <w:p w14:paraId="11C6436C" w14:textId="77777777" w:rsidR="002761BB" w:rsidRPr="002761BB" w:rsidRDefault="002761BB" w:rsidP="002761BB">
            <w:pPr>
              <w:overflowPunct w:val="0"/>
              <w:autoSpaceDE w:val="0"/>
              <w:autoSpaceDN w:val="0"/>
              <w:adjustRightInd w:val="0"/>
              <w:spacing w:after="120"/>
              <w:ind w:left="95"/>
              <w:jc w:val="both"/>
              <w:textAlignment w:val="baseline"/>
              <w:rPr>
                <w:rFonts w:eastAsia="Times New Roman" w:cs="Arial"/>
                <w:szCs w:val="22"/>
                <w:lang w:eastAsia="en-US"/>
              </w:rPr>
            </w:pPr>
          </w:p>
        </w:tc>
      </w:tr>
      <w:tr w:rsidR="002761BB" w:rsidRPr="002761BB" w14:paraId="34C20D92" w14:textId="77777777" w:rsidTr="007D00DD">
        <w:trPr>
          <w:trHeight w:val="461"/>
        </w:trPr>
        <w:tc>
          <w:tcPr>
            <w:tcW w:w="1713" w:type="dxa"/>
          </w:tcPr>
          <w:p w14:paraId="0DA1C052" w14:textId="77777777" w:rsidR="002761BB" w:rsidRPr="002761BB" w:rsidRDefault="002761BB" w:rsidP="002761BB">
            <w:pPr>
              <w:overflowPunct w:val="0"/>
              <w:autoSpaceDE w:val="0"/>
              <w:autoSpaceDN w:val="0"/>
              <w:adjustRightInd w:val="0"/>
              <w:spacing w:after="120"/>
              <w:ind w:left="61"/>
              <w:jc w:val="both"/>
              <w:textAlignment w:val="baseline"/>
              <w:rPr>
                <w:rFonts w:eastAsia="Times New Roman" w:cs="Arial"/>
                <w:b/>
                <w:szCs w:val="22"/>
                <w:lang w:eastAsia="en-US"/>
              </w:rPr>
            </w:pPr>
          </w:p>
        </w:tc>
        <w:tc>
          <w:tcPr>
            <w:tcW w:w="1974" w:type="dxa"/>
          </w:tcPr>
          <w:p w14:paraId="115BC55C" w14:textId="724FEEE3" w:rsidR="002761BB" w:rsidRPr="002761BB" w:rsidRDefault="007D00DD" w:rsidP="002761BB">
            <w:pPr>
              <w:overflowPunct w:val="0"/>
              <w:autoSpaceDE w:val="0"/>
              <w:autoSpaceDN w:val="0"/>
              <w:adjustRightInd w:val="0"/>
              <w:spacing w:after="120"/>
              <w:ind w:left="61"/>
              <w:textAlignment w:val="baseline"/>
              <w:rPr>
                <w:rFonts w:eastAsia="Times New Roman" w:cs="Arial"/>
                <w:szCs w:val="22"/>
                <w:lang w:eastAsia="en-US"/>
              </w:rPr>
            </w:pPr>
            <w:r>
              <w:rPr>
                <w:rFonts w:eastAsia="Times New Roman" w:cs="Arial"/>
                <w:szCs w:val="22"/>
                <w:lang w:eastAsia="en-US"/>
              </w:rPr>
              <w:t>Test Reports</w:t>
            </w:r>
            <w:r w:rsidR="002761BB" w:rsidRPr="002761BB">
              <w:rPr>
                <w:rFonts w:eastAsia="Times New Roman" w:cs="Arial"/>
                <w:szCs w:val="22"/>
                <w:lang w:eastAsia="en-US"/>
              </w:rPr>
              <w:t xml:space="preserve"> to be delivered within two (2) working days of the completion of the test</w:t>
            </w:r>
          </w:p>
        </w:tc>
        <w:tc>
          <w:tcPr>
            <w:tcW w:w="1241" w:type="dxa"/>
          </w:tcPr>
          <w:p w14:paraId="08AF1D69" w14:textId="77777777" w:rsidR="002761BB" w:rsidRPr="002761BB" w:rsidRDefault="002761BB" w:rsidP="002761BB">
            <w:pPr>
              <w:overflowPunct w:val="0"/>
              <w:autoSpaceDE w:val="0"/>
              <w:autoSpaceDN w:val="0"/>
              <w:adjustRightInd w:val="0"/>
              <w:spacing w:after="120"/>
              <w:jc w:val="both"/>
              <w:textAlignment w:val="baseline"/>
              <w:rPr>
                <w:rFonts w:eastAsia="Times New Roman" w:cs="Arial"/>
                <w:szCs w:val="22"/>
                <w:lang w:eastAsia="en-US"/>
              </w:rPr>
            </w:pPr>
            <w:r w:rsidRPr="002761BB">
              <w:rPr>
                <w:rFonts w:eastAsia="Times New Roman" w:cs="Arial"/>
                <w:szCs w:val="22"/>
                <w:lang w:eastAsia="en-US"/>
              </w:rPr>
              <w:t>&lt;97%</w:t>
            </w:r>
          </w:p>
          <w:p w14:paraId="41080775" w14:textId="77777777" w:rsidR="002761BB" w:rsidRPr="002761BB" w:rsidRDefault="002761BB" w:rsidP="002761BB">
            <w:pPr>
              <w:overflowPunct w:val="0"/>
              <w:autoSpaceDE w:val="0"/>
              <w:autoSpaceDN w:val="0"/>
              <w:adjustRightInd w:val="0"/>
              <w:spacing w:after="120"/>
              <w:ind w:left="1418"/>
              <w:jc w:val="both"/>
              <w:textAlignment w:val="baseline"/>
              <w:rPr>
                <w:rFonts w:eastAsia="Times New Roman" w:cs="Arial"/>
                <w:szCs w:val="22"/>
                <w:lang w:eastAsia="en-US"/>
              </w:rPr>
            </w:pPr>
          </w:p>
        </w:tc>
        <w:tc>
          <w:tcPr>
            <w:tcW w:w="1417" w:type="dxa"/>
          </w:tcPr>
          <w:p w14:paraId="6C12E3D3" w14:textId="77777777" w:rsidR="002761BB" w:rsidRPr="002761BB" w:rsidRDefault="002761BB" w:rsidP="002761BB">
            <w:pPr>
              <w:overflowPunct w:val="0"/>
              <w:autoSpaceDE w:val="0"/>
              <w:autoSpaceDN w:val="0"/>
              <w:adjustRightInd w:val="0"/>
              <w:spacing w:after="120"/>
              <w:ind w:left="95"/>
              <w:textAlignment w:val="baseline"/>
              <w:rPr>
                <w:rFonts w:eastAsia="Times New Roman" w:cs="Arial"/>
                <w:szCs w:val="22"/>
                <w:lang w:eastAsia="en-US"/>
              </w:rPr>
            </w:pPr>
            <w:r w:rsidRPr="002761BB">
              <w:rPr>
                <w:rFonts w:eastAsia="Times New Roman" w:cs="Arial"/>
                <w:szCs w:val="22"/>
                <w:lang w:eastAsia="en-US"/>
              </w:rPr>
              <w:t>&gt;= 97% and &lt; 99%</w:t>
            </w:r>
          </w:p>
        </w:tc>
        <w:tc>
          <w:tcPr>
            <w:tcW w:w="1134" w:type="dxa"/>
          </w:tcPr>
          <w:p w14:paraId="2BBB0B11" w14:textId="77777777" w:rsidR="002761BB" w:rsidRPr="002761BB" w:rsidRDefault="002761BB" w:rsidP="002761BB">
            <w:pPr>
              <w:overflowPunct w:val="0"/>
              <w:autoSpaceDE w:val="0"/>
              <w:autoSpaceDN w:val="0"/>
              <w:adjustRightInd w:val="0"/>
              <w:spacing w:after="120"/>
              <w:ind w:left="95"/>
              <w:textAlignment w:val="baseline"/>
              <w:rPr>
                <w:rFonts w:eastAsia="Times New Roman" w:cs="Arial"/>
                <w:szCs w:val="22"/>
                <w:lang w:eastAsia="en-US"/>
              </w:rPr>
            </w:pPr>
            <w:r w:rsidRPr="002761BB">
              <w:rPr>
                <w:rFonts w:eastAsia="Times New Roman" w:cs="Arial"/>
                <w:szCs w:val="22"/>
                <w:lang w:eastAsia="en-US"/>
              </w:rPr>
              <w:t>&gt;= 99%</w:t>
            </w:r>
          </w:p>
        </w:tc>
        <w:tc>
          <w:tcPr>
            <w:tcW w:w="1276" w:type="dxa"/>
          </w:tcPr>
          <w:p w14:paraId="41A456EE" w14:textId="77777777" w:rsidR="002761BB" w:rsidRPr="002761BB" w:rsidRDefault="002761BB" w:rsidP="002761BB">
            <w:pPr>
              <w:overflowPunct w:val="0"/>
              <w:autoSpaceDE w:val="0"/>
              <w:autoSpaceDN w:val="0"/>
              <w:adjustRightInd w:val="0"/>
              <w:spacing w:after="120"/>
              <w:ind w:left="95"/>
              <w:jc w:val="both"/>
              <w:textAlignment w:val="baseline"/>
              <w:rPr>
                <w:rFonts w:eastAsia="Times New Roman" w:cs="Arial"/>
                <w:szCs w:val="22"/>
                <w:lang w:eastAsia="en-US"/>
              </w:rPr>
            </w:pPr>
          </w:p>
        </w:tc>
        <w:tc>
          <w:tcPr>
            <w:tcW w:w="1134" w:type="dxa"/>
          </w:tcPr>
          <w:p w14:paraId="58A7B470" w14:textId="77777777" w:rsidR="002761BB" w:rsidRPr="002761BB" w:rsidRDefault="002761BB" w:rsidP="002761BB">
            <w:pPr>
              <w:overflowPunct w:val="0"/>
              <w:autoSpaceDE w:val="0"/>
              <w:autoSpaceDN w:val="0"/>
              <w:adjustRightInd w:val="0"/>
              <w:spacing w:after="120"/>
              <w:ind w:left="95"/>
              <w:jc w:val="both"/>
              <w:textAlignment w:val="baseline"/>
              <w:rPr>
                <w:rFonts w:eastAsia="Times New Roman" w:cs="Arial"/>
                <w:szCs w:val="22"/>
                <w:lang w:eastAsia="en-US"/>
              </w:rPr>
            </w:pPr>
          </w:p>
        </w:tc>
      </w:tr>
      <w:tr w:rsidR="002761BB" w:rsidRPr="002761BB" w14:paraId="733132D4" w14:textId="77777777" w:rsidTr="007D00DD">
        <w:trPr>
          <w:trHeight w:val="461"/>
        </w:trPr>
        <w:tc>
          <w:tcPr>
            <w:tcW w:w="1713" w:type="dxa"/>
          </w:tcPr>
          <w:p w14:paraId="138F6E90" w14:textId="77777777" w:rsidR="002761BB" w:rsidRPr="002761BB" w:rsidRDefault="002761BB" w:rsidP="002761BB">
            <w:pPr>
              <w:overflowPunct w:val="0"/>
              <w:autoSpaceDE w:val="0"/>
              <w:autoSpaceDN w:val="0"/>
              <w:adjustRightInd w:val="0"/>
              <w:spacing w:after="120"/>
              <w:ind w:left="61"/>
              <w:jc w:val="both"/>
              <w:textAlignment w:val="baseline"/>
              <w:rPr>
                <w:rFonts w:eastAsia="Times New Roman" w:cs="Arial"/>
                <w:b/>
                <w:szCs w:val="22"/>
                <w:lang w:eastAsia="en-US"/>
              </w:rPr>
            </w:pPr>
            <w:r w:rsidRPr="002761BB">
              <w:rPr>
                <w:rFonts w:eastAsia="Times New Roman" w:cs="Arial"/>
                <w:b/>
                <w:szCs w:val="22"/>
                <w:lang w:eastAsia="en-US"/>
              </w:rPr>
              <w:t>Colour Vision eyesight test</w:t>
            </w:r>
          </w:p>
        </w:tc>
        <w:tc>
          <w:tcPr>
            <w:tcW w:w="1974" w:type="dxa"/>
          </w:tcPr>
          <w:p w14:paraId="00913999" w14:textId="77777777" w:rsidR="002761BB" w:rsidRPr="002761BB" w:rsidRDefault="002761BB" w:rsidP="002761BB">
            <w:pPr>
              <w:overflowPunct w:val="0"/>
              <w:autoSpaceDE w:val="0"/>
              <w:autoSpaceDN w:val="0"/>
              <w:adjustRightInd w:val="0"/>
              <w:spacing w:after="120"/>
              <w:ind w:left="61"/>
              <w:textAlignment w:val="baseline"/>
              <w:rPr>
                <w:rFonts w:eastAsia="Times New Roman" w:cs="Arial"/>
                <w:szCs w:val="22"/>
                <w:lang w:eastAsia="en-US"/>
              </w:rPr>
            </w:pPr>
            <w:r w:rsidRPr="002761BB">
              <w:rPr>
                <w:rFonts w:eastAsia="Times New Roman" w:cs="Arial"/>
                <w:szCs w:val="22"/>
                <w:lang w:eastAsia="en-US"/>
              </w:rPr>
              <w:t>All appointments to be booked within ten (10) working days of request for appointment</w:t>
            </w:r>
          </w:p>
        </w:tc>
        <w:tc>
          <w:tcPr>
            <w:tcW w:w="1241" w:type="dxa"/>
          </w:tcPr>
          <w:p w14:paraId="5E5B474C" w14:textId="77777777" w:rsidR="002761BB" w:rsidRPr="002761BB" w:rsidRDefault="002761BB" w:rsidP="002761BB">
            <w:pPr>
              <w:overflowPunct w:val="0"/>
              <w:autoSpaceDE w:val="0"/>
              <w:autoSpaceDN w:val="0"/>
              <w:adjustRightInd w:val="0"/>
              <w:spacing w:after="120"/>
              <w:jc w:val="both"/>
              <w:textAlignment w:val="baseline"/>
              <w:rPr>
                <w:rFonts w:eastAsia="Times New Roman" w:cs="Arial"/>
                <w:szCs w:val="22"/>
                <w:lang w:eastAsia="en-US"/>
              </w:rPr>
            </w:pPr>
            <w:r w:rsidRPr="002761BB">
              <w:rPr>
                <w:rFonts w:eastAsia="Times New Roman" w:cs="Arial"/>
                <w:szCs w:val="22"/>
                <w:lang w:eastAsia="en-US"/>
              </w:rPr>
              <w:t>&lt;97%</w:t>
            </w:r>
          </w:p>
          <w:p w14:paraId="6ECB0899" w14:textId="77777777" w:rsidR="002761BB" w:rsidRPr="002761BB" w:rsidRDefault="002761BB" w:rsidP="002761BB">
            <w:pPr>
              <w:overflowPunct w:val="0"/>
              <w:autoSpaceDE w:val="0"/>
              <w:autoSpaceDN w:val="0"/>
              <w:adjustRightInd w:val="0"/>
              <w:spacing w:after="120"/>
              <w:ind w:left="1418"/>
              <w:jc w:val="both"/>
              <w:textAlignment w:val="baseline"/>
              <w:rPr>
                <w:rFonts w:eastAsia="Times New Roman" w:cs="Arial"/>
                <w:szCs w:val="22"/>
                <w:lang w:eastAsia="en-US"/>
              </w:rPr>
            </w:pPr>
          </w:p>
        </w:tc>
        <w:tc>
          <w:tcPr>
            <w:tcW w:w="1417" w:type="dxa"/>
          </w:tcPr>
          <w:p w14:paraId="7E15C0A7" w14:textId="77777777" w:rsidR="002761BB" w:rsidRPr="002761BB" w:rsidRDefault="002761BB" w:rsidP="002761BB">
            <w:pPr>
              <w:overflowPunct w:val="0"/>
              <w:autoSpaceDE w:val="0"/>
              <w:autoSpaceDN w:val="0"/>
              <w:adjustRightInd w:val="0"/>
              <w:spacing w:after="120"/>
              <w:ind w:left="95"/>
              <w:textAlignment w:val="baseline"/>
              <w:rPr>
                <w:rFonts w:eastAsia="Times New Roman" w:cs="Arial"/>
                <w:szCs w:val="22"/>
                <w:lang w:eastAsia="en-US"/>
              </w:rPr>
            </w:pPr>
            <w:r w:rsidRPr="002761BB">
              <w:rPr>
                <w:rFonts w:eastAsia="Times New Roman" w:cs="Arial"/>
                <w:szCs w:val="22"/>
                <w:lang w:eastAsia="en-US"/>
              </w:rPr>
              <w:t>&gt;= 97% and &lt; 99%</w:t>
            </w:r>
          </w:p>
        </w:tc>
        <w:tc>
          <w:tcPr>
            <w:tcW w:w="1134" w:type="dxa"/>
          </w:tcPr>
          <w:p w14:paraId="238CB63D" w14:textId="77777777" w:rsidR="002761BB" w:rsidRPr="002761BB" w:rsidRDefault="002761BB" w:rsidP="002761BB">
            <w:pPr>
              <w:overflowPunct w:val="0"/>
              <w:autoSpaceDE w:val="0"/>
              <w:autoSpaceDN w:val="0"/>
              <w:adjustRightInd w:val="0"/>
              <w:spacing w:after="120"/>
              <w:ind w:left="95"/>
              <w:textAlignment w:val="baseline"/>
              <w:rPr>
                <w:rFonts w:eastAsia="Times New Roman" w:cs="Arial"/>
                <w:szCs w:val="22"/>
                <w:lang w:eastAsia="en-US"/>
              </w:rPr>
            </w:pPr>
            <w:r w:rsidRPr="002761BB">
              <w:rPr>
                <w:rFonts w:eastAsia="Times New Roman" w:cs="Arial"/>
                <w:szCs w:val="22"/>
                <w:lang w:eastAsia="en-US"/>
              </w:rPr>
              <w:t>&gt;= 99%</w:t>
            </w:r>
          </w:p>
        </w:tc>
        <w:tc>
          <w:tcPr>
            <w:tcW w:w="1276" w:type="dxa"/>
          </w:tcPr>
          <w:p w14:paraId="68380777" w14:textId="77777777" w:rsidR="002761BB" w:rsidRPr="002761BB" w:rsidRDefault="002761BB" w:rsidP="002761BB">
            <w:pPr>
              <w:overflowPunct w:val="0"/>
              <w:autoSpaceDE w:val="0"/>
              <w:autoSpaceDN w:val="0"/>
              <w:adjustRightInd w:val="0"/>
              <w:spacing w:after="120"/>
              <w:ind w:left="95"/>
              <w:jc w:val="both"/>
              <w:textAlignment w:val="baseline"/>
              <w:rPr>
                <w:rFonts w:eastAsia="Times New Roman" w:cs="Arial"/>
                <w:szCs w:val="22"/>
                <w:lang w:eastAsia="en-US"/>
              </w:rPr>
            </w:pPr>
          </w:p>
        </w:tc>
        <w:tc>
          <w:tcPr>
            <w:tcW w:w="1134" w:type="dxa"/>
          </w:tcPr>
          <w:p w14:paraId="4883611B" w14:textId="77777777" w:rsidR="002761BB" w:rsidRPr="002761BB" w:rsidRDefault="002761BB" w:rsidP="002761BB">
            <w:pPr>
              <w:overflowPunct w:val="0"/>
              <w:autoSpaceDE w:val="0"/>
              <w:autoSpaceDN w:val="0"/>
              <w:adjustRightInd w:val="0"/>
              <w:spacing w:after="120"/>
              <w:ind w:left="95"/>
              <w:jc w:val="both"/>
              <w:textAlignment w:val="baseline"/>
              <w:rPr>
                <w:rFonts w:eastAsia="Times New Roman" w:cs="Arial"/>
                <w:szCs w:val="22"/>
                <w:lang w:eastAsia="en-US"/>
              </w:rPr>
            </w:pPr>
          </w:p>
        </w:tc>
      </w:tr>
      <w:tr w:rsidR="002761BB" w:rsidRPr="002761BB" w14:paraId="60E4B044" w14:textId="77777777" w:rsidTr="007D00DD">
        <w:trPr>
          <w:trHeight w:val="1474"/>
        </w:trPr>
        <w:tc>
          <w:tcPr>
            <w:tcW w:w="1713" w:type="dxa"/>
          </w:tcPr>
          <w:p w14:paraId="4177F00B" w14:textId="77777777" w:rsidR="002761BB" w:rsidRPr="002761BB" w:rsidRDefault="002761BB" w:rsidP="002761BB">
            <w:pPr>
              <w:overflowPunct w:val="0"/>
              <w:autoSpaceDE w:val="0"/>
              <w:autoSpaceDN w:val="0"/>
              <w:adjustRightInd w:val="0"/>
              <w:spacing w:after="120"/>
              <w:ind w:left="61"/>
              <w:jc w:val="both"/>
              <w:textAlignment w:val="baseline"/>
              <w:rPr>
                <w:rFonts w:eastAsia="Times New Roman" w:cs="Arial"/>
                <w:b/>
                <w:szCs w:val="22"/>
                <w:lang w:eastAsia="en-US"/>
              </w:rPr>
            </w:pPr>
          </w:p>
        </w:tc>
        <w:tc>
          <w:tcPr>
            <w:tcW w:w="1974" w:type="dxa"/>
          </w:tcPr>
          <w:p w14:paraId="3140A7BE" w14:textId="7F8C6635" w:rsidR="002761BB" w:rsidRPr="002761BB" w:rsidRDefault="007D00DD" w:rsidP="002761BB">
            <w:pPr>
              <w:overflowPunct w:val="0"/>
              <w:autoSpaceDE w:val="0"/>
              <w:autoSpaceDN w:val="0"/>
              <w:adjustRightInd w:val="0"/>
              <w:spacing w:after="120"/>
              <w:ind w:left="61"/>
              <w:textAlignment w:val="baseline"/>
              <w:rPr>
                <w:rFonts w:eastAsia="Times New Roman" w:cs="Arial"/>
                <w:szCs w:val="22"/>
                <w:lang w:eastAsia="en-US"/>
              </w:rPr>
            </w:pPr>
            <w:r>
              <w:rPr>
                <w:rFonts w:eastAsia="Times New Roman" w:cs="Arial"/>
                <w:szCs w:val="22"/>
                <w:lang w:eastAsia="en-US"/>
              </w:rPr>
              <w:t>Test Reports</w:t>
            </w:r>
            <w:r w:rsidR="002761BB" w:rsidRPr="002761BB">
              <w:rPr>
                <w:rFonts w:eastAsia="Times New Roman" w:cs="Arial"/>
                <w:szCs w:val="22"/>
                <w:lang w:eastAsia="en-US"/>
              </w:rPr>
              <w:t xml:space="preserve"> to be delivered within two (2) working days of the completion of the test</w:t>
            </w:r>
          </w:p>
        </w:tc>
        <w:tc>
          <w:tcPr>
            <w:tcW w:w="1241" w:type="dxa"/>
          </w:tcPr>
          <w:p w14:paraId="18700462" w14:textId="77777777" w:rsidR="002761BB" w:rsidRPr="002761BB" w:rsidRDefault="002761BB" w:rsidP="002761BB">
            <w:pPr>
              <w:overflowPunct w:val="0"/>
              <w:autoSpaceDE w:val="0"/>
              <w:autoSpaceDN w:val="0"/>
              <w:adjustRightInd w:val="0"/>
              <w:spacing w:after="120"/>
              <w:jc w:val="both"/>
              <w:textAlignment w:val="baseline"/>
              <w:rPr>
                <w:rFonts w:eastAsia="Times New Roman" w:cs="Arial"/>
                <w:szCs w:val="22"/>
                <w:lang w:eastAsia="en-US"/>
              </w:rPr>
            </w:pPr>
            <w:r w:rsidRPr="002761BB">
              <w:rPr>
                <w:rFonts w:eastAsia="Times New Roman" w:cs="Arial"/>
                <w:szCs w:val="22"/>
                <w:lang w:eastAsia="en-US"/>
              </w:rPr>
              <w:t>&lt;97%</w:t>
            </w:r>
          </w:p>
          <w:p w14:paraId="1C64EDB5" w14:textId="77777777" w:rsidR="002761BB" w:rsidRPr="002761BB" w:rsidRDefault="002761BB" w:rsidP="002761BB">
            <w:pPr>
              <w:overflowPunct w:val="0"/>
              <w:autoSpaceDE w:val="0"/>
              <w:autoSpaceDN w:val="0"/>
              <w:adjustRightInd w:val="0"/>
              <w:spacing w:after="120"/>
              <w:ind w:left="1418"/>
              <w:jc w:val="both"/>
              <w:textAlignment w:val="baseline"/>
              <w:rPr>
                <w:rFonts w:eastAsia="Times New Roman" w:cs="Arial"/>
                <w:szCs w:val="22"/>
                <w:lang w:eastAsia="en-US"/>
              </w:rPr>
            </w:pPr>
          </w:p>
        </w:tc>
        <w:tc>
          <w:tcPr>
            <w:tcW w:w="1417" w:type="dxa"/>
          </w:tcPr>
          <w:p w14:paraId="670004E1" w14:textId="77777777" w:rsidR="002761BB" w:rsidRPr="002761BB" w:rsidRDefault="002761BB" w:rsidP="002761BB">
            <w:pPr>
              <w:overflowPunct w:val="0"/>
              <w:autoSpaceDE w:val="0"/>
              <w:autoSpaceDN w:val="0"/>
              <w:adjustRightInd w:val="0"/>
              <w:spacing w:after="120"/>
              <w:ind w:left="95"/>
              <w:textAlignment w:val="baseline"/>
              <w:rPr>
                <w:rFonts w:eastAsia="Times New Roman" w:cs="Arial"/>
                <w:szCs w:val="22"/>
                <w:lang w:eastAsia="en-US"/>
              </w:rPr>
            </w:pPr>
            <w:r w:rsidRPr="002761BB">
              <w:rPr>
                <w:rFonts w:eastAsia="Times New Roman" w:cs="Arial"/>
                <w:szCs w:val="22"/>
                <w:lang w:eastAsia="en-US"/>
              </w:rPr>
              <w:t>&gt;= 97% and &lt; 99%</w:t>
            </w:r>
          </w:p>
        </w:tc>
        <w:tc>
          <w:tcPr>
            <w:tcW w:w="1134" w:type="dxa"/>
          </w:tcPr>
          <w:p w14:paraId="06C81A90" w14:textId="77777777" w:rsidR="002761BB" w:rsidRPr="002761BB" w:rsidRDefault="002761BB" w:rsidP="002761BB">
            <w:pPr>
              <w:overflowPunct w:val="0"/>
              <w:autoSpaceDE w:val="0"/>
              <w:autoSpaceDN w:val="0"/>
              <w:adjustRightInd w:val="0"/>
              <w:spacing w:after="120"/>
              <w:ind w:left="95"/>
              <w:textAlignment w:val="baseline"/>
              <w:rPr>
                <w:rFonts w:eastAsia="Times New Roman" w:cs="Arial"/>
                <w:szCs w:val="22"/>
                <w:lang w:eastAsia="en-US"/>
              </w:rPr>
            </w:pPr>
            <w:r w:rsidRPr="002761BB">
              <w:rPr>
                <w:rFonts w:eastAsia="Times New Roman" w:cs="Arial"/>
                <w:szCs w:val="22"/>
                <w:lang w:eastAsia="en-US"/>
              </w:rPr>
              <w:t>&gt;= 99%</w:t>
            </w:r>
          </w:p>
        </w:tc>
        <w:tc>
          <w:tcPr>
            <w:tcW w:w="1276" w:type="dxa"/>
          </w:tcPr>
          <w:p w14:paraId="45AFAC3A" w14:textId="77777777" w:rsidR="002761BB" w:rsidRPr="002761BB" w:rsidRDefault="002761BB" w:rsidP="002761BB">
            <w:pPr>
              <w:overflowPunct w:val="0"/>
              <w:autoSpaceDE w:val="0"/>
              <w:autoSpaceDN w:val="0"/>
              <w:adjustRightInd w:val="0"/>
              <w:spacing w:after="120"/>
              <w:ind w:left="95"/>
              <w:jc w:val="both"/>
              <w:textAlignment w:val="baseline"/>
              <w:rPr>
                <w:rFonts w:eastAsia="Times New Roman" w:cs="Arial"/>
                <w:szCs w:val="22"/>
                <w:lang w:eastAsia="en-US"/>
              </w:rPr>
            </w:pPr>
          </w:p>
        </w:tc>
        <w:tc>
          <w:tcPr>
            <w:tcW w:w="1134" w:type="dxa"/>
          </w:tcPr>
          <w:p w14:paraId="7F6F0376" w14:textId="77777777" w:rsidR="002761BB" w:rsidRPr="002761BB" w:rsidRDefault="002761BB" w:rsidP="002761BB">
            <w:pPr>
              <w:overflowPunct w:val="0"/>
              <w:autoSpaceDE w:val="0"/>
              <w:autoSpaceDN w:val="0"/>
              <w:adjustRightInd w:val="0"/>
              <w:spacing w:after="120"/>
              <w:ind w:left="95"/>
              <w:jc w:val="both"/>
              <w:textAlignment w:val="baseline"/>
              <w:rPr>
                <w:rFonts w:eastAsia="Times New Roman" w:cs="Arial"/>
                <w:szCs w:val="22"/>
                <w:lang w:eastAsia="en-US"/>
              </w:rPr>
            </w:pPr>
          </w:p>
        </w:tc>
      </w:tr>
      <w:tr w:rsidR="002761BB" w:rsidRPr="002761BB" w14:paraId="7F67210C" w14:textId="77777777" w:rsidTr="007D00DD">
        <w:trPr>
          <w:trHeight w:val="461"/>
        </w:trPr>
        <w:tc>
          <w:tcPr>
            <w:tcW w:w="1713" w:type="dxa"/>
          </w:tcPr>
          <w:p w14:paraId="404AF7D8" w14:textId="77777777" w:rsidR="002761BB" w:rsidRPr="002761BB" w:rsidRDefault="002761BB" w:rsidP="002761BB">
            <w:pPr>
              <w:overflowPunct w:val="0"/>
              <w:autoSpaceDE w:val="0"/>
              <w:autoSpaceDN w:val="0"/>
              <w:adjustRightInd w:val="0"/>
              <w:spacing w:after="120"/>
              <w:ind w:left="61"/>
              <w:jc w:val="both"/>
              <w:textAlignment w:val="baseline"/>
              <w:rPr>
                <w:rFonts w:eastAsia="Times New Roman" w:cs="Arial"/>
                <w:b/>
                <w:szCs w:val="22"/>
                <w:lang w:eastAsia="en-US"/>
              </w:rPr>
            </w:pPr>
            <w:r w:rsidRPr="002761BB">
              <w:rPr>
                <w:rFonts w:eastAsia="Times New Roman" w:cs="Arial"/>
                <w:b/>
                <w:szCs w:val="22"/>
                <w:lang w:eastAsia="en-US"/>
              </w:rPr>
              <w:t>Safety Eye Wear</w:t>
            </w:r>
          </w:p>
        </w:tc>
        <w:tc>
          <w:tcPr>
            <w:tcW w:w="1974" w:type="dxa"/>
          </w:tcPr>
          <w:p w14:paraId="1712FCD4" w14:textId="77777777" w:rsidR="002761BB" w:rsidRPr="002761BB" w:rsidRDefault="002761BB" w:rsidP="002761BB">
            <w:pPr>
              <w:overflowPunct w:val="0"/>
              <w:autoSpaceDE w:val="0"/>
              <w:autoSpaceDN w:val="0"/>
              <w:adjustRightInd w:val="0"/>
              <w:spacing w:after="120"/>
              <w:ind w:left="61"/>
              <w:textAlignment w:val="baseline"/>
              <w:rPr>
                <w:rFonts w:eastAsia="Times New Roman" w:cs="Arial"/>
                <w:szCs w:val="22"/>
                <w:lang w:eastAsia="en-US"/>
              </w:rPr>
            </w:pPr>
            <w:r w:rsidRPr="002761BB">
              <w:rPr>
                <w:rFonts w:eastAsia="Times New Roman" w:cs="Arial"/>
                <w:szCs w:val="22"/>
                <w:lang w:eastAsia="en-US"/>
              </w:rPr>
              <w:t>Delivery of fitted lenses into prescription safety spectacles, prescription polarised spectacles, prescription sunglasses and prescription reaction spectacles within seven (7) working days of order being placed</w:t>
            </w:r>
          </w:p>
        </w:tc>
        <w:tc>
          <w:tcPr>
            <w:tcW w:w="1241" w:type="dxa"/>
          </w:tcPr>
          <w:p w14:paraId="4E79FEF2" w14:textId="77777777" w:rsidR="002761BB" w:rsidRPr="002761BB" w:rsidRDefault="002761BB" w:rsidP="002761BB">
            <w:pPr>
              <w:overflowPunct w:val="0"/>
              <w:autoSpaceDE w:val="0"/>
              <w:autoSpaceDN w:val="0"/>
              <w:adjustRightInd w:val="0"/>
              <w:spacing w:after="120"/>
              <w:jc w:val="both"/>
              <w:textAlignment w:val="baseline"/>
              <w:rPr>
                <w:rFonts w:eastAsia="Times New Roman" w:cs="Arial"/>
                <w:szCs w:val="22"/>
                <w:lang w:eastAsia="en-US"/>
              </w:rPr>
            </w:pPr>
            <w:r w:rsidRPr="002761BB">
              <w:rPr>
                <w:rFonts w:eastAsia="Times New Roman" w:cs="Arial"/>
                <w:szCs w:val="22"/>
                <w:lang w:eastAsia="en-US"/>
              </w:rPr>
              <w:t>&lt;97%</w:t>
            </w:r>
          </w:p>
          <w:p w14:paraId="39367104" w14:textId="77777777" w:rsidR="002761BB" w:rsidRPr="002761BB" w:rsidRDefault="002761BB" w:rsidP="002761BB">
            <w:pPr>
              <w:overflowPunct w:val="0"/>
              <w:autoSpaceDE w:val="0"/>
              <w:autoSpaceDN w:val="0"/>
              <w:adjustRightInd w:val="0"/>
              <w:spacing w:after="120"/>
              <w:ind w:left="1418"/>
              <w:jc w:val="both"/>
              <w:textAlignment w:val="baseline"/>
              <w:rPr>
                <w:rFonts w:eastAsia="Times New Roman" w:cs="Arial"/>
                <w:szCs w:val="22"/>
                <w:lang w:eastAsia="en-US"/>
              </w:rPr>
            </w:pPr>
          </w:p>
        </w:tc>
        <w:tc>
          <w:tcPr>
            <w:tcW w:w="1417" w:type="dxa"/>
          </w:tcPr>
          <w:p w14:paraId="789A7DE4" w14:textId="77777777" w:rsidR="002761BB" w:rsidRPr="002761BB" w:rsidRDefault="002761BB" w:rsidP="002761BB">
            <w:pPr>
              <w:overflowPunct w:val="0"/>
              <w:autoSpaceDE w:val="0"/>
              <w:autoSpaceDN w:val="0"/>
              <w:adjustRightInd w:val="0"/>
              <w:spacing w:after="120"/>
              <w:ind w:left="95"/>
              <w:textAlignment w:val="baseline"/>
              <w:rPr>
                <w:rFonts w:eastAsia="Times New Roman" w:cs="Arial"/>
                <w:szCs w:val="22"/>
                <w:lang w:eastAsia="en-US"/>
              </w:rPr>
            </w:pPr>
            <w:r w:rsidRPr="002761BB">
              <w:rPr>
                <w:rFonts w:eastAsia="Times New Roman" w:cs="Arial"/>
                <w:szCs w:val="22"/>
                <w:lang w:eastAsia="en-US"/>
              </w:rPr>
              <w:t>&gt;= 97% and &lt; 99%</w:t>
            </w:r>
          </w:p>
        </w:tc>
        <w:tc>
          <w:tcPr>
            <w:tcW w:w="1134" w:type="dxa"/>
          </w:tcPr>
          <w:p w14:paraId="59DC930E" w14:textId="77777777" w:rsidR="002761BB" w:rsidRPr="002761BB" w:rsidRDefault="002761BB" w:rsidP="002761BB">
            <w:pPr>
              <w:overflowPunct w:val="0"/>
              <w:autoSpaceDE w:val="0"/>
              <w:autoSpaceDN w:val="0"/>
              <w:adjustRightInd w:val="0"/>
              <w:spacing w:after="120"/>
              <w:ind w:left="95"/>
              <w:textAlignment w:val="baseline"/>
              <w:rPr>
                <w:rFonts w:eastAsia="Times New Roman" w:cs="Arial"/>
                <w:szCs w:val="22"/>
                <w:lang w:eastAsia="en-US"/>
              </w:rPr>
            </w:pPr>
            <w:r w:rsidRPr="002761BB">
              <w:rPr>
                <w:rFonts w:eastAsia="Times New Roman" w:cs="Arial"/>
                <w:szCs w:val="22"/>
                <w:lang w:eastAsia="en-US"/>
              </w:rPr>
              <w:t>&gt;= 99%</w:t>
            </w:r>
          </w:p>
        </w:tc>
        <w:tc>
          <w:tcPr>
            <w:tcW w:w="1276" w:type="dxa"/>
          </w:tcPr>
          <w:p w14:paraId="7E026A68" w14:textId="77777777" w:rsidR="002761BB" w:rsidRPr="002761BB" w:rsidRDefault="002761BB" w:rsidP="002761BB">
            <w:pPr>
              <w:overflowPunct w:val="0"/>
              <w:autoSpaceDE w:val="0"/>
              <w:autoSpaceDN w:val="0"/>
              <w:adjustRightInd w:val="0"/>
              <w:spacing w:after="120"/>
              <w:ind w:left="95"/>
              <w:jc w:val="both"/>
              <w:textAlignment w:val="baseline"/>
              <w:rPr>
                <w:rFonts w:eastAsia="Times New Roman" w:cs="Arial"/>
                <w:szCs w:val="22"/>
                <w:lang w:eastAsia="en-US"/>
              </w:rPr>
            </w:pPr>
          </w:p>
        </w:tc>
        <w:tc>
          <w:tcPr>
            <w:tcW w:w="1134" w:type="dxa"/>
          </w:tcPr>
          <w:p w14:paraId="3DB90E51" w14:textId="77777777" w:rsidR="002761BB" w:rsidRPr="002761BB" w:rsidRDefault="002761BB" w:rsidP="002761BB">
            <w:pPr>
              <w:overflowPunct w:val="0"/>
              <w:autoSpaceDE w:val="0"/>
              <w:autoSpaceDN w:val="0"/>
              <w:adjustRightInd w:val="0"/>
              <w:spacing w:after="120"/>
              <w:ind w:left="95"/>
              <w:jc w:val="both"/>
              <w:textAlignment w:val="baseline"/>
              <w:rPr>
                <w:rFonts w:eastAsia="Times New Roman" w:cs="Arial"/>
                <w:szCs w:val="22"/>
                <w:lang w:eastAsia="en-US"/>
              </w:rPr>
            </w:pPr>
          </w:p>
        </w:tc>
      </w:tr>
      <w:tr w:rsidR="002761BB" w:rsidRPr="002761BB" w14:paraId="5CFF3DC6" w14:textId="77777777" w:rsidTr="007D00DD">
        <w:trPr>
          <w:trHeight w:val="1474"/>
        </w:trPr>
        <w:tc>
          <w:tcPr>
            <w:tcW w:w="1713" w:type="dxa"/>
          </w:tcPr>
          <w:p w14:paraId="326BD195" w14:textId="77777777" w:rsidR="002761BB" w:rsidRPr="002761BB" w:rsidRDefault="002761BB" w:rsidP="002761BB">
            <w:pPr>
              <w:overflowPunct w:val="0"/>
              <w:autoSpaceDE w:val="0"/>
              <w:autoSpaceDN w:val="0"/>
              <w:adjustRightInd w:val="0"/>
              <w:spacing w:after="120"/>
              <w:ind w:left="61"/>
              <w:jc w:val="both"/>
              <w:textAlignment w:val="baseline"/>
              <w:rPr>
                <w:rFonts w:eastAsia="Times New Roman" w:cs="Arial"/>
                <w:szCs w:val="22"/>
                <w:lang w:eastAsia="en-US"/>
              </w:rPr>
            </w:pPr>
          </w:p>
        </w:tc>
        <w:tc>
          <w:tcPr>
            <w:tcW w:w="1974" w:type="dxa"/>
          </w:tcPr>
          <w:p w14:paraId="6D53FD4B" w14:textId="483A0740" w:rsidR="002761BB" w:rsidRPr="002761BB" w:rsidRDefault="002761BB" w:rsidP="002761BB">
            <w:pPr>
              <w:overflowPunct w:val="0"/>
              <w:autoSpaceDE w:val="0"/>
              <w:autoSpaceDN w:val="0"/>
              <w:adjustRightInd w:val="0"/>
              <w:spacing w:after="120"/>
              <w:ind w:left="61"/>
              <w:textAlignment w:val="baseline"/>
              <w:rPr>
                <w:rFonts w:eastAsia="Times New Roman" w:cs="Arial"/>
                <w:szCs w:val="22"/>
                <w:lang w:eastAsia="en-US"/>
              </w:rPr>
            </w:pPr>
            <w:r w:rsidRPr="002761BB">
              <w:rPr>
                <w:rFonts w:eastAsia="Times New Roman" w:cs="Arial"/>
                <w:szCs w:val="22"/>
                <w:lang w:eastAsia="en-US"/>
              </w:rPr>
              <w:t>Delivery of fitted occupational lenses and prescription lens inserts within ten (10) working days of an order being placed</w:t>
            </w:r>
          </w:p>
        </w:tc>
        <w:tc>
          <w:tcPr>
            <w:tcW w:w="1241" w:type="dxa"/>
          </w:tcPr>
          <w:p w14:paraId="4A2920FA" w14:textId="77777777" w:rsidR="002761BB" w:rsidRPr="002761BB" w:rsidRDefault="002761BB" w:rsidP="002761BB">
            <w:pPr>
              <w:overflowPunct w:val="0"/>
              <w:autoSpaceDE w:val="0"/>
              <w:autoSpaceDN w:val="0"/>
              <w:adjustRightInd w:val="0"/>
              <w:spacing w:after="120"/>
              <w:jc w:val="both"/>
              <w:textAlignment w:val="baseline"/>
              <w:rPr>
                <w:rFonts w:eastAsia="Times New Roman" w:cs="Arial"/>
                <w:szCs w:val="22"/>
                <w:lang w:eastAsia="en-US"/>
              </w:rPr>
            </w:pPr>
            <w:r w:rsidRPr="002761BB">
              <w:rPr>
                <w:rFonts w:eastAsia="Times New Roman" w:cs="Arial"/>
                <w:szCs w:val="22"/>
                <w:lang w:eastAsia="en-US"/>
              </w:rPr>
              <w:t>&lt;97%</w:t>
            </w:r>
          </w:p>
          <w:p w14:paraId="26E3050B" w14:textId="77777777" w:rsidR="002761BB" w:rsidRPr="002761BB" w:rsidRDefault="002761BB" w:rsidP="002761BB">
            <w:pPr>
              <w:overflowPunct w:val="0"/>
              <w:autoSpaceDE w:val="0"/>
              <w:autoSpaceDN w:val="0"/>
              <w:adjustRightInd w:val="0"/>
              <w:spacing w:after="120"/>
              <w:ind w:left="1418"/>
              <w:jc w:val="both"/>
              <w:textAlignment w:val="baseline"/>
              <w:rPr>
                <w:rFonts w:eastAsia="Times New Roman" w:cs="Arial"/>
                <w:szCs w:val="22"/>
                <w:lang w:eastAsia="en-US"/>
              </w:rPr>
            </w:pPr>
          </w:p>
        </w:tc>
        <w:tc>
          <w:tcPr>
            <w:tcW w:w="1417" w:type="dxa"/>
          </w:tcPr>
          <w:p w14:paraId="6E4531E3" w14:textId="77777777" w:rsidR="002761BB" w:rsidRPr="002761BB" w:rsidRDefault="002761BB" w:rsidP="002761BB">
            <w:pPr>
              <w:overflowPunct w:val="0"/>
              <w:autoSpaceDE w:val="0"/>
              <w:autoSpaceDN w:val="0"/>
              <w:adjustRightInd w:val="0"/>
              <w:spacing w:after="120"/>
              <w:ind w:left="95"/>
              <w:textAlignment w:val="baseline"/>
              <w:rPr>
                <w:rFonts w:eastAsia="Times New Roman" w:cs="Arial"/>
                <w:szCs w:val="22"/>
                <w:lang w:eastAsia="en-US"/>
              </w:rPr>
            </w:pPr>
            <w:r w:rsidRPr="002761BB">
              <w:rPr>
                <w:rFonts w:eastAsia="Times New Roman" w:cs="Arial"/>
                <w:szCs w:val="22"/>
                <w:lang w:eastAsia="en-US"/>
              </w:rPr>
              <w:t>&gt;= 97% and &lt; 99%</w:t>
            </w:r>
          </w:p>
        </w:tc>
        <w:tc>
          <w:tcPr>
            <w:tcW w:w="1134" w:type="dxa"/>
          </w:tcPr>
          <w:p w14:paraId="6F97C8D3" w14:textId="77777777" w:rsidR="002761BB" w:rsidRPr="002761BB" w:rsidRDefault="002761BB" w:rsidP="002761BB">
            <w:pPr>
              <w:overflowPunct w:val="0"/>
              <w:autoSpaceDE w:val="0"/>
              <w:autoSpaceDN w:val="0"/>
              <w:adjustRightInd w:val="0"/>
              <w:spacing w:after="120"/>
              <w:ind w:left="95"/>
              <w:textAlignment w:val="baseline"/>
              <w:rPr>
                <w:rFonts w:eastAsia="Times New Roman" w:cs="Arial"/>
                <w:szCs w:val="22"/>
                <w:lang w:eastAsia="en-US"/>
              </w:rPr>
            </w:pPr>
            <w:r w:rsidRPr="002761BB">
              <w:rPr>
                <w:rFonts w:eastAsia="Times New Roman" w:cs="Arial"/>
                <w:szCs w:val="22"/>
                <w:lang w:eastAsia="en-US"/>
              </w:rPr>
              <w:t>&gt;= 99%</w:t>
            </w:r>
          </w:p>
        </w:tc>
        <w:tc>
          <w:tcPr>
            <w:tcW w:w="1276" w:type="dxa"/>
          </w:tcPr>
          <w:p w14:paraId="2D002E21" w14:textId="77777777" w:rsidR="002761BB" w:rsidRPr="002761BB" w:rsidRDefault="002761BB" w:rsidP="002761BB">
            <w:pPr>
              <w:overflowPunct w:val="0"/>
              <w:autoSpaceDE w:val="0"/>
              <w:autoSpaceDN w:val="0"/>
              <w:adjustRightInd w:val="0"/>
              <w:spacing w:after="120"/>
              <w:ind w:left="95"/>
              <w:jc w:val="both"/>
              <w:textAlignment w:val="baseline"/>
              <w:rPr>
                <w:rFonts w:eastAsia="Times New Roman" w:cs="Arial"/>
                <w:szCs w:val="22"/>
                <w:lang w:eastAsia="en-US"/>
              </w:rPr>
            </w:pPr>
          </w:p>
        </w:tc>
        <w:tc>
          <w:tcPr>
            <w:tcW w:w="1134" w:type="dxa"/>
          </w:tcPr>
          <w:p w14:paraId="7AF67BFB" w14:textId="77777777" w:rsidR="002761BB" w:rsidRPr="002761BB" w:rsidRDefault="002761BB" w:rsidP="002761BB">
            <w:pPr>
              <w:overflowPunct w:val="0"/>
              <w:autoSpaceDE w:val="0"/>
              <w:autoSpaceDN w:val="0"/>
              <w:adjustRightInd w:val="0"/>
              <w:spacing w:after="120"/>
              <w:ind w:left="95"/>
              <w:jc w:val="both"/>
              <w:textAlignment w:val="baseline"/>
              <w:rPr>
                <w:rFonts w:eastAsia="Times New Roman" w:cs="Arial"/>
                <w:szCs w:val="22"/>
                <w:lang w:eastAsia="en-US"/>
              </w:rPr>
            </w:pPr>
          </w:p>
        </w:tc>
      </w:tr>
      <w:tr w:rsidR="002761BB" w:rsidRPr="002761BB" w14:paraId="7935B3CF" w14:textId="77777777" w:rsidTr="007D00DD">
        <w:trPr>
          <w:trHeight w:val="1474"/>
        </w:trPr>
        <w:tc>
          <w:tcPr>
            <w:tcW w:w="1713" w:type="dxa"/>
          </w:tcPr>
          <w:p w14:paraId="46F1BCDB" w14:textId="77777777" w:rsidR="002761BB" w:rsidRPr="002761BB" w:rsidRDefault="002761BB" w:rsidP="002761BB">
            <w:pPr>
              <w:overflowPunct w:val="0"/>
              <w:autoSpaceDE w:val="0"/>
              <w:autoSpaceDN w:val="0"/>
              <w:adjustRightInd w:val="0"/>
              <w:spacing w:after="120"/>
              <w:ind w:left="61"/>
              <w:textAlignment w:val="baseline"/>
              <w:rPr>
                <w:rFonts w:eastAsia="Times New Roman" w:cs="Arial"/>
                <w:b/>
                <w:szCs w:val="22"/>
                <w:lang w:eastAsia="en-US"/>
              </w:rPr>
            </w:pPr>
            <w:r w:rsidRPr="002761BB">
              <w:rPr>
                <w:rFonts w:eastAsia="Times New Roman" w:cs="Arial"/>
                <w:b/>
                <w:szCs w:val="22"/>
                <w:lang w:eastAsia="en-US"/>
              </w:rPr>
              <w:t>After Sales Service</w:t>
            </w:r>
          </w:p>
        </w:tc>
        <w:tc>
          <w:tcPr>
            <w:tcW w:w="1974" w:type="dxa"/>
          </w:tcPr>
          <w:p w14:paraId="42E6F4ED" w14:textId="7534EFCC" w:rsidR="002761BB" w:rsidRPr="002761BB" w:rsidRDefault="002761BB" w:rsidP="009059FB">
            <w:pPr>
              <w:overflowPunct w:val="0"/>
              <w:autoSpaceDE w:val="0"/>
              <w:autoSpaceDN w:val="0"/>
              <w:adjustRightInd w:val="0"/>
              <w:spacing w:after="120"/>
              <w:ind w:left="95"/>
              <w:textAlignment w:val="baseline"/>
              <w:rPr>
                <w:rFonts w:eastAsia="Times New Roman" w:cs="Arial"/>
                <w:szCs w:val="22"/>
                <w:lang w:eastAsia="en-US"/>
              </w:rPr>
            </w:pPr>
            <w:r w:rsidRPr="002761BB">
              <w:rPr>
                <w:rFonts w:eastAsia="Times New Roman" w:cs="Arial"/>
                <w:szCs w:val="22"/>
                <w:lang w:eastAsia="en-US"/>
              </w:rPr>
              <w:t>After Sales Services to be delivered within five (5) working days following ap</w:t>
            </w:r>
            <w:r w:rsidR="009059FB">
              <w:rPr>
                <w:rFonts w:eastAsia="Times New Roman" w:cs="Arial"/>
                <w:szCs w:val="22"/>
                <w:lang w:eastAsia="en-US"/>
              </w:rPr>
              <w:t>p</w:t>
            </w:r>
            <w:r w:rsidRPr="002761BB">
              <w:rPr>
                <w:rFonts w:eastAsia="Times New Roman" w:cs="Arial"/>
                <w:szCs w:val="22"/>
                <w:lang w:eastAsia="en-US"/>
              </w:rPr>
              <w:t>ointment</w:t>
            </w:r>
          </w:p>
        </w:tc>
        <w:tc>
          <w:tcPr>
            <w:tcW w:w="1241" w:type="dxa"/>
          </w:tcPr>
          <w:p w14:paraId="314EF9FF" w14:textId="77777777" w:rsidR="002761BB" w:rsidRPr="002761BB" w:rsidRDefault="002761BB" w:rsidP="002761BB">
            <w:pPr>
              <w:overflowPunct w:val="0"/>
              <w:autoSpaceDE w:val="0"/>
              <w:autoSpaceDN w:val="0"/>
              <w:adjustRightInd w:val="0"/>
              <w:spacing w:after="120"/>
              <w:jc w:val="both"/>
              <w:textAlignment w:val="baseline"/>
              <w:rPr>
                <w:rFonts w:eastAsia="Times New Roman" w:cs="Arial"/>
                <w:szCs w:val="22"/>
                <w:lang w:eastAsia="en-US"/>
              </w:rPr>
            </w:pPr>
            <w:r w:rsidRPr="002761BB">
              <w:rPr>
                <w:rFonts w:eastAsia="Times New Roman" w:cs="Arial"/>
                <w:szCs w:val="22"/>
                <w:lang w:eastAsia="en-US"/>
              </w:rPr>
              <w:t>&lt;97%</w:t>
            </w:r>
          </w:p>
          <w:p w14:paraId="3DD97391" w14:textId="77777777" w:rsidR="002761BB" w:rsidRPr="002761BB" w:rsidRDefault="002761BB" w:rsidP="002761BB">
            <w:pPr>
              <w:overflowPunct w:val="0"/>
              <w:autoSpaceDE w:val="0"/>
              <w:autoSpaceDN w:val="0"/>
              <w:adjustRightInd w:val="0"/>
              <w:spacing w:after="120"/>
              <w:ind w:left="1418"/>
              <w:jc w:val="both"/>
              <w:textAlignment w:val="baseline"/>
              <w:rPr>
                <w:rFonts w:eastAsia="Times New Roman" w:cs="Arial"/>
                <w:szCs w:val="22"/>
                <w:lang w:eastAsia="en-US"/>
              </w:rPr>
            </w:pPr>
          </w:p>
        </w:tc>
        <w:tc>
          <w:tcPr>
            <w:tcW w:w="1417" w:type="dxa"/>
          </w:tcPr>
          <w:p w14:paraId="5A3369E6" w14:textId="77777777" w:rsidR="002761BB" w:rsidRPr="002761BB" w:rsidRDefault="002761BB" w:rsidP="002761BB">
            <w:pPr>
              <w:overflowPunct w:val="0"/>
              <w:autoSpaceDE w:val="0"/>
              <w:autoSpaceDN w:val="0"/>
              <w:adjustRightInd w:val="0"/>
              <w:spacing w:after="120"/>
              <w:ind w:left="95"/>
              <w:textAlignment w:val="baseline"/>
              <w:rPr>
                <w:rFonts w:eastAsia="Times New Roman" w:cs="Arial"/>
                <w:szCs w:val="22"/>
                <w:lang w:eastAsia="en-US"/>
              </w:rPr>
            </w:pPr>
            <w:r w:rsidRPr="002761BB">
              <w:rPr>
                <w:rFonts w:eastAsia="Times New Roman" w:cs="Arial"/>
                <w:szCs w:val="22"/>
                <w:lang w:eastAsia="en-US"/>
              </w:rPr>
              <w:t>&gt;= 97% and &lt; 99%</w:t>
            </w:r>
          </w:p>
        </w:tc>
        <w:tc>
          <w:tcPr>
            <w:tcW w:w="1134" w:type="dxa"/>
          </w:tcPr>
          <w:p w14:paraId="01728FCC" w14:textId="77777777" w:rsidR="002761BB" w:rsidRPr="002761BB" w:rsidRDefault="002761BB" w:rsidP="002761BB">
            <w:pPr>
              <w:overflowPunct w:val="0"/>
              <w:autoSpaceDE w:val="0"/>
              <w:autoSpaceDN w:val="0"/>
              <w:adjustRightInd w:val="0"/>
              <w:spacing w:after="120"/>
              <w:ind w:left="95"/>
              <w:textAlignment w:val="baseline"/>
              <w:rPr>
                <w:rFonts w:eastAsia="Times New Roman" w:cs="Arial"/>
                <w:szCs w:val="22"/>
                <w:lang w:eastAsia="en-US"/>
              </w:rPr>
            </w:pPr>
            <w:r w:rsidRPr="002761BB">
              <w:rPr>
                <w:rFonts w:eastAsia="Times New Roman" w:cs="Arial"/>
                <w:szCs w:val="22"/>
                <w:lang w:eastAsia="en-US"/>
              </w:rPr>
              <w:t>&gt;= 99%</w:t>
            </w:r>
          </w:p>
        </w:tc>
        <w:tc>
          <w:tcPr>
            <w:tcW w:w="1276" w:type="dxa"/>
          </w:tcPr>
          <w:p w14:paraId="23034686" w14:textId="77777777" w:rsidR="002761BB" w:rsidRPr="002761BB" w:rsidRDefault="002761BB" w:rsidP="002761BB">
            <w:pPr>
              <w:overflowPunct w:val="0"/>
              <w:autoSpaceDE w:val="0"/>
              <w:autoSpaceDN w:val="0"/>
              <w:adjustRightInd w:val="0"/>
              <w:spacing w:after="120"/>
              <w:ind w:left="95"/>
              <w:jc w:val="both"/>
              <w:textAlignment w:val="baseline"/>
              <w:rPr>
                <w:rFonts w:eastAsia="Times New Roman" w:cs="Arial"/>
                <w:szCs w:val="22"/>
                <w:lang w:eastAsia="en-US"/>
              </w:rPr>
            </w:pPr>
          </w:p>
        </w:tc>
        <w:tc>
          <w:tcPr>
            <w:tcW w:w="1134" w:type="dxa"/>
          </w:tcPr>
          <w:p w14:paraId="4FB54C1C" w14:textId="77777777" w:rsidR="002761BB" w:rsidRPr="002761BB" w:rsidRDefault="002761BB" w:rsidP="002761BB">
            <w:pPr>
              <w:overflowPunct w:val="0"/>
              <w:autoSpaceDE w:val="0"/>
              <w:autoSpaceDN w:val="0"/>
              <w:adjustRightInd w:val="0"/>
              <w:spacing w:after="120"/>
              <w:ind w:left="95"/>
              <w:jc w:val="both"/>
              <w:textAlignment w:val="baseline"/>
              <w:rPr>
                <w:rFonts w:eastAsia="Times New Roman" w:cs="Arial"/>
                <w:szCs w:val="22"/>
                <w:lang w:eastAsia="en-US"/>
              </w:rPr>
            </w:pPr>
          </w:p>
        </w:tc>
      </w:tr>
      <w:tr w:rsidR="002761BB" w:rsidRPr="002761BB" w14:paraId="0D6FAE3E" w14:textId="77777777" w:rsidTr="007D00DD">
        <w:trPr>
          <w:trHeight w:val="1474"/>
        </w:trPr>
        <w:tc>
          <w:tcPr>
            <w:tcW w:w="1713" w:type="dxa"/>
          </w:tcPr>
          <w:p w14:paraId="1C40086F" w14:textId="77777777" w:rsidR="002761BB" w:rsidRPr="002761BB" w:rsidRDefault="002761BB" w:rsidP="002761BB">
            <w:pPr>
              <w:overflowPunct w:val="0"/>
              <w:autoSpaceDE w:val="0"/>
              <w:autoSpaceDN w:val="0"/>
              <w:adjustRightInd w:val="0"/>
              <w:spacing w:after="120"/>
              <w:ind w:left="61"/>
              <w:textAlignment w:val="baseline"/>
              <w:rPr>
                <w:rFonts w:eastAsia="Times New Roman" w:cs="Arial"/>
                <w:b/>
                <w:szCs w:val="22"/>
                <w:lang w:eastAsia="en-US"/>
              </w:rPr>
            </w:pPr>
            <w:r w:rsidRPr="002761BB">
              <w:rPr>
                <w:rFonts w:eastAsia="Times New Roman" w:cs="Arial"/>
                <w:b/>
                <w:szCs w:val="22"/>
                <w:lang w:eastAsia="en-US"/>
              </w:rPr>
              <w:t>Call Off Contract Management</w:t>
            </w:r>
          </w:p>
        </w:tc>
        <w:tc>
          <w:tcPr>
            <w:tcW w:w="1974" w:type="dxa"/>
          </w:tcPr>
          <w:p w14:paraId="5F904418" w14:textId="77777777" w:rsidR="002761BB" w:rsidRPr="002761BB" w:rsidRDefault="002761BB" w:rsidP="002761BB">
            <w:pPr>
              <w:overflowPunct w:val="0"/>
              <w:autoSpaceDE w:val="0"/>
              <w:autoSpaceDN w:val="0"/>
              <w:adjustRightInd w:val="0"/>
              <w:spacing w:after="120"/>
              <w:ind w:left="95"/>
              <w:textAlignment w:val="baseline"/>
              <w:rPr>
                <w:rFonts w:eastAsia="Times New Roman" w:cs="Arial"/>
                <w:szCs w:val="22"/>
                <w:lang w:eastAsia="en-US"/>
              </w:rPr>
            </w:pPr>
            <w:r w:rsidRPr="002761BB">
              <w:rPr>
                <w:rFonts w:eastAsia="Times New Roman" w:cs="Arial"/>
                <w:szCs w:val="22"/>
                <w:lang w:eastAsia="en-US"/>
              </w:rPr>
              <w:t>All customer complaints to be acknowledged within one (1) Working Day of receipt</w:t>
            </w:r>
          </w:p>
        </w:tc>
        <w:tc>
          <w:tcPr>
            <w:tcW w:w="1241" w:type="dxa"/>
          </w:tcPr>
          <w:p w14:paraId="3C912848" w14:textId="77777777" w:rsidR="002761BB" w:rsidRPr="002761BB" w:rsidRDefault="002761BB" w:rsidP="002761BB">
            <w:pPr>
              <w:overflowPunct w:val="0"/>
              <w:autoSpaceDE w:val="0"/>
              <w:autoSpaceDN w:val="0"/>
              <w:adjustRightInd w:val="0"/>
              <w:spacing w:after="120"/>
              <w:jc w:val="both"/>
              <w:textAlignment w:val="baseline"/>
              <w:rPr>
                <w:rFonts w:eastAsia="Times New Roman" w:cs="Arial"/>
                <w:szCs w:val="22"/>
                <w:lang w:eastAsia="en-US"/>
              </w:rPr>
            </w:pPr>
            <w:r w:rsidRPr="002761BB">
              <w:rPr>
                <w:rFonts w:eastAsia="Times New Roman" w:cs="Arial"/>
                <w:szCs w:val="22"/>
                <w:lang w:eastAsia="en-US"/>
              </w:rPr>
              <w:t>&lt; 97%</w:t>
            </w:r>
          </w:p>
        </w:tc>
        <w:tc>
          <w:tcPr>
            <w:tcW w:w="1417" w:type="dxa"/>
          </w:tcPr>
          <w:p w14:paraId="27C32AA6" w14:textId="77777777" w:rsidR="002761BB" w:rsidRPr="002761BB" w:rsidRDefault="002761BB" w:rsidP="002761BB">
            <w:pPr>
              <w:overflowPunct w:val="0"/>
              <w:autoSpaceDE w:val="0"/>
              <w:autoSpaceDN w:val="0"/>
              <w:adjustRightInd w:val="0"/>
              <w:spacing w:after="120"/>
              <w:ind w:left="95"/>
              <w:textAlignment w:val="baseline"/>
              <w:rPr>
                <w:rFonts w:eastAsia="Times New Roman" w:cs="Arial"/>
                <w:szCs w:val="22"/>
                <w:lang w:eastAsia="en-US"/>
              </w:rPr>
            </w:pPr>
            <w:r w:rsidRPr="002761BB">
              <w:rPr>
                <w:rFonts w:eastAsia="Times New Roman" w:cs="Arial"/>
                <w:szCs w:val="22"/>
                <w:lang w:eastAsia="en-US"/>
              </w:rPr>
              <w:t>&gt; = 97% and &lt; 99%</w:t>
            </w:r>
          </w:p>
        </w:tc>
        <w:tc>
          <w:tcPr>
            <w:tcW w:w="1134" w:type="dxa"/>
          </w:tcPr>
          <w:p w14:paraId="0547E9A4" w14:textId="77777777" w:rsidR="002761BB" w:rsidRPr="002761BB" w:rsidRDefault="002761BB" w:rsidP="002761BB">
            <w:pPr>
              <w:overflowPunct w:val="0"/>
              <w:autoSpaceDE w:val="0"/>
              <w:autoSpaceDN w:val="0"/>
              <w:adjustRightInd w:val="0"/>
              <w:spacing w:after="120"/>
              <w:ind w:left="95"/>
              <w:jc w:val="both"/>
              <w:textAlignment w:val="baseline"/>
              <w:rPr>
                <w:rFonts w:eastAsia="Times New Roman" w:cs="Arial"/>
                <w:szCs w:val="22"/>
                <w:lang w:eastAsia="en-US"/>
              </w:rPr>
            </w:pPr>
            <w:r w:rsidRPr="002761BB">
              <w:rPr>
                <w:rFonts w:eastAsia="Times New Roman" w:cs="Arial"/>
                <w:szCs w:val="22"/>
                <w:lang w:eastAsia="en-US"/>
              </w:rPr>
              <w:t>&gt; = 99%</w:t>
            </w:r>
          </w:p>
        </w:tc>
        <w:tc>
          <w:tcPr>
            <w:tcW w:w="1276" w:type="dxa"/>
          </w:tcPr>
          <w:p w14:paraId="32DAE90F" w14:textId="77777777" w:rsidR="002761BB" w:rsidRPr="002761BB" w:rsidRDefault="002761BB" w:rsidP="002761BB">
            <w:pPr>
              <w:overflowPunct w:val="0"/>
              <w:autoSpaceDE w:val="0"/>
              <w:autoSpaceDN w:val="0"/>
              <w:adjustRightInd w:val="0"/>
              <w:spacing w:after="120"/>
              <w:ind w:left="95"/>
              <w:jc w:val="both"/>
              <w:textAlignment w:val="baseline"/>
              <w:rPr>
                <w:rFonts w:eastAsia="Times New Roman" w:cs="Arial"/>
                <w:szCs w:val="22"/>
                <w:lang w:eastAsia="en-US"/>
              </w:rPr>
            </w:pPr>
          </w:p>
        </w:tc>
        <w:tc>
          <w:tcPr>
            <w:tcW w:w="1134" w:type="dxa"/>
          </w:tcPr>
          <w:p w14:paraId="132BABEF" w14:textId="77777777" w:rsidR="002761BB" w:rsidRPr="002761BB" w:rsidRDefault="002761BB" w:rsidP="002761BB">
            <w:pPr>
              <w:overflowPunct w:val="0"/>
              <w:autoSpaceDE w:val="0"/>
              <w:autoSpaceDN w:val="0"/>
              <w:adjustRightInd w:val="0"/>
              <w:spacing w:after="120"/>
              <w:ind w:left="95"/>
              <w:jc w:val="both"/>
              <w:textAlignment w:val="baseline"/>
              <w:rPr>
                <w:rFonts w:eastAsia="Times New Roman" w:cs="Arial"/>
                <w:szCs w:val="22"/>
                <w:lang w:eastAsia="en-US"/>
              </w:rPr>
            </w:pPr>
          </w:p>
        </w:tc>
      </w:tr>
      <w:tr w:rsidR="002761BB" w:rsidRPr="002761BB" w14:paraId="10C97E56" w14:textId="77777777" w:rsidTr="00C64933">
        <w:trPr>
          <w:trHeight w:val="666"/>
        </w:trPr>
        <w:tc>
          <w:tcPr>
            <w:tcW w:w="1713" w:type="dxa"/>
          </w:tcPr>
          <w:p w14:paraId="107C3FC4" w14:textId="77777777" w:rsidR="002761BB" w:rsidRPr="002761BB" w:rsidRDefault="002761BB" w:rsidP="002761BB">
            <w:pPr>
              <w:overflowPunct w:val="0"/>
              <w:autoSpaceDE w:val="0"/>
              <w:autoSpaceDN w:val="0"/>
              <w:adjustRightInd w:val="0"/>
              <w:spacing w:after="120"/>
              <w:ind w:left="61"/>
              <w:textAlignment w:val="baseline"/>
              <w:rPr>
                <w:rFonts w:eastAsia="Times New Roman" w:cs="Arial"/>
                <w:szCs w:val="22"/>
                <w:lang w:eastAsia="en-US"/>
              </w:rPr>
            </w:pPr>
          </w:p>
        </w:tc>
        <w:tc>
          <w:tcPr>
            <w:tcW w:w="1974" w:type="dxa"/>
          </w:tcPr>
          <w:p w14:paraId="09A7015F" w14:textId="77777777" w:rsidR="002761BB" w:rsidRPr="002761BB" w:rsidRDefault="002761BB" w:rsidP="002761BB">
            <w:pPr>
              <w:overflowPunct w:val="0"/>
              <w:autoSpaceDE w:val="0"/>
              <w:autoSpaceDN w:val="0"/>
              <w:adjustRightInd w:val="0"/>
              <w:spacing w:after="120"/>
              <w:ind w:left="95"/>
              <w:textAlignment w:val="baseline"/>
              <w:rPr>
                <w:rFonts w:eastAsia="Times New Roman" w:cs="Arial"/>
                <w:szCs w:val="22"/>
                <w:lang w:eastAsia="en-US"/>
              </w:rPr>
            </w:pPr>
            <w:r w:rsidRPr="002761BB">
              <w:rPr>
                <w:rFonts w:eastAsia="Times New Roman" w:cs="Arial"/>
                <w:szCs w:val="22"/>
                <w:lang w:eastAsia="en-US"/>
              </w:rPr>
              <w:t>Customers to be updated regarding  complaints resolution at an interval of every two (2) Working Days until Complaint resolved</w:t>
            </w:r>
          </w:p>
        </w:tc>
        <w:tc>
          <w:tcPr>
            <w:tcW w:w="1241" w:type="dxa"/>
          </w:tcPr>
          <w:p w14:paraId="66EC51B5" w14:textId="77777777" w:rsidR="002761BB" w:rsidRPr="002761BB" w:rsidRDefault="002761BB" w:rsidP="002761BB">
            <w:pPr>
              <w:overflowPunct w:val="0"/>
              <w:autoSpaceDE w:val="0"/>
              <w:autoSpaceDN w:val="0"/>
              <w:adjustRightInd w:val="0"/>
              <w:spacing w:after="120"/>
              <w:jc w:val="both"/>
              <w:textAlignment w:val="baseline"/>
              <w:rPr>
                <w:rFonts w:eastAsia="Times New Roman" w:cs="Arial"/>
                <w:szCs w:val="22"/>
                <w:lang w:eastAsia="en-US"/>
              </w:rPr>
            </w:pPr>
            <w:r w:rsidRPr="002761BB">
              <w:rPr>
                <w:rFonts w:eastAsia="Times New Roman" w:cs="Arial"/>
                <w:szCs w:val="22"/>
                <w:lang w:eastAsia="en-US"/>
              </w:rPr>
              <w:t>&lt; 97%</w:t>
            </w:r>
          </w:p>
        </w:tc>
        <w:tc>
          <w:tcPr>
            <w:tcW w:w="1417" w:type="dxa"/>
          </w:tcPr>
          <w:p w14:paraId="13076F70" w14:textId="77777777" w:rsidR="002761BB" w:rsidRPr="002761BB" w:rsidRDefault="002761BB" w:rsidP="002761BB">
            <w:pPr>
              <w:overflowPunct w:val="0"/>
              <w:autoSpaceDE w:val="0"/>
              <w:autoSpaceDN w:val="0"/>
              <w:adjustRightInd w:val="0"/>
              <w:spacing w:after="120"/>
              <w:ind w:left="95"/>
              <w:textAlignment w:val="baseline"/>
              <w:rPr>
                <w:rFonts w:eastAsia="Times New Roman" w:cs="Arial"/>
                <w:szCs w:val="22"/>
                <w:lang w:eastAsia="en-US"/>
              </w:rPr>
            </w:pPr>
            <w:r w:rsidRPr="002761BB">
              <w:rPr>
                <w:rFonts w:eastAsia="Times New Roman" w:cs="Arial"/>
                <w:szCs w:val="22"/>
                <w:lang w:eastAsia="en-US"/>
              </w:rPr>
              <w:t>&gt; = 97% and &lt; 99%</w:t>
            </w:r>
          </w:p>
        </w:tc>
        <w:tc>
          <w:tcPr>
            <w:tcW w:w="1134" w:type="dxa"/>
          </w:tcPr>
          <w:p w14:paraId="1F4AD7A2" w14:textId="77777777" w:rsidR="002761BB" w:rsidRPr="002761BB" w:rsidRDefault="002761BB" w:rsidP="002761BB">
            <w:pPr>
              <w:overflowPunct w:val="0"/>
              <w:autoSpaceDE w:val="0"/>
              <w:autoSpaceDN w:val="0"/>
              <w:adjustRightInd w:val="0"/>
              <w:spacing w:after="120"/>
              <w:ind w:left="95"/>
              <w:jc w:val="both"/>
              <w:textAlignment w:val="baseline"/>
              <w:rPr>
                <w:rFonts w:eastAsia="Times New Roman" w:cs="Arial"/>
                <w:szCs w:val="22"/>
                <w:lang w:eastAsia="en-US"/>
              </w:rPr>
            </w:pPr>
            <w:r w:rsidRPr="002761BB">
              <w:rPr>
                <w:rFonts w:eastAsia="Times New Roman" w:cs="Arial"/>
                <w:szCs w:val="22"/>
                <w:lang w:eastAsia="en-US"/>
              </w:rPr>
              <w:t>&gt; = 99%</w:t>
            </w:r>
          </w:p>
        </w:tc>
        <w:tc>
          <w:tcPr>
            <w:tcW w:w="1276" w:type="dxa"/>
          </w:tcPr>
          <w:p w14:paraId="153F2152" w14:textId="77777777" w:rsidR="002761BB" w:rsidRPr="002761BB" w:rsidRDefault="002761BB" w:rsidP="002761BB">
            <w:pPr>
              <w:overflowPunct w:val="0"/>
              <w:autoSpaceDE w:val="0"/>
              <w:autoSpaceDN w:val="0"/>
              <w:adjustRightInd w:val="0"/>
              <w:spacing w:after="120"/>
              <w:ind w:left="95"/>
              <w:jc w:val="both"/>
              <w:textAlignment w:val="baseline"/>
              <w:rPr>
                <w:rFonts w:eastAsia="Times New Roman" w:cs="Arial"/>
                <w:szCs w:val="22"/>
                <w:lang w:eastAsia="en-US"/>
              </w:rPr>
            </w:pPr>
          </w:p>
        </w:tc>
        <w:tc>
          <w:tcPr>
            <w:tcW w:w="1134" w:type="dxa"/>
          </w:tcPr>
          <w:p w14:paraId="31EDF47F" w14:textId="77777777" w:rsidR="002761BB" w:rsidRPr="002761BB" w:rsidRDefault="002761BB" w:rsidP="002761BB">
            <w:pPr>
              <w:overflowPunct w:val="0"/>
              <w:autoSpaceDE w:val="0"/>
              <w:autoSpaceDN w:val="0"/>
              <w:adjustRightInd w:val="0"/>
              <w:spacing w:after="120"/>
              <w:ind w:left="95"/>
              <w:jc w:val="both"/>
              <w:textAlignment w:val="baseline"/>
              <w:rPr>
                <w:rFonts w:eastAsia="Times New Roman" w:cs="Arial"/>
                <w:szCs w:val="22"/>
                <w:lang w:eastAsia="en-US"/>
              </w:rPr>
            </w:pPr>
          </w:p>
        </w:tc>
      </w:tr>
      <w:tr w:rsidR="002761BB" w:rsidRPr="002761BB" w14:paraId="1C4C215E" w14:textId="77777777" w:rsidTr="007D00DD">
        <w:trPr>
          <w:trHeight w:val="1474"/>
        </w:trPr>
        <w:tc>
          <w:tcPr>
            <w:tcW w:w="1713" w:type="dxa"/>
          </w:tcPr>
          <w:p w14:paraId="1D0066B0" w14:textId="77777777" w:rsidR="002761BB" w:rsidRPr="002761BB" w:rsidRDefault="002761BB" w:rsidP="002761BB">
            <w:pPr>
              <w:overflowPunct w:val="0"/>
              <w:autoSpaceDE w:val="0"/>
              <w:autoSpaceDN w:val="0"/>
              <w:adjustRightInd w:val="0"/>
              <w:spacing w:after="120"/>
              <w:ind w:left="61"/>
              <w:textAlignment w:val="baseline"/>
              <w:rPr>
                <w:rFonts w:eastAsia="Times New Roman" w:cs="Arial"/>
                <w:b/>
                <w:szCs w:val="22"/>
                <w:lang w:eastAsia="en-US"/>
              </w:rPr>
            </w:pPr>
          </w:p>
        </w:tc>
        <w:tc>
          <w:tcPr>
            <w:tcW w:w="1974" w:type="dxa"/>
          </w:tcPr>
          <w:p w14:paraId="33701F51" w14:textId="77777777" w:rsidR="002761BB" w:rsidRPr="002761BB" w:rsidRDefault="002761BB" w:rsidP="002761BB">
            <w:pPr>
              <w:overflowPunct w:val="0"/>
              <w:autoSpaceDE w:val="0"/>
              <w:autoSpaceDN w:val="0"/>
              <w:adjustRightInd w:val="0"/>
              <w:spacing w:after="120"/>
              <w:ind w:left="95"/>
              <w:textAlignment w:val="baseline"/>
              <w:rPr>
                <w:rFonts w:eastAsia="Times New Roman" w:cs="Arial"/>
                <w:szCs w:val="22"/>
                <w:lang w:eastAsia="en-US"/>
              </w:rPr>
            </w:pPr>
            <w:r w:rsidRPr="002761BB">
              <w:rPr>
                <w:rFonts w:eastAsia="Times New Roman" w:cs="Arial"/>
                <w:szCs w:val="22"/>
                <w:lang w:eastAsia="en-US"/>
              </w:rPr>
              <w:t xml:space="preserve">All customer satisfaction surveys to meet agreed target measures </w:t>
            </w:r>
          </w:p>
        </w:tc>
        <w:tc>
          <w:tcPr>
            <w:tcW w:w="1241" w:type="dxa"/>
          </w:tcPr>
          <w:p w14:paraId="6F6E34CC" w14:textId="77777777" w:rsidR="002761BB" w:rsidRPr="002761BB" w:rsidRDefault="002761BB" w:rsidP="002761BB">
            <w:pPr>
              <w:overflowPunct w:val="0"/>
              <w:autoSpaceDE w:val="0"/>
              <w:autoSpaceDN w:val="0"/>
              <w:adjustRightInd w:val="0"/>
              <w:spacing w:after="120"/>
              <w:textAlignment w:val="baseline"/>
              <w:rPr>
                <w:rFonts w:eastAsia="Times New Roman" w:cs="Arial"/>
                <w:szCs w:val="22"/>
                <w:lang w:eastAsia="en-US"/>
              </w:rPr>
            </w:pPr>
            <w:r w:rsidRPr="002761BB">
              <w:rPr>
                <w:rFonts w:eastAsia="Times New Roman" w:cs="Arial"/>
                <w:szCs w:val="22"/>
                <w:lang w:eastAsia="en-US"/>
              </w:rPr>
              <w:t>&lt; 90%</w:t>
            </w:r>
          </w:p>
        </w:tc>
        <w:tc>
          <w:tcPr>
            <w:tcW w:w="1417" w:type="dxa"/>
          </w:tcPr>
          <w:p w14:paraId="71EC7629" w14:textId="77777777" w:rsidR="002761BB" w:rsidRPr="002761BB" w:rsidRDefault="002761BB" w:rsidP="002761BB">
            <w:pPr>
              <w:overflowPunct w:val="0"/>
              <w:autoSpaceDE w:val="0"/>
              <w:autoSpaceDN w:val="0"/>
              <w:adjustRightInd w:val="0"/>
              <w:spacing w:after="120"/>
              <w:ind w:left="95"/>
              <w:textAlignment w:val="baseline"/>
              <w:rPr>
                <w:rFonts w:eastAsia="Times New Roman" w:cs="Arial"/>
                <w:szCs w:val="22"/>
                <w:lang w:eastAsia="en-US"/>
              </w:rPr>
            </w:pPr>
            <w:r w:rsidRPr="002761BB">
              <w:rPr>
                <w:rFonts w:eastAsia="Times New Roman" w:cs="Arial"/>
                <w:szCs w:val="22"/>
                <w:lang w:eastAsia="en-US"/>
              </w:rPr>
              <w:t>&gt; = 90% and &lt; 95%</w:t>
            </w:r>
          </w:p>
        </w:tc>
        <w:tc>
          <w:tcPr>
            <w:tcW w:w="1134" w:type="dxa"/>
          </w:tcPr>
          <w:p w14:paraId="177DED12" w14:textId="77777777" w:rsidR="002761BB" w:rsidRPr="002761BB" w:rsidRDefault="002761BB" w:rsidP="002761BB">
            <w:pPr>
              <w:overflowPunct w:val="0"/>
              <w:autoSpaceDE w:val="0"/>
              <w:autoSpaceDN w:val="0"/>
              <w:adjustRightInd w:val="0"/>
              <w:spacing w:after="120"/>
              <w:ind w:left="95"/>
              <w:textAlignment w:val="baseline"/>
              <w:rPr>
                <w:rFonts w:eastAsia="Times New Roman" w:cs="Arial"/>
                <w:szCs w:val="22"/>
                <w:lang w:eastAsia="en-US"/>
              </w:rPr>
            </w:pPr>
            <w:r w:rsidRPr="002761BB">
              <w:rPr>
                <w:rFonts w:eastAsia="Times New Roman" w:cs="Arial"/>
                <w:szCs w:val="22"/>
                <w:lang w:eastAsia="en-US"/>
              </w:rPr>
              <w:t>&gt; = 95%</w:t>
            </w:r>
          </w:p>
        </w:tc>
        <w:tc>
          <w:tcPr>
            <w:tcW w:w="1276" w:type="dxa"/>
          </w:tcPr>
          <w:p w14:paraId="54FC8DDA" w14:textId="77777777" w:rsidR="002761BB" w:rsidRPr="002761BB" w:rsidRDefault="002761BB" w:rsidP="002761BB">
            <w:pPr>
              <w:overflowPunct w:val="0"/>
              <w:autoSpaceDE w:val="0"/>
              <w:autoSpaceDN w:val="0"/>
              <w:adjustRightInd w:val="0"/>
              <w:spacing w:after="120"/>
              <w:ind w:left="95"/>
              <w:jc w:val="both"/>
              <w:textAlignment w:val="baseline"/>
              <w:rPr>
                <w:rFonts w:eastAsia="Times New Roman" w:cs="Arial"/>
                <w:szCs w:val="22"/>
                <w:lang w:eastAsia="en-US"/>
              </w:rPr>
            </w:pPr>
          </w:p>
        </w:tc>
        <w:tc>
          <w:tcPr>
            <w:tcW w:w="1134" w:type="dxa"/>
          </w:tcPr>
          <w:p w14:paraId="77DAB484" w14:textId="77777777" w:rsidR="002761BB" w:rsidRPr="002761BB" w:rsidRDefault="002761BB" w:rsidP="002761BB">
            <w:pPr>
              <w:overflowPunct w:val="0"/>
              <w:autoSpaceDE w:val="0"/>
              <w:autoSpaceDN w:val="0"/>
              <w:adjustRightInd w:val="0"/>
              <w:spacing w:after="120"/>
              <w:ind w:left="95"/>
              <w:jc w:val="both"/>
              <w:textAlignment w:val="baseline"/>
              <w:rPr>
                <w:rFonts w:eastAsia="Times New Roman" w:cs="Arial"/>
                <w:szCs w:val="22"/>
                <w:lang w:eastAsia="en-US"/>
              </w:rPr>
            </w:pPr>
          </w:p>
        </w:tc>
      </w:tr>
      <w:tr w:rsidR="002761BB" w:rsidRPr="002761BB" w14:paraId="47553BA8" w14:textId="77777777" w:rsidTr="007D00DD">
        <w:trPr>
          <w:trHeight w:val="1474"/>
        </w:trPr>
        <w:tc>
          <w:tcPr>
            <w:tcW w:w="1713" w:type="dxa"/>
          </w:tcPr>
          <w:p w14:paraId="2FA8DEE7" w14:textId="77777777" w:rsidR="002761BB" w:rsidRPr="002761BB" w:rsidRDefault="002761BB" w:rsidP="002761BB">
            <w:pPr>
              <w:overflowPunct w:val="0"/>
              <w:autoSpaceDE w:val="0"/>
              <w:autoSpaceDN w:val="0"/>
              <w:adjustRightInd w:val="0"/>
              <w:spacing w:after="120"/>
              <w:ind w:left="61"/>
              <w:jc w:val="both"/>
              <w:textAlignment w:val="baseline"/>
              <w:rPr>
                <w:rFonts w:eastAsia="STZhongsong" w:cs="Arial"/>
                <w:szCs w:val="22"/>
              </w:rPr>
            </w:pPr>
            <w:r w:rsidRPr="002761BB">
              <w:rPr>
                <w:rFonts w:eastAsia="Times New Roman" w:cs="Arial"/>
                <w:szCs w:val="22"/>
                <w:lang w:eastAsia="en-US"/>
              </w:rPr>
              <w:t>Telephone and Email Support Services</w:t>
            </w:r>
          </w:p>
          <w:p w14:paraId="7C7C0FE4" w14:textId="77777777" w:rsidR="002761BB" w:rsidRPr="002761BB" w:rsidRDefault="002761BB" w:rsidP="002761BB">
            <w:pPr>
              <w:overflowPunct w:val="0"/>
              <w:autoSpaceDE w:val="0"/>
              <w:autoSpaceDN w:val="0"/>
              <w:adjustRightInd w:val="0"/>
              <w:spacing w:after="120"/>
              <w:ind w:left="61"/>
              <w:jc w:val="both"/>
              <w:textAlignment w:val="baseline"/>
              <w:rPr>
                <w:rFonts w:eastAsia="Times New Roman" w:cs="Arial"/>
                <w:szCs w:val="22"/>
                <w:lang w:eastAsia="en-US"/>
              </w:rPr>
            </w:pPr>
          </w:p>
        </w:tc>
        <w:tc>
          <w:tcPr>
            <w:tcW w:w="1974" w:type="dxa"/>
          </w:tcPr>
          <w:p w14:paraId="021B9E80" w14:textId="0AE0653E" w:rsidR="002761BB" w:rsidRPr="002761BB" w:rsidRDefault="002761BB" w:rsidP="009059FB">
            <w:pPr>
              <w:overflowPunct w:val="0"/>
              <w:autoSpaceDE w:val="0"/>
              <w:autoSpaceDN w:val="0"/>
              <w:adjustRightInd w:val="0"/>
              <w:spacing w:after="120"/>
              <w:ind w:left="95"/>
              <w:textAlignment w:val="baseline"/>
              <w:rPr>
                <w:rFonts w:eastAsia="Times New Roman" w:cs="Arial"/>
                <w:szCs w:val="22"/>
                <w:lang w:eastAsia="en-US"/>
              </w:rPr>
            </w:pPr>
            <w:r w:rsidRPr="002761BB">
              <w:rPr>
                <w:rFonts w:eastAsia="Times New Roman" w:cs="Arial"/>
                <w:szCs w:val="22"/>
                <w:lang w:eastAsia="en-US"/>
              </w:rPr>
              <w:t>Telephone support services to be available Monday – Friday, 08:00 to 17:30.</w:t>
            </w:r>
          </w:p>
        </w:tc>
        <w:tc>
          <w:tcPr>
            <w:tcW w:w="1241" w:type="dxa"/>
          </w:tcPr>
          <w:p w14:paraId="789C4ABF" w14:textId="77777777" w:rsidR="002761BB" w:rsidRPr="002761BB" w:rsidRDefault="002761BB" w:rsidP="002761BB">
            <w:pPr>
              <w:overflowPunct w:val="0"/>
              <w:autoSpaceDE w:val="0"/>
              <w:autoSpaceDN w:val="0"/>
              <w:adjustRightInd w:val="0"/>
              <w:spacing w:after="120"/>
              <w:jc w:val="both"/>
              <w:textAlignment w:val="baseline"/>
              <w:rPr>
                <w:rFonts w:eastAsia="Times New Roman" w:cs="Arial"/>
                <w:szCs w:val="22"/>
                <w:lang w:eastAsia="en-US"/>
              </w:rPr>
            </w:pPr>
            <w:r w:rsidRPr="002761BB">
              <w:rPr>
                <w:rFonts w:eastAsia="Times New Roman" w:cs="Arial"/>
                <w:szCs w:val="22"/>
                <w:lang w:eastAsia="en-US"/>
              </w:rPr>
              <w:t>&lt;100%</w:t>
            </w:r>
          </w:p>
          <w:p w14:paraId="1EEC6EB6" w14:textId="77777777" w:rsidR="002761BB" w:rsidRPr="002761BB" w:rsidRDefault="002761BB" w:rsidP="002761BB">
            <w:pPr>
              <w:overflowPunct w:val="0"/>
              <w:autoSpaceDE w:val="0"/>
              <w:autoSpaceDN w:val="0"/>
              <w:adjustRightInd w:val="0"/>
              <w:spacing w:after="120"/>
              <w:ind w:left="1418"/>
              <w:jc w:val="both"/>
              <w:textAlignment w:val="baseline"/>
              <w:rPr>
                <w:rFonts w:eastAsia="Times New Roman" w:cs="Arial"/>
                <w:szCs w:val="22"/>
                <w:lang w:eastAsia="en-US"/>
              </w:rPr>
            </w:pPr>
          </w:p>
        </w:tc>
        <w:tc>
          <w:tcPr>
            <w:tcW w:w="1417" w:type="dxa"/>
          </w:tcPr>
          <w:p w14:paraId="6F60071E" w14:textId="77777777" w:rsidR="002761BB" w:rsidRPr="002761BB" w:rsidRDefault="002761BB" w:rsidP="002761BB">
            <w:pPr>
              <w:overflowPunct w:val="0"/>
              <w:autoSpaceDE w:val="0"/>
              <w:autoSpaceDN w:val="0"/>
              <w:adjustRightInd w:val="0"/>
              <w:spacing w:after="120"/>
              <w:ind w:left="95"/>
              <w:jc w:val="both"/>
              <w:textAlignment w:val="baseline"/>
              <w:rPr>
                <w:rFonts w:eastAsia="Times New Roman" w:cs="Arial"/>
                <w:szCs w:val="22"/>
                <w:lang w:eastAsia="en-US"/>
              </w:rPr>
            </w:pPr>
          </w:p>
        </w:tc>
        <w:tc>
          <w:tcPr>
            <w:tcW w:w="1134" w:type="dxa"/>
          </w:tcPr>
          <w:p w14:paraId="51FE0348" w14:textId="77777777" w:rsidR="002761BB" w:rsidRPr="002761BB" w:rsidRDefault="002761BB" w:rsidP="002761BB">
            <w:pPr>
              <w:overflowPunct w:val="0"/>
              <w:autoSpaceDE w:val="0"/>
              <w:autoSpaceDN w:val="0"/>
              <w:adjustRightInd w:val="0"/>
              <w:spacing w:after="120"/>
              <w:ind w:left="95"/>
              <w:jc w:val="both"/>
              <w:textAlignment w:val="baseline"/>
              <w:rPr>
                <w:rFonts w:eastAsia="Times New Roman" w:cs="Arial"/>
                <w:szCs w:val="22"/>
                <w:lang w:eastAsia="en-US"/>
              </w:rPr>
            </w:pPr>
            <w:r w:rsidRPr="002761BB">
              <w:rPr>
                <w:rFonts w:eastAsia="Times New Roman" w:cs="Arial"/>
                <w:szCs w:val="22"/>
                <w:lang w:eastAsia="en-US"/>
              </w:rPr>
              <w:t>100%</w:t>
            </w:r>
          </w:p>
        </w:tc>
        <w:tc>
          <w:tcPr>
            <w:tcW w:w="1276" w:type="dxa"/>
          </w:tcPr>
          <w:p w14:paraId="18D0C4E3" w14:textId="77777777" w:rsidR="002761BB" w:rsidRPr="002761BB" w:rsidRDefault="002761BB" w:rsidP="002761BB">
            <w:pPr>
              <w:overflowPunct w:val="0"/>
              <w:autoSpaceDE w:val="0"/>
              <w:autoSpaceDN w:val="0"/>
              <w:adjustRightInd w:val="0"/>
              <w:spacing w:after="120"/>
              <w:ind w:left="95"/>
              <w:jc w:val="both"/>
              <w:textAlignment w:val="baseline"/>
              <w:rPr>
                <w:rFonts w:eastAsia="Times New Roman" w:cs="Arial"/>
                <w:szCs w:val="22"/>
                <w:lang w:eastAsia="en-US"/>
              </w:rPr>
            </w:pPr>
          </w:p>
        </w:tc>
        <w:tc>
          <w:tcPr>
            <w:tcW w:w="1134" w:type="dxa"/>
          </w:tcPr>
          <w:p w14:paraId="1C1E093D" w14:textId="77777777" w:rsidR="002761BB" w:rsidRPr="002761BB" w:rsidRDefault="002761BB" w:rsidP="002761BB">
            <w:pPr>
              <w:overflowPunct w:val="0"/>
              <w:autoSpaceDE w:val="0"/>
              <w:autoSpaceDN w:val="0"/>
              <w:adjustRightInd w:val="0"/>
              <w:spacing w:after="120"/>
              <w:ind w:left="95"/>
              <w:jc w:val="both"/>
              <w:textAlignment w:val="baseline"/>
              <w:rPr>
                <w:rFonts w:eastAsia="Times New Roman" w:cs="Arial"/>
                <w:szCs w:val="22"/>
                <w:lang w:eastAsia="en-US"/>
              </w:rPr>
            </w:pPr>
          </w:p>
        </w:tc>
      </w:tr>
      <w:tr w:rsidR="002761BB" w:rsidRPr="002761BB" w14:paraId="71790E5B" w14:textId="77777777" w:rsidTr="007D00DD">
        <w:trPr>
          <w:trHeight w:val="886"/>
        </w:trPr>
        <w:tc>
          <w:tcPr>
            <w:tcW w:w="1713" w:type="dxa"/>
          </w:tcPr>
          <w:p w14:paraId="2BDE7559" w14:textId="77777777" w:rsidR="002761BB" w:rsidRPr="002761BB" w:rsidRDefault="002761BB" w:rsidP="002761BB">
            <w:pPr>
              <w:overflowPunct w:val="0"/>
              <w:autoSpaceDE w:val="0"/>
              <w:autoSpaceDN w:val="0"/>
              <w:adjustRightInd w:val="0"/>
              <w:spacing w:after="120"/>
              <w:ind w:left="61"/>
              <w:jc w:val="both"/>
              <w:textAlignment w:val="baseline"/>
              <w:rPr>
                <w:rFonts w:eastAsia="Times New Roman" w:cs="Arial"/>
                <w:szCs w:val="22"/>
                <w:lang w:eastAsia="en-US"/>
              </w:rPr>
            </w:pPr>
          </w:p>
        </w:tc>
        <w:tc>
          <w:tcPr>
            <w:tcW w:w="1974" w:type="dxa"/>
          </w:tcPr>
          <w:p w14:paraId="10489E98" w14:textId="77777777" w:rsidR="002761BB" w:rsidRPr="002761BB" w:rsidRDefault="002761BB" w:rsidP="002761BB">
            <w:pPr>
              <w:overflowPunct w:val="0"/>
              <w:autoSpaceDE w:val="0"/>
              <w:autoSpaceDN w:val="0"/>
              <w:adjustRightInd w:val="0"/>
              <w:spacing w:after="120"/>
              <w:ind w:left="95"/>
              <w:textAlignment w:val="baseline"/>
              <w:rPr>
                <w:rFonts w:eastAsia="Times New Roman" w:cs="Arial"/>
                <w:szCs w:val="22"/>
                <w:lang w:eastAsia="en-US"/>
              </w:rPr>
            </w:pPr>
            <w:r w:rsidRPr="002761BB">
              <w:rPr>
                <w:rFonts w:eastAsia="Times New Roman" w:cs="Arial"/>
                <w:szCs w:val="22"/>
                <w:lang w:eastAsia="en-US"/>
              </w:rPr>
              <w:t>All queries to Email support Service to be responded to within one (1) working day</w:t>
            </w:r>
          </w:p>
        </w:tc>
        <w:tc>
          <w:tcPr>
            <w:tcW w:w="1241" w:type="dxa"/>
          </w:tcPr>
          <w:p w14:paraId="4CF8D6BB" w14:textId="77777777" w:rsidR="002761BB" w:rsidRPr="002761BB" w:rsidRDefault="002761BB" w:rsidP="002761BB">
            <w:pPr>
              <w:overflowPunct w:val="0"/>
              <w:autoSpaceDE w:val="0"/>
              <w:autoSpaceDN w:val="0"/>
              <w:adjustRightInd w:val="0"/>
              <w:spacing w:after="120"/>
              <w:jc w:val="both"/>
              <w:textAlignment w:val="baseline"/>
              <w:rPr>
                <w:rFonts w:eastAsia="Times New Roman" w:cs="Arial"/>
                <w:szCs w:val="22"/>
                <w:lang w:eastAsia="en-US"/>
              </w:rPr>
            </w:pPr>
            <w:r w:rsidRPr="002761BB">
              <w:rPr>
                <w:rFonts w:eastAsia="Times New Roman" w:cs="Arial"/>
                <w:szCs w:val="22"/>
                <w:lang w:eastAsia="en-US"/>
              </w:rPr>
              <w:t>&lt;100%</w:t>
            </w:r>
          </w:p>
          <w:p w14:paraId="01528F8A" w14:textId="77777777" w:rsidR="002761BB" w:rsidRPr="002761BB" w:rsidRDefault="002761BB" w:rsidP="002761BB">
            <w:pPr>
              <w:overflowPunct w:val="0"/>
              <w:autoSpaceDE w:val="0"/>
              <w:autoSpaceDN w:val="0"/>
              <w:adjustRightInd w:val="0"/>
              <w:spacing w:after="120"/>
              <w:ind w:left="1418"/>
              <w:jc w:val="both"/>
              <w:textAlignment w:val="baseline"/>
              <w:rPr>
                <w:rFonts w:eastAsia="Times New Roman" w:cs="Arial"/>
                <w:szCs w:val="22"/>
                <w:lang w:eastAsia="en-US"/>
              </w:rPr>
            </w:pPr>
          </w:p>
        </w:tc>
        <w:tc>
          <w:tcPr>
            <w:tcW w:w="1417" w:type="dxa"/>
          </w:tcPr>
          <w:p w14:paraId="57595F2C" w14:textId="77777777" w:rsidR="002761BB" w:rsidRPr="002761BB" w:rsidRDefault="002761BB" w:rsidP="002761BB">
            <w:pPr>
              <w:overflowPunct w:val="0"/>
              <w:autoSpaceDE w:val="0"/>
              <w:autoSpaceDN w:val="0"/>
              <w:adjustRightInd w:val="0"/>
              <w:spacing w:after="120"/>
              <w:ind w:left="95"/>
              <w:jc w:val="both"/>
              <w:textAlignment w:val="baseline"/>
              <w:rPr>
                <w:rFonts w:eastAsia="Times New Roman" w:cs="Arial"/>
                <w:szCs w:val="22"/>
                <w:lang w:eastAsia="en-US"/>
              </w:rPr>
            </w:pPr>
          </w:p>
        </w:tc>
        <w:tc>
          <w:tcPr>
            <w:tcW w:w="1134" w:type="dxa"/>
          </w:tcPr>
          <w:p w14:paraId="1AA5041D" w14:textId="77777777" w:rsidR="002761BB" w:rsidRPr="002761BB" w:rsidRDefault="002761BB" w:rsidP="002761BB">
            <w:pPr>
              <w:overflowPunct w:val="0"/>
              <w:autoSpaceDE w:val="0"/>
              <w:autoSpaceDN w:val="0"/>
              <w:adjustRightInd w:val="0"/>
              <w:spacing w:after="120"/>
              <w:ind w:left="95"/>
              <w:jc w:val="both"/>
              <w:textAlignment w:val="baseline"/>
              <w:rPr>
                <w:rFonts w:eastAsia="Times New Roman" w:cs="Arial"/>
                <w:szCs w:val="22"/>
                <w:lang w:eastAsia="en-US"/>
              </w:rPr>
            </w:pPr>
            <w:r w:rsidRPr="002761BB">
              <w:rPr>
                <w:rFonts w:eastAsia="Times New Roman" w:cs="Arial"/>
                <w:szCs w:val="22"/>
                <w:lang w:eastAsia="en-US"/>
              </w:rPr>
              <w:t>100%</w:t>
            </w:r>
          </w:p>
        </w:tc>
        <w:tc>
          <w:tcPr>
            <w:tcW w:w="1276" w:type="dxa"/>
          </w:tcPr>
          <w:p w14:paraId="479B8568" w14:textId="77777777" w:rsidR="002761BB" w:rsidRPr="002761BB" w:rsidRDefault="002761BB" w:rsidP="002761BB">
            <w:pPr>
              <w:overflowPunct w:val="0"/>
              <w:autoSpaceDE w:val="0"/>
              <w:autoSpaceDN w:val="0"/>
              <w:adjustRightInd w:val="0"/>
              <w:spacing w:after="120"/>
              <w:ind w:left="95"/>
              <w:jc w:val="both"/>
              <w:textAlignment w:val="baseline"/>
              <w:rPr>
                <w:rFonts w:eastAsia="Times New Roman" w:cs="Arial"/>
                <w:szCs w:val="22"/>
                <w:lang w:eastAsia="en-US"/>
              </w:rPr>
            </w:pPr>
          </w:p>
        </w:tc>
        <w:tc>
          <w:tcPr>
            <w:tcW w:w="1134" w:type="dxa"/>
          </w:tcPr>
          <w:p w14:paraId="3459BB74" w14:textId="77777777" w:rsidR="002761BB" w:rsidRPr="002761BB" w:rsidRDefault="002761BB" w:rsidP="002761BB">
            <w:pPr>
              <w:overflowPunct w:val="0"/>
              <w:autoSpaceDE w:val="0"/>
              <w:autoSpaceDN w:val="0"/>
              <w:adjustRightInd w:val="0"/>
              <w:spacing w:after="120"/>
              <w:ind w:left="95"/>
              <w:jc w:val="both"/>
              <w:textAlignment w:val="baseline"/>
              <w:rPr>
                <w:rFonts w:eastAsia="Times New Roman" w:cs="Arial"/>
                <w:szCs w:val="22"/>
                <w:lang w:eastAsia="en-US"/>
              </w:rPr>
            </w:pPr>
          </w:p>
        </w:tc>
      </w:tr>
    </w:tbl>
    <w:p w14:paraId="186CC657" w14:textId="73C97B49" w:rsidR="003A0E1F" w:rsidRDefault="003A0E1F" w:rsidP="003A0E1F">
      <w:pPr>
        <w:rPr>
          <w:rFonts w:eastAsia="STZhongsong"/>
          <w:b/>
        </w:rPr>
      </w:pPr>
    </w:p>
    <w:p w14:paraId="5683EBE5" w14:textId="77777777" w:rsidR="008D24AD" w:rsidRDefault="008D24AD" w:rsidP="003A0E1F">
      <w:pPr>
        <w:rPr>
          <w:rFonts w:eastAsia="STZhongsong"/>
          <w:b/>
        </w:rPr>
      </w:pPr>
    </w:p>
    <w:p w14:paraId="1DFD98CB" w14:textId="77777777" w:rsidR="008D24AD" w:rsidRDefault="008D24AD" w:rsidP="003A0E1F">
      <w:pPr>
        <w:rPr>
          <w:rFonts w:eastAsia="STZhongsong"/>
          <w:b/>
        </w:rPr>
      </w:pPr>
    </w:p>
    <w:p w14:paraId="24DB6D1A" w14:textId="77777777" w:rsidR="008D24AD" w:rsidRDefault="008D24AD" w:rsidP="003A0E1F">
      <w:pPr>
        <w:rPr>
          <w:rFonts w:eastAsia="STZhongsong"/>
          <w:b/>
        </w:rPr>
      </w:pPr>
    </w:p>
    <w:p w14:paraId="10F5519E" w14:textId="77777777" w:rsidR="008D24AD" w:rsidRDefault="008D24AD" w:rsidP="003A0E1F">
      <w:pPr>
        <w:rPr>
          <w:rFonts w:eastAsia="STZhongsong"/>
          <w:b/>
        </w:rPr>
      </w:pPr>
    </w:p>
    <w:p w14:paraId="2E48E5B4" w14:textId="77777777" w:rsidR="008D24AD" w:rsidRDefault="008D24AD" w:rsidP="003A0E1F">
      <w:pPr>
        <w:rPr>
          <w:rFonts w:eastAsia="STZhongsong"/>
          <w:b/>
        </w:rPr>
      </w:pPr>
    </w:p>
    <w:p w14:paraId="3DA0F2EC" w14:textId="77777777" w:rsidR="008D24AD" w:rsidRDefault="008D24AD" w:rsidP="003A0E1F">
      <w:pPr>
        <w:rPr>
          <w:rFonts w:eastAsia="STZhongsong"/>
          <w:b/>
        </w:rPr>
      </w:pPr>
    </w:p>
    <w:p w14:paraId="62941AFA" w14:textId="77777777" w:rsidR="008D24AD" w:rsidRDefault="008D24AD" w:rsidP="003A0E1F">
      <w:pPr>
        <w:rPr>
          <w:rFonts w:eastAsia="STZhongsong"/>
          <w:b/>
        </w:rPr>
      </w:pPr>
    </w:p>
    <w:p w14:paraId="66DBE174" w14:textId="77777777" w:rsidR="008D24AD" w:rsidRDefault="008D24AD" w:rsidP="003A0E1F">
      <w:pPr>
        <w:rPr>
          <w:rFonts w:eastAsia="STZhongsong"/>
          <w:b/>
        </w:rPr>
      </w:pPr>
    </w:p>
    <w:p w14:paraId="1C6509EA" w14:textId="77777777" w:rsidR="008D24AD" w:rsidRDefault="008D24AD" w:rsidP="003A0E1F">
      <w:pPr>
        <w:rPr>
          <w:rFonts w:eastAsia="STZhongsong"/>
          <w:b/>
        </w:rPr>
      </w:pPr>
    </w:p>
    <w:p w14:paraId="6B3A29A0" w14:textId="77777777" w:rsidR="008D24AD" w:rsidRDefault="008D24AD" w:rsidP="003A0E1F">
      <w:pPr>
        <w:rPr>
          <w:rFonts w:eastAsia="STZhongsong"/>
          <w:b/>
        </w:rPr>
      </w:pPr>
    </w:p>
    <w:p w14:paraId="315BD43D" w14:textId="77777777" w:rsidR="008D24AD" w:rsidRDefault="008D24AD" w:rsidP="003A0E1F">
      <w:pPr>
        <w:rPr>
          <w:rFonts w:eastAsia="STZhongsong"/>
          <w:b/>
        </w:rPr>
      </w:pPr>
    </w:p>
    <w:p w14:paraId="2AE9FE67" w14:textId="77777777" w:rsidR="008D24AD" w:rsidRDefault="008D24AD" w:rsidP="003A0E1F">
      <w:pPr>
        <w:rPr>
          <w:rFonts w:eastAsia="STZhongsong"/>
          <w:b/>
        </w:rPr>
      </w:pPr>
    </w:p>
    <w:p w14:paraId="6DD191E1" w14:textId="77777777" w:rsidR="008D24AD" w:rsidRDefault="008D24AD" w:rsidP="003A0E1F">
      <w:pPr>
        <w:rPr>
          <w:rFonts w:eastAsia="STZhongsong"/>
          <w:b/>
        </w:rPr>
      </w:pPr>
    </w:p>
    <w:p w14:paraId="1BD64420" w14:textId="77777777" w:rsidR="008D24AD" w:rsidRDefault="008D24AD" w:rsidP="003A0E1F">
      <w:pPr>
        <w:rPr>
          <w:rFonts w:eastAsia="STZhongsong"/>
          <w:b/>
        </w:rPr>
      </w:pPr>
    </w:p>
    <w:p w14:paraId="06003BF2" w14:textId="77777777" w:rsidR="008D24AD" w:rsidRDefault="008D24AD" w:rsidP="003A0E1F">
      <w:pPr>
        <w:rPr>
          <w:rFonts w:eastAsia="STZhongsong"/>
          <w:b/>
        </w:rPr>
      </w:pPr>
    </w:p>
    <w:p w14:paraId="52086EDB" w14:textId="77777777" w:rsidR="008D24AD" w:rsidRDefault="008D24AD" w:rsidP="003A0E1F">
      <w:pPr>
        <w:rPr>
          <w:rFonts w:eastAsia="STZhongsong"/>
          <w:b/>
        </w:rPr>
      </w:pPr>
    </w:p>
    <w:p w14:paraId="2891AD63" w14:textId="77777777" w:rsidR="008D24AD" w:rsidRDefault="008D24AD" w:rsidP="003A0E1F">
      <w:pPr>
        <w:rPr>
          <w:rFonts w:eastAsia="STZhongsong"/>
          <w:b/>
        </w:rPr>
      </w:pPr>
    </w:p>
    <w:p w14:paraId="77B58308" w14:textId="77777777" w:rsidR="008D24AD" w:rsidRDefault="008D24AD" w:rsidP="003A0E1F">
      <w:pPr>
        <w:rPr>
          <w:rFonts w:eastAsia="STZhongsong"/>
          <w:b/>
        </w:rPr>
      </w:pPr>
    </w:p>
    <w:p w14:paraId="0970C278" w14:textId="77777777" w:rsidR="008D24AD" w:rsidRDefault="008D24AD" w:rsidP="003A0E1F">
      <w:pPr>
        <w:rPr>
          <w:rFonts w:eastAsia="STZhongsong"/>
          <w:b/>
        </w:rPr>
      </w:pPr>
    </w:p>
    <w:p w14:paraId="45E1331C" w14:textId="77777777" w:rsidR="008D24AD" w:rsidRDefault="008D24AD" w:rsidP="003A0E1F">
      <w:pPr>
        <w:rPr>
          <w:rFonts w:eastAsia="STZhongsong"/>
          <w:b/>
        </w:rPr>
      </w:pPr>
    </w:p>
    <w:p w14:paraId="6B7297E1" w14:textId="77777777" w:rsidR="008D24AD" w:rsidRDefault="008D24AD" w:rsidP="003A0E1F">
      <w:pPr>
        <w:rPr>
          <w:rFonts w:eastAsia="STZhongsong"/>
          <w:b/>
        </w:rPr>
      </w:pPr>
    </w:p>
    <w:p w14:paraId="2639835B" w14:textId="77777777" w:rsidR="008D24AD" w:rsidRDefault="008D24AD" w:rsidP="003A0E1F">
      <w:pPr>
        <w:rPr>
          <w:rFonts w:eastAsia="STZhongsong"/>
          <w:b/>
        </w:rPr>
      </w:pPr>
    </w:p>
    <w:p w14:paraId="07711433" w14:textId="77777777" w:rsidR="008D24AD" w:rsidRDefault="008D24AD" w:rsidP="003A0E1F">
      <w:pPr>
        <w:rPr>
          <w:rFonts w:eastAsia="STZhongsong"/>
          <w:b/>
        </w:rPr>
      </w:pPr>
    </w:p>
    <w:p w14:paraId="1820AFB6" w14:textId="77777777" w:rsidR="008D24AD" w:rsidRDefault="008D24AD" w:rsidP="003A0E1F">
      <w:pPr>
        <w:rPr>
          <w:rFonts w:eastAsia="STZhongsong"/>
          <w:b/>
        </w:rPr>
      </w:pPr>
    </w:p>
    <w:p w14:paraId="3901A206" w14:textId="77777777" w:rsidR="008D24AD" w:rsidRDefault="008D24AD" w:rsidP="003A0E1F">
      <w:pPr>
        <w:rPr>
          <w:rFonts w:eastAsia="STZhongsong"/>
          <w:b/>
        </w:rPr>
      </w:pPr>
    </w:p>
    <w:p w14:paraId="0EB18FE8" w14:textId="77777777" w:rsidR="008D24AD" w:rsidRDefault="008D24AD" w:rsidP="003A0E1F">
      <w:pPr>
        <w:rPr>
          <w:rFonts w:eastAsia="STZhongsong"/>
          <w:b/>
        </w:rPr>
      </w:pPr>
    </w:p>
    <w:p w14:paraId="4CEA74F2" w14:textId="77777777" w:rsidR="008D24AD" w:rsidRDefault="008D24AD" w:rsidP="003A0E1F">
      <w:pPr>
        <w:rPr>
          <w:rFonts w:eastAsia="STZhongsong"/>
          <w:b/>
        </w:rPr>
      </w:pPr>
    </w:p>
    <w:p w14:paraId="5995548F" w14:textId="77777777" w:rsidR="008D24AD" w:rsidRDefault="008D24AD" w:rsidP="003A0E1F">
      <w:pPr>
        <w:rPr>
          <w:rFonts w:eastAsia="STZhongsong"/>
          <w:b/>
        </w:rPr>
      </w:pPr>
    </w:p>
    <w:p w14:paraId="50997CF7" w14:textId="77777777" w:rsidR="008D24AD" w:rsidRDefault="008D24AD" w:rsidP="003A0E1F">
      <w:pPr>
        <w:rPr>
          <w:rFonts w:eastAsia="STZhongsong"/>
          <w:b/>
        </w:rPr>
      </w:pPr>
    </w:p>
    <w:p w14:paraId="55C36ABC" w14:textId="77777777" w:rsidR="008D24AD" w:rsidRDefault="008D24AD" w:rsidP="003A0E1F">
      <w:pPr>
        <w:rPr>
          <w:rFonts w:eastAsia="STZhongsong"/>
          <w:b/>
        </w:rPr>
      </w:pPr>
    </w:p>
    <w:p w14:paraId="0089FE3A" w14:textId="77777777" w:rsidR="004A62F6" w:rsidRPr="004A62F6" w:rsidRDefault="004A62F6" w:rsidP="004A62F6">
      <w:pPr>
        <w:spacing w:after="200" w:line="276" w:lineRule="auto"/>
        <w:jc w:val="center"/>
        <w:rPr>
          <w:rFonts w:eastAsia="Calibri" w:cs="Arial"/>
          <w:b/>
          <w:szCs w:val="22"/>
          <w:lang w:eastAsia="en-US"/>
        </w:rPr>
      </w:pPr>
      <w:r w:rsidRPr="004A62F6">
        <w:rPr>
          <w:rFonts w:eastAsia="Calibri" w:cs="Arial"/>
          <w:b/>
          <w:szCs w:val="22"/>
          <w:lang w:eastAsia="en-US"/>
        </w:rPr>
        <w:t>Guidance Note to this Part A: Service Levels and Service Credits</w:t>
      </w:r>
    </w:p>
    <w:p w14:paraId="48EA9F75" w14:textId="77777777" w:rsidR="004A62F6" w:rsidRPr="004A62F6" w:rsidRDefault="004A62F6" w:rsidP="004A62F6">
      <w:pPr>
        <w:spacing w:after="200" w:line="276" w:lineRule="auto"/>
        <w:rPr>
          <w:rFonts w:eastAsia="Calibri" w:cs="Arial"/>
          <w:szCs w:val="22"/>
          <w:lang w:eastAsia="en-US"/>
        </w:rPr>
      </w:pPr>
      <w:r w:rsidRPr="004A62F6">
        <w:rPr>
          <w:rFonts w:eastAsia="Calibri" w:cs="Arial"/>
          <w:szCs w:val="22"/>
          <w:lang w:eastAsia="en-US"/>
        </w:rPr>
        <w:t xml:space="preserve">The following amendments shall be made to the Call </w:t>
      </w:r>
      <w:proofErr w:type="gramStart"/>
      <w:r w:rsidRPr="004A62F6">
        <w:rPr>
          <w:rFonts w:eastAsia="Calibri" w:cs="Arial"/>
          <w:szCs w:val="22"/>
          <w:lang w:eastAsia="en-US"/>
        </w:rPr>
        <w:t>Off</w:t>
      </w:r>
      <w:proofErr w:type="gramEnd"/>
      <w:r w:rsidRPr="004A62F6">
        <w:rPr>
          <w:rFonts w:eastAsia="Calibri" w:cs="Arial"/>
          <w:szCs w:val="22"/>
          <w:lang w:eastAsia="en-US"/>
        </w:rPr>
        <w:t xml:space="preserve"> Contract where this Part A of Call Off Contract Schedule 6 applies.</w:t>
      </w:r>
    </w:p>
    <w:p w14:paraId="6BF421AC" w14:textId="77777777" w:rsidR="004A62F6" w:rsidRPr="004A62F6" w:rsidRDefault="004A62F6" w:rsidP="004A62F6">
      <w:pPr>
        <w:spacing w:after="200" w:line="276" w:lineRule="auto"/>
        <w:rPr>
          <w:rFonts w:eastAsia="Calibri" w:cs="Arial"/>
          <w:szCs w:val="22"/>
          <w:lang w:eastAsia="en-US"/>
        </w:rPr>
      </w:pPr>
      <w:r w:rsidRPr="004A62F6">
        <w:rPr>
          <w:rFonts w:eastAsia="Calibri" w:cs="Arial"/>
          <w:szCs w:val="22"/>
          <w:lang w:eastAsia="en-US"/>
        </w:rPr>
        <w:t xml:space="preserve">Amendments to Call </w:t>
      </w:r>
      <w:proofErr w:type="gramStart"/>
      <w:r w:rsidRPr="004A62F6">
        <w:rPr>
          <w:rFonts w:eastAsia="Calibri" w:cs="Arial"/>
          <w:szCs w:val="22"/>
          <w:lang w:eastAsia="en-US"/>
        </w:rPr>
        <w:t>Off</w:t>
      </w:r>
      <w:proofErr w:type="gramEnd"/>
      <w:r w:rsidRPr="004A62F6">
        <w:rPr>
          <w:rFonts w:eastAsia="Calibri" w:cs="Arial"/>
          <w:szCs w:val="22"/>
          <w:lang w:eastAsia="en-US"/>
        </w:rPr>
        <w:t xml:space="preserve"> Contract Clauses:</w:t>
      </w:r>
    </w:p>
    <w:p w14:paraId="0FBCA472" w14:textId="77777777" w:rsidR="004A62F6" w:rsidRPr="004A62F6" w:rsidRDefault="004A62F6" w:rsidP="004A62F6">
      <w:pPr>
        <w:numPr>
          <w:ilvl w:val="0"/>
          <w:numId w:val="49"/>
        </w:numPr>
        <w:spacing w:after="200" w:line="276" w:lineRule="auto"/>
        <w:rPr>
          <w:rFonts w:eastAsia="Calibri" w:cs="Arial"/>
          <w:szCs w:val="22"/>
          <w:lang w:eastAsia="en-US"/>
        </w:rPr>
      </w:pPr>
      <w:r w:rsidRPr="004A62F6">
        <w:rPr>
          <w:rFonts w:eastAsia="Calibri" w:cs="Arial"/>
          <w:szCs w:val="22"/>
          <w:lang w:eastAsia="en-US"/>
        </w:rPr>
        <w:t>Clause 13.3 (Service Levels and Service Credits) – “Service Level Performance Measure” shall be replaced with “Green Service Level Performance Measure”.</w:t>
      </w:r>
    </w:p>
    <w:p w14:paraId="52FD5EB0" w14:textId="77777777" w:rsidR="004A62F6" w:rsidRPr="004A62F6" w:rsidRDefault="004A62F6" w:rsidP="004A62F6">
      <w:pPr>
        <w:numPr>
          <w:ilvl w:val="0"/>
          <w:numId w:val="49"/>
        </w:numPr>
        <w:spacing w:after="200" w:line="276" w:lineRule="auto"/>
        <w:rPr>
          <w:rFonts w:eastAsia="Calibri" w:cs="Arial"/>
          <w:szCs w:val="22"/>
          <w:lang w:eastAsia="en-US"/>
        </w:rPr>
      </w:pPr>
      <w:r w:rsidRPr="004A62F6">
        <w:rPr>
          <w:rFonts w:eastAsia="Calibri" w:cs="Arial"/>
          <w:szCs w:val="22"/>
          <w:lang w:eastAsia="en-US"/>
        </w:rPr>
        <w:t>Clause 22.2.2(a</w:t>
      </w:r>
      <w:proofErr w:type="gramStart"/>
      <w:r w:rsidRPr="004A62F6">
        <w:rPr>
          <w:rFonts w:eastAsia="Calibri" w:cs="Arial"/>
          <w:szCs w:val="22"/>
          <w:lang w:eastAsia="en-US"/>
        </w:rPr>
        <w:t>)(</w:t>
      </w:r>
      <w:proofErr w:type="gramEnd"/>
      <w:r w:rsidRPr="004A62F6">
        <w:rPr>
          <w:rFonts w:eastAsia="Calibri" w:cs="Arial"/>
          <w:szCs w:val="22"/>
          <w:lang w:eastAsia="en-US"/>
        </w:rPr>
        <w:t>ii) (Change in Law)  -  “Service Level Performance Measure” shall be replaced with “Green Service Level Performance Measure”.</w:t>
      </w:r>
    </w:p>
    <w:p w14:paraId="5D266565" w14:textId="77777777" w:rsidR="004A62F6" w:rsidRPr="007D6975" w:rsidRDefault="004A62F6" w:rsidP="004A62F6">
      <w:pPr>
        <w:numPr>
          <w:ilvl w:val="0"/>
          <w:numId w:val="49"/>
        </w:numPr>
        <w:spacing w:after="200" w:line="276" w:lineRule="auto"/>
        <w:rPr>
          <w:rFonts w:eastAsia="Calibri" w:cs="Arial"/>
          <w:szCs w:val="22"/>
          <w:lang w:eastAsia="en-US"/>
        </w:rPr>
      </w:pPr>
      <w:r w:rsidRPr="007D6975">
        <w:rPr>
          <w:rFonts w:eastAsia="Calibri" w:cs="Arial"/>
          <w:szCs w:val="22"/>
          <w:lang w:eastAsia="en-US"/>
        </w:rPr>
        <w:t>Clause 32.5 (Supplier Equipment) - “Service Level Performance Measure” shall be replaced with “Green Service Level Performance Measure”.</w:t>
      </w:r>
    </w:p>
    <w:p w14:paraId="250CBD44" w14:textId="77777777" w:rsidR="004A62F6" w:rsidRPr="007D6975" w:rsidRDefault="004A62F6" w:rsidP="004A62F6">
      <w:pPr>
        <w:spacing w:after="200" w:line="276" w:lineRule="auto"/>
        <w:rPr>
          <w:rFonts w:eastAsia="Calibri" w:cs="Arial"/>
          <w:szCs w:val="22"/>
          <w:lang w:eastAsia="en-US"/>
        </w:rPr>
      </w:pPr>
      <w:r w:rsidRPr="007D6975">
        <w:rPr>
          <w:rFonts w:eastAsia="Calibri" w:cs="Arial"/>
          <w:szCs w:val="22"/>
          <w:lang w:eastAsia="en-US"/>
        </w:rPr>
        <w:t xml:space="preserve">The following Definitions shall be added or amended in the Call </w:t>
      </w:r>
      <w:proofErr w:type="gramStart"/>
      <w:r w:rsidRPr="007D6975">
        <w:rPr>
          <w:rFonts w:eastAsia="Calibri" w:cs="Arial"/>
          <w:szCs w:val="22"/>
          <w:lang w:eastAsia="en-US"/>
        </w:rPr>
        <w:t>Off</w:t>
      </w:r>
      <w:proofErr w:type="gramEnd"/>
      <w:r w:rsidRPr="007D6975">
        <w:rPr>
          <w:rFonts w:eastAsia="Calibri" w:cs="Arial"/>
          <w:szCs w:val="22"/>
          <w:lang w:eastAsia="en-US"/>
        </w:rPr>
        <w:t xml:space="preserve"> Contract.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9"/>
        <w:gridCol w:w="5990"/>
      </w:tblGrid>
      <w:tr w:rsidR="004A62F6" w:rsidRPr="007D6975" w14:paraId="12B0A9EA" w14:textId="77777777" w:rsidTr="00C93ECF">
        <w:tc>
          <w:tcPr>
            <w:tcW w:w="3085" w:type="dxa"/>
            <w:shd w:val="clear" w:color="auto" w:fill="auto"/>
          </w:tcPr>
          <w:p w14:paraId="74C5B0EB" w14:textId="77777777" w:rsidR="004A62F6" w:rsidRPr="007D6975" w:rsidRDefault="004A62F6" w:rsidP="00C93ECF">
            <w:pPr>
              <w:overflowPunct w:val="0"/>
              <w:autoSpaceDE w:val="0"/>
              <w:autoSpaceDN w:val="0"/>
              <w:adjustRightInd w:val="0"/>
              <w:spacing w:after="120"/>
              <w:ind w:left="-108"/>
              <w:textAlignment w:val="baseline"/>
              <w:rPr>
                <w:rFonts w:eastAsia="Times New Roman" w:cs="Arial"/>
                <w:b/>
                <w:szCs w:val="22"/>
                <w:lang w:eastAsia="en-US"/>
              </w:rPr>
            </w:pPr>
            <w:r w:rsidRPr="007D6975">
              <w:rPr>
                <w:rFonts w:eastAsia="Times New Roman" w:cs="Arial"/>
                <w:b/>
                <w:szCs w:val="22"/>
                <w:lang w:eastAsia="en-US"/>
              </w:rPr>
              <w:t>“Amber Service Level Performance Measure”</w:t>
            </w:r>
          </w:p>
        </w:tc>
        <w:tc>
          <w:tcPr>
            <w:tcW w:w="6157" w:type="dxa"/>
            <w:shd w:val="clear" w:color="auto" w:fill="auto"/>
          </w:tcPr>
          <w:p w14:paraId="5F2111B1" w14:textId="77777777" w:rsidR="004A62F6" w:rsidRPr="007D6975" w:rsidDel="00A506E7" w:rsidRDefault="004A62F6" w:rsidP="00C93ECF">
            <w:pPr>
              <w:tabs>
                <w:tab w:val="left" w:pos="-9"/>
              </w:tabs>
              <w:overflowPunct w:val="0"/>
              <w:autoSpaceDE w:val="0"/>
              <w:autoSpaceDN w:val="0"/>
              <w:adjustRightInd w:val="0"/>
              <w:spacing w:after="120"/>
              <w:ind w:left="170" w:hanging="170"/>
              <w:jc w:val="both"/>
              <w:textAlignment w:val="baseline"/>
              <w:rPr>
                <w:rFonts w:eastAsia="Times New Roman" w:cs="Arial"/>
                <w:szCs w:val="22"/>
                <w:lang w:eastAsia="en-US"/>
              </w:rPr>
            </w:pPr>
            <w:r w:rsidRPr="007D6975">
              <w:rPr>
                <w:rFonts w:eastAsia="Times New Roman" w:cs="Arial"/>
                <w:szCs w:val="22"/>
                <w:lang w:eastAsia="en-US"/>
              </w:rPr>
              <w:t>shall be the amber service level performance measure as set out against the relevant Service Level Performance Criterion in Annex 1 of Part A of Call Off Schedule 6 (Service Levels, Service Credits and Performance Monitoring);</w:t>
            </w:r>
          </w:p>
        </w:tc>
      </w:tr>
      <w:tr w:rsidR="004A62F6" w:rsidRPr="007D6975" w14:paraId="19086B2B" w14:textId="77777777" w:rsidTr="00C93ECF">
        <w:tc>
          <w:tcPr>
            <w:tcW w:w="3085" w:type="dxa"/>
            <w:shd w:val="clear" w:color="auto" w:fill="auto"/>
          </w:tcPr>
          <w:p w14:paraId="1E733E17" w14:textId="77777777" w:rsidR="004A62F6" w:rsidRPr="007D6975" w:rsidRDefault="004A62F6" w:rsidP="00C93ECF">
            <w:pPr>
              <w:overflowPunct w:val="0"/>
              <w:autoSpaceDE w:val="0"/>
              <w:autoSpaceDN w:val="0"/>
              <w:adjustRightInd w:val="0"/>
              <w:spacing w:after="120"/>
              <w:ind w:left="-108"/>
              <w:textAlignment w:val="baseline"/>
              <w:rPr>
                <w:rFonts w:eastAsia="Times New Roman" w:cs="Arial"/>
                <w:b/>
                <w:szCs w:val="22"/>
                <w:lang w:eastAsia="en-US"/>
              </w:rPr>
            </w:pPr>
            <w:r w:rsidRPr="007D6975">
              <w:rPr>
                <w:rFonts w:eastAsia="Times New Roman" w:cs="Arial"/>
                <w:b/>
                <w:szCs w:val="22"/>
                <w:lang w:eastAsia="en-US"/>
              </w:rPr>
              <w:t>“Critical Service Level”</w:t>
            </w:r>
          </w:p>
        </w:tc>
        <w:tc>
          <w:tcPr>
            <w:tcW w:w="6157" w:type="dxa"/>
            <w:shd w:val="clear" w:color="auto" w:fill="auto"/>
          </w:tcPr>
          <w:p w14:paraId="4621C827" w14:textId="77777777" w:rsidR="004A62F6" w:rsidRPr="007D6975" w:rsidRDefault="004A62F6" w:rsidP="00C93ECF">
            <w:pPr>
              <w:tabs>
                <w:tab w:val="left" w:pos="-9"/>
              </w:tabs>
              <w:overflowPunct w:val="0"/>
              <w:autoSpaceDE w:val="0"/>
              <w:autoSpaceDN w:val="0"/>
              <w:adjustRightInd w:val="0"/>
              <w:spacing w:after="120"/>
              <w:ind w:left="170" w:hanging="170"/>
              <w:jc w:val="both"/>
              <w:textAlignment w:val="baseline"/>
              <w:rPr>
                <w:rFonts w:eastAsia="Times New Roman" w:cs="Arial"/>
                <w:szCs w:val="22"/>
                <w:lang w:eastAsia="en-US"/>
              </w:rPr>
            </w:pPr>
            <w:r w:rsidRPr="007D6975">
              <w:rPr>
                <w:rFonts w:eastAsia="Times New Roman" w:cs="Arial"/>
                <w:szCs w:val="22"/>
                <w:lang w:eastAsia="en-US"/>
              </w:rPr>
              <w:t>shall be those Service Level Performance Criteria identified as critical service levels in Annex 1 of Part A of Call Off Schedule 6 (Service Levels, Service Credits and Performance Monitoring);</w:t>
            </w:r>
          </w:p>
        </w:tc>
      </w:tr>
      <w:tr w:rsidR="004A62F6" w:rsidRPr="007D6975" w14:paraId="14924C3A" w14:textId="77777777" w:rsidTr="00C93ECF">
        <w:tc>
          <w:tcPr>
            <w:tcW w:w="3085" w:type="dxa"/>
            <w:shd w:val="clear" w:color="auto" w:fill="auto"/>
          </w:tcPr>
          <w:p w14:paraId="730412C8" w14:textId="77777777" w:rsidR="004A62F6" w:rsidRPr="007D6975" w:rsidRDefault="004A62F6" w:rsidP="00C93ECF">
            <w:pPr>
              <w:overflowPunct w:val="0"/>
              <w:autoSpaceDE w:val="0"/>
              <w:autoSpaceDN w:val="0"/>
              <w:adjustRightInd w:val="0"/>
              <w:spacing w:after="120"/>
              <w:ind w:left="-108"/>
              <w:textAlignment w:val="baseline"/>
              <w:rPr>
                <w:rFonts w:eastAsia="Times New Roman" w:cs="Arial"/>
                <w:b/>
                <w:szCs w:val="22"/>
                <w:lang w:eastAsia="en-US"/>
              </w:rPr>
            </w:pPr>
            <w:r w:rsidRPr="007D6975">
              <w:rPr>
                <w:rFonts w:eastAsia="Times New Roman" w:cs="Arial"/>
                <w:b/>
                <w:szCs w:val="22"/>
                <w:lang w:eastAsia="en-US"/>
              </w:rPr>
              <w:t xml:space="preserve">“Critical Service Level Failure” </w:t>
            </w:r>
          </w:p>
        </w:tc>
        <w:tc>
          <w:tcPr>
            <w:tcW w:w="6157" w:type="dxa"/>
            <w:shd w:val="clear" w:color="auto" w:fill="auto"/>
          </w:tcPr>
          <w:p w14:paraId="7E516B67" w14:textId="77777777" w:rsidR="004A62F6" w:rsidRPr="007D6975" w:rsidRDefault="004A62F6" w:rsidP="00C93ECF">
            <w:pPr>
              <w:tabs>
                <w:tab w:val="left" w:pos="-9"/>
              </w:tabs>
              <w:overflowPunct w:val="0"/>
              <w:autoSpaceDE w:val="0"/>
              <w:autoSpaceDN w:val="0"/>
              <w:adjustRightInd w:val="0"/>
              <w:spacing w:after="120"/>
              <w:ind w:left="170" w:hanging="170"/>
              <w:jc w:val="both"/>
              <w:textAlignment w:val="baseline"/>
              <w:rPr>
                <w:rFonts w:eastAsia="Times New Roman" w:cs="Arial"/>
                <w:szCs w:val="22"/>
                <w:lang w:eastAsia="en-US"/>
              </w:rPr>
            </w:pPr>
            <w:r w:rsidRPr="007D6975">
              <w:rPr>
                <w:rFonts w:eastAsia="Times New Roman" w:cs="Arial"/>
                <w:szCs w:val="22"/>
                <w:lang w:eastAsia="en-US"/>
              </w:rPr>
              <w:t>means a failure to meet a Red Service Level Performance Measure for a Critical Service Level;</w:t>
            </w:r>
          </w:p>
        </w:tc>
      </w:tr>
      <w:tr w:rsidR="004A62F6" w:rsidRPr="007D6975" w14:paraId="503E601B" w14:textId="77777777" w:rsidTr="00C93ECF">
        <w:tc>
          <w:tcPr>
            <w:tcW w:w="3085" w:type="dxa"/>
            <w:shd w:val="clear" w:color="auto" w:fill="auto"/>
          </w:tcPr>
          <w:p w14:paraId="4B82FFA6" w14:textId="77777777" w:rsidR="004A62F6" w:rsidRPr="007D6975" w:rsidRDefault="004A62F6" w:rsidP="00C93ECF">
            <w:pPr>
              <w:overflowPunct w:val="0"/>
              <w:autoSpaceDE w:val="0"/>
              <w:autoSpaceDN w:val="0"/>
              <w:adjustRightInd w:val="0"/>
              <w:spacing w:after="120"/>
              <w:ind w:left="-108"/>
              <w:textAlignment w:val="baseline"/>
              <w:rPr>
                <w:rFonts w:eastAsia="Times New Roman" w:cs="Arial"/>
                <w:b/>
                <w:szCs w:val="22"/>
                <w:lang w:eastAsia="en-US"/>
              </w:rPr>
            </w:pPr>
            <w:r w:rsidRPr="007D6975">
              <w:rPr>
                <w:rFonts w:eastAsia="Times New Roman" w:cs="Arial"/>
                <w:b/>
                <w:szCs w:val="22"/>
                <w:lang w:eastAsia="en-US"/>
              </w:rPr>
              <w:t>“Green Service Level Performance Measure”</w:t>
            </w:r>
          </w:p>
        </w:tc>
        <w:tc>
          <w:tcPr>
            <w:tcW w:w="6157" w:type="dxa"/>
            <w:shd w:val="clear" w:color="auto" w:fill="auto"/>
          </w:tcPr>
          <w:p w14:paraId="7B964E14" w14:textId="77777777" w:rsidR="004A62F6" w:rsidRPr="007D6975" w:rsidRDefault="004A62F6" w:rsidP="00C93ECF">
            <w:pPr>
              <w:tabs>
                <w:tab w:val="left" w:pos="-9"/>
              </w:tabs>
              <w:overflowPunct w:val="0"/>
              <w:autoSpaceDE w:val="0"/>
              <w:autoSpaceDN w:val="0"/>
              <w:adjustRightInd w:val="0"/>
              <w:spacing w:after="120"/>
              <w:ind w:left="170" w:hanging="170"/>
              <w:jc w:val="both"/>
              <w:textAlignment w:val="baseline"/>
              <w:rPr>
                <w:rFonts w:eastAsia="Times New Roman" w:cs="Arial"/>
                <w:szCs w:val="22"/>
                <w:lang w:eastAsia="en-US"/>
              </w:rPr>
            </w:pPr>
            <w:r w:rsidRPr="007D6975">
              <w:rPr>
                <w:rFonts w:eastAsia="Times New Roman" w:cs="Arial"/>
                <w:szCs w:val="22"/>
                <w:lang w:eastAsia="en-US"/>
              </w:rPr>
              <w:t>shall be the green service level performance measure as set out against the relevant Service Level Performance Criterion in Annex 1 of Part A of Call Off Schedule 6 (Service Levels, Service Credits and Performance Monitoring);</w:t>
            </w:r>
          </w:p>
        </w:tc>
      </w:tr>
      <w:tr w:rsidR="004A62F6" w:rsidRPr="007D6975" w14:paraId="6EAD8DA0" w14:textId="77777777" w:rsidTr="00C93ECF">
        <w:tc>
          <w:tcPr>
            <w:tcW w:w="3085" w:type="dxa"/>
            <w:shd w:val="clear" w:color="auto" w:fill="auto"/>
          </w:tcPr>
          <w:p w14:paraId="03F9DBFB" w14:textId="77777777" w:rsidR="004A62F6" w:rsidRPr="007D6975" w:rsidRDefault="004A62F6" w:rsidP="00C93ECF">
            <w:pPr>
              <w:overflowPunct w:val="0"/>
              <w:autoSpaceDE w:val="0"/>
              <w:autoSpaceDN w:val="0"/>
              <w:adjustRightInd w:val="0"/>
              <w:spacing w:after="120"/>
              <w:ind w:left="-108"/>
              <w:textAlignment w:val="baseline"/>
              <w:rPr>
                <w:rFonts w:eastAsia="Times New Roman" w:cs="Arial"/>
                <w:b/>
                <w:szCs w:val="22"/>
                <w:lang w:eastAsia="en-US"/>
              </w:rPr>
            </w:pPr>
            <w:r w:rsidRPr="007D6975">
              <w:rPr>
                <w:rFonts w:eastAsia="Times New Roman" w:cs="Arial"/>
                <w:b/>
                <w:szCs w:val="22"/>
                <w:lang w:eastAsia="en-US"/>
              </w:rPr>
              <w:t>“Red Service Level Performance Measure”</w:t>
            </w:r>
          </w:p>
        </w:tc>
        <w:tc>
          <w:tcPr>
            <w:tcW w:w="6157" w:type="dxa"/>
            <w:shd w:val="clear" w:color="auto" w:fill="auto"/>
          </w:tcPr>
          <w:p w14:paraId="2378DC71" w14:textId="77777777" w:rsidR="004A62F6" w:rsidRPr="007D6975" w:rsidRDefault="004A62F6" w:rsidP="00C93ECF">
            <w:pPr>
              <w:tabs>
                <w:tab w:val="left" w:pos="-9"/>
              </w:tabs>
              <w:overflowPunct w:val="0"/>
              <w:autoSpaceDE w:val="0"/>
              <w:autoSpaceDN w:val="0"/>
              <w:adjustRightInd w:val="0"/>
              <w:spacing w:after="120"/>
              <w:ind w:left="170" w:hanging="170"/>
              <w:jc w:val="both"/>
              <w:textAlignment w:val="baseline"/>
              <w:rPr>
                <w:rFonts w:eastAsia="Times New Roman" w:cs="Arial"/>
                <w:szCs w:val="22"/>
                <w:lang w:eastAsia="en-US"/>
              </w:rPr>
            </w:pPr>
            <w:r w:rsidRPr="007D6975">
              <w:rPr>
                <w:rFonts w:eastAsia="Times New Roman" w:cs="Arial"/>
                <w:szCs w:val="22"/>
                <w:lang w:eastAsia="en-US"/>
              </w:rPr>
              <w:t>shall be the red service level performance measure as set out against the relevant Service Level Performance Criterion in Annex 1 of Part A of Call Off Schedule 6 (Service Levels, Service Credits and Performance Monitoring);</w:t>
            </w:r>
          </w:p>
        </w:tc>
      </w:tr>
      <w:tr w:rsidR="004A62F6" w:rsidRPr="007D6975" w14:paraId="3CA1798C" w14:textId="77777777" w:rsidTr="00C93ECF">
        <w:tc>
          <w:tcPr>
            <w:tcW w:w="3085" w:type="dxa"/>
            <w:shd w:val="clear" w:color="auto" w:fill="auto"/>
          </w:tcPr>
          <w:p w14:paraId="131F2445" w14:textId="77777777" w:rsidR="004A62F6" w:rsidRPr="007D6975" w:rsidRDefault="004A62F6" w:rsidP="00C93ECF">
            <w:pPr>
              <w:overflowPunct w:val="0"/>
              <w:autoSpaceDE w:val="0"/>
              <w:autoSpaceDN w:val="0"/>
              <w:adjustRightInd w:val="0"/>
              <w:spacing w:after="120"/>
              <w:ind w:left="-108"/>
              <w:textAlignment w:val="baseline"/>
              <w:rPr>
                <w:rFonts w:eastAsia="Times New Roman" w:cs="Arial"/>
                <w:b/>
                <w:szCs w:val="22"/>
                <w:lang w:eastAsia="en-US"/>
              </w:rPr>
            </w:pPr>
            <w:r w:rsidRPr="007D6975">
              <w:rPr>
                <w:rFonts w:eastAsia="Times New Roman" w:cs="Arial"/>
                <w:b/>
                <w:szCs w:val="22"/>
                <w:lang w:eastAsia="en-US"/>
              </w:rPr>
              <w:t>"Service Level Failure"</w:t>
            </w:r>
          </w:p>
        </w:tc>
        <w:tc>
          <w:tcPr>
            <w:tcW w:w="6157" w:type="dxa"/>
            <w:shd w:val="clear" w:color="auto" w:fill="auto"/>
          </w:tcPr>
          <w:p w14:paraId="2CBF2955" w14:textId="77777777" w:rsidR="004A62F6" w:rsidRPr="007D6975" w:rsidRDefault="004A62F6" w:rsidP="00C93ECF">
            <w:pPr>
              <w:tabs>
                <w:tab w:val="left" w:pos="-9"/>
              </w:tabs>
              <w:overflowPunct w:val="0"/>
              <w:autoSpaceDE w:val="0"/>
              <w:autoSpaceDN w:val="0"/>
              <w:adjustRightInd w:val="0"/>
              <w:spacing w:after="120"/>
              <w:ind w:left="170" w:hanging="170"/>
              <w:jc w:val="both"/>
              <w:textAlignment w:val="baseline"/>
              <w:rPr>
                <w:rFonts w:eastAsia="Times New Roman" w:cs="Arial"/>
                <w:szCs w:val="22"/>
                <w:lang w:eastAsia="en-US"/>
              </w:rPr>
            </w:pPr>
            <w:r w:rsidRPr="007D6975">
              <w:rPr>
                <w:rFonts w:eastAsia="Times New Roman" w:cs="Arial"/>
                <w:szCs w:val="22"/>
                <w:lang w:eastAsia="en-US"/>
              </w:rPr>
              <w:t>has the meaning given to it in paragraph 4.2 to Part A of Call Off Schedule 6;</w:t>
            </w:r>
          </w:p>
        </w:tc>
      </w:tr>
      <w:tr w:rsidR="004A62F6" w:rsidRPr="007D6975" w14:paraId="66FF5050" w14:textId="77777777" w:rsidTr="00C93ECF">
        <w:tc>
          <w:tcPr>
            <w:tcW w:w="3085" w:type="dxa"/>
            <w:shd w:val="clear" w:color="auto" w:fill="auto"/>
          </w:tcPr>
          <w:p w14:paraId="19C0B745" w14:textId="77777777" w:rsidR="004A62F6" w:rsidRPr="007D6975" w:rsidRDefault="004A62F6" w:rsidP="00C93ECF">
            <w:pPr>
              <w:spacing w:after="200" w:line="276" w:lineRule="auto"/>
              <w:rPr>
                <w:rFonts w:eastAsia="Calibri" w:cs="Arial"/>
                <w:b/>
                <w:szCs w:val="22"/>
                <w:lang w:eastAsia="en-US"/>
              </w:rPr>
            </w:pPr>
            <w:r w:rsidRPr="007D6975">
              <w:rPr>
                <w:rFonts w:eastAsia="Calibri" w:cs="Arial"/>
                <w:b/>
                <w:szCs w:val="22"/>
                <w:lang w:eastAsia="en-US"/>
              </w:rPr>
              <w:t>“Service Level Performance Criteria”</w:t>
            </w:r>
          </w:p>
        </w:tc>
        <w:tc>
          <w:tcPr>
            <w:tcW w:w="6157" w:type="dxa"/>
            <w:shd w:val="clear" w:color="auto" w:fill="auto"/>
          </w:tcPr>
          <w:p w14:paraId="11438984" w14:textId="77777777" w:rsidR="004A62F6" w:rsidRPr="007D6975" w:rsidRDefault="004A62F6" w:rsidP="00C93ECF">
            <w:pPr>
              <w:spacing w:after="200" w:line="276" w:lineRule="auto"/>
              <w:rPr>
                <w:rFonts w:eastAsia="Calibri" w:cs="Arial"/>
                <w:szCs w:val="22"/>
                <w:lang w:eastAsia="en-US"/>
              </w:rPr>
            </w:pPr>
            <w:r w:rsidRPr="007D6975">
              <w:rPr>
                <w:rFonts w:eastAsia="Calibri" w:cs="Arial"/>
                <w:szCs w:val="22"/>
                <w:lang w:eastAsia="en-US"/>
              </w:rPr>
              <w:t>the performance criteria for achieving the Service Levels shown in Annex 1 to Part A of Call Off Schedule 6;</w:t>
            </w:r>
          </w:p>
        </w:tc>
      </w:tr>
      <w:tr w:rsidR="004A62F6" w:rsidRPr="007D6975" w14:paraId="415BD8CF" w14:textId="77777777" w:rsidTr="00C93ECF">
        <w:tc>
          <w:tcPr>
            <w:tcW w:w="3085" w:type="dxa"/>
            <w:shd w:val="clear" w:color="auto" w:fill="auto"/>
          </w:tcPr>
          <w:p w14:paraId="6BB8F237" w14:textId="77777777" w:rsidR="004A62F6" w:rsidRPr="007D6975" w:rsidRDefault="004A62F6" w:rsidP="00C93ECF">
            <w:pPr>
              <w:spacing w:after="200" w:line="276" w:lineRule="auto"/>
              <w:rPr>
                <w:rFonts w:eastAsia="Calibri" w:cs="Arial"/>
                <w:b/>
                <w:szCs w:val="22"/>
                <w:lang w:eastAsia="en-US"/>
              </w:rPr>
            </w:pPr>
            <w:r w:rsidRPr="007D6975">
              <w:rPr>
                <w:rFonts w:eastAsia="Calibri" w:cs="Arial"/>
                <w:b/>
                <w:szCs w:val="22"/>
                <w:lang w:eastAsia="en-US"/>
              </w:rPr>
              <w:t xml:space="preserve">“Service Level Performance Measure” </w:t>
            </w:r>
          </w:p>
        </w:tc>
        <w:tc>
          <w:tcPr>
            <w:tcW w:w="6157" w:type="dxa"/>
            <w:shd w:val="clear" w:color="auto" w:fill="auto"/>
          </w:tcPr>
          <w:p w14:paraId="31310A10" w14:textId="77777777" w:rsidR="004A62F6" w:rsidRPr="007D6975" w:rsidRDefault="004A62F6" w:rsidP="00C93ECF">
            <w:pPr>
              <w:spacing w:after="200" w:line="276" w:lineRule="auto"/>
              <w:rPr>
                <w:rFonts w:eastAsia="Calibri" w:cs="Arial"/>
                <w:szCs w:val="22"/>
                <w:lang w:eastAsia="en-US"/>
              </w:rPr>
            </w:pPr>
            <w:r w:rsidRPr="007D6975">
              <w:rPr>
                <w:rFonts w:eastAsia="Calibri" w:cs="Arial"/>
                <w:szCs w:val="22"/>
                <w:lang w:eastAsia="en-US"/>
              </w:rPr>
              <w:t>A Red Service Level Performance Measure, an Amber Service Level Performance Measure or a Green Service Level Performance Measure;</w:t>
            </w:r>
          </w:p>
        </w:tc>
      </w:tr>
    </w:tbl>
    <w:p w14:paraId="2604B601" w14:textId="77777777" w:rsidR="004A62F6" w:rsidRPr="004A62F6" w:rsidRDefault="004A62F6">
      <w:pPr>
        <w:rPr>
          <w:rFonts w:eastAsia="STZhongsong"/>
          <w:b/>
          <w:szCs w:val="22"/>
        </w:rPr>
      </w:pPr>
    </w:p>
    <w:sectPr w:rsidR="004A62F6" w:rsidRPr="004A62F6" w:rsidSect="00664754">
      <w:endnotePr>
        <w:numFmt w:val="decimal"/>
      </w:endnotePr>
      <w:pgSz w:w="11909" w:h="16834" w:code="9"/>
      <w:pgMar w:top="1440" w:right="1440" w:bottom="1559" w:left="1440" w:header="425" w:footer="431"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8F7CB1" w14:textId="77777777" w:rsidR="00D750A5" w:rsidRDefault="00D750A5">
      <w:pPr>
        <w:spacing w:line="20" w:lineRule="exact"/>
      </w:pPr>
    </w:p>
  </w:endnote>
  <w:endnote w:type="continuationSeparator" w:id="0">
    <w:p w14:paraId="766737A9" w14:textId="77777777" w:rsidR="00D750A5" w:rsidRDefault="00D750A5">
      <w:pPr>
        <w:spacing w:line="20" w:lineRule="exact"/>
      </w:pPr>
      <w:r>
        <w:t xml:space="preserve"> </w:t>
      </w:r>
    </w:p>
  </w:endnote>
  <w:endnote w:type="continuationNotice" w:id="1">
    <w:p w14:paraId="5C6E90AC" w14:textId="77777777" w:rsidR="00D750A5" w:rsidRDefault="00D750A5">
      <w:pPr>
        <w:spacing w:line="20" w:lineRule="exact"/>
      </w:pP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20B0704020202020204"/>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TZhongsong">
    <w:altName w:val="MS Mincho"/>
    <w:charset w:val="86"/>
    <w:family w:val="auto"/>
    <w:pitch w:val="variable"/>
    <w:sig w:usb0="00000287" w:usb1="080F0000" w:usb2="00000010" w:usb3="00000000" w:csb0="000600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50217931"/>
      <w:docPartObj>
        <w:docPartGallery w:val="Page Numbers (Bottom of Page)"/>
        <w:docPartUnique/>
      </w:docPartObj>
    </w:sdtPr>
    <w:sdtEndPr/>
    <w:sdtContent>
      <w:p w14:paraId="0213C557" w14:textId="7695184A" w:rsidR="00D50084" w:rsidRPr="00732EC3" w:rsidRDefault="00D50084" w:rsidP="00A678E7">
        <w:pPr>
          <w:pStyle w:val="Footer"/>
          <w:pBdr>
            <w:top w:val="single" w:sz="6" w:space="1" w:color="auto"/>
          </w:pBdr>
          <w:tabs>
            <w:tab w:val="clear" w:pos="4153"/>
            <w:tab w:val="clear" w:pos="8306"/>
            <w:tab w:val="right" w:pos="9090"/>
          </w:tabs>
          <w:rPr>
            <w:sz w:val="16"/>
            <w:szCs w:val="16"/>
          </w:rPr>
        </w:pPr>
        <w:r>
          <w:rPr>
            <w:sz w:val="16"/>
            <w:szCs w:val="16"/>
          </w:rPr>
          <w:t>RM3795 Occupational Health Services, Employee Assistance Programmes and Eye Care</w:t>
        </w:r>
        <w:r w:rsidRPr="00732EC3">
          <w:rPr>
            <w:sz w:val="16"/>
            <w:szCs w:val="16"/>
          </w:rPr>
          <w:t xml:space="preserve"> </w:t>
        </w:r>
        <w:r>
          <w:rPr>
            <w:sz w:val="16"/>
            <w:szCs w:val="16"/>
          </w:rPr>
          <w:t>Services</w:t>
        </w:r>
      </w:p>
      <w:p w14:paraId="4B863E59" w14:textId="77777777" w:rsidR="00D50084" w:rsidRPr="00732EC3" w:rsidRDefault="00D50084" w:rsidP="00A678E7">
        <w:pPr>
          <w:pStyle w:val="Footer"/>
          <w:pBdr>
            <w:top w:val="single" w:sz="6" w:space="1" w:color="auto"/>
          </w:pBdr>
          <w:tabs>
            <w:tab w:val="clear" w:pos="4153"/>
            <w:tab w:val="clear" w:pos="8306"/>
            <w:tab w:val="right" w:pos="9090"/>
          </w:tabs>
          <w:rPr>
            <w:sz w:val="16"/>
            <w:szCs w:val="16"/>
          </w:rPr>
        </w:pPr>
        <w:r w:rsidRPr="00732EC3">
          <w:rPr>
            <w:sz w:val="16"/>
            <w:szCs w:val="16"/>
          </w:rPr>
          <w:t xml:space="preserve">Attachment 4a – Framework Schedule 2 (Part A: Goods and Services)   </w:t>
        </w:r>
      </w:p>
      <w:p w14:paraId="7812A875" w14:textId="67A0DF0C" w:rsidR="00D50084" w:rsidRPr="00732EC3" w:rsidRDefault="00D50084" w:rsidP="00A678E7">
        <w:pPr>
          <w:pStyle w:val="Footer"/>
          <w:pBdr>
            <w:top w:val="single" w:sz="6" w:space="1" w:color="auto"/>
          </w:pBdr>
          <w:tabs>
            <w:tab w:val="clear" w:pos="4153"/>
            <w:tab w:val="clear" w:pos="8306"/>
            <w:tab w:val="right" w:pos="9090"/>
          </w:tabs>
          <w:rPr>
            <w:sz w:val="16"/>
            <w:szCs w:val="16"/>
          </w:rPr>
        </w:pPr>
        <w:r>
          <w:rPr>
            <w:sz w:val="16"/>
            <w:szCs w:val="16"/>
          </w:rPr>
          <w:t>Lot 4</w:t>
        </w:r>
        <w:r w:rsidRPr="00732EC3">
          <w:rPr>
            <w:sz w:val="16"/>
            <w:szCs w:val="16"/>
          </w:rPr>
          <w:t xml:space="preserve"> – </w:t>
        </w:r>
        <w:r>
          <w:rPr>
            <w:sz w:val="16"/>
            <w:szCs w:val="16"/>
          </w:rPr>
          <w:t>Eye Care Services</w:t>
        </w:r>
      </w:p>
      <w:p w14:paraId="7ED59653" w14:textId="77777777" w:rsidR="00D50084" w:rsidRPr="00732EC3" w:rsidRDefault="00D50084" w:rsidP="00A678E7">
        <w:pPr>
          <w:pStyle w:val="Footer"/>
          <w:pBdr>
            <w:top w:val="single" w:sz="6" w:space="1" w:color="auto"/>
          </w:pBdr>
          <w:tabs>
            <w:tab w:val="clear" w:pos="4153"/>
            <w:tab w:val="clear" w:pos="8306"/>
            <w:tab w:val="right" w:pos="9090"/>
          </w:tabs>
          <w:rPr>
            <w:sz w:val="16"/>
            <w:szCs w:val="16"/>
          </w:rPr>
        </w:pPr>
        <w:r w:rsidRPr="00732EC3">
          <w:rPr>
            <w:rFonts w:cs="Arial"/>
            <w:color w:val="222222"/>
            <w:sz w:val="16"/>
            <w:szCs w:val="16"/>
            <w:shd w:val="clear" w:color="auto" w:fill="FFFFFF"/>
          </w:rPr>
          <w:t>© Crown copyright 2016</w:t>
        </w:r>
      </w:p>
      <w:p w14:paraId="1829DDAF" w14:textId="70BCCFDD" w:rsidR="00D50084" w:rsidRPr="00A678E7" w:rsidRDefault="00D50084" w:rsidP="00A678E7">
        <w:pPr>
          <w:pStyle w:val="Footer"/>
          <w:pBdr>
            <w:top w:val="single" w:sz="6" w:space="1" w:color="auto"/>
          </w:pBdr>
          <w:tabs>
            <w:tab w:val="clear" w:pos="4153"/>
            <w:tab w:val="clear" w:pos="8306"/>
            <w:tab w:val="right" w:pos="9090"/>
          </w:tabs>
          <w:rPr>
            <w:sz w:val="16"/>
            <w:szCs w:val="16"/>
          </w:rPr>
        </w:pPr>
        <w:r>
          <w:rPr>
            <w:sz w:val="16"/>
            <w:szCs w:val="16"/>
          </w:rPr>
          <w:t>V1.0</w:t>
        </w:r>
      </w:p>
    </w:sdtContent>
  </w:sdt>
  <w:p w14:paraId="192A4304" w14:textId="77777777" w:rsidR="00D50084" w:rsidRDefault="00D5008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E76BD5" w14:textId="77777777" w:rsidR="00D750A5" w:rsidRDefault="00D750A5">
      <w:r>
        <w:separator/>
      </w:r>
    </w:p>
  </w:footnote>
  <w:footnote w:type="continuationSeparator" w:id="0">
    <w:p w14:paraId="35A59F6E" w14:textId="77777777" w:rsidR="00D750A5" w:rsidRDefault="00D750A5">
      <w:r>
        <w:continuationSeparator/>
      </w:r>
    </w:p>
  </w:footnote>
  <w:footnote w:type="continuationNotice" w:id="1">
    <w:p w14:paraId="5229ACD2" w14:textId="77777777" w:rsidR="00D750A5" w:rsidRDefault="00D750A5"/>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1" w15:restartNumberingAfterBreak="0">
    <w:nsid w:val="FFFFFF7D"/>
    <w:multiLevelType w:val="singleLevel"/>
    <w:tmpl w:val="3074441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B6AC8132"/>
    <w:lvl w:ilvl="0">
      <w:start w:val="1"/>
      <w:numFmt w:val="decimal"/>
      <w:pStyle w:val="ListNumber"/>
      <w:lvlText w:val="%1."/>
      <w:lvlJc w:val="left"/>
      <w:pPr>
        <w:tabs>
          <w:tab w:val="num" w:pos="360"/>
        </w:tabs>
        <w:ind w:left="360" w:hanging="360"/>
      </w:pPr>
    </w:lvl>
  </w:abstractNum>
  <w:abstractNum w:abstractNumId="5" w15:restartNumberingAfterBreak="0">
    <w:nsid w:val="0436351B"/>
    <w:multiLevelType w:val="multilevel"/>
    <w:tmpl w:val="F9F26176"/>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6" w15:restartNumberingAfterBreak="0">
    <w:nsid w:val="04723DB5"/>
    <w:multiLevelType w:val="multilevel"/>
    <w:tmpl w:val="A85AEEC0"/>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7"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8" w15:restartNumberingAfterBreak="0">
    <w:nsid w:val="0882258A"/>
    <w:multiLevelType w:val="hybridMultilevel"/>
    <w:tmpl w:val="C828460A"/>
    <w:name w:val="Recital Numbering List2"/>
    <w:lvl w:ilvl="0" w:tplc="F8F0A9EA">
      <w:start w:val="13"/>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0" w15:restartNumberingAfterBreak="0">
    <w:nsid w:val="10F83550"/>
    <w:multiLevelType w:val="multilevel"/>
    <w:tmpl w:val="905CBE0A"/>
    <w:lvl w:ilvl="0">
      <w:start w:val="1"/>
      <w:numFmt w:val="decimal"/>
      <w:pStyle w:val="Level1"/>
      <w:lvlText w:val="%1."/>
      <w:lvlJc w:val="left"/>
      <w:pPr>
        <w:tabs>
          <w:tab w:val="num" w:pos="432"/>
        </w:tabs>
        <w:ind w:left="432" w:hanging="432"/>
      </w:pPr>
      <w:rPr>
        <w:rFonts w:ascii="Arial" w:hAnsi="Arial"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Level4"/>
      <w:lvlText w:val="(%4)"/>
      <w:lvlJc w:val="left"/>
      <w:pPr>
        <w:tabs>
          <w:tab w:val="num" w:pos="2376"/>
        </w:tabs>
        <w:ind w:left="2376" w:hanging="432"/>
      </w:pPr>
      <w:rPr>
        <w:rFonts w:ascii="Arial" w:hAnsi="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1" w15:restartNumberingAfterBreak="0">
    <w:nsid w:val="12C12B35"/>
    <w:multiLevelType w:val="hybridMultilevel"/>
    <w:tmpl w:val="8E360E74"/>
    <w:name w:val="Definition Numbering List"/>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5BF6319"/>
    <w:multiLevelType w:val="multilevel"/>
    <w:tmpl w:val="24EE0CDE"/>
    <w:lvl w:ilvl="0">
      <w:start w:val="1"/>
      <w:numFmt w:val="decimal"/>
      <w:lvlText w:val="%1"/>
      <w:lvlJc w:val="left"/>
      <w:pPr>
        <w:ind w:left="432" w:hanging="432"/>
      </w:pPr>
      <w:rPr>
        <w:rFonts w:hint="default"/>
        <w:b/>
      </w:rPr>
    </w:lvl>
    <w:lvl w:ilvl="1">
      <w:start w:val="1"/>
      <w:numFmt w:val="decimal"/>
      <w:pStyle w:val="Style9"/>
      <w:lvlText w:val="%1.%2"/>
      <w:lvlJc w:val="left"/>
      <w:pPr>
        <w:ind w:left="576" w:hanging="576"/>
      </w:pPr>
      <w:rPr>
        <w:rFonts w:hint="default"/>
        <w:b/>
        <w:bCs w:val="0"/>
        <w:i w:val="0"/>
        <w:iCs w:val="0"/>
        <w:caps w:val="0"/>
        <w:smallCaps w:val="0"/>
        <w:strike w:val="0"/>
        <w:dstrike w:val="0"/>
        <w:noProof w:val="0"/>
        <w:vanish w:val="0"/>
        <w:color w:val="auto"/>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b w:val="0"/>
        <w:strike w:val="0"/>
        <w:color w:val="auto"/>
        <w:sz w:val="22"/>
        <w:szCs w:val="22"/>
      </w:rPr>
    </w:lvl>
    <w:lvl w:ilvl="3">
      <w:start w:val="1"/>
      <w:numFmt w:val="decimal"/>
      <w:lvlText w:val="%1.%2.%3.%4"/>
      <w:lvlJc w:val="left"/>
      <w:pPr>
        <w:ind w:left="1289" w:hanging="864"/>
      </w:pPr>
      <w:rPr>
        <w:rFonts w:hint="default"/>
        <w:b w:val="0"/>
        <w:strike w:val="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15:restartNumberingAfterBreak="0">
    <w:nsid w:val="190D3D82"/>
    <w:multiLevelType w:val="multilevel"/>
    <w:tmpl w:val="1332CCD4"/>
    <w:numStyleLink w:val="111111"/>
  </w:abstractNum>
  <w:abstractNum w:abstractNumId="14" w15:restartNumberingAfterBreak="0">
    <w:nsid w:val="1E932439"/>
    <w:multiLevelType w:val="multilevel"/>
    <w:tmpl w:val="A9B64DFE"/>
    <w:lvl w:ilvl="0">
      <w:start w:val="1"/>
      <w:numFmt w:val="decimal"/>
      <w:lvlText w:val="%1."/>
      <w:lvlJc w:val="left"/>
      <w:pPr>
        <w:ind w:left="360" w:hanging="360"/>
      </w:pPr>
      <w:rPr>
        <w:rFonts w:hint="default"/>
        <w:i w:val="0"/>
      </w:rPr>
    </w:lvl>
    <w:lvl w:ilvl="1">
      <w:start w:val="1"/>
      <w:numFmt w:val="bullet"/>
      <w:lvlText w:val=""/>
      <w:lvlJc w:val="left"/>
      <w:pPr>
        <w:ind w:left="852" w:hanging="360"/>
      </w:pPr>
      <w:rPr>
        <w:rFonts w:ascii="Symbol" w:hAnsi="Symbol"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isLgl/>
      <w:lvlText w:val="%1.%2.%3"/>
      <w:lvlJc w:val="left"/>
      <w:pPr>
        <w:ind w:left="5747" w:hanging="720"/>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ind w:left="1854" w:hanging="72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lowerRoman"/>
      <w:lvlText w:val="(%5)"/>
      <w:lvlJc w:val="left"/>
      <w:pPr>
        <w:ind w:left="108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lvlText w:val="(%6)"/>
      <w:lvlJc w:val="left"/>
      <w:pPr>
        <w:ind w:left="1080" w:hanging="1080"/>
      </w:pPr>
      <w:rPr>
        <w:rFonts w:ascii="Arial" w:eastAsia="Times New Roman" w:hAnsi="Arial" w:cs="Arial" w:hint="default"/>
        <w:color w:val="auto"/>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 w15:restartNumberingAfterBreak="0">
    <w:nsid w:val="233E3A21"/>
    <w:multiLevelType w:val="multilevel"/>
    <w:tmpl w:val="5DA2764C"/>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16"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17" w15:restartNumberingAfterBreak="0">
    <w:nsid w:val="2AA960C8"/>
    <w:multiLevelType w:val="multilevel"/>
    <w:tmpl w:val="F9F26176"/>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18" w15:restartNumberingAfterBreak="0">
    <w:nsid w:val="2D03148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20" w15:restartNumberingAfterBreak="0">
    <w:nsid w:val="2F923F7B"/>
    <w:multiLevelType w:val="hybridMultilevel"/>
    <w:tmpl w:val="C4E4051A"/>
    <w:lvl w:ilvl="0" w:tplc="04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abstractNum>
  <w:abstractNum w:abstractNumId="22" w15:restartNumberingAfterBreak="0">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23" w15:restartNumberingAfterBreak="0">
    <w:nsid w:val="3CDD2B66"/>
    <w:multiLevelType w:val="hybridMultilevel"/>
    <w:tmpl w:val="40AEDF9E"/>
    <w:lvl w:ilvl="0" w:tplc="FF006FFC">
      <w:start w:val="1"/>
      <w:numFmt w:val="bullet"/>
      <w:pStyle w:val="StyleHeading3Arial11ptAutoLeft0cmFirstline0cm"/>
      <w:lvlText w:val=""/>
      <w:lvlJc w:val="left"/>
      <w:pPr>
        <w:tabs>
          <w:tab w:val="num" w:pos="720"/>
        </w:tabs>
        <w:ind w:left="720" w:hanging="360"/>
      </w:pPr>
      <w:rPr>
        <w:rFonts w:ascii="Symbol" w:hAnsi="Symbol" w:hint="default"/>
      </w:rPr>
    </w:lvl>
    <w:lvl w:ilvl="1" w:tplc="8CC27CB2" w:tentative="1">
      <w:start w:val="1"/>
      <w:numFmt w:val="bullet"/>
      <w:lvlText w:val="o"/>
      <w:lvlJc w:val="left"/>
      <w:pPr>
        <w:tabs>
          <w:tab w:val="num" w:pos="1440"/>
        </w:tabs>
        <w:ind w:left="1440" w:hanging="360"/>
      </w:pPr>
      <w:rPr>
        <w:rFonts w:ascii="Courier New" w:hAnsi="Courier New" w:cs="Courier New" w:hint="default"/>
      </w:rPr>
    </w:lvl>
    <w:lvl w:ilvl="2" w:tplc="4426DA7E" w:tentative="1">
      <w:start w:val="1"/>
      <w:numFmt w:val="bullet"/>
      <w:lvlText w:val=""/>
      <w:lvlJc w:val="left"/>
      <w:pPr>
        <w:tabs>
          <w:tab w:val="num" w:pos="2160"/>
        </w:tabs>
        <w:ind w:left="2160" w:hanging="360"/>
      </w:pPr>
      <w:rPr>
        <w:rFonts w:ascii="Wingdings" w:hAnsi="Wingdings" w:hint="default"/>
      </w:rPr>
    </w:lvl>
    <w:lvl w:ilvl="3" w:tplc="C0F055B2" w:tentative="1">
      <w:start w:val="1"/>
      <w:numFmt w:val="bullet"/>
      <w:lvlText w:val=""/>
      <w:lvlJc w:val="left"/>
      <w:pPr>
        <w:tabs>
          <w:tab w:val="num" w:pos="2880"/>
        </w:tabs>
        <w:ind w:left="2880" w:hanging="360"/>
      </w:pPr>
      <w:rPr>
        <w:rFonts w:ascii="Symbol" w:hAnsi="Symbol" w:hint="default"/>
      </w:rPr>
    </w:lvl>
    <w:lvl w:ilvl="4" w:tplc="F17828D0" w:tentative="1">
      <w:start w:val="1"/>
      <w:numFmt w:val="bullet"/>
      <w:lvlText w:val="o"/>
      <w:lvlJc w:val="left"/>
      <w:pPr>
        <w:tabs>
          <w:tab w:val="num" w:pos="3600"/>
        </w:tabs>
        <w:ind w:left="3600" w:hanging="360"/>
      </w:pPr>
      <w:rPr>
        <w:rFonts w:ascii="Courier New" w:hAnsi="Courier New" w:cs="Courier New" w:hint="default"/>
      </w:rPr>
    </w:lvl>
    <w:lvl w:ilvl="5" w:tplc="255A632A" w:tentative="1">
      <w:start w:val="1"/>
      <w:numFmt w:val="bullet"/>
      <w:lvlText w:val=""/>
      <w:lvlJc w:val="left"/>
      <w:pPr>
        <w:tabs>
          <w:tab w:val="num" w:pos="4320"/>
        </w:tabs>
        <w:ind w:left="4320" w:hanging="360"/>
      </w:pPr>
      <w:rPr>
        <w:rFonts w:ascii="Wingdings" w:hAnsi="Wingdings" w:hint="default"/>
      </w:rPr>
    </w:lvl>
    <w:lvl w:ilvl="6" w:tplc="B844B20A" w:tentative="1">
      <w:start w:val="1"/>
      <w:numFmt w:val="bullet"/>
      <w:lvlText w:val=""/>
      <w:lvlJc w:val="left"/>
      <w:pPr>
        <w:tabs>
          <w:tab w:val="num" w:pos="5040"/>
        </w:tabs>
        <w:ind w:left="5040" w:hanging="360"/>
      </w:pPr>
      <w:rPr>
        <w:rFonts w:ascii="Symbol" w:hAnsi="Symbol" w:hint="default"/>
      </w:rPr>
    </w:lvl>
    <w:lvl w:ilvl="7" w:tplc="C98223D6" w:tentative="1">
      <w:start w:val="1"/>
      <w:numFmt w:val="bullet"/>
      <w:lvlText w:val="o"/>
      <w:lvlJc w:val="left"/>
      <w:pPr>
        <w:tabs>
          <w:tab w:val="num" w:pos="5760"/>
        </w:tabs>
        <w:ind w:left="5760" w:hanging="360"/>
      </w:pPr>
      <w:rPr>
        <w:rFonts w:ascii="Courier New" w:hAnsi="Courier New" w:cs="Courier New" w:hint="default"/>
      </w:rPr>
    </w:lvl>
    <w:lvl w:ilvl="8" w:tplc="309E80E6"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A376A8D"/>
    <w:multiLevelType w:val="multilevel"/>
    <w:tmpl w:val="2796324C"/>
    <w:name w:val="Recital Numbering List"/>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4B6C2C5C"/>
    <w:multiLevelType w:val="multilevel"/>
    <w:tmpl w:val="1332CCD4"/>
    <w:name w:val="Plato Schedule Numbering List"/>
    <w:numStyleLink w:val="111111"/>
  </w:abstractNum>
  <w:abstractNum w:abstractNumId="26" w15:restartNumberingAfterBreak="0">
    <w:nsid w:val="4F123E50"/>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4F1B11F4"/>
    <w:multiLevelType w:val="multilevel"/>
    <w:tmpl w:val="CC8A5CFE"/>
    <w:lvl w:ilvl="0">
      <w:start w:val="1"/>
      <w:numFmt w:val="decimal"/>
      <w:lvlText w:val="%1."/>
      <w:lvlJc w:val="left"/>
      <w:pPr>
        <w:ind w:left="644"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bullet"/>
      <w:lvlText w:val=""/>
      <w:lvlJc w:val="left"/>
      <w:pPr>
        <w:ind w:left="928" w:hanging="360"/>
      </w:pPr>
      <w:rPr>
        <w:rFonts w:ascii="Symbol" w:hAnsi="Symbol"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720" w:hanging="720"/>
      </w:pPr>
      <w:rPr>
        <w:rFonts w:ascii="Calibri" w:hAnsi="Calibri"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ind w:left="3272" w:hanging="720"/>
      </w:pPr>
      <w:rPr>
        <w:rFonts w:ascii="Calibri" w:hAnsi="Calibri"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4FE25EE5"/>
    <w:multiLevelType w:val="hybridMultilevel"/>
    <w:tmpl w:val="922ADC28"/>
    <w:lvl w:ilvl="0" w:tplc="08090001">
      <w:start w:val="1"/>
      <w:numFmt w:val="bullet"/>
      <w:lvlText w:val=""/>
      <w:lvlJc w:val="left"/>
      <w:pPr>
        <w:ind w:left="720" w:hanging="360"/>
      </w:pPr>
      <w:rPr>
        <w:rFonts w:ascii="Symbol" w:hAnsi="Symbol" w:hint="default"/>
      </w:rPr>
    </w:lvl>
    <w:lvl w:ilvl="1" w:tplc="A3D6E204">
      <w:start w:val="1"/>
      <w:numFmt w:val="bullet"/>
      <w:lvlText w:val=""/>
      <w:lvlJc w:val="left"/>
      <w:pPr>
        <w:ind w:left="1440" w:hanging="360"/>
      </w:pPr>
      <w:rPr>
        <w:rFonts w:ascii="Symbol" w:hAnsi="Symbol" w:hint="default"/>
        <w:color w:val="auto"/>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0965CCA"/>
    <w:multiLevelType w:val="multilevel"/>
    <w:tmpl w:val="1332CCD4"/>
    <w:name w:val="Appendicies Heading List"/>
    <w:numStyleLink w:val="111111"/>
  </w:abstractNum>
  <w:abstractNum w:abstractNumId="30" w15:restartNumberingAfterBreak="0">
    <w:nsid w:val="51200365"/>
    <w:multiLevelType w:val="multilevel"/>
    <w:tmpl w:val="057A70B8"/>
    <w:lvl w:ilvl="0">
      <w:start w:val="1"/>
      <w:numFmt w:val="decimal"/>
      <w:lvlRestart w:val="0"/>
      <w:pStyle w:val="Heading1"/>
      <w:lvlText w:val="%1."/>
      <w:lvlJc w:val="left"/>
      <w:pPr>
        <w:tabs>
          <w:tab w:val="num" w:pos="861"/>
        </w:tabs>
        <w:ind w:left="861" w:hanging="720"/>
      </w:pPr>
      <w:rPr>
        <w:rFonts w:hint="default"/>
        <w:caps w:val="0"/>
        <w:color w:val="FFFFFF" w:themeColor="background1"/>
        <w:effect w:val="none"/>
      </w:rPr>
    </w:lvl>
    <w:lvl w:ilvl="1">
      <w:start w:val="1"/>
      <w:numFmt w:val="decimal"/>
      <w:pStyle w:val="Heading2"/>
      <w:lvlText w:val="%1.%2"/>
      <w:lvlJc w:val="left"/>
      <w:pPr>
        <w:tabs>
          <w:tab w:val="num" w:pos="720"/>
        </w:tabs>
        <w:ind w:left="720" w:hanging="720"/>
      </w:pPr>
      <w:rPr>
        <w:rFonts w:hint="default"/>
        <w:caps w:val="0"/>
        <w:effect w:val="none"/>
      </w:rPr>
    </w:lvl>
    <w:lvl w:ilvl="2">
      <w:start w:val="1"/>
      <w:numFmt w:val="decimal"/>
      <w:pStyle w:val="Heading3"/>
      <w:lvlText w:val="%1.%2.%3"/>
      <w:lvlJc w:val="left"/>
      <w:pPr>
        <w:tabs>
          <w:tab w:val="num" w:pos="1800"/>
        </w:tabs>
        <w:ind w:left="1800" w:hanging="1080"/>
      </w:pPr>
      <w:rPr>
        <w:rFonts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pStyle w:val="Heading5"/>
      <w:lvlText w:val="(%5)"/>
      <w:lvlJc w:val="left"/>
      <w:pPr>
        <w:tabs>
          <w:tab w:val="num" w:pos="3600"/>
        </w:tabs>
        <w:ind w:left="3600" w:hanging="720"/>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31" w15:restartNumberingAfterBreak="0">
    <w:nsid w:val="5EB93432"/>
    <w:multiLevelType w:val="hybridMultilevel"/>
    <w:tmpl w:val="6030A292"/>
    <w:lvl w:ilvl="0" w:tplc="0809000F">
      <w:start w:val="1"/>
      <w:numFmt w:val="bullet"/>
      <w:pStyle w:val="PQQbullet"/>
      <w:lvlText w:val=""/>
      <w:lvlJc w:val="left"/>
      <w:pPr>
        <w:tabs>
          <w:tab w:val="num" w:pos="1372"/>
        </w:tabs>
        <w:ind w:left="1372" w:hanging="532"/>
      </w:pPr>
      <w:rPr>
        <w:rFonts w:ascii="Symbol" w:hAnsi="Symbol" w:hint="default"/>
      </w:rPr>
    </w:lvl>
    <w:lvl w:ilvl="1" w:tplc="08090019">
      <w:start w:val="1"/>
      <w:numFmt w:val="bullet"/>
      <w:lvlText w:val="o"/>
      <w:lvlJc w:val="left"/>
      <w:pPr>
        <w:tabs>
          <w:tab w:val="num" w:pos="1658"/>
        </w:tabs>
        <w:ind w:left="1658" w:hanging="360"/>
      </w:pPr>
      <w:rPr>
        <w:rFonts w:ascii="Courier New" w:hAnsi="Courier New" w:cs="Courier New" w:hint="default"/>
      </w:r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32" w15:restartNumberingAfterBreak="0">
    <w:nsid w:val="5F6F7512"/>
    <w:multiLevelType w:val="hybridMultilevel"/>
    <w:tmpl w:val="EAF093EC"/>
    <w:name w:val="List Bullet "/>
    <w:lvl w:ilvl="0" w:tplc="02722598">
      <w:start w:val="1"/>
      <w:numFmt w:val="bullet"/>
      <w:lvlText w:val=""/>
      <w:lvlJc w:val="left"/>
      <w:pPr>
        <w:ind w:left="1798" w:hanging="360"/>
      </w:pPr>
      <w:rPr>
        <w:rFonts w:ascii="Symbol" w:hAnsi="Symbol" w:hint="default"/>
      </w:rPr>
    </w:lvl>
    <w:lvl w:ilvl="1" w:tplc="8370D526" w:tentative="1">
      <w:start w:val="1"/>
      <w:numFmt w:val="bullet"/>
      <w:lvlText w:val="o"/>
      <w:lvlJc w:val="left"/>
      <w:pPr>
        <w:ind w:left="2518" w:hanging="360"/>
      </w:pPr>
      <w:rPr>
        <w:rFonts w:ascii="Courier New" w:hAnsi="Courier New" w:cs="Courier New" w:hint="default"/>
      </w:rPr>
    </w:lvl>
    <w:lvl w:ilvl="2" w:tplc="C4F47C34" w:tentative="1">
      <w:start w:val="1"/>
      <w:numFmt w:val="bullet"/>
      <w:lvlText w:val=""/>
      <w:lvlJc w:val="left"/>
      <w:pPr>
        <w:ind w:left="3238" w:hanging="360"/>
      </w:pPr>
      <w:rPr>
        <w:rFonts w:ascii="Wingdings" w:hAnsi="Wingdings" w:hint="default"/>
      </w:rPr>
    </w:lvl>
    <w:lvl w:ilvl="3" w:tplc="7DE8A4EC" w:tentative="1">
      <w:start w:val="1"/>
      <w:numFmt w:val="bullet"/>
      <w:lvlText w:val=""/>
      <w:lvlJc w:val="left"/>
      <w:pPr>
        <w:ind w:left="3958" w:hanging="360"/>
      </w:pPr>
      <w:rPr>
        <w:rFonts w:ascii="Symbol" w:hAnsi="Symbol" w:hint="default"/>
      </w:rPr>
    </w:lvl>
    <w:lvl w:ilvl="4" w:tplc="84229B94" w:tentative="1">
      <w:start w:val="1"/>
      <w:numFmt w:val="bullet"/>
      <w:lvlText w:val="o"/>
      <w:lvlJc w:val="left"/>
      <w:pPr>
        <w:ind w:left="4678" w:hanging="360"/>
      </w:pPr>
      <w:rPr>
        <w:rFonts w:ascii="Courier New" w:hAnsi="Courier New" w:cs="Courier New" w:hint="default"/>
      </w:rPr>
    </w:lvl>
    <w:lvl w:ilvl="5" w:tplc="1874970C" w:tentative="1">
      <w:start w:val="1"/>
      <w:numFmt w:val="bullet"/>
      <w:lvlText w:val=""/>
      <w:lvlJc w:val="left"/>
      <w:pPr>
        <w:ind w:left="5398" w:hanging="360"/>
      </w:pPr>
      <w:rPr>
        <w:rFonts w:ascii="Wingdings" w:hAnsi="Wingdings" w:hint="default"/>
      </w:rPr>
    </w:lvl>
    <w:lvl w:ilvl="6" w:tplc="3F7E57DA" w:tentative="1">
      <w:start w:val="1"/>
      <w:numFmt w:val="bullet"/>
      <w:lvlText w:val=""/>
      <w:lvlJc w:val="left"/>
      <w:pPr>
        <w:ind w:left="6118" w:hanging="360"/>
      </w:pPr>
      <w:rPr>
        <w:rFonts w:ascii="Symbol" w:hAnsi="Symbol" w:hint="default"/>
      </w:rPr>
    </w:lvl>
    <w:lvl w:ilvl="7" w:tplc="BE0A2082" w:tentative="1">
      <w:start w:val="1"/>
      <w:numFmt w:val="bullet"/>
      <w:lvlText w:val="o"/>
      <w:lvlJc w:val="left"/>
      <w:pPr>
        <w:ind w:left="6838" w:hanging="360"/>
      </w:pPr>
      <w:rPr>
        <w:rFonts w:ascii="Courier New" w:hAnsi="Courier New" w:cs="Courier New" w:hint="default"/>
      </w:rPr>
    </w:lvl>
    <w:lvl w:ilvl="8" w:tplc="9BC2FD36" w:tentative="1">
      <w:start w:val="1"/>
      <w:numFmt w:val="bullet"/>
      <w:lvlText w:val=""/>
      <w:lvlJc w:val="left"/>
      <w:pPr>
        <w:ind w:left="7558" w:hanging="360"/>
      </w:pPr>
      <w:rPr>
        <w:rFonts w:ascii="Wingdings" w:hAnsi="Wingdings" w:hint="default"/>
      </w:rPr>
    </w:lvl>
  </w:abstractNum>
  <w:abstractNum w:abstractNumId="33" w15:restartNumberingAfterBreak="0">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4" w15:restartNumberingAfterBreak="0">
    <w:nsid w:val="645B39DB"/>
    <w:multiLevelType w:val="multilevel"/>
    <w:tmpl w:val="422E74B2"/>
    <w:lvl w:ilvl="0">
      <w:start w:val="1"/>
      <w:numFmt w:val="none"/>
      <w:lvlText w:val=""/>
      <w:lvlJc w:val="left"/>
      <w:pPr>
        <w:tabs>
          <w:tab w:val="num" w:pos="454"/>
        </w:tabs>
        <w:ind w:left="1701" w:hanging="1247"/>
      </w:pPr>
      <w:rPr>
        <w:rFonts w:hint="default"/>
        <w:bCs w:val="0"/>
        <w:i w:val="0"/>
        <w:iCs w:val="0"/>
        <w:caps w:val="0"/>
        <w:smallCaps w:val="0"/>
        <w:strike w:val="0"/>
        <w:dstrike w:val="0"/>
        <w:vanish w:val="0"/>
        <w:color w:val="365F91"/>
        <w:spacing w:val="0"/>
        <w:kern w:val="0"/>
        <w:position w:val="0"/>
        <w:u w:val="none"/>
        <w:vertAlign w:val="baseline"/>
        <w:em w:val="none"/>
      </w:rPr>
    </w:lvl>
    <w:lvl w:ilvl="1">
      <w:start w:val="1"/>
      <w:numFmt w:val="decimal"/>
      <w:lvlRestart w:val="0"/>
      <w:lvlText w:val="%2"/>
      <w:lvlJc w:val="left"/>
      <w:pPr>
        <w:tabs>
          <w:tab w:val="num" w:pos="1701"/>
        </w:tabs>
        <w:ind w:left="1701" w:hanging="1247"/>
      </w:pPr>
      <w:rPr>
        <w:bCs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2.%3"/>
      <w:lvlJc w:val="left"/>
      <w:pPr>
        <w:tabs>
          <w:tab w:val="num" w:pos="1701"/>
        </w:tabs>
        <w:ind w:left="1701" w:hanging="794"/>
      </w:pPr>
      <w:rPr>
        <w:bCs w:val="0"/>
        <w:iCs w:val="0"/>
        <w:caps w:val="0"/>
        <w:smallCaps w:val="0"/>
        <w:strike w:val="0"/>
        <w:dstrike w:val="0"/>
        <w:noProof w:val="0"/>
        <w:vanish w:val="0"/>
        <w:color w:val="000000"/>
        <w:spacing w:val="0"/>
        <w:kern w:val="0"/>
        <w:position w:val="0"/>
        <w:u w:val="none"/>
        <w:vertAlign w:val="baseline"/>
        <w:em w:val="none"/>
      </w:rPr>
    </w:lvl>
    <w:lvl w:ilvl="3">
      <w:start w:val="1"/>
      <w:numFmt w:val="decimal"/>
      <w:lvlText w:val="%2.%3.%4"/>
      <w:lvlJc w:val="left"/>
      <w:pPr>
        <w:tabs>
          <w:tab w:val="num" w:pos="2665"/>
        </w:tabs>
        <w:ind w:left="2665" w:hanging="964"/>
      </w:pPr>
      <w:rPr>
        <w:bCs w:val="0"/>
        <w:iCs w:val="0"/>
        <w:caps w:val="0"/>
        <w:smallCaps w:val="0"/>
        <w:strike w:val="0"/>
        <w:dstrike w:val="0"/>
        <w:noProof w:val="0"/>
        <w:vanish w:val="0"/>
        <w:color w:val="000000"/>
        <w:spacing w:val="0"/>
        <w:kern w:val="0"/>
        <w:position w:val="0"/>
        <w:u w:val="none"/>
        <w:vertAlign w:val="baseline"/>
        <w:em w:val="none"/>
      </w:rPr>
    </w:lvl>
    <w:lvl w:ilvl="4">
      <w:start w:val="1"/>
      <w:numFmt w:val="lowerLetter"/>
      <w:lvlText w:val="(%5)"/>
      <w:lvlJc w:val="left"/>
      <w:pPr>
        <w:tabs>
          <w:tab w:val="num" w:pos="3799"/>
        </w:tabs>
        <w:ind w:left="3799" w:hanging="1134"/>
      </w:pPr>
      <w:rPr>
        <w:bCs w:val="0"/>
        <w:iCs w:val="0"/>
        <w:caps w:val="0"/>
        <w:smallCaps w:val="0"/>
        <w:strike w:val="0"/>
        <w:dstrike w:val="0"/>
        <w:noProof w:val="0"/>
        <w:vanish w:val="0"/>
        <w:color w:val="000000"/>
        <w:spacing w:val="0"/>
        <w:kern w:val="0"/>
        <w:position w:val="0"/>
        <w:u w:val="none"/>
        <w:vertAlign w:val="baseline"/>
        <w:em w:val="none"/>
      </w:rPr>
    </w:lvl>
    <w:lvl w:ilvl="5">
      <w:start w:val="1"/>
      <w:numFmt w:val="lowerRoman"/>
      <w:lvlText w:val="(%6)"/>
      <w:lvlJc w:val="left"/>
      <w:pPr>
        <w:tabs>
          <w:tab w:val="num" w:pos="3289"/>
        </w:tabs>
        <w:ind w:left="4366" w:hanging="1304"/>
      </w:pPr>
      <w:rPr>
        <w:bCs w:val="0"/>
        <w:iCs w:val="0"/>
        <w:caps w:val="0"/>
        <w:smallCaps w:val="0"/>
        <w:strike w:val="0"/>
        <w:dstrike w:val="0"/>
        <w:noProof w:val="0"/>
        <w:vanish w:val="0"/>
        <w:color w:val="000000"/>
        <w:spacing w:val="0"/>
        <w:kern w:val="0"/>
        <w:position w:val="0"/>
        <w:u w:val="none"/>
        <w:vertAlign w:val="baseline"/>
        <w:em w:val="none"/>
      </w:rPr>
    </w:lvl>
    <w:lvl w:ilvl="6">
      <w:start w:val="1"/>
      <w:numFmt w:val="none"/>
      <w:lvlText w:val="%2.%3.%4.%5.%6.%7"/>
      <w:lvlJc w:val="left"/>
      <w:pPr>
        <w:tabs>
          <w:tab w:val="num" w:pos="4082"/>
        </w:tabs>
        <w:ind w:left="5216" w:hanging="1701"/>
      </w:pPr>
      <w:rPr>
        <w:rFonts w:hint="default"/>
        <w:i w:val="0"/>
        <w:iCs w:val="0"/>
        <w:strike w:val="0"/>
        <w:dstrike w:val="0"/>
        <w:vanish w:val="0"/>
        <w:color w:val="000000"/>
        <w:spacing w:val="0"/>
        <w:kern w:val="0"/>
        <w:position w:val="0"/>
        <w:u w:val="none"/>
        <w:vertAlign w:val="baseline"/>
        <w:em w:val="none"/>
      </w:rPr>
    </w:lvl>
    <w:lvl w:ilvl="7">
      <w:start w:val="1"/>
      <w:numFmt w:val="decimal"/>
      <w:lvlText w:val=".%2.%3.%4.%5.%6.%7.%8."/>
      <w:lvlJc w:val="left"/>
      <w:pPr>
        <w:tabs>
          <w:tab w:val="num" w:pos="3632"/>
        </w:tabs>
        <w:ind w:left="3632" w:hanging="454"/>
      </w:pPr>
      <w:rPr>
        <w:rFonts w:hint="default"/>
      </w:rPr>
    </w:lvl>
    <w:lvl w:ilvl="8">
      <w:start w:val="1"/>
      <w:numFmt w:val="decimal"/>
      <w:lvlText w:val="%2.%3.%4.%5.%6.%7.%8.%9."/>
      <w:lvlJc w:val="left"/>
      <w:pPr>
        <w:tabs>
          <w:tab w:val="num" w:pos="4086"/>
        </w:tabs>
        <w:ind w:left="4086" w:hanging="454"/>
      </w:pPr>
      <w:rPr>
        <w:rFonts w:hint="default"/>
      </w:rPr>
    </w:lvl>
  </w:abstractNum>
  <w:abstractNum w:abstractNumId="35" w15:restartNumberingAfterBreak="0">
    <w:nsid w:val="67241517"/>
    <w:multiLevelType w:val="hybridMultilevel"/>
    <w:tmpl w:val="B03A2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88F0953"/>
    <w:multiLevelType w:val="hybridMultilevel"/>
    <w:tmpl w:val="B98813E2"/>
    <w:lvl w:ilvl="0" w:tplc="04090001">
      <w:start w:val="1"/>
      <w:numFmt w:val="bullet"/>
      <w:lvlText w:val=""/>
      <w:lvlJc w:val="left"/>
      <w:pPr>
        <w:ind w:left="1637"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B0560C3"/>
    <w:multiLevelType w:val="hybridMultilevel"/>
    <w:tmpl w:val="7A86C69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8" w15:restartNumberingAfterBreak="0">
    <w:nsid w:val="6DEA6FD6"/>
    <w:multiLevelType w:val="hybridMultilevel"/>
    <w:tmpl w:val="3790F166"/>
    <w:lvl w:ilvl="0" w:tplc="8D78D246">
      <w:start w:val="1"/>
      <w:numFmt w:val="bullet"/>
      <w:lvlText w:val=""/>
      <w:lvlJc w:val="left"/>
      <w:pPr>
        <w:ind w:left="1440" w:hanging="360"/>
      </w:pPr>
      <w:rPr>
        <w:rFonts w:ascii="Symbol" w:hAnsi="Symbol" w:hint="default"/>
        <w:color w:val="auto"/>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9" w15:restartNumberingAfterBreak="0">
    <w:nsid w:val="720E429F"/>
    <w:multiLevelType w:val="multilevel"/>
    <w:tmpl w:val="D74C0C40"/>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rPr>
        <w:rFonts w:ascii="Arial" w:hAnsi="Arial" w:cs="Arial"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72936E4"/>
    <w:multiLevelType w:val="multilevel"/>
    <w:tmpl w:val="B09494D2"/>
    <w:lvl w:ilvl="0">
      <w:start w:val="1"/>
      <w:numFmt w:val="decimal"/>
      <w:pStyle w:val="GPSL1CLAUSEHEADING"/>
      <w:lvlText w:val="%1."/>
      <w:lvlJc w:val="left"/>
      <w:pPr>
        <w:ind w:left="360" w:hanging="360"/>
      </w:pPr>
      <w:rPr>
        <w:rFonts w:hint="default"/>
        <w:i w:val="0"/>
      </w:rPr>
    </w:lvl>
    <w:lvl w:ilvl="1">
      <w:start w:val="1"/>
      <w:numFmt w:val="decimal"/>
      <w:pStyle w:val="GPSL2NumberedBoldHeading"/>
      <w:isLgl/>
      <w:lvlText w:val="%1.%2"/>
      <w:lvlJc w:val="left"/>
      <w:pPr>
        <w:ind w:left="852" w:hanging="36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pStyle w:val="GPSL3numberedclause"/>
      <w:isLgl/>
      <w:lvlText w:val="%1.%2.%3"/>
      <w:lvlJc w:val="left"/>
      <w:pPr>
        <w:ind w:left="5747" w:hanging="720"/>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1854" w:hanging="72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lowerRoman"/>
      <w:pStyle w:val="GPSL5numberedclause"/>
      <w:lvlText w:val="(%5)"/>
      <w:lvlJc w:val="left"/>
      <w:pPr>
        <w:ind w:left="108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080" w:hanging="1080"/>
      </w:pPr>
      <w:rPr>
        <w:rFonts w:ascii="Arial" w:eastAsia="Times New Roman" w:hAnsi="Arial" w:cs="Arial" w:hint="default"/>
        <w:color w:val="auto"/>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1" w15:restartNumberingAfterBreak="0">
    <w:nsid w:val="77AD73EA"/>
    <w:multiLevelType w:val="hybridMultilevel"/>
    <w:tmpl w:val="6F6C0D7A"/>
    <w:lvl w:ilvl="0" w:tplc="08090001">
      <w:start w:val="1"/>
      <w:numFmt w:val="bullet"/>
      <w:lvlText w:val=""/>
      <w:lvlJc w:val="left"/>
      <w:pPr>
        <w:ind w:left="3062" w:hanging="360"/>
      </w:pPr>
      <w:rPr>
        <w:rFonts w:ascii="Symbol" w:hAnsi="Symbol" w:hint="default"/>
      </w:rPr>
    </w:lvl>
    <w:lvl w:ilvl="1" w:tplc="08090003" w:tentative="1">
      <w:start w:val="1"/>
      <w:numFmt w:val="bullet"/>
      <w:lvlText w:val="o"/>
      <w:lvlJc w:val="left"/>
      <w:pPr>
        <w:ind w:left="3782" w:hanging="360"/>
      </w:pPr>
      <w:rPr>
        <w:rFonts w:ascii="Courier New" w:hAnsi="Courier New" w:cs="Courier New" w:hint="default"/>
      </w:rPr>
    </w:lvl>
    <w:lvl w:ilvl="2" w:tplc="08090005">
      <w:start w:val="1"/>
      <w:numFmt w:val="bullet"/>
      <w:lvlText w:val=""/>
      <w:lvlJc w:val="left"/>
      <w:pPr>
        <w:ind w:left="4502" w:hanging="360"/>
      </w:pPr>
      <w:rPr>
        <w:rFonts w:ascii="Wingdings" w:hAnsi="Wingdings" w:hint="default"/>
      </w:rPr>
    </w:lvl>
    <w:lvl w:ilvl="3" w:tplc="08090001" w:tentative="1">
      <w:start w:val="1"/>
      <w:numFmt w:val="bullet"/>
      <w:lvlText w:val=""/>
      <w:lvlJc w:val="left"/>
      <w:pPr>
        <w:ind w:left="5222" w:hanging="360"/>
      </w:pPr>
      <w:rPr>
        <w:rFonts w:ascii="Symbol" w:hAnsi="Symbol" w:hint="default"/>
      </w:rPr>
    </w:lvl>
    <w:lvl w:ilvl="4" w:tplc="08090003" w:tentative="1">
      <w:start w:val="1"/>
      <w:numFmt w:val="bullet"/>
      <w:lvlText w:val="o"/>
      <w:lvlJc w:val="left"/>
      <w:pPr>
        <w:ind w:left="5942" w:hanging="360"/>
      </w:pPr>
      <w:rPr>
        <w:rFonts w:ascii="Courier New" w:hAnsi="Courier New" w:cs="Courier New" w:hint="default"/>
      </w:rPr>
    </w:lvl>
    <w:lvl w:ilvl="5" w:tplc="08090005" w:tentative="1">
      <w:start w:val="1"/>
      <w:numFmt w:val="bullet"/>
      <w:lvlText w:val=""/>
      <w:lvlJc w:val="left"/>
      <w:pPr>
        <w:ind w:left="6662" w:hanging="360"/>
      </w:pPr>
      <w:rPr>
        <w:rFonts w:ascii="Wingdings" w:hAnsi="Wingdings" w:hint="default"/>
      </w:rPr>
    </w:lvl>
    <w:lvl w:ilvl="6" w:tplc="08090001" w:tentative="1">
      <w:start w:val="1"/>
      <w:numFmt w:val="bullet"/>
      <w:lvlText w:val=""/>
      <w:lvlJc w:val="left"/>
      <w:pPr>
        <w:ind w:left="7382" w:hanging="360"/>
      </w:pPr>
      <w:rPr>
        <w:rFonts w:ascii="Symbol" w:hAnsi="Symbol" w:hint="default"/>
      </w:rPr>
    </w:lvl>
    <w:lvl w:ilvl="7" w:tplc="08090003" w:tentative="1">
      <w:start w:val="1"/>
      <w:numFmt w:val="bullet"/>
      <w:lvlText w:val="o"/>
      <w:lvlJc w:val="left"/>
      <w:pPr>
        <w:ind w:left="8102" w:hanging="360"/>
      </w:pPr>
      <w:rPr>
        <w:rFonts w:ascii="Courier New" w:hAnsi="Courier New" w:cs="Courier New" w:hint="default"/>
      </w:rPr>
    </w:lvl>
    <w:lvl w:ilvl="8" w:tplc="08090005" w:tentative="1">
      <w:start w:val="1"/>
      <w:numFmt w:val="bullet"/>
      <w:lvlText w:val=""/>
      <w:lvlJc w:val="left"/>
      <w:pPr>
        <w:ind w:left="8822" w:hanging="360"/>
      </w:pPr>
      <w:rPr>
        <w:rFonts w:ascii="Wingdings" w:hAnsi="Wingdings" w:hint="default"/>
      </w:rPr>
    </w:lvl>
  </w:abstractNum>
  <w:abstractNum w:abstractNumId="42" w15:restartNumberingAfterBreak="0">
    <w:nsid w:val="7AC532DB"/>
    <w:multiLevelType w:val="multilevel"/>
    <w:tmpl w:val="4C8875C8"/>
    <w:lvl w:ilvl="0">
      <w:start w:val="1"/>
      <w:numFmt w:val="decimal"/>
      <w:pStyle w:val="ScheduleLevel1"/>
      <w:lvlText w:val="%1."/>
      <w:lvlJc w:val="left"/>
      <w:pPr>
        <w:tabs>
          <w:tab w:val="num" w:pos="432"/>
        </w:tabs>
        <w:ind w:left="432" w:hanging="432"/>
      </w:pPr>
      <w:rPr>
        <w:rFonts w:ascii="Arial" w:hAnsi="Arial" w:hint="default"/>
        <w:b w:val="0"/>
        <w:i w:val="0"/>
        <w:sz w:val="22"/>
        <w:szCs w:val="22"/>
        <w:u w:val="none"/>
      </w:rPr>
    </w:lvl>
    <w:lvl w:ilvl="1">
      <w:start w:val="1"/>
      <w:numFmt w:val="decimal"/>
      <w:pStyle w:val="GPSL2Numbered"/>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abstractNum w:abstractNumId="43" w15:restartNumberingAfterBreak="0">
    <w:nsid w:val="7DF03A1D"/>
    <w:multiLevelType w:val="hybridMultilevel"/>
    <w:tmpl w:val="766ED946"/>
    <w:name w:val="SchHead Numbering List"/>
    <w:lvl w:ilvl="0" w:tplc="2C60E2B8">
      <w:start w:val="6"/>
      <w:numFmt w:val="decimal"/>
      <w:lvlText w:val="%1."/>
      <w:lvlJc w:val="left"/>
      <w:pPr>
        <w:ind w:left="1440" w:hanging="360"/>
      </w:pPr>
      <w:rPr>
        <w:rFonts w:hint="default"/>
      </w:rPr>
    </w:lvl>
    <w:lvl w:ilvl="1" w:tplc="47F63B60" w:tentative="1">
      <w:start w:val="1"/>
      <w:numFmt w:val="lowerLetter"/>
      <w:lvlText w:val="%2."/>
      <w:lvlJc w:val="left"/>
      <w:pPr>
        <w:ind w:left="1440" w:hanging="360"/>
      </w:pPr>
    </w:lvl>
    <w:lvl w:ilvl="2" w:tplc="1D56D010" w:tentative="1">
      <w:start w:val="1"/>
      <w:numFmt w:val="lowerRoman"/>
      <w:lvlText w:val="%3."/>
      <w:lvlJc w:val="right"/>
      <w:pPr>
        <w:ind w:left="2160" w:hanging="180"/>
      </w:pPr>
    </w:lvl>
    <w:lvl w:ilvl="3" w:tplc="929049B8" w:tentative="1">
      <w:start w:val="1"/>
      <w:numFmt w:val="decimal"/>
      <w:lvlText w:val="%4."/>
      <w:lvlJc w:val="left"/>
      <w:pPr>
        <w:ind w:left="2880" w:hanging="360"/>
      </w:pPr>
    </w:lvl>
    <w:lvl w:ilvl="4" w:tplc="7408FB32" w:tentative="1">
      <w:start w:val="1"/>
      <w:numFmt w:val="lowerLetter"/>
      <w:lvlText w:val="%5."/>
      <w:lvlJc w:val="left"/>
      <w:pPr>
        <w:ind w:left="3600" w:hanging="360"/>
      </w:pPr>
    </w:lvl>
    <w:lvl w:ilvl="5" w:tplc="326E0D78" w:tentative="1">
      <w:start w:val="1"/>
      <w:numFmt w:val="lowerRoman"/>
      <w:lvlText w:val="%6."/>
      <w:lvlJc w:val="right"/>
      <w:pPr>
        <w:ind w:left="4320" w:hanging="180"/>
      </w:pPr>
    </w:lvl>
    <w:lvl w:ilvl="6" w:tplc="2D1E54E6" w:tentative="1">
      <w:start w:val="1"/>
      <w:numFmt w:val="decimal"/>
      <w:lvlText w:val="%7."/>
      <w:lvlJc w:val="left"/>
      <w:pPr>
        <w:ind w:left="5040" w:hanging="360"/>
      </w:pPr>
    </w:lvl>
    <w:lvl w:ilvl="7" w:tplc="9012786C" w:tentative="1">
      <w:start w:val="1"/>
      <w:numFmt w:val="lowerLetter"/>
      <w:lvlText w:val="%8."/>
      <w:lvlJc w:val="left"/>
      <w:pPr>
        <w:ind w:left="5760" w:hanging="360"/>
      </w:pPr>
    </w:lvl>
    <w:lvl w:ilvl="8" w:tplc="425AD5CC" w:tentative="1">
      <w:start w:val="1"/>
      <w:numFmt w:val="lowerRoman"/>
      <w:lvlText w:val="%9."/>
      <w:lvlJc w:val="right"/>
      <w:pPr>
        <w:ind w:left="6480" w:hanging="180"/>
      </w:pPr>
    </w:lvl>
  </w:abstractNum>
  <w:num w:numId="1">
    <w:abstractNumId w:val="7"/>
  </w:num>
  <w:num w:numId="2">
    <w:abstractNumId w:val="17"/>
  </w:num>
  <w:num w:numId="3">
    <w:abstractNumId w:val="19"/>
  </w:num>
  <w:num w:numId="4">
    <w:abstractNumId w:val="6"/>
  </w:num>
  <w:num w:numId="5">
    <w:abstractNumId w:val="24"/>
  </w:num>
  <w:num w:numId="6">
    <w:abstractNumId w:val="22"/>
  </w:num>
  <w:num w:numId="7">
    <w:abstractNumId w:val="16"/>
  </w:num>
  <w:num w:numId="8">
    <w:abstractNumId w:val="4"/>
  </w:num>
  <w:num w:numId="9">
    <w:abstractNumId w:val="3"/>
  </w:num>
  <w:num w:numId="10">
    <w:abstractNumId w:val="2"/>
  </w:num>
  <w:num w:numId="11">
    <w:abstractNumId w:val="1"/>
  </w:num>
  <w:num w:numId="12">
    <w:abstractNumId w:val="0"/>
  </w:num>
  <w:num w:numId="13">
    <w:abstractNumId w:val="42"/>
  </w:num>
  <w:num w:numId="14">
    <w:abstractNumId w:val="10"/>
  </w:num>
  <w:num w:numId="15">
    <w:abstractNumId w:val="33"/>
  </w:num>
  <w:num w:numId="16">
    <w:abstractNumId w:val="9"/>
  </w:num>
  <w:num w:numId="17">
    <w:abstractNumId w:val="23"/>
  </w:num>
  <w:num w:numId="18">
    <w:abstractNumId w:val="21"/>
  </w:num>
  <w:num w:numId="19">
    <w:abstractNumId w:val="31"/>
  </w:num>
  <w:num w:numId="20">
    <w:abstractNumId w:val="15"/>
  </w:num>
  <w:num w:numId="21">
    <w:abstractNumId w:val="30"/>
  </w:num>
  <w:num w:numId="22">
    <w:abstractNumId w:val="40"/>
  </w:num>
  <w:num w:numId="23">
    <w:abstractNumId w:val="12"/>
  </w:num>
  <w:num w:numId="24">
    <w:abstractNumId w:val="28"/>
  </w:num>
  <w:num w:numId="25">
    <w:abstractNumId w:val="36"/>
  </w:num>
  <w:num w:numId="26">
    <w:abstractNumId w:val="20"/>
  </w:num>
  <w:num w:numId="27">
    <w:abstractNumId w:val="38"/>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
  </w:num>
  <w:num w:numId="30">
    <w:abstractNumId w:val="8"/>
  </w:num>
  <w:num w:numId="31">
    <w:abstractNumId w:val="34"/>
  </w:num>
  <w:num w:numId="32">
    <w:abstractNumId w:val="27"/>
  </w:num>
  <w:num w:numId="33">
    <w:abstractNumId w:val="12"/>
  </w:num>
  <w:num w:numId="34">
    <w:abstractNumId w:val="40"/>
  </w:num>
  <w:num w:numId="35">
    <w:abstractNumId w:val="40"/>
  </w:num>
  <w:num w:numId="36">
    <w:abstractNumId w:val="40"/>
  </w:num>
  <w:num w:numId="37">
    <w:abstractNumId w:val="14"/>
  </w:num>
  <w:num w:numId="38">
    <w:abstractNumId w:val="41"/>
  </w:num>
  <w:num w:numId="39">
    <w:abstractNumId w:val="39"/>
  </w:num>
  <w:num w:numId="40">
    <w:abstractNumId w:val="12"/>
  </w:num>
  <w:num w:numId="4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2"/>
  </w:num>
  <w:num w:numId="43">
    <w:abstractNumId w:val="12"/>
  </w:num>
  <w:num w:numId="44">
    <w:abstractNumId w:val="12"/>
  </w:num>
  <w:num w:numId="45">
    <w:abstractNumId w:val="12"/>
  </w:num>
  <w:num w:numId="46">
    <w:abstractNumId w:val="37"/>
  </w:num>
  <w:num w:numId="47">
    <w:abstractNumId w:val="18"/>
  </w:num>
  <w:num w:numId="48">
    <w:abstractNumId w:val="26"/>
  </w:num>
  <w:num w:numId="49">
    <w:abstractNumId w:val="35"/>
  </w:num>
  <w:num w:numId="50">
    <w:abstractNumId w:val="13"/>
    <w:lvlOverride w:ilvl="0">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Override>
    <w:lvlOverride w:ilvl="1">
      <w:lvl w:ilvl="1">
        <w:start w:val="1"/>
        <w:numFmt w:val="decimal"/>
        <w:lvlText w:val="%1.%2"/>
        <w:lvlJc w:val="left"/>
        <w:pPr>
          <w:tabs>
            <w:tab w:val="num" w:pos="1440"/>
          </w:tabs>
          <w:ind w:left="1440" w:hanging="720"/>
        </w:pPr>
        <w:rPr>
          <w:rFonts w:hint="default"/>
          <w:b/>
          <w:effect w:val="none"/>
        </w:rPr>
      </w:lvl>
    </w:lvlOverride>
    <w:lvlOverride w:ilvl="2">
      <w:lvl w:ilvl="2">
        <w:start w:val="1"/>
        <w:numFmt w:val="decimal"/>
        <w:lvlText w:val="%1.%2.%3"/>
        <w:lvlJc w:val="left"/>
        <w:pPr>
          <w:tabs>
            <w:tab w:val="num" w:pos="2160"/>
          </w:tabs>
          <w:ind w:left="2160" w:hanging="720"/>
        </w:pPr>
        <w:rPr>
          <w:rFonts w:hint="default"/>
          <w:b w:val="0"/>
          <w:effect w:val="none"/>
        </w:rPr>
      </w:lvl>
    </w:lvlOverride>
    <w:lvlOverride w:ilvl="3">
      <w:lvl w:ilvl="3">
        <w:start w:val="1"/>
        <w:numFmt w:val="decimal"/>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doNotHyphenateCaps/>
  <w:drawingGridHorizontalSpacing w:val="110"/>
  <w:drawingGridVerticalSpacing w:val="120"/>
  <w:displayHorizontalDrawingGridEvery w:val="2"/>
  <w:displayVerticalDrawingGridEvery w:val="0"/>
  <w:doNotShadeFormData/>
  <w:noPunctuationKerning/>
  <w:characterSpacingControl w:val="doNotCompress"/>
  <w:savePreviewPicture/>
  <w:hdrShapeDefaults>
    <o:shapedefaults v:ext="edit" spidmax="2049"/>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436"/>
    <w:rsid w:val="00000C1F"/>
    <w:rsid w:val="00000F92"/>
    <w:rsid w:val="00001043"/>
    <w:rsid w:val="000014F8"/>
    <w:rsid w:val="000027C9"/>
    <w:rsid w:val="00002A5E"/>
    <w:rsid w:val="000033CA"/>
    <w:rsid w:val="00003C8E"/>
    <w:rsid w:val="00004DDC"/>
    <w:rsid w:val="000054AE"/>
    <w:rsid w:val="0000639C"/>
    <w:rsid w:val="000067FA"/>
    <w:rsid w:val="00006B39"/>
    <w:rsid w:val="0000724E"/>
    <w:rsid w:val="00007488"/>
    <w:rsid w:val="000075BD"/>
    <w:rsid w:val="00007712"/>
    <w:rsid w:val="00007A30"/>
    <w:rsid w:val="00010BA6"/>
    <w:rsid w:val="000110CC"/>
    <w:rsid w:val="000114C3"/>
    <w:rsid w:val="00011988"/>
    <w:rsid w:val="00011C6E"/>
    <w:rsid w:val="00011F59"/>
    <w:rsid w:val="000127CC"/>
    <w:rsid w:val="00012987"/>
    <w:rsid w:val="00012CE9"/>
    <w:rsid w:val="0001386E"/>
    <w:rsid w:val="00013E8C"/>
    <w:rsid w:val="0001408F"/>
    <w:rsid w:val="00014364"/>
    <w:rsid w:val="00014A44"/>
    <w:rsid w:val="00014BA9"/>
    <w:rsid w:val="00014C7C"/>
    <w:rsid w:val="00015BD3"/>
    <w:rsid w:val="00015D1E"/>
    <w:rsid w:val="000160B0"/>
    <w:rsid w:val="00017F76"/>
    <w:rsid w:val="0002012F"/>
    <w:rsid w:val="00020611"/>
    <w:rsid w:val="000209FA"/>
    <w:rsid w:val="00020B46"/>
    <w:rsid w:val="0002117B"/>
    <w:rsid w:val="00021267"/>
    <w:rsid w:val="000212BD"/>
    <w:rsid w:val="000213ED"/>
    <w:rsid w:val="00022011"/>
    <w:rsid w:val="00022304"/>
    <w:rsid w:val="0002302C"/>
    <w:rsid w:val="000235DF"/>
    <w:rsid w:val="0002409B"/>
    <w:rsid w:val="000242FA"/>
    <w:rsid w:val="00024AE7"/>
    <w:rsid w:val="00024AF3"/>
    <w:rsid w:val="00024B2F"/>
    <w:rsid w:val="0002589F"/>
    <w:rsid w:val="00026CBD"/>
    <w:rsid w:val="00026E28"/>
    <w:rsid w:val="000271A0"/>
    <w:rsid w:val="00027398"/>
    <w:rsid w:val="00027C05"/>
    <w:rsid w:val="00031190"/>
    <w:rsid w:val="0003132F"/>
    <w:rsid w:val="000318CA"/>
    <w:rsid w:val="0003289F"/>
    <w:rsid w:val="00032AB5"/>
    <w:rsid w:val="00035A45"/>
    <w:rsid w:val="0003613B"/>
    <w:rsid w:val="00036E49"/>
    <w:rsid w:val="00036F43"/>
    <w:rsid w:val="00037607"/>
    <w:rsid w:val="00037C72"/>
    <w:rsid w:val="00037CB6"/>
    <w:rsid w:val="00037F0D"/>
    <w:rsid w:val="00040333"/>
    <w:rsid w:val="00040A60"/>
    <w:rsid w:val="00041CD7"/>
    <w:rsid w:val="00041DA2"/>
    <w:rsid w:val="000434DE"/>
    <w:rsid w:val="000446B2"/>
    <w:rsid w:val="00045470"/>
    <w:rsid w:val="000459DD"/>
    <w:rsid w:val="00045B57"/>
    <w:rsid w:val="0004694A"/>
    <w:rsid w:val="00051234"/>
    <w:rsid w:val="00051303"/>
    <w:rsid w:val="00052A04"/>
    <w:rsid w:val="00052A65"/>
    <w:rsid w:val="000538F7"/>
    <w:rsid w:val="00053AC9"/>
    <w:rsid w:val="0005414E"/>
    <w:rsid w:val="0005420F"/>
    <w:rsid w:val="00056F7F"/>
    <w:rsid w:val="000575A0"/>
    <w:rsid w:val="00057AC0"/>
    <w:rsid w:val="00057E20"/>
    <w:rsid w:val="00060D0E"/>
    <w:rsid w:val="0006183C"/>
    <w:rsid w:val="0006454A"/>
    <w:rsid w:val="00065027"/>
    <w:rsid w:val="00065886"/>
    <w:rsid w:val="0006588B"/>
    <w:rsid w:val="00065CC0"/>
    <w:rsid w:val="00066B80"/>
    <w:rsid w:val="00066D70"/>
    <w:rsid w:val="0007113C"/>
    <w:rsid w:val="0007280F"/>
    <w:rsid w:val="00072D38"/>
    <w:rsid w:val="00073085"/>
    <w:rsid w:val="0007310C"/>
    <w:rsid w:val="000734C8"/>
    <w:rsid w:val="00073793"/>
    <w:rsid w:val="00073DAC"/>
    <w:rsid w:val="000742A5"/>
    <w:rsid w:val="00074357"/>
    <w:rsid w:val="00074D97"/>
    <w:rsid w:val="00074DC0"/>
    <w:rsid w:val="00075012"/>
    <w:rsid w:val="0007544B"/>
    <w:rsid w:val="000763EA"/>
    <w:rsid w:val="00076448"/>
    <w:rsid w:val="00076997"/>
    <w:rsid w:val="00077937"/>
    <w:rsid w:val="00077E62"/>
    <w:rsid w:val="00080191"/>
    <w:rsid w:val="000806AD"/>
    <w:rsid w:val="000812AE"/>
    <w:rsid w:val="000813E4"/>
    <w:rsid w:val="00081F01"/>
    <w:rsid w:val="0008264A"/>
    <w:rsid w:val="0008330B"/>
    <w:rsid w:val="00083E88"/>
    <w:rsid w:val="00084830"/>
    <w:rsid w:val="00084F19"/>
    <w:rsid w:val="00086AC3"/>
    <w:rsid w:val="00087088"/>
    <w:rsid w:val="00087DE1"/>
    <w:rsid w:val="00090D6B"/>
    <w:rsid w:val="000910A7"/>
    <w:rsid w:val="00091784"/>
    <w:rsid w:val="00091FAC"/>
    <w:rsid w:val="00092145"/>
    <w:rsid w:val="00092C56"/>
    <w:rsid w:val="0009427B"/>
    <w:rsid w:val="00094D92"/>
    <w:rsid w:val="00094E2D"/>
    <w:rsid w:val="00095F0C"/>
    <w:rsid w:val="00096F76"/>
    <w:rsid w:val="0009722F"/>
    <w:rsid w:val="00097291"/>
    <w:rsid w:val="00097A8E"/>
    <w:rsid w:val="00097EBA"/>
    <w:rsid w:val="000A086C"/>
    <w:rsid w:val="000A0BB0"/>
    <w:rsid w:val="000A0C5F"/>
    <w:rsid w:val="000A0D22"/>
    <w:rsid w:val="000A1031"/>
    <w:rsid w:val="000A10BE"/>
    <w:rsid w:val="000A1237"/>
    <w:rsid w:val="000A2697"/>
    <w:rsid w:val="000A462F"/>
    <w:rsid w:val="000A572E"/>
    <w:rsid w:val="000A5E95"/>
    <w:rsid w:val="000A65E5"/>
    <w:rsid w:val="000A6C93"/>
    <w:rsid w:val="000A725B"/>
    <w:rsid w:val="000A72F8"/>
    <w:rsid w:val="000B0132"/>
    <w:rsid w:val="000B100E"/>
    <w:rsid w:val="000B12A9"/>
    <w:rsid w:val="000B1C66"/>
    <w:rsid w:val="000B2612"/>
    <w:rsid w:val="000B29B2"/>
    <w:rsid w:val="000B3AFE"/>
    <w:rsid w:val="000B4297"/>
    <w:rsid w:val="000B480F"/>
    <w:rsid w:val="000B4955"/>
    <w:rsid w:val="000B53E5"/>
    <w:rsid w:val="000B54DF"/>
    <w:rsid w:val="000B5C9F"/>
    <w:rsid w:val="000B5F51"/>
    <w:rsid w:val="000B670D"/>
    <w:rsid w:val="000B7570"/>
    <w:rsid w:val="000C0134"/>
    <w:rsid w:val="000C11E1"/>
    <w:rsid w:val="000C1D0A"/>
    <w:rsid w:val="000C2484"/>
    <w:rsid w:val="000C24BD"/>
    <w:rsid w:val="000C2E05"/>
    <w:rsid w:val="000C470E"/>
    <w:rsid w:val="000C53CD"/>
    <w:rsid w:val="000C551E"/>
    <w:rsid w:val="000C59DA"/>
    <w:rsid w:val="000C68A6"/>
    <w:rsid w:val="000C68BF"/>
    <w:rsid w:val="000C6BD6"/>
    <w:rsid w:val="000C7C2B"/>
    <w:rsid w:val="000D0020"/>
    <w:rsid w:val="000D1343"/>
    <w:rsid w:val="000D3297"/>
    <w:rsid w:val="000D3719"/>
    <w:rsid w:val="000D4605"/>
    <w:rsid w:val="000D5684"/>
    <w:rsid w:val="000D62B0"/>
    <w:rsid w:val="000D6C52"/>
    <w:rsid w:val="000E0268"/>
    <w:rsid w:val="000E031B"/>
    <w:rsid w:val="000E0B84"/>
    <w:rsid w:val="000E0EF3"/>
    <w:rsid w:val="000E1801"/>
    <w:rsid w:val="000E1EB0"/>
    <w:rsid w:val="000E22E7"/>
    <w:rsid w:val="000E4872"/>
    <w:rsid w:val="000E4C53"/>
    <w:rsid w:val="000E5443"/>
    <w:rsid w:val="000E5C1D"/>
    <w:rsid w:val="000E6052"/>
    <w:rsid w:val="000E6435"/>
    <w:rsid w:val="000E67D6"/>
    <w:rsid w:val="000F0239"/>
    <w:rsid w:val="000F0731"/>
    <w:rsid w:val="000F0ACA"/>
    <w:rsid w:val="000F0C84"/>
    <w:rsid w:val="000F1173"/>
    <w:rsid w:val="000F1864"/>
    <w:rsid w:val="000F188A"/>
    <w:rsid w:val="000F19B2"/>
    <w:rsid w:val="000F2248"/>
    <w:rsid w:val="000F232D"/>
    <w:rsid w:val="000F2CB3"/>
    <w:rsid w:val="000F3080"/>
    <w:rsid w:val="000F3348"/>
    <w:rsid w:val="000F3500"/>
    <w:rsid w:val="000F3AB0"/>
    <w:rsid w:val="000F3E1D"/>
    <w:rsid w:val="000F419B"/>
    <w:rsid w:val="000F438A"/>
    <w:rsid w:val="000F4CC8"/>
    <w:rsid w:val="000F630E"/>
    <w:rsid w:val="000F68FC"/>
    <w:rsid w:val="000F6FED"/>
    <w:rsid w:val="00100B77"/>
    <w:rsid w:val="00102055"/>
    <w:rsid w:val="0010318E"/>
    <w:rsid w:val="0010453E"/>
    <w:rsid w:val="00104E88"/>
    <w:rsid w:val="0010577C"/>
    <w:rsid w:val="00105CE3"/>
    <w:rsid w:val="00105FBC"/>
    <w:rsid w:val="00105FC3"/>
    <w:rsid w:val="001073B6"/>
    <w:rsid w:val="0010742A"/>
    <w:rsid w:val="001079BB"/>
    <w:rsid w:val="001079CF"/>
    <w:rsid w:val="001079E9"/>
    <w:rsid w:val="00110F67"/>
    <w:rsid w:val="00110F6F"/>
    <w:rsid w:val="001116BD"/>
    <w:rsid w:val="00111FDE"/>
    <w:rsid w:val="001123D4"/>
    <w:rsid w:val="00113459"/>
    <w:rsid w:val="00113CF2"/>
    <w:rsid w:val="00114A60"/>
    <w:rsid w:val="001153AF"/>
    <w:rsid w:val="001173D2"/>
    <w:rsid w:val="001175E1"/>
    <w:rsid w:val="001200E7"/>
    <w:rsid w:val="00120340"/>
    <w:rsid w:val="00120CBD"/>
    <w:rsid w:val="001222BC"/>
    <w:rsid w:val="001223EC"/>
    <w:rsid w:val="00123451"/>
    <w:rsid w:val="00123E0D"/>
    <w:rsid w:val="00123FAD"/>
    <w:rsid w:val="001245F5"/>
    <w:rsid w:val="001256D9"/>
    <w:rsid w:val="001258E7"/>
    <w:rsid w:val="001263D5"/>
    <w:rsid w:val="0012683D"/>
    <w:rsid w:val="00126C3E"/>
    <w:rsid w:val="00126E4D"/>
    <w:rsid w:val="00126E80"/>
    <w:rsid w:val="00126FF2"/>
    <w:rsid w:val="001272D1"/>
    <w:rsid w:val="00131AF8"/>
    <w:rsid w:val="001321D8"/>
    <w:rsid w:val="001321F1"/>
    <w:rsid w:val="00132227"/>
    <w:rsid w:val="0013351B"/>
    <w:rsid w:val="00133ADF"/>
    <w:rsid w:val="00133FC1"/>
    <w:rsid w:val="001345B2"/>
    <w:rsid w:val="001347A5"/>
    <w:rsid w:val="00134C60"/>
    <w:rsid w:val="00134D29"/>
    <w:rsid w:val="00135690"/>
    <w:rsid w:val="001360AB"/>
    <w:rsid w:val="00136568"/>
    <w:rsid w:val="001368D7"/>
    <w:rsid w:val="00136BDD"/>
    <w:rsid w:val="00136D23"/>
    <w:rsid w:val="0013718C"/>
    <w:rsid w:val="0013771E"/>
    <w:rsid w:val="00137817"/>
    <w:rsid w:val="0014065E"/>
    <w:rsid w:val="001406EB"/>
    <w:rsid w:val="0014227F"/>
    <w:rsid w:val="00142A21"/>
    <w:rsid w:val="00143367"/>
    <w:rsid w:val="00144482"/>
    <w:rsid w:val="00144867"/>
    <w:rsid w:val="00144F3B"/>
    <w:rsid w:val="00145725"/>
    <w:rsid w:val="00147530"/>
    <w:rsid w:val="00147DA6"/>
    <w:rsid w:val="00150140"/>
    <w:rsid w:val="0015016A"/>
    <w:rsid w:val="00151403"/>
    <w:rsid w:val="001519EE"/>
    <w:rsid w:val="00151E62"/>
    <w:rsid w:val="00153380"/>
    <w:rsid w:val="00153A55"/>
    <w:rsid w:val="001548F0"/>
    <w:rsid w:val="001550D4"/>
    <w:rsid w:val="00155114"/>
    <w:rsid w:val="00156231"/>
    <w:rsid w:val="001568E9"/>
    <w:rsid w:val="0015696A"/>
    <w:rsid w:val="00156E2F"/>
    <w:rsid w:val="0015786C"/>
    <w:rsid w:val="00157D99"/>
    <w:rsid w:val="00160F2C"/>
    <w:rsid w:val="00162828"/>
    <w:rsid w:val="0016322B"/>
    <w:rsid w:val="0016383C"/>
    <w:rsid w:val="00163859"/>
    <w:rsid w:val="00164DF6"/>
    <w:rsid w:val="0016605C"/>
    <w:rsid w:val="00166299"/>
    <w:rsid w:val="0016642A"/>
    <w:rsid w:val="00166786"/>
    <w:rsid w:val="00166DD7"/>
    <w:rsid w:val="0016798F"/>
    <w:rsid w:val="0017017C"/>
    <w:rsid w:val="00171EE3"/>
    <w:rsid w:val="0017225B"/>
    <w:rsid w:val="00173352"/>
    <w:rsid w:val="0017368C"/>
    <w:rsid w:val="0017491F"/>
    <w:rsid w:val="00174988"/>
    <w:rsid w:val="00174E32"/>
    <w:rsid w:val="00176DF8"/>
    <w:rsid w:val="001777B0"/>
    <w:rsid w:val="00177E16"/>
    <w:rsid w:val="0018020B"/>
    <w:rsid w:val="001802DD"/>
    <w:rsid w:val="001808AC"/>
    <w:rsid w:val="00181544"/>
    <w:rsid w:val="00181D58"/>
    <w:rsid w:val="00181E75"/>
    <w:rsid w:val="00182DA1"/>
    <w:rsid w:val="00183250"/>
    <w:rsid w:val="00183323"/>
    <w:rsid w:val="00183CFE"/>
    <w:rsid w:val="00183EB0"/>
    <w:rsid w:val="00184093"/>
    <w:rsid w:val="001842F4"/>
    <w:rsid w:val="00184673"/>
    <w:rsid w:val="00185984"/>
    <w:rsid w:val="001859E0"/>
    <w:rsid w:val="00185B70"/>
    <w:rsid w:val="00185F7B"/>
    <w:rsid w:val="00186013"/>
    <w:rsid w:val="00186218"/>
    <w:rsid w:val="001863E6"/>
    <w:rsid w:val="001866C8"/>
    <w:rsid w:val="00187269"/>
    <w:rsid w:val="0018756A"/>
    <w:rsid w:val="001904F1"/>
    <w:rsid w:val="001910EB"/>
    <w:rsid w:val="00192C4C"/>
    <w:rsid w:val="00193596"/>
    <w:rsid w:val="00193CE8"/>
    <w:rsid w:val="00193FB5"/>
    <w:rsid w:val="00194F0A"/>
    <w:rsid w:val="001957BB"/>
    <w:rsid w:val="00195BF3"/>
    <w:rsid w:val="00195E2D"/>
    <w:rsid w:val="00195E9E"/>
    <w:rsid w:val="00195F2B"/>
    <w:rsid w:val="00195F64"/>
    <w:rsid w:val="001962E6"/>
    <w:rsid w:val="00197C19"/>
    <w:rsid w:val="00197FBB"/>
    <w:rsid w:val="001A0382"/>
    <w:rsid w:val="001A0579"/>
    <w:rsid w:val="001A1780"/>
    <w:rsid w:val="001A1E2F"/>
    <w:rsid w:val="001A20D3"/>
    <w:rsid w:val="001A2ACF"/>
    <w:rsid w:val="001A2CE9"/>
    <w:rsid w:val="001A3C4D"/>
    <w:rsid w:val="001A436C"/>
    <w:rsid w:val="001A5CD8"/>
    <w:rsid w:val="001A6419"/>
    <w:rsid w:val="001A7AB1"/>
    <w:rsid w:val="001A7CC9"/>
    <w:rsid w:val="001B0159"/>
    <w:rsid w:val="001B0587"/>
    <w:rsid w:val="001B07C5"/>
    <w:rsid w:val="001B2996"/>
    <w:rsid w:val="001B2EA8"/>
    <w:rsid w:val="001B3C1C"/>
    <w:rsid w:val="001B3F40"/>
    <w:rsid w:val="001B485F"/>
    <w:rsid w:val="001B48BB"/>
    <w:rsid w:val="001B4B79"/>
    <w:rsid w:val="001B52D8"/>
    <w:rsid w:val="001B5BA0"/>
    <w:rsid w:val="001B62DA"/>
    <w:rsid w:val="001B6A9A"/>
    <w:rsid w:val="001B7109"/>
    <w:rsid w:val="001B7657"/>
    <w:rsid w:val="001C0AFC"/>
    <w:rsid w:val="001C1A67"/>
    <w:rsid w:val="001C1AA5"/>
    <w:rsid w:val="001C210F"/>
    <w:rsid w:val="001C27E2"/>
    <w:rsid w:val="001C2D04"/>
    <w:rsid w:val="001C3B13"/>
    <w:rsid w:val="001C4025"/>
    <w:rsid w:val="001C4CDC"/>
    <w:rsid w:val="001C4E22"/>
    <w:rsid w:val="001C50E5"/>
    <w:rsid w:val="001C59BB"/>
    <w:rsid w:val="001C5E93"/>
    <w:rsid w:val="001C609B"/>
    <w:rsid w:val="001C63F8"/>
    <w:rsid w:val="001C6C44"/>
    <w:rsid w:val="001C73E8"/>
    <w:rsid w:val="001C7935"/>
    <w:rsid w:val="001D0473"/>
    <w:rsid w:val="001D055D"/>
    <w:rsid w:val="001D0736"/>
    <w:rsid w:val="001D0D12"/>
    <w:rsid w:val="001D1ADF"/>
    <w:rsid w:val="001D1C5A"/>
    <w:rsid w:val="001D1C75"/>
    <w:rsid w:val="001D206F"/>
    <w:rsid w:val="001D3018"/>
    <w:rsid w:val="001D38A9"/>
    <w:rsid w:val="001D4324"/>
    <w:rsid w:val="001D54F2"/>
    <w:rsid w:val="001D567A"/>
    <w:rsid w:val="001D598B"/>
    <w:rsid w:val="001D5C65"/>
    <w:rsid w:val="001D6128"/>
    <w:rsid w:val="001D6212"/>
    <w:rsid w:val="001D6CF9"/>
    <w:rsid w:val="001D7481"/>
    <w:rsid w:val="001E06FF"/>
    <w:rsid w:val="001E1BD2"/>
    <w:rsid w:val="001E1C1C"/>
    <w:rsid w:val="001E263E"/>
    <w:rsid w:val="001E3289"/>
    <w:rsid w:val="001E378F"/>
    <w:rsid w:val="001E3BC9"/>
    <w:rsid w:val="001E43A6"/>
    <w:rsid w:val="001E49D6"/>
    <w:rsid w:val="001E570D"/>
    <w:rsid w:val="001E6DA9"/>
    <w:rsid w:val="001F0B69"/>
    <w:rsid w:val="001F13E1"/>
    <w:rsid w:val="001F16F0"/>
    <w:rsid w:val="001F2128"/>
    <w:rsid w:val="001F2523"/>
    <w:rsid w:val="001F2926"/>
    <w:rsid w:val="001F2F1C"/>
    <w:rsid w:val="001F300D"/>
    <w:rsid w:val="001F31D2"/>
    <w:rsid w:val="001F3366"/>
    <w:rsid w:val="001F3B05"/>
    <w:rsid w:val="001F43DE"/>
    <w:rsid w:val="001F45FE"/>
    <w:rsid w:val="001F4B0F"/>
    <w:rsid w:val="001F4B65"/>
    <w:rsid w:val="001F4F13"/>
    <w:rsid w:val="001F4FA7"/>
    <w:rsid w:val="001F5D2C"/>
    <w:rsid w:val="001F64F9"/>
    <w:rsid w:val="001F655C"/>
    <w:rsid w:val="001F6BF4"/>
    <w:rsid w:val="00200ADE"/>
    <w:rsid w:val="002014DC"/>
    <w:rsid w:val="0020208A"/>
    <w:rsid w:val="00202978"/>
    <w:rsid w:val="00202DAB"/>
    <w:rsid w:val="00202F9A"/>
    <w:rsid w:val="00203076"/>
    <w:rsid w:val="00203D4F"/>
    <w:rsid w:val="0020426F"/>
    <w:rsid w:val="00204498"/>
    <w:rsid w:val="00204C42"/>
    <w:rsid w:val="00204DB3"/>
    <w:rsid w:val="002057D6"/>
    <w:rsid w:val="00205BAE"/>
    <w:rsid w:val="00205CD6"/>
    <w:rsid w:val="00206015"/>
    <w:rsid w:val="002064E6"/>
    <w:rsid w:val="00206571"/>
    <w:rsid w:val="00206B6A"/>
    <w:rsid w:val="0020703A"/>
    <w:rsid w:val="00210670"/>
    <w:rsid w:val="00210FE8"/>
    <w:rsid w:val="00211C3A"/>
    <w:rsid w:val="002136EC"/>
    <w:rsid w:val="00213FD4"/>
    <w:rsid w:val="0021406A"/>
    <w:rsid w:val="00214988"/>
    <w:rsid w:val="00214EB9"/>
    <w:rsid w:val="00215015"/>
    <w:rsid w:val="00215D7A"/>
    <w:rsid w:val="0021634B"/>
    <w:rsid w:val="002166B4"/>
    <w:rsid w:val="002178E4"/>
    <w:rsid w:val="0022047E"/>
    <w:rsid w:val="00220ACA"/>
    <w:rsid w:val="002219A0"/>
    <w:rsid w:val="002222F1"/>
    <w:rsid w:val="002229A8"/>
    <w:rsid w:val="00222A32"/>
    <w:rsid w:val="002235BF"/>
    <w:rsid w:val="002239E8"/>
    <w:rsid w:val="00224FFC"/>
    <w:rsid w:val="0022513D"/>
    <w:rsid w:val="00225865"/>
    <w:rsid w:val="0022592F"/>
    <w:rsid w:val="002262A5"/>
    <w:rsid w:val="002268D4"/>
    <w:rsid w:val="00226926"/>
    <w:rsid w:val="0022721A"/>
    <w:rsid w:val="0022771B"/>
    <w:rsid w:val="002277FF"/>
    <w:rsid w:val="00227E4A"/>
    <w:rsid w:val="0023071F"/>
    <w:rsid w:val="0023142B"/>
    <w:rsid w:val="00232473"/>
    <w:rsid w:val="00233206"/>
    <w:rsid w:val="00233334"/>
    <w:rsid w:val="0023341B"/>
    <w:rsid w:val="00233B91"/>
    <w:rsid w:val="00234955"/>
    <w:rsid w:val="0023613E"/>
    <w:rsid w:val="00236B59"/>
    <w:rsid w:val="00236F34"/>
    <w:rsid w:val="00237153"/>
    <w:rsid w:val="00237402"/>
    <w:rsid w:val="002376CD"/>
    <w:rsid w:val="002378E9"/>
    <w:rsid w:val="00240315"/>
    <w:rsid w:val="00240870"/>
    <w:rsid w:val="002409E3"/>
    <w:rsid w:val="00241853"/>
    <w:rsid w:val="00241B91"/>
    <w:rsid w:val="00242020"/>
    <w:rsid w:val="002425F6"/>
    <w:rsid w:val="00242A40"/>
    <w:rsid w:val="00242D4F"/>
    <w:rsid w:val="00243469"/>
    <w:rsid w:val="00243547"/>
    <w:rsid w:val="00243639"/>
    <w:rsid w:val="00243D42"/>
    <w:rsid w:val="00244221"/>
    <w:rsid w:val="00244AB6"/>
    <w:rsid w:val="00245B30"/>
    <w:rsid w:val="00246795"/>
    <w:rsid w:val="00247416"/>
    <w:rsid w:val="00247C56"/>
    <w:rsid w:val="00250124"/>
    <w:rsid w:val="002503EB"/>
    <w:rsid w:val="00250446"/>
    <w:rsid w:val="00251900"/>
    <w:rsid w:val="00251E7D"/>
    <w:rsid w:val="002524E4"/>
    <w:rsid w:val="00254542"/>
    <w:rsid w:val="00255F6A"/>
    <w:rsid w:val="00255F77"/>
    <w:rsid w:val="00257039"/>
    <w:rsid w:val="002578DB"/>
    <w:rsid w:val="00257AFF"/>
    <w:rsid w:val="00257F38"/>
    <w:rsid w:val="002600C6"/>
    <w:rsid w:val="00260153"/>
    <w:rsid w:val="002608F4"/>
    <w:rsid w:val="00260EF5"/>
    <w:rsid w:val="00261082"/>
    <w:rsid w:val="0026119D"/>
    <w:rsid w:val="00262A5D"/>
    <w:rsid w:val="002630FA"/>
    <w:rsid w:val="002634FE"/>
    <w:rsid w:val="0026440F"/>
    <w:rsid w:val="00264472"/>
    <w:rsid w:val="002648EE"/>
    <w:rsid w:val="002667DA"/>
    <w:rsid w:val="00266D0C"/>
    <w:rsid w:val="0027062E"/>
    <w:rsid w:val="0027299A"/>
    <w:rsid w:val="002729B7"/>
    <w:rsid w:val="00274391"/>
    <w:rsid w:val="00274416"/>
    <w:rsid w:val="0027484D"/>
    <w:rsid w:val="00275C1A"/>
    <w:rsid w:val="002761BB"/>
    <w:rsid w:val="002772AD"/>
    <w:rsid w:val="00277524"/>
    <w:rsid w:val="002779AF"/>
    <w:rsid w:val="00280B5B"/>
    <w:rsid w:val="00280BB6"/>
    <w:rsid w:val="00280EE0"/>
    <w:rsid w:val="00281C84"/>
    <w:rsid w:val="0028231C"/>
    <w:rsid w:val="002824A9"/>
    <w:rsid w:val="002826D7"/>
    <w:rsid w:val="002832F0"/>
    <w:rsid w:val="002848C1"/>
    <w:rsid w:val="0028697F"/>
    <w:rsid w:val="00286F62"/>
    <w:rsid w:val="002876FE"/>
    <w:rsid w:val="002877FE"/>
    <w:rsid w:val="00287918"/>
    <w:rsid w:val="00287C83"/>
    <w:rsid w:val="00287E79"/>
    <w:rsid w:val="002912CA"/>
    <w:rsid w:val="00291584"/>
    <w:rsid w:val="002919EB"/>
    <w:rsid w:val="00293E24"/>
    <w:rsid w:val="00294235"/>
    <w:rsid w:val="00294511"/>
    <w:rsid w:val="002952CF"/>
    <w:rsid w:val="002956CD"/>
    <w:rsid w:val="00297D77"/>
    <w:rsid w:val="002A08BF"/>
    <w:rsid w:val="002A0971"/>
    <w:rsid w:val="002A0FE9"/>
    <w:rsid w:val="002A14CB"/>
    <w:rsid w:val="002A1540"/>
    <w:rsid w:val="002A1CBB"/>
    <w:rsid w:val="002A255C"/>
    <w:rsid w:val="002A2F43"/>
    <w:rsid w:val="002A3524"/>
    <w:rsid w:val="002A3AAE"/>
    <w:rsid w:val="002A4A7C"/>
    <w:rsid w:val="002A5131"/>
    <w:rsid w:val="002A5258"/>
    <w:rsid w:val="002A551B"/>
    <w:rsid w:val="002A556D"/>
    <w:rsid w:val="002A5707"/>
    <w:rsid w:val="002A5A4B"/>
    <w:rsid w:val="002A5E52"/>
    <w:rsid w:val="002A7314"/>
    <w:rsid w:val="002A79F2"/>
    <w:rsid w:val="002A7B46"/>
    <w:rsid w:val="002A7D10"/>
    <w:rsid w:val="002A7DA6"/>
    <w:rsid w:val="002B19E2"/>
    <w:rsid w:val="002B1E1B"/>
    <w:rsid w:val="002B20CD"/>
    <w:rsid w:val="002B407C"/>
    <w:rsid w:val="002B4270"/>
    <w:rsid w:val="002B43BE"/>
    <w:rsid w:val="002B4EAE"/>
    <w:rsid w:val="002B4FEE"/>
    <w:rsid w:val="002B55ED"/>
    <w:rsid w:val="002B58DD"/>
    <w:rsid w:val="002B5AEB"/>
    <w:rsid w:val="002B5C29"/>
    <w:rsid w:val="002B6278"/>
    <w:rsid w:val="002B744B"/>
    <w:rsid w:val="002B7829"/>
    <w:rsid w:val="002B7B15"/>
    <w:rsid w:val="002B7C47"/>
    <w:rsid w:val="002C057F"/>
    <w:rsid w:val="002C0F04"/>
    <w:rsid w:val="002C1502"/>
    <w:rsid w:val="002C1AF6"/>
    <w:rsid w:val="002C1DE8"/>
    <w:rsid w:val="002C2AD0"/>
    <w:rsid w:val="002C2C96"/>
    <w:rsid w:val="002C2D54"/>
    <w:rsid w:val="002C2F64"/>
    <w:rsid w:val="002C3316"/>
    <w:rsid w:val="002C35E4"/>
    <w:rsid w:val="002C39F9"/>
    <w:rsid w:val="002C3FD4"/>
    <w:rsid w:val="002C46A4"/>
    <w:rsid w:val="002C4729"/>
    <w:rsid w:val="002C4B61"/>
    <w:rsid w:val="002C4BD2"/>
    <w:rsid w:val="002C519F"/>
    <w:rsid w:val="002C538F"/>
    <w:rsid w:val="002C58C0"/>
    <w:rsid w:val="002C5C80"/>
    <w:rsid w:val="002C671C"/>
    <w:rsid w:val="002C6E49"/>
    <w:rsid w:val="002C7E53"/>
    <w:rsid w:val="002D024B"/>
    <w:rsid w:val="002D268A"/>
    <w:rsid w:val="002D2841"/>
    <w:rsid w:val="002D3060"/>
    <w:rsid w:val="002D347F"/>
    <w:rsid w:val="002D37C7"/>
    <w:rsid w:val="002D381A"/>
    <w:rsid w:val="002D3A27"/>
    <w:rsid w:val="002D3EFF"/>
    <w:rsid w:val="002D3FD2"/>
    <w:rsid w:val="002D479C"/>
    <w:rsid w:val="002D491E"/>
    <w:rsid w:val="002D522A"/>
    <w:rsid w:val="002D5A79"/>
    <w:rsid w:val="002D7AC9"/>
    <w:rsid w:val="002E05A6"/>
    <w:rsid w:val="002E06F4"/>
    <w:rsid w:val="002E0E12"/>
    <w:rsid w:val="002E1096"/>
    <w:rsid w:val="002E1531"/>
    <w:rsid w:val="002E3043"/>
    <w:rsid w:val="002E4021"/>
    <w:rsid w:val="002E474E"/>
    <w:rsid w:val="002E4AB7"/>
    <w:rsid w:val="002E5436"/>
    <w:rsid w:val="002E5496"/>
    <w:rsid w:val="002E7E0E"/>
    <w:rsid w:val="002E7FB3"/>
    <w:rsid w:val="002F03F5"/>
    <w:rsid w:val="002F0728"/>
    <w:rsid w:val="002F080D"/>
    <w:rsid w:val="002F13FD"/>
    <w:rsid w:val="002F1F7F"/>
    <w:rsid w:val="002F26A3"/>
    <w:rsid w:val="002F3129"/>
    <w:rsid w:val="002F3789"/>
    <w:rsid w:val="002F42F4"/>
    <w:rsid w:val="002F4ABF"/>
    <w:rsid w:val="002F5399"/>
    <w:rsid w:val="002F55C3"/>
    <w:rsid w:val="002F6C82"/>
    <w:rsid w:val="002F7154"/>
    <w:rsid w:val="002F7A95"/>
    <w:rsid w:val="002F7AA1"/>
    <w:rsid w:val="002F7DF0"/>
    <w:rsid w:val="0030011E"/>
    <w:rsid w:val="0030038A"/>
    <w:rsid w:val="003006B4"/>
    <w:rsid w:val="0030185A"/>
    <w:rsid w:val="003018BF"/>
    <w:rsid w:val="0030285B"/>
    <w:rsid w:val="00302943"/>
    <w:rsid w:val="003039F1"/>
    <w:rsid w:val="0030449E"/>
    <w:rsid w:val="00304534"/>
    <w:rsid w:val="00305557"/>
    <w:rsid w:val="0030606A"/>
    <w:rsid w:val="00306830"/>
    <w:rsid w:val="003070FC"/>
    <w:rsid w:val="00313F7C"/>
    <w:rsid w:val="00315091"/>
    <w:rsid w:val="00315C76"/>
    <w:rsid w:val="00316367"/>
    <w:rsid w:val="00316600"/>
    <w:rsid w:val="003179AB"/>
    <w:rsid w:val="0032016D"/>
    <w:rsid w:val="00321E16"/>
    <w:rsid w:val="00321F85"/>
    <w:rsid w:val="0032226C"/>
    <w:rsid w:val="00323541"/>
    <w:rsid w:val="003239CE"/>
    <w:rsid w:val="00323D6C"/>
    <w:rsid w:val="00323EAA"/>
    <w:rsid w:val="00324B97"/>
    <w:rsid w:val="00324ED2"/>
    <w:rsid w:val="00325188"/>
    <w:rsid w:val="0032688C"/>
    <w:rsid w:val="00326C5F"/>
    <w:rsid w:val="003271C4"/>
    <w:rsid w:val="00327A7C"/>
    <w:rsid w:val="00327CD8"/>
    <w:rsid w:val="003302E6"/>
    <w:rsid w:val="0033055F"/>
    <w:rsid w:val="00330C5C"/>
    <w:rsid w:val="0033127E"/>
    <w:rsid w:val="003316AA"/>
    <w:rsid w:val="00332CA3"/>
    <w:rsid w:val="00332F9B"/>
    <w:rsid w:val="003331ED"/>
    <w:rsid w:val="003337DA"/>
    <w:rsid w:val="00333D28"/>
    <w:rsid w:val="003340E3"/>
    <w:rsid w:val="003341DC"/>
    <w:rsid w:val="00334AE4"/>
    <w:rsid w:val="00336059"/>
    <w:rsid w:val="00336728"/>
    <w:rsid w:val="00337232"/>
    <w:rsid w:val="00337366"/>
    <w:rsid w:val="003374BD"/>
    <w:rsid w:val="003403F3"/>
    <w:rsid w:val="003404E7"/>
    <w:rsid w:val="003408E6"/>
    <w:rsid w:val="0034128B"/>
    <w:rsid w:val="0034136B"/>
    <w:rsid w:val="003418EB"/>
    <w:rsid w:val="00341B63"/>
    <w:rsid w:val="00342297"/>
    <w:rsid w:val="003431D8"/>
    <w:rsid w:val="0034369B"/>
    <w:rsid w:val="00343C78"/>
    <w:rsid w:val="00345188"/>
    <w:rsid w:val="00346949"/>
    <w:rsid w:val="00346A23"/>
    <w:rsid w:val="00347685"/>
    <w:rsid w:val="00347984"/>
    <w:rsid w:val="00347DB3"/>
    <w:rsid w:val="003505D6"/>
    <w:rsid w:val="00351E36"/>
    <w:rsid w:val="0035315A"/>
    <w:rsid w:val="00353191"/>
    <w:rsid w:val="0035346F"/>
    <w:rsid w:val="003539D4"/>
    <w:rsid w:val="00353A11"/>
    <w:rsid w:val="00353EC0"/>
    <w:rsid w:val="00353FCA"/>
    <w:rsid w:val="003550DB"/>
    <w:rsid w:val="00355781"/>
    <w:rsid w:val="00355A81"/>
    <w:rsid w:val="003564AA"/>
    <w:rsid w:val="00356C28"/>
    <w:rsid w:val="00357524"/>
    <w:rsid w:val="00357E6F"/>
    <w:rsid w:val="003603BC"/>
    <w:rsid w:val="003616C0"/>
    <w:rsid w:val="003619D1"/>
    <w:rsid w:val="00362509"/>
    <w:rsid w:val="003627B1"/>
    <w:rsid w:val="003631FE"/>
    <w:rsid w:val="00363828"/>
    <w:rsid w:val="00363AA6"/>
    <w:rsid w:val="00363D74"/>
    <w:rsid w:val="00364175"/>
    <w:rsid w:val="00364318"/>
    <w:rsid w:val="0036471E"/>
    <w:rsid w:val="00364FCA"/>
    <w:rsid w:val="0036562E"/>
    <w:rsid w:val="0036565B"/>
    <w:rsid w:val="0036574F"/>
    <w:rsid w:val="003658F0"/>
    <w:rsid w:val="00365E32"/>
    <w:rsid w:val="003660F6"/>
    <w:rsid w:val="00366F85"/>
    <w:rsid w:val="003701A2"/>
    <w:rsid w:val="00371CB6"/>
    <w:rsid w:val="00372461"/>
    <w:rsid w:val="003729F0"/>
    <w:rsid w:val="00373105"/>
    <w:rsid w:val="00373767"/>
    <w:rsid w:val="003747F2"/>
    <w:rsid w:val="00374D6B"/>
    <w:rsid w:val="003751A2"/>
    <w:rsid w:val="0037526E"/>
    <w:rsid w:val="0037538D"/>
    <w:rsid w:val="00375534"/>
    <w:rsid w:val="00375AE9"/>
    <w:rsid w:val="00376922"/>
    <w:rsid w:val="00376C63"/>
    <w:rsid w:val="00376DA5"/>
    <w:rsid w:val="00376FF7"/>
    <w:rsid w:val="00377423"/>
    <w:rsid w:val="003774B8"/>
    <w:rsid w:val="0037753B"/>
    <w:rsid w:val="0038042E"/>
    <w:rsid w:val="0038049D"/>
    <w:rsid w:val="00382E7E"/>
    <w:rsid w:val="0038355C"/>
    <w:rsid w:val="00383F7B"/>
    <w:rsid w:val="00385514"/>
    <w:rsid w:val="00386338"/>
    <w:rsid w:val="0038661E"/>
    <w:rsid w:val="00386706"/>
    <w:rsid w:val="00386F9B"/>
    <w:rsid w:val="003874EB"/>
    <w:rsid w:val="00387AB2"/>
    <w:rsid w:val="00387E70"/>
    <w:rsid w:val="003900F3"/>
    <w:rsid w:val="003908EB"/>
    <w:rsid w:val="00390BB6"/>
    <w:rsid w:val="00390BC3"/>
    <w:rsid w:val="00390C94"/>
    <w:rsid w:val="0039137A"/>
    <w:rsid w:val="00391708"/>
    <w:rsid w:val="003917CC"/>
    <w:rsid w:val="0039193D"/>
    <w:rsid w:val="00393F4C"/>
    <w:rsid w:val="00393F54"/>
    <w:rsid w:val="00394636"/>
    <w:rsid w:val="003948C4"/>
    <w:rsid w:val="00394946"/>
    <w:rsid w:val="00396AEE"/>
    <w:rsid w:val="00396B62"/>
    <w:rsid w:val="0039739A"/>
    <w:rsid w:val="003A0CDA"/>
    <w:rsid w:val="003A0E1F"/>
    <w:rsid w:val="003A199A"/>
    <w:rsid w:val="003A21C8"/>
    <w:rsid w:val="003A26FC"/>
    <w:rsid w:val="003A2C48"/>
    <w:rsid w:val="003A3236"/>
    <w:rsid w:val="003A4DD7"/>
    <w:rsid w:val="003A53C5"/>
    <w:rsid w:val="003A57CB"/>
    <w:rsid w:val="003A7448"/>
    <w:rsid w:val="003B0080"/>
    <w:rsid w:val="003B050C"/>
    <w:rsid w:val="003B0599"/>
    <w:rsid w:val="003B0AC1"/>
    <w:rsid w:val="003B20A9"/>
    <w:rsid w:val="003B452E"/>
    <w:rsid w:val="003B4727"/>
    <w:rsid w:val="003B4B25"/>
    <w:rsid w:val="003B4EE3"/>
    <w:rsid w:val="003B5FD9"/>
    <w:rsid w:val="003B613B"/>
    <w:rsid w:val="003B6223"/>
    <w:rsid w:val="003B6C1E"/>
    <w:rsid w:val="003B74BC"/>
    <w:rsid w:val="003B7810"/>
    <w:rsid w:val="003B788C"/>
    <w:rsid w:val="003B7FCC"/>
    <w:rsid w:val="003C1CB5"/>
    <w:rsid w:val="003C1E59"/>
    <w:rsid w:val="003C4135"/>
    <w:rsid w:val="003C415B"/>
    <w:rsid w:val="003C54C9"/>
    <w:rsid w:val="003C5718"/>
    <w:rsid w:val="003C6940"/>
    <w:rsid w:val="003C7149"/>
    <w:rsid w:val="003C7811"/>
    <w:rsid w:val="003D0441"/>
    <w:rsid w:val="003D0A20"/>
    <w:rsid w:val="003D0A36"/>
    <w:rsid w:val="003D1E1C"/>
    <w:rsid w:val="003D2039"/>
    <w:rsid w:val="003D24E2"/>
    <w:rsid w:val="003D2902"/>
    <w:rsid w:val="003D2F60"/>
    <w:rsid w:val="003D3180"/>
    <w:rsid w:val="003D400C"/>
    <w:rsid w:val="003D4366"/>
    <w:rsid w:val="003D44DF"/>
    <w:rsid w:val="003D4841"/>
    <w:rsid w:val="003D4F07"/>
    <w:rsid w:val="003D52B7"/>
    <w:rsid w:val="003D5CE2"/>
    <w:rsid w:val="003D6D0B"/>
    <w:rsid w:val="003D72A0"/>
    <w:rsid w:val="003E0503"/>
    <w:rsid w:val="003E0B90"/>
    <w:rsid w:val="003E113B"/>
    <w:rsid w:val="003E3E8C"/>
    <w:rsid w:val="003E4388"/>
    <w:rsid w:val="003E4FA3"/>
    <w:rsid w:val="003E5140"/>
    <w:rsid w:val="003E53F4"/>
    <w:rsid w:val="003E6119"/>
    <w:rsid w:val="003E6F11"/>
    <w:rsid w:val="003E6F3A"/>
    <w:rsid w:val="003E7509"/>
    <w:rsid w:val="003E75A6"/>
    <w:rsid w:val="003F00E3"/>
    <w:rsid w:val="003F06FF"/>
    <w:rsid w:val="003F16AE"/>
    <w:rsid w:val="003F1A5B"/>
    <w:rsid w:val="003F1C5D"/>
    <w:rsid w:val="003F249C"/>
    <w:rsid w:val="003F4B53"/>
    <w:rsid w:val="003F50AC"/>
    <w:rsid w:val="003F6059"/>
    <w:rsid w:val="003F768F"/>
    <w:rsid w:val="003F76E9"/>
    <w:rsid w:val="003F7940"/>
    <w:rsid w:val="003F7DBB"/>
    <w:rsid w:val="00400399"/>
    <w:rsid w:val="00400746"/>
    <w:rsid w:val="00400F7C"/>
    <w:rsid w:val="0040154D"/>
    <w:rsid w:val="00402104"/>
    <w:rsid w:val="0040245F"/>
    <w:rsid w:val="00402F0D"/>
    <w:rsid w:val="00402F60"/>
    <w:rsid w:val="00403375"/>
    <w:rsid w:val="00403652"/>
    <w:rsid w:val="00404729"/>
    <w:rsid w:val="00404F9C"/>
    <w:rsid w:val="0040508D"/>
    <w:rsid w:val="00406F2B"/>
    <w:rsid w:val="004103F5"/>
    <w:rsid w:val="00410852"/>
    <w:rsid w:val="004126C0"/>
    <w:rsid w:val="004128DA"/>
    <w:rsid w:val="00412BD8"/>
    <w:rsid w:val="00413603"/>
    <w:rsid w:val="00413A43"/>
    <w:rsid w:val="004147A7"/>
    <w:rsid w:val="00414BDE"/>
    <w:rsid w:val="00415016"/>
    <w:rsid w:val="00415667"/>
    <w:rsid w:val="0041576D"/>
    <w:rsid w:val="00415B9F"/>
    <w:rsid w:val="00416045"/>
    <w:rsid w:val="00416B2E"/>
    <w:rsid w:val="00417345"/>
    <w:rsid w:val="004204AA"/>
    <w:rsid w:val="00420ABB"/>
    <w:rsid w:val="00420C51"/>
    <w:rsid w:val="00420F9D"/>
    <w:rsid w:val="0042131C"/>
    <w:rsid w:val="00421C0A"/>
    <w:rsid w:val="0042211B"/>
    <w:rsid w:val="00422823"/>
    <w:rsid w:val="004228C2"/>
    <w:rsid w:val="00423AFF"/>
    <w:rsid w:val="00425051"/>
    <w:rsid w:val="004256EC"/>
    <w:rsid w:val="00425F21"/>
    <w:rsid w:val="0042602C"/>
    <w:rsid w:val="004260A5"/>
    <w:rsid w:val="00426590"/>
    <w:rsid w:val="00426AB4"/>
    <w:rsid w:val="00427A64"/>
    <w:rsid w:val="00430054"/>
    <w:rsid w:val="004300D8"/>
    <w:rsid w:val="0043027E"/>
    <w:rsid w:val="0043067F"/>
    <w:rsid w:val="00430842"/>
    <w:rsid w:val="0043180B"/>
    <w:rsid w:val="004324B4"/>
    <w:rsid w:val="00432A1E"/>
    <w:rsid w:val="00432E51"/>
    <w:rsid w:val="00433761"/>
    <w:rsid w:val="00434188"/>
    <w:rsid w:val="00434B61"/>
    <w:rsid w:val="00434EB6"/>
    <w:rsid w:val="00435E74"/>
    <w:rsid w:val="00436639"/>
    <w:rsid w:val="0043731F"/>
    <w:rsid w:val="004401D5"/>
    <w:rsid w:val="004417E6"/>
    <w:rsid w:val="00441DAB"/>
    <w:rsid w:val="0044267B"/>
    <w:rsid w:val="004428A0"/>
    <w:rsid w:val="00442C3E"/>
    <w:rsid w:val="00442EDE"/>
    <w:rsid w:val="00443944"/>
    <w:rsid w:val="00443E42"/>
    <w:rsid w:val="00445951"/>
    <w:rsid w:val="0044664E"/>
    <w:rsid w:val="004469A7"/>
    <w:rsid w:val="00446CEE"/>
    <w:rsid w:val="00446F3A"/>
    <w:rsid w:val="004470A0"/>
    <w:rsid w:val="004471B2"/>
    <w:rsid w:val="00447F11"/>
    <w:rsid w:val="00450AE1"/>
    <w:rsid w:val="00450EE0"/>
    <w:rsid w:val="004510A2"/>
    <w:rsid w:val="0045152D"/>
    <w:rsid w:val="004516D6"/>
    <w:rsid w:val="004525E8"/>
    <w:rsid w:val="0045279B"/>
    <w:rsid w:val="00453EE6"/>
    <w:rsid w:val="0045449D"/>
    <w:rsid w:val="00455B0C"/>
    <w:rsid w:val="00455F43"/>
    <w:rsid w:val="00456D72"/>
    <w:rsid w:val="004573E5"/>
    <w:rsid w:val="004578A9"/>
    <w:rsid w:val="00457DE7"/>
    <w:rsid w:val="0046000D"/>
    <w:rsid w:val="00461688"/>
    <w:rsid w:val="00461D70"/>
    <w:rsid w:val="00462365"/>
    <w:rsid w:val="00462E6A"/>
    <w:rsid w:val="00463AE7"/>
    <w:rsid w:val="00464FAA"/>
    <w:rsid w:val="0046534F"/>
    <w:rsid w:val="0046561A"/>
    <w:rsid w:val="00466349"/>
    <w:rsid w:val="004663C7"/>
    <w:rsid w:val="004669F3"/>
    <w:rsid w:val="00466DCA"/>
    <w:rsid w:val="00467427"/>
    <w:rsid w:val="00467C31"/>
    <w:rsid w:val="00470A2A"/>
    <w:rsid w:val="0047158A"/>
    <w:rsid w:val="00471E0A"/>
    <w:rsid w:val="004722DA"/>
    <w:rsid w:val="00472414"/>
    <w:rsid w:val="00473EE5"/>
    <w:rsid w:val="0047434D"/>
    <w:rsid w:val="004753ED"/>
    <w:rsid w:val="004756AF"/>
    <w:rsid w:val="00476F39"/>
    <w:rsid w:val="004771C4"/>
    <w:rsid w:val="00477C7D"/>
    <w:rsid w:val="00477DDB"/>
    <w:rsid w:val="00477F3C"/>
    <w:rsid w:val="00480506"/>
    <w:rsid w:val="00480919"/>
    <w:rsid w:val="00480CE9"/>
    <w:rsid w:val="00480E50"/>
    <w:rsid w:val="004853A1"/>
    <w:rsid w:val="0048555F"/>
    <w:rsid w:val="00486251"/>
    <w:rsid w:val="004871C0"/>
    <w:rsid w:val="004877C8"/>
    <w:rsid w:val="004900A1"/>
    <w:rsid w:val="004909B0"/>
    <w:rsid w:val="00494782"/>
    <w:rsid w:val="0049625F"/>
    <w:rsid w:val="00496A7B"/>
    <w:rsid w:val="00496FF3"/>
    <w:rsid w:val="004A0FDF"/>
    <w:rsid w:val="004A1FF0"/>
    <w:rsid w:val="004A225E"/>
    <w:rsid w:val="004A2D0B"/>
    <w:rsid w:val="004A2E7B"/>
    <w:rsid w:val="004A2F12"/>
    <w:rsid w:val="004A31F5"/>
    <w:rsid w:val="004A36F9"/>
    <w:rsid w:val="004A3933"/>
    <w:rsid w:val="004A4371"/>
    <w:rsid w:val="004A45B5"/>
    <w:rsid w:val="004A5FB8"/>
    <w:rsid w:val="004A5FC2"/>
    <w:rsid w:val="004A62F6"/>
    <w:rsid w:val="004A6848"/>
    <w:rsid w:val="004A693F"/>
    <w:rsid w:val="004B0712"/>
    <w:rsid w:val="004B1096"/>
    <w:rsid w:val="004B1449"/>
    <w:rsid w:val="004B44A5"/>
    <w:rsid w:val="004B4E34"/>
    <w:rsid w:val="004B5223"/>
    <w:rsid w:val="004B67D3"/>
    <w:rsid w:val="004B6951"/>
    <w:rsid w:val="004B72C0"/>
    <w:rsid w:val="004B72C7"/>
    <w:rsid w:val="004B7B5A"/>
    <w:rsid w:val="004B7B71"/>
    <w:rsid w:val="004C0636"/>
    <w:rsid w:val="004C1460"/>
    <w:rsid w:val="004C22B5"/>
    <w:rsid w:val="004C2571"/>
    <w:rsid w:val="004C50CD"/>
    <w:rsid w:val="004C5728"/>
    <w:rsid w:val="004C58C3"/>
    <w:rsid w:val="004C5A51"/>
    <w:rsid w:val="004C5A59"/>
    <w:rsid w:val="004C5C6B"/>
    <w:rsid w:val="004C5E18"/>
    <w:rsid w:val="004C751F"/>
    <w:rsid w:val="004C7F3A"/>
    <w:rsid w:val="004C7F66"/>
    <w:rsid w:val="004D0392"/>
    <w:rsid w:val="004D0A59"/>
    <w:rsid w:val="004D0C40"/>
    <w:rsid w:val="004D1480"/>
    <w:rsid w:val="004D1C4C"/>
    <w:rsid w:val="004D1EED"/>
    <w:rsid w:val="004D267E"/>
    <w:rsid w:val="004D296C"/>
    <w:rsid w:val="004D2D01"/>
    <w:rsid w:val="004D34B9"/>
    <w:rsid w:val="004D3DD3"/>
    <w:rsid w:val="004D3F68"/>
    <w:rsid w:val="004D4331"/>
    <w:rsid w:val="004D43AF"/>
    <w:rsid w:val="004D4D43"/>
    <w:rsid w:val="004D4E92"/>
    <w:rsid w:val="004D5500"/>
    <w:rsid w:val="004D60F4"/>
    <w:rsid w:val="004D61C1"/>
    <w:rsid w:val="004D6A39"/>
    <w:rsid w:val="004D7686"/>
    <w:rsid w:val="004E1383"/>
    <w:rsid w:val="004E16C5"/>
    <w:rsid w:val="004E1F9F"/>
    <w:rsid w:val="004E321C"/>
    <w:rsid w:val="004E445C"/>
    <w:rsid w:val="004E47C7"/>
    <w:rsid w:val="004E5252"/>
    <w:rsid w:val="004E6924"/>
    <w:rsid w:val="004E6FB0"/>
    <w:rsid w:val="004E70A8"/>
    <w:rsid w:val="004E751D"/>
    <w:rsid w:val="004E75D2"/>
    <w:rsid w:val="004F2229"/>
    <w:rsid w:val="004F2813"/>
    <w:rsid w:val="004F2D68"/>
    <w:rsid w:val="004F400D"/>
    <w:rsid w:val="004F4226"/>
    <w:rsid w:val="004F43DB"/>
    <w:rsid w:val="004F454E"/>
    <w:rsid w:val="004F4E7F"/>
    <w:rsid w:val="004F5155"/>
    <w:rsid w:val="004F5914"/>
    <w:rsid w:val="004F5E0E"/>
    <w:rsid w:val="004F6B43"/>
    <w:rsid w:val="004F6EE0"/>
    <w:rsid w:val="005002F6"/>
    <w:rsid w:val="0050062B"/>
    <w:rsid w:val="005009A0"/>
    <w:rsid w:val="00500D24"/>
    <w:rsid w:val="00502279"/>
    <w:rsid w:val="00502296"/>
    <w:rsid w:val="0050278A"/>
    <w:rsid w:val="00502DB6"/>
    <w:rsid w:val="00503123"/>
    <w:rsid w:val="005045EF"/>
    <w:rsid w:val="0050537E"/>
    <w:rsid w:val="00505473"/>
    <w:rsid w:val="00506970"/>
    <w:rsid w:val="005102C1"/>
    <w:rsid w:val="00510B83"/>
    <w:rsid w:val="005115E0"/>
    <w:rsid w:val="005129C3"/>
    <w:rsid w:val="0051327B"/>
    <w:rsid w:val="00513363"/>
    <w:rsid w:val="005137DA"/>
    <w:rsid w:val="00513C10"/>
    <w:rsid w:val="005147FE"/>
    <w:rsid w:val="00514AA9"/>
    <w:rsid w:val="00514B96"/>
    <w:rsid w:val="00514ECB"/>
    <w:rsid w:val="00515D51"/>
    <w:rsid w:val="00516BC4"/>
    <w:rsid w:val="00517904"/>
    <w:rsid w:val="00517C3F"/>
    <w:rsid w:val="00517FB3"/>
    <w:rsid w:val="00520803"/>
    <w:rsid w:val="0052086C"/>
    <w:rsid w:val="005215C9"/>
    <w:rsid w:val="00522612"/>
    <w:rsid w:val="00522AAC"/>
    <w:rsid w:val="00522D47"/>
    <w:rsid w:val="00522EF3"/>
    <w:rsid w:val="0052365A"/>
    <w:rsid w:val="00523C62"/>
    <w:rsid w:val="00524160"/>
    <w:rsid w:val="005244E8"/>
    <w:rsid w:val="005249D8"/>
    <w:rsid w:val="00525A40"/>
    <w:rsid w:val="00527040"/>
    <w:rsid w:val="00527559"/>
    <w:rsid w:val="00527CE0"/>
    <w:rsid w:val="00530537"/>
    <w:rsid w:val="00530A60"/>
    <w:rsid w:val="00531417"/>
    <w:rsid w:val="00531CA7"/>
    <w:rsid w:val="0053220D"/>
    <w:rsid w:val="0053220F"/>
    <w:rsid w:val="00533F76"/>
    <w:rsid w:val="005364E3"/>
    <w:rsid w:val="00537210"/>
    <w:rsid w:val="00540AC1"/>
    <w:rsid w:val="00540FA6"/>
    <w:rsid w:val="005428D8"/>
    <w:rsid w:val="00544012"/>
    <w:rsid w:val="005442BD"/>
    <w:rsid w:val="005447C5"/>
    <w:rsid w:val="0054485C"/>
    <w:rsid w:val="00546E45"/>
    <w:rsid w:val="00547082"/>
    <w:rsid w:val="00547D3B"/>
    <w:rsid w:val="0055028D"/>
    <w:rsid w:val="00550B46"/>
    <w:rsid w:val="00550CED"/>
    <w:rsid w:val="00551048"/>
    <w:rsid w:val="00551203"/>
    <w:rsid w:val="00551228"/>
    <w:rsid w:val="00551397"/>
    <w:rsid w:val="005514C0"/>
    <w:rsid w:val="00551DBB"/>
    <w:rsid w:val="005566FA"/>
    <w:rsid w:val="00556BD7"/>
    <w:rsid w:val="005571B2"/>
    <w:rsid w:val="00557418"/>
    <w:rsid w:val="00557949"/>
    <w:rsid w:val="00557DFD"/>
    <w:rsid w:val="00560B2B"/>
    <w:rsid w:val="00561109"/>
    <w:rsid w:val="00561AE0"/>
    <w:rsid w:val="00561BB6"/>
    <w:rsid w:val="00561D57"/>
    <w:rsid w:val="00562284"/>
    <w:rsid w:val="00563F76"/>
    <w:rsid w:val="0056448B"/>
    <w:rsid w:val="00564809"/>
    <w:rsid w:val="00564CCA"/>
    <w:rsid w:val="0056660C"/>
    <w:rsid w:val="00566C9C"/>
    <w:rsid w:val="00567FA8"/>
    <w:rsid w:val="00571BFB"/>
    <w:rsid w:val="005730ED"/>
    <w:rsid w:val="00573515"/>
    <w:rsid w:val="00574184"/>
    <w:rsid w:val="00574208"/>
    <w:rsid w:val="005750D7"/>
    <w:rsid w:val="005750F5"/>
    <w:rsid w:val="005759DD"/>
    <w:rsid w:val="00575B5E"/>
    <w:rsid w:val="00576888"/>
    <w:rsid w:val="00576C34"/>
    <w:rsid w:val="00576E54"/>
    <w:rsid w:val="00580022"/>
    <w:rsid w:val="005807C3"/>
    <w:rsid w:val="005821EF"/>
    <w:rsid w:val="00582229"/>
    <w:rsid w:val="0058297A"/>
    <w:rsid w:val="00582C61"/>
    <w:rsid w:val="0058333B"/>
    <w:rsid w:val="00583AF4"/>
    <w:rsid w:val="0058409F"/>
    <w:rsid w:val="00586640"/>
    <w:rsid w:val="00586CC2"/>
    <w:rsid w:val="005874EB"/>
    <w:rsid w:val="0059017E"/>
    <w:rsid w:val="00590FFC"/>
    <w:rsid w:val="00591945"/>
    <w:rsid w:val="00591A60"/>
    <w:rsid w:val="00591BEB"/>
    <w:rsid w:val="005924FF"/>
    <w:rsid w:val="00592689"/>
    <w:rsid w:val="005926A5"/>
    <w:rsid w:val="005928FB"/>
    <w:rsid w:val="00592ED8"/>
    <w:rsid w:val="005932D5"/>
    <w:rsid w:val="00593CFF"/>
    <w:rsid w:val="005943D3"/>
    <w:rsid w:val="00594B1A"/>
    <w:rsid w:val="005962CE"/>
    <w:rsid w:val="0059633E"/>
    <w:rsid w:val="00597B02"/>
    <w:rsid w:val="005A03EB"/>
    <w:rsid w:val="005A04C1"/>
    <w:rsid w:val="005A137B"/>
    <w:rsid w:val="005A142D"/>
    <w:rsid w:val="005A1BAF"/>
    <w:rsid w:val="005A1E75"/>
    <w:rsid w:val="005A1F60"/>
    <w:rsid w:val="005A2B5D"/>
    <w:rsid w:val="005A331C"/>
    <w:rsid w:val="005A4C24"/>
    <w:rsid w:val="005B0EDF"/>
    <w:rsid w:val="005B1ADA"/>
    <w:rsid w:val="005B228D"/>
    <w:rsid w:val="005B28B1"/>
    <w:rsid w:val="005B2BA5"/>
    <w:rsid w:val="005B35FE"/>
    <w:rsid w:val="005B4157"/>
    <w:rsid w:val="005B41F9"/>
    <w:rsid w:val="005B45FC"/>
    <w:rsid w:val="005B466A"/>
    <w:rsid w:val="005B4715"/>
    <w:rsid w:val="005B4766"/>
    <w:rsid w:val="005B49CD"/>
    <w:rsid w:val="005B4A89"/>
    <w:rsid w:val="005B57D2"/>
    <w:rsid w:val="005B61C1"/>
    <w:rsid w:val="005B7941"/>
    <w:rsid w:val="005C026F"/>
    <w:rsid w:val="005C02C2"/>
    <w:rsid w:val="005C0DAB"/>
    <w:rsid w:val="005C0FB7"/>
    <w:rsid w:val="005C1B90"/>
    <w:rsid w:val="005C1D9F"/>
    <w:rsid w:val="005C2951"/>
    <w:rsid w:val="005C37B9"/>
    <w:rsid w:val="005C3B95"/>
    <w:rsid w:val="005C5628"/>
    <w:rsid w:val="005C6291"/>
    <w:rsid w:val="005C6503"/>
    <w:rsid w:val="005C72F6"/>
    <w:rsid w:val="005C7BDD"/>
    <w:rsid w:val="005D0075"/>
    <w:rsid w:val="005D0543"/>
    <w:rsid w:val="005D094E"/>
    <w:rsid w:val="005D1DF2"/>
    <w:rsid w:val="005D2362"/>
    <w:rsid w:val="005D2481"/>
    <w:rsid w:val="005D2E9F"/>
    <w:rsid w:val="005D2EDC"/>
    <w:rsid w:val="005D3518"/>
    <w:rsid w:val="005D3942"/>
    <w:rsid w:val="005D40C3"/>
    <w:rsid w:val="005D5B6F"/>
    <w:rsid w:val="005D71D1"/>
    <w:rsid w:val="005D7540"/>
    <w:rsid w:val="005D7958"/>
    <w:rsid w:val="005D7EE2"/>
    <w:rsid w:val="005E00AE"/>
    <w:rsid w:val="005E00DA"/>
    <w:rsid w:val="005E11AC"/>
    <w:rsid w:val="005E2029"/>
    <w:rsid w:val="005E2392"/>
    <w:rsid w:val="005E29A1"/>
    <w:rsid w:val="005E4205"/>
    <w:rsid w:val="005E4793"/>
    <w:rsid w:val="005E4B73"/>
    <w:rsid w:val="005E4DE9"/>
    <w:rsid w:val="005E4F6C"/>
    <w:rsid w:val="005E5210"/>
    <w:rsid w:val="005E5DD9"/>
    <w:rsid w:val="005E6A41"/>
    <w:rsid w:val="005E6AE9"/>
    <w:rsid w:val="005E70F6"/>
    <w:rsid w:val="005E77ED"/>
    <w:rsid w:val="005E7934"/>
    <w:rsid w:val="005E7C19"/>
    <w:rsid w:val="005F11AF"/>
    <w:rsid w:val="005F131A"/>
    <w:rsid w:val="005F162D"/>
    <w:rsid w:val="005F2A14"/>
    <w:rsid w:val="005F2F66"/>
    <w:rsid w:val="005F3867"/>
    <w:rsid w:val="005F3975"/>
    <w:rsid w:val="005F39F7"/>
    <w:rsid w:val="005F3E1B"/>
    <w:rsid w:val="005F4531"/>
    <w:rsid w:val="005F52F5"/>
    <w:rsid w:val="005F57A8"/>
    <w:rsid w:val="005F6136"/>
    <w:rsid w:val="005F6E6D"/>
    <w:rsid w:val="005F79C0"/>
    <w:rsid w:val="00600667"/>
    <w:rsid w:val="00600862"/>
    <w:rsid w:val="00600D97"/>
    <w:rsid w:val="00600EA9"/>
    <w:rsid w:val="00601148"/>
    <w:rsid w:val="0060139F"/>
    <w:rsid w:val="006013B5"/>
    <w:rsid w:val="00602183"/>
    <w:rsid w:val="00602872"/>
    <w:rsid w:val="00603157"/>
    <w:rsid w:val="0060374B"/>
    <w:rsid w:val="00603A4E"/>
    <w:rsid w:val="00603ABA"/>
    <w:rsid w:val="00603F49"/>
    <w:rsid w:val="00604F25"/>
    <w:rsid w:val="00605194"/>
    <w:rsid w:val="0060537B"/>
    <w:rsid w:val="006054F0"/>
    <w:rsid w:val="00605671"/>
    <w:rsid w:val="00605925"/>
    <w:rsid w:val="00605976"/>
    <w:rsid w:val="00605D6D"/>
    <w:rsid w:val="006061D3"/>
    <w:rsid w:val="006072D7"/>
    <w:rsid w:val="0061104D"/>
    <w:rsid w:val="00611DDF"/>
    <w:rsid w:val="00612782"/>
    <w:rsid w:val="00613772"/>
    <w:rsid w:val="00613C61"/>
    <w:rsid w:val="006141DA"/>
    <w:rsid w:val="006142FB"/>
    <w:rsid w:val="0061581C"/>
    <w:rsid w:val="00616244"/>
    <w:rsid w:val="00616BD2"/>
    <w:rsid w:val="006204A7"/>
    <w:rsid w:val="0062097B"/>
    <w:rsid w:val="00620D51"/>
    <w:rsid w:val="006211D6"/>
    <w:rsid w:val="0062123C"/>
    <w:rsid w:val="00621C96"/>
    <w:rsid w:val="00622BD8"/>
    <w:rsid w:val="0062544E"/>
    <w:rsid w:val="006256CA"/>
    <w:rsid w:val="00627B4B"/>
    <w:rsid w:val="006305E7"/>
    <w:rsid w:val="00630DA6"/>
    <w:rsid w:val="0063134B"/>
    <w:rsid w:val="00631AE2"/>
    <w:rsid w:val="006322FA"/>
    <w:rsid w:val="00632838"/>
    <w:rsid w:val="00632CE8"/>
    <w:rsid w:val="0063363B"/>
    <w:rsid w:val="0063377A"/>
    <w:rsid w:val="0063402A"/>
    <w:rsid w:val="00634453"/>
    <w:rsid w:val="00635761"/>
    <w:rsid w:val="00635B31"/>
    <w:rsid w:val="00635BB7"/>
    <w:rsid w:val="00636209"/>
    <w:rsid w:val="006365F9"/>
    <w:rsid w:val="00636E2D"/>
    <w:rsid w:val="00636FFD"/>
    <w:rsid w:val="006373DB"/>
    <w:rsid w:val="00637D07"/>
    <w:rsid w:val="00637D25"/>
    <w:rsid w:val="00641336"/>
    <w:rsid w:val="00641ACD"/>
    <w:rsid w:val="0064229F"/>
    <w:rsid w:val="0064237C"/>
    <w:rsid w:val="0064354C"/>
    <w:rsid w:val="006435B3"/>
    <w:rsid w:val="006438D2"/>
    <w:rsid w:val="00644149"/>
    <w:rsid w:val="00644273"/>
    <w:rsid w:val="0064432A"/>
    <w:rsid w:val="00644FD8"/>
    <w:rsid w:val="006455A0"/>
    <w:rsid w:val="0064629E"/>
    <w:rsid w:val="00646588"/>
    <w:rsid w:val="00646B4C"/>
    <w:rsid w:val="0064738C"/>
    <w:rsid w:val="006500CA"/>
    <w:rsid w:val="006502CE"/>
    <w:rsid w:val="006506E1"/>
    <w:rsid w:val="00650B3E"/>
    <w:rsid w:val="006523C9"/>
    <w:rsid w:val="006525B4"/>
    <w:rsid w:val="006526DF"/>
    <w:rsid w:val="00653D40"/>
    <w:rsid w:val="00654173"/>
    <w:rsid w:val="006549BE"/>
    <w:rsid w:val="00655352"/>
    <w:rsid w:val="00655B40"/>
    <w:rsid w:val="006565C7"/>
    <w:rsid w:val="006570C8"/>
    <w:rsid w:val="0065751C"/>
    <w:rsid w:val="006575CE"/>
    <w:rsid w:val="00657B99"/>
    <w:rsid w:val="00657D6F"/>
    <w:rsid w:val="00657DE2"/>
    <w:rsid w:val="006600A8"/>
    <w:rsid w:val="006602B8"/>
    <w:rsid w:val="00660E0B"/>
    <w:rsid w:val="006616DD"/>
    <w:rsid w:val="00662330"/>
    <w:rsid w:val="006632F7"/>
    <w:rsid w:val="00663E30"/>
    <w:rsid w:val="006641E1"/>
    <w:rsid w:val="00664434"/>
    <w:rsid w:val="006645BF"/>
    <w:rsid w:val="006646C9"/>
    <w:rsid w:val="00664754"/>
    <w:rsid w:val="00667C05"/>
    <w:rsid w:val="006703BF"/>
    <w:rsid w:val="00670512"/>
    <w:rsid w:val="00670583"/>
    <w:rsid w:val="00670EA7"/>
    <w:rsid w:val="00671B39"/>
    <w:rsid w:val="00671C2E"/>
    <w:rsid w:val="00672135"/>
    <w:rsid w:val="00673A22"/>
    <w:rsid w:val="006754B9"/>
    <w:rsid w:val="00675CAA"/>
    <w:rsid w:val="0067686F"/>
    <w:rsid w:val="006772C0"/>
    <w:rsid w:val="00677D03"/>
    <w:rsid w:val="0068008E"/>
    <w:rsid w:val="006806E8"/>
    <w:rsid w:val="00680C72"/>
    <w:rsid w:val="00680EBA"/>
    <w:rsid w:val="00682171"/>
    <w:rsid w:val="00682677"/>
    <w:rsid w:val="00683380"/>
    <w:rsid w:val="0068432C"/>
    <w:rsid w:val="006849F7"/>
    <w:rsid w:val="00684CF6"/>
    <w:rsid w:val="00684FF6"/>
    <w:rsid w:val="0068513C"/>
    <w:rsid w:val="0068585D"/>
    <w:rsid w:val="00685E39"/>
    <w:rsid w:val="0068678A"/>
    <w:rsid w:val="006869DB"/>
    <w:rsid w:val="0069053C"/>
    <w:rsid w:val="006919C1"/>
    <w:rsid w:val="0069239F"/>
    <w:rsid w:val="00692EAC"/>
    <w:rsid w:val="00693308"/>
    <w:rsid w:val="00693331"/>
    <w:rsid w:val="00693DED"/>
    <w:rsid w:val="006940AD"/>
    <w:rsid w:val="006941F7"/>
    <w:rsid w:val="006950BD"/>
    <w:rsid w:val="00697C3C"/>
    <w:rsid w:val="006A062B"/>
    <w:rsid w:val="006A0697"/>
    <w:rsid w:val="006A0E9A"/>
    <w:rsid w:val="006A15CD"/>
    <w:rsid w:val="006A385C"/>
    <w:rsid w:val="006A3D98"/>
    <w:rsid w:val="006A4691"/>
    <w:rsid w:val="006A4943"/>
    <w:rsid w:val="006A4AB3"/>
    <w:rsid w:val="006A4CE9"/>
    <w:rsid w:val="006A59D4"/>
    <w:rsid w:val="006A5F0A"/>
    <w:rsid w:val="006A61B2"/>
    <w:rsid w:val="006A70A2"/>
    <w:rsid w:val="006A75B3"/>
    <w:rsid w:val="006B0A82"/>
    <w:rsid w:val="006B1F15"/>
    <w:rsid w:val="006B2BD7"/>
    <w:rsid w:val="006B32CD"/>
    <w:rsid w:val="006B3676"/>
    <w:rsid w:val="006B4A35"/>
    <w:rsid w:val="006B4BB8"/>
    <w:rsid w:val="006B4F77"/>
    <w:rsid w:val="006B556B"/>
    <w:rsid w:val="006B5AE1"/>
    <w:rsid w:val="006B62D2"/>
    <w:rsid w:val="006B6B77"/>
    <w:rsid w:val="006B70B3"/>
    <w:rsid w:val="006C07F8"/>
    <w:rsid w:val="006C0828"/>
    <w:rsid w:val="006C2069"/>
    <w:rsid w:val="006C35D3"/>
    <w:rsid w:val="006C3BF0"/>
    <w:rsid w:val="006C3FE6"/>
    <w:rsid w:val="006C4590"/>
    <w:rsid w:val="006C466F"/>
    <w:rsid w:val="006C5435"/>
    <w:rsid w:val="006C5B43"/>
    <w:rsid w:val="006C6549"/>
    <w:rsid w:val="006C6F2C"/>
    <w:rsid w:val="006C7377"/>
    <w:rsid w:val="006C7D3D"/>
    <w:rsid w:val="006D0217"/>
    <w:rsid w:val="006D0B91"/>
    <w:rsid w:val="006D1126"/>
    <w:rsid w:val="006D120B"/>
    <w:rsid w:val="006D2324"/>
    <w:rsid w:val="006D2623"/>
    <w:rsid w:val="006D31B6"/>
    <w:rsid w:val="006D31C5"/>
    <w:rsid w:val="006D36CE"/>
    <w:rsid w:val="006D3908"/>
    <w:rsid w:val="006D3910"/>
    <w:rsid w:val="006D43B0"/>
    <w:rsid w:val="006D43BF"/>
    <w:rsid w:val="006D4F2F"/>
    <w:rsid w:val="006D50A9"/>
    <w:rsid w:val="006D50D6"/>
    <w:rsid w:val="006D5BAD"/>
    <w:rsid w:val="006D6196"/>
    <w:rsid w:val="006D63AE"/>
    <w:rsid w:val="006D63BD"/>
    <w:rsid w:val="006D64A7"/>
    <w:rsid w:val="006D6591"/>
    <w:rsid w:val="006D7362"/>
    <w:rsid w:val="006D7DE2"/>
    <w:rsid w:val="006E13AE"/>
    <w:rsid w:val="006E19B2"/>
    <w:rsid w:val="006E1F53"/>
    <w:rsid w:val="006E28A2"/>
    <w:rsid w:val="006E3BCB"/>
    <w:rsid w:val="006E5B51"/>
    <w:rsid w:val="006E5FFB"/>
    <w:rsid w:val="006E6105"/>
    <w:rsid w:val="006E62F0"/>
    <w:rsid w:val="006E64A2"/>
    <w:rsid w:val="006E6845"/>
    <w:rsid w:val="006E77CD"/>
    <w:rsid w:val="006F098A"/>
    <w:rsid w:val="006F0C06"/>
    <w:rsid w:val="006F299C"/>
    <w:rsid w:val="006F2B2E"/>
    <w:rsid w:val="006F318A"/>
    <w:rsid w:val="006F351E"/>
    <w:rsid w:val="006F4155"/>
    <w:rsid w:val="006F46DC"/>
    <w:rsid w:val="006F48AB"/>
    <w:rsid w:val="006F490F"/>
    <w:rsid w:val="006F5505"/>
    <w:rsid w:val="006F5CE9"/>
    <w:rsid w:val="006F6878"/>
    <w:rsid w:val="006F6F85"/>
    <w:rsid w:val="006F7DB3"/>
    <w:rsid w:val="007003CC"/>
    <w:rsid w:val="00701126"/>
    <w:rsid w:val="00701AAE"/>
    <w:rsid w:val="0070210A"/>
    <w:rsid w:val="0070223F"/>
    <w:rsid w:val="00702C1F"/>
    <w:rsid w:val="00702F42"/>
    <w:rsid w:val="00703407"/>
    <w:rsid w:val="007043F3"/>
    <w:rsid w:val="00704A4D"/>
    <w:rsid w:val="0070505F"/>
    <w:rsid w:val="00705D1F"/>
    <w:rsid w:val="00706920"/>
    <w:rsid w:val="00706AD4"/>
    <w:rsid w:val="00706E98"/>
    <w:rsid w:val="00706FCC"/>
    <w:rsid w:val="0070726F"/>
    <w:rsid w:val="007075F9"/>
    <w:rsid w:val="0071027B"/>
    <w:rsid w:val="007109DB"/>
    <w:rsid w:val="007110A9"/>
    <w:rsid w:val="00712F05"/>
    <w:rsid w:val="00713A27"/>
    <w:rsid w:val="007145F1"/>
    <w:rsid w:val="00715513"/>
    <w:rsid w:val="00715928"/>
    <w:rsid w:val="007206BC"/>
    <w:rsid w:val="0072081F"/>
    <w:rsid w:val="00720DE9"/>
    <w:rsid w:val="00721642"/>
    <w:rsid w:val="007217F8"/>
    <w:rsid w:val="00724172"/>
    <w:rsid w:val="0072483B"/>
    <w:rsid w:val="00724885"/>
    <w:rsid w:val="00724C38"/>
    <w:rsid w:val="007263E7"/>
    <w:rsid w:val="0072744F"/>
    <w:rsid w:val="0072752A"/>
    <w:rsid w:val="00727664"/>
    <w:rsid w:val="00727EF5"/>
    <w:rsid w:val="007304BB"/>
    <w:rsid w:val="00731E34"/>
    <w:rsid w:val="0073250D"/>
    <w:rsid w:val="00732DAD"/>
    <w:rsid w:val="007333A7"/>
    <w:rsid w:val="00733ACF"/>
    <w:rsid w:val="00734450"/>
    <w:rsid w:val="0073540C"/>
    <w:rsid w:val="00735596"/>
    <w:rsid w:val="00735D7F"/>
    <w:rsid w:val="00736EAD"/>
    <w:rsid w:val="0073722A"/>
    <w:rsid w:val="00737FE5"/>
    <w:rsid w:val="00740B2E"/>
    <w:rsid w:val="007411D4"/>
    <w:rsid w:val="007423FF"/>
    <w:rsid w:val="00742F6D"/>
    <w:rsid w:val="007435B9"/>
    <w:rsid w:val="007435D4"/>
    <w:rsid w:val="00743F13"/>
    <w:rsid w:val="007445AC"/>
    <w:rsid w:val="00745FE8"/>
    <w:rsid w:val="00745FF8"/>
    <w:rsid w:val="007471FC"/>
    <w:rsid w:val="00747953"/>
    <w:rsid w:val="0075008F"/>
    <w:rsid w:val="007502F1"/>
    <w:rsid w:val="0075088C"/>
    <w:rsid w:val="00751F82"/>
    <w:rsid w:val="00752649"/>
    <w:rsid w:val="007531FF"/>
    <w:rsid w:val="00753744"/>
    <w:rsid w:val="00753ABE"/>
    <w:rsid w:val="0075408C"/>
    <w:rsid w:val="0075444C"/>
    <w:rsid w:val="00755103"/>
    <w:rsid w:val="00755497"/>
    <w:rsid w:val="00755A73"/>
    <w:rsid w:val="00756056"/>
    <w:rsid w:val="00756064"/>
    <w:rsid w:val="007562E4"/>
    <w:rsid w:val="007569B8"/>
    <w:rsid w:val="007603EE"/>
    <w:rsid w:val="0076081A"/>
    <w:rsid w:val="00760B33"/>
    <w:rsid w:val="00760E17"/>
    <w:rsid w:val="00762B8D"/>
    <w:rsid w:val="0076303A"/>
    <w:rsid w:val="0076417D"/>
    <w:rsid w:val="00764337"/>
    <w:rsid w:val="007644CC"/>
    <w:rsid w:val="00766051"/>
    <w:rsid w:val="00766DA4"/>
    <w:rsid w:val="007673AA"/>
    <w:rsid w:val="00767E78"/>
    <w:rsid w:val="007705E1"/>
    <w:rsid w:val="0077082E"/>
    <w:rsid w:val="00770B0B"/>
    <w:rsid w:val="0077138F"/>
    <w:rsid w:val="0077182D"/>
    <w:rsid w:val="00771923"/>
    <w:rsid w:val="00771E3B"/>
    <w:rsid w:val="00772062"/>
    <w:rsid w:val="007723BF"/>
    <w:rsid w:val="007730F6"/>
    <w:rsid w:val="007734F9"/>
    <w:rsid w:val="00773EA1"/>
    <w:rsid w:val="007742BD"/>
    <w:rsid w:val="00774D5B"/>
    <w:rsid w:val="00776194"/>
    <w:rsid w:val="00776563"/>
    <w:rsid w:val="00776F3C"/>
    <w:rsid w:val="007775A2"/>
    <w:rsid w:val="007776B6"/>
    <w:rsid w:val="00777EFB"/>
    <w:rsid w:val="007800A5"/>
    <w:rsid w:val="0078132F"/>
    <w:rsid w:val="007815BE"/>
    <w:rsid w:val="00781B53"/>
    <w:rsid w:val="00781BB4"/>
    <w:rsid w:val="00781F72"/>
    <w:rsid w:val="00782300"/>
    <w:rsid w:val="00782322"/>
    <w:rsid w:val="007826A8"/>
    <w:rsid w:val="007834AF"/>
    <w:rsid w:val="007838DF"/>
    <w:rsid w:val="007838E0"/>
    <w:rsid w:val="00784548"/>
    <w:rsid w:val="00784D25"/>
    <w:rsid w:val="007907BB"/>
    <w:rsid w:val="00790B44"/>
    <w:rsid w:val="00791095"/>
    <w:rsid w:val="00791568"/>
    <w:rsid w:val="00791F4C"/>
    <w:rsid w:val="00791F7F"/>
    <w:rsid w:val="00792660"/>
    <w:rsid w:val="00792A76"/>
    <w:rsid w:val="00792F41"/>
    <w:rsid w:val="00793274"/>
    <w:rsid w:val="00793CFE"/>
    <w:rsid w:val="0079446F"/>
    <w:rsid w:val="0079502C"/>
    <w:rsid w:val="007957E7"/>
    <w:rsid w:val="00795FA1"/>
    <w:rsid w:val="0079710B"/>
    <w:rsid w:val="00797375"/>
    <w:rsid w:val="00797EFB"/>
    <w:rsid w:val="007A0039"/>
    <w:rsid w:val="007A14D8"/>
    <w:rsid w:val="007A18F2"/>
    <w:rsid w:val="007A1EDB"/>
    <w:rsid w:val="007A23A0"/>
    <w:rsid w:val="007A3274"/>
    <w:rsid w:val="007A3C74"/>
    <w:rsid w:val="007A4212"/>
    <w:rsid w:val="007A5C92"/>
    <w:rsid w:val="007A6429"/>
    <w:rsid w:val="007A6776"/>
    <w:rsid w:val="007A67B1"/>
    <w:rsid w:val="007A7E53"/>
    <w:rsid w:val="007B0BA7"/>
    <w:rsid w:val="007B22E8"/>
    <w:rsid w:val="007B3FCD"/>
    <w:rsid w:val="007B4D82"/>
    <w:rsid w:val="007B5019"/>
    <w:rsid w:val="007B52CD"/>
    <w:rsid w:val="007B627A"/>
    <w:rsid w:val="007B62A4"/>
    <w:rsid w:val="007B64A2"/>
    <w:rsid w:val="007B6D75"/>
    <w:rsid w:val="007B72B7"/>
    <w:rsid w:val="007B793A"/>
    <w:rsid w:val="007B7B17"/>
    <w:rsid w:val="007B7C6C"/>
    <w:rsid w:val="007C0D2F"/>
    <w:rsid w:val="007C0DB5"/>
    <w:rsid w:val="007C11D6"/>
    <w:rsid w:val="007C12B2"/>
    <w:rsid w:val="007C1388"/>
    <w:rsid w:val="007C2D20"/>
    <w:rsid w:val="007C33F9"/>
    <w:rsid w:val="007C389F"/>
    <w:rsid w:val="007C543E"/>
    <w:rsid w:val="007C59BE"/>
    <w:rsid w:val="007C5A3F"/>
    <w:rsid w:val="007C638B"/>
    <w:rsid w:val="007C63FF"/>
    <w:rsid w:val="007C69BD"/>
    <w:rsid w:val="007C7013"/>
    <w:rsid w:val="007C7476"/>
    <w:rsid w:val="007C79FC"/>
    <w:rsid w:val="007D00DD"/>
    <w:rsid w:val="007D04CE"/>
    <w:rsid w:val="007D1C75"/>
    <w:rsid w:val="007D1C85"/>
    <w:rsid w:val="007D2AF2"/>
    <w:rsid w:val="007D39EE"/>
    <w:rsid w:val="007D431E"/>
    <w:rsid w:val="007D4AF7"/>
    <w:rsid w:val="007D4D46"/>
    <w:rsid w:val="007D4FC7"/>
    <w:rsid w:val="007D5356"/>
    <w:rsid w:val="007D53CD"/>
    <w:rsid w:val="007D5C41"/>
    <w:rsid w:val="007D6207"/>
    <w:rsid w:val="007D7291"/>
    <w:rsid w:val="007D7EEC"/>
    <w:rsid w:val="007E0566"/>
    <w:rsid w:val="007E0760"/>
    <w:rsid w:val="007E0FB7"/>
    <w:rsid w:val="007E1571"/>
    <w:rsid w:val="007E205A"/>
    <w:rsid w:val="007E3340"/>
    <w:rsid w:val="007E3BEA"/>
    <w:rsid w:val="007E466B"/>
    <w:rsid w:val="007E4D19"/>
    <w:rsid w:val="007E4E3E"/>
    <w:rsid w:val="007E581E"/>
    <w:rsid w:val="007E5ED3"/>
    <w:rsid w:val="007E6279"/>
    <w:rsid w:val="007E6567"/>
    <w:rsid w:val="007E69D2"/>
    <w:rsid w:val="007E6DF8"/>
    <w:rsid w:val="007E70EC"/>
    <w:rsid w:val="007E711E"/>
    <w:rsid w:val="007F062B"/>
    <w:rsid w:val="007F08D9"/>
    <w:rsid w:val="007F1B68"/>
    <w:rsid w:val="007F234F"/>
    <w:rsid w:val="007F255C"/>
    <w:rsid w:val="007F39F0"/>
    <w:rsid w:val="007F48F8"/>
    <w:rsid w:val="007F4DAF"/>
    <w:rsid w:val="007F521C"/>
    <w:rsid w:val="007F5693"/>
    <w:rsid w:val="007F59B0"/>
    <w:rsid w:val="007F5A12"/>
    <w:rsid w:val="007F63EC"/>
    <w:rsid w:val="007F68B2"/>
    <w:rsid w:val="007F69BD"/>
    <w:rsid w:val="007F78F3"/>
    <w:rsid w:val="007F7976"/>
    <w:rsid w:val="00800066"/>
    <w:rsid w:val="00800097"/>
    <w:rsid w:val="0080204D"/>
    <w:rsid w:val="00802343"/>
    <w:rsid w:val="00802735"/>
    <w:rsid w:val="008035FC"/>
    <w:rsid w:val="00803895"/>
    <w:rsid w:val="00803909"/>
    <w:rsid w:val="00804229"/>
    <w:rsid w:val="008042A5"/>
    <w:rsid w:val="00804F16"/>
    <w:rsid w:val="00805222"/>
    <w:rsid w:val="0080626B"/>
    <w:rsid w:val="00806622"/>
    <w:rsid w:val="008069D3"/>
    <w:rsid w:val="00806CB2"/>
    <w:rsid w:val="00806F18"/>
    <w:rsid w:val="008073BB"/>
    <w:rsid w:val="008073BC"/>
    <w:rsid w:val="00810324"/>
    <w:rsid w:val="00811222"/>
    <w:rsid w:val="008117A9"/>
    <w:rsid w:val="0081184B"/>
    <w:rsid w:val="00811C30"/>
    <w:rsid w:val="00812CB4"/>
    <w:rsid w:val="00813775"/>
    <w:rsid w:val="0081384F"/>
    <w:rsid w:val="00814274"/>
    <w:rsid w:val="00814360"/>
    <w:rsid w:val="0081457C"/>
    <w:rsid w:val="00814BAB"/>
    <w:rsid w:val="008174FC"/>
    <w:rsid w:val="00817B63"/>
    <w:rsid w:val="00820044"/>
    <w:rsid w:val="008204FD"/>
    <w:rsid w:val="00820612"/>
    <w:rsid w:val="0082086D"/>
    <w:rsid w:val="0082103F"/>
    <w:rsid w:val="00821357"/>
    <w:rsid w:val="0082143C"/>
    <w:rsid w:val="00821734"/>
    <w:rsid w:val="00821D06"/>
    <w:rsid w:val="00822196"/>
    <w:rsid w:val="008227FE"/>
    <w:rsid w:val="0082305E"/>
    <w:rsid w:val="00823832"/>
    <w:rsid w:val="00823FE4"/>
    <w:rsid w:val="00824499"/>
    <w:rsid w:val="0082468F"/>
    <w:rsid w:val="00824B13"/>
    <w:rsid w:val="00825DD7"/>
    <w:rsid w:val="00826E1E"/>
    <w:rsid w:val="0082702F"/>
    <w:rsid w:val="008276E6"/>
    <w:rsid w:val="00827E8F"/>
    <w:rsid w:val="00830110"/>
    <w:rsid w:val="008304F0"/>
    <w:rsid w:val="00830EA9"/>
    <w:rsid w:val="008311F8"/>
    <w:rsid w:val="00831783"/>
    <w:rsid w:val="008317B3"/>
    <w:rsid w:val="00833218"/>
    <w:rsid w:val="00834B8A"/>
    <w:rsid w:val="00834C98"/>
    <w:rsid w:val="00834FE6"/>
    <w:rsid w:val="0083566B"/>
    <w:rsid w:val="00836634"/>
    <w:rsid w:val="008367F3"/>
    <w:rsid w:val="008378F0"/>
    <w:rsid w:val="008402D7"/>
    <w:rsid w:val="00841451"/>
    <w:rsid w:val="00841AE8"/>
    <w:rsid w:val="00842016"/>
    <w:rsid w:val="0084259C"/>
    <w:rsid w:val="008426E2"/>
    <w:rsid w:val="00842735"/>
    <w:rsid w:val="00842891"/>
    <w:rsid w:val="00843256"/>
    <w:rsid w:val="008433A5"/>
    <w:rsid w:val="008434AC"/>
    <w:rsid w:val="008437A3"/>
    <w:rsid w:val="00843CA8"/>
    <w:rsid w:val="00843FCC"/>
    <w:rsid w:val="008444AA"/>
    <w:rsid w:val="00844FE8"/>
    <w:rsid w:val="0084519A"/>
    <w:rsid w:val="00845DE9"/>
    <w:rsid w:val="00845DFC"/>
    <w:rsid w:val="00846256"/>
    <w:rsid w:val="008465B6"/>
    <w:rsid w:val="008465F9"/>
    <w:rsid w:val="00846695"/>
    <w:rsid w:val="00846BBF"/>
    <w:rsid w:val="008473A8"/>
    <w:rsid w:val="008502B6"/>
    <w:rsid w:val="00850E00"/>
    <w:rsid w:val="008519A1"/>
    <w:rsid w:val="0085202E"/>
    <w:rsid w:val="00852A97"/>
    <w:rsid w:val="00852F6F"/>
    <w:rsid w:val="0085331D"/>
    <w:rsid w:val="00853A75"/>
    <w:rsid w:val="00854513"/>
    <w:rsid w:val="00854DD4"/>
    <w:rsid w:val="008556F2"/>
    <w:rsid w:val="00856C68"/>
    <w:rsid w:val="00856F37"/>
    <w:rsid w:val="00856F6F"/>
    <w:rsid w:val="00857536"/>
    <w:rsid w:val="0085773C"/>
    <w:rsid w:val="00857869"/>
    <w:rsid w:val="00857EDF"/>
    <w:rsid w:val="008618D6"/>
    <w:rsid w:val="00861D08"/>
    <w:rsid w:val="0086285D"/>
    <w:rsid w:val="00862A19"/>
    <w:rsid w:val="00862C13"/>
    <w:rsid w:val="00862C72"/>
    <w:rsid w:val="00862D70"/>
    <w:rsid w:val="00862E1D"/>
    <w:rsid w:val="008633FF"/>
    <w:rsid w:val="0086592A"/>
    <w:rsid w:val="00867F30"/>
    <w:rsid w:val="0087047C"/>
    <w:rsid w:val="008728CD"/>
    <w:rsid w:val="008738F2"/>
    <w:rsid w:val="00873C47"/>
    <w:rsid w:val="00873E83"/>
    <w:rsid w:val="0087463E"/>
    <w:rsid w:val="00874ED6"/>
    <w:rsid w:val="0087528E"/>
    <w:rsid w:val="00875838"/>
    <w:rsid w:val="00876790"/>
    <w:rsid w:val="00876A31"/>
    <w:rsid w:val="0087734D"/>
    <w:rsid w:val="008779F2"/>
    <w:rsid w:val="00877AA1"/>
    <w:rsid w:val="00877ED1"/>
    <w:rsid w:val="008807DB"/>
    <w:rsid w:val="00880C0D"/>
    <w:rsid w:val="00880D48"/>
    <w:rsid w:val="00881157"/>
    <w:rsid w:val="0088161D"/>
    <w:rsid w:val="00882465"/>
    <w:rsid w:val="0088287C"/>
    <w:rsid w:val="00882B37"/>
    <w:rsid w:val="008831EB"/>
    <w:rsid w:val="0088411E"/>
    <w:rsid w:val="0088415A"/>
    <w:rsid w:val="008849AD"/>
    <w:rsid w:val="00884FB0"/>
    <w:rsid w:val="00885136"/>
    <w:rsid w:val="008852BD"/>
    <w:rsid w:val="00885886"/>
    <w:rsid w:val="008863CD"/>
    <w:rsid w:val="00887E94"/>
    <w:rsid w:val="00890886"/>
    <w:rsid w:val="008916A4"/>
    <w:rsid w:val="00893630"/>
    <w:rsid w:val="00893688"/>
    <w:rsid w:val="00894FEB"/>
    <w:rsid w:val="008955DE"/>
    <w:rsid w:val="00895991"/>
    <w:rsid w:val="008960A3"/>
    <w:rsid w:val="00897DB5"/>
    <w:rsid w:val="008A004A"/>
    <w:rsid w:val="008A0EC1"/>
    <w:rsid w:val="008A1007"/>
    <w:rsid w:val="008A17B5"/>
    <w:rsid w:val="008A20B1"/>
    <w:rsid w:val="008A2BAF"/>
    <w:rsid w:val="008A2D4D"/>
    <w:rsid w:val="008A2F2B"/>
    <w:rsid w:val="008A33C8"/>
    <w:rsid w:val="008A34D0"/>
    <w:rsid w:val="008A359D"/>
    <w:rsid w:val="008A3E39"/>
    <w:rsid w:val="008A3F1A"/>
    <w:rsid w:val="008A3FCF"/>
    <w:rsid w:val="008A41ED"/>
    <w:rsid w:val="008A53D1"/>
    <w:rsid w:val="008A5E2A"/>
    <w:rsid w:val="008A5EAC"/>
    <w:rsid w:val="008A5F6B"/>
    <w:rsid w:val="008A6FA2"/>
    <w:rsid w:val="008A74AE"/>
    <w:rsid w:val="008A7C5C"/>
    <w:rsid w:val="008B0398"/>
    <w:rsid w:val="008B15F2"/>
    <w:rsid w:val="008B189F"/>
    <w:rsid w:val="008B2760"/>
    <w:rsid w:val="008B36A2"/>
    <w:rsid w:val="008B3DC8"/>
    <w:rsid w:val="008B47EF"/>
    <w:rsid w:val="008B4EC5"/>
    <w:rsid w:val="008B5210"/>
    <w:rsid w:val="008B6177"/>
    <w:rsid w:val="008B7859"/>
    <w:rsid w:val="008B79E7"/>
    <w:rsid w:val="008C0013"/>
    <w:rsid w:val="008C05F1"/>
    <w:rsid w:val="008C0A32"/>
    <w:rsid w:val="008C15A6"/>
    <w:rsid w:val="008C1F57"/>
    <w:rsid w:val="008C218B"/>
    <w:rsid w:val="008C2C67"/>
    <w:rsid w:val="008C2E58"/>
    <w:rsid w:val="008C3B5E"/>
    <w:rsid w:val="008C4321"/>
    <w:rsid w:val="008C4905"/>
    <w:rsid w:val="008C549A"/>
    <w:rsid w:val="008C59EE"/>
    <w:rsid w:val="008C5AB1"/>
    <w:rsid w:val="008C6917"/>
    <w:rsid w:val="008C6DD8"/>
    <w:rsid w:val="008C764B"/>
    <w:rsid w:val="008D01FD"/>
    <w:rsid w:val="008D058A"/>
    <w:rsid w:val="008D12E7"/>
    <w:rsid w:val="008D16BB"/>
    <w:rsid w:val="008D17C0"/>
    <w:rsid w:val="008D1933"/>
    <w:rsid w:val="008D1AFC"/>
    <w:rsid w:val="008D1F53"/>
    <w:rsid w:val="008D24AD"/>
    <w:rsid w:val="008D2532"/>
    <w:rsid w:val="008D28A6"/>
    <w:rsid w:val="008D28CB"/>
    <w:rsid w:val="008D3193"/>
    <w:rsid w:val="008D3E92"/>
    <w:rsid w:val="008D4B13"/>
    <w:rsid w:val="008D597D"/>
    <w:rsid w:val="008D5C0E"/>
    <w:rsid w:val="008D66A6"/>
    <w:rsid w:val="008D66D4"/>
    <w:rsid w:val="008D7794"/>
    <w:rsid w:val="008D79DB"/>
    <w:rsid w:val="008E0B8A"/>
    <w:rsid w:val="008E165F"/>
    <w:rsid w:val="008E26B6"/>
    <w:rsid w:val="008E29FE"/>
    <w:rsid w:val="008E4B10"/>
    <w:rsid w:val="008E58B7"/>
    <w:rsid w:val="008E5B1C"/>
    <w:rsid w:val="008E5D54"/>
    <w:rsid w:val="008E67CB"/>
    <w:rsid w:val="008E6D8C"/>
    <w:rsid w:val="008E79BD"/>
    <w:rsid w:val="008E7A82"/>
    <w:rsid w:val="008E7D6B"/>
    <w:rsid w:val="008F02E9"/>
    <w:rsid w:val="008F0B3A"/>
    <w:rsid w:val="008F0B5B"/>
    <w:rsid w:val="008F0D29"/>
    <w:rsid w:val="008F0F5B"/>
    <w:rsid w:val="008F133A"/>
    <w:rsid w:val="008F25A6"/>
    <w:rsid w:val="008F2730"/>
    <w:rsid w:val="008F2FEE"/>
    <w:rsid w:val="008F3157"/>
    <w:rsid w:val="008F32C9"/>
    <w:rsid w:val="008F3346"/>
    <w:rsid w:val="008F3470"/>
    <w:rsid w:val="008F3523"/>
    <w:rsid w:val="008F4255"/>
    <w:rsid w:val="008F43CD"/>
    <w:rsid w:val="008F4623"/>
    <w:rsid w:val="008F48B8"/>
    <w:rsid w:val="008F4D86"/>
    <w:rsid w:val="008F4F1E"/>
    <w:rsid w:val="008F55E4"/>
    <w:rsid w:val="008F6630"/>
    <w:rsid w:val="008F7470"/>
    <w:rsid w:val="008F7730"/>
    <w:rsid w:val="00900B99"/>
    <w:rsid w:val="00900BFA"/>
    <w:rsid w:val="00900E71"/>
    <w:rsid w:val="00900F1F"/>
    <w:rsid w:val="0090196D"/>
    <w:rsid w:val="009019FA"/>
    <w:rsid w:val="009021F5"/>
    <w:rsid w:val="009029C8"/>
    <w:rsid w:val="00902DF0"/>
    <w:rsid w:val="009036C6"/>
    <w:rsid w:val="009042E9"/>
    <w:rsid w:val="0090447A"/>
    <w:rsid w:val="009045F4"/>
    <w:rsid w:val="009046F2"/>
    <w:rsid w:val="00904C7E"/>
    <w:rsid w:val="00904C82"/>
    <w:rsid w:val="009059FB"/>
    <w:rsid w:val="00905BFB"/>
    <w:rsid w:val="009064EA"/>
    <w:rsid w:val="009066E0"/>
    <w:rsid w:val="009075C3"/>
    <w:rsid w:val="0090781A"/>
    <w:rsid w:val="00907FEA"/>
    <w:rsid w:val="00910023"/>
    <w:rsid w:val="00910C56"/>
    <w:rsid w:val="00911968"/>
    <w:rsid w:val="00911C93"/>
    <w:rsid w:val="00912227"/>
    <w:rsid w:val="00912266"/>
    <w:rsid w:val="00912B1E"/>
    <w:rsid w:val="00912C42"/>
    <w:rsid w:val="0091324D"/>
    <w:rsid w:val="0091409F"/>
    <w:rsid w:val="009141BA"/>
    <w:rsid w:val="00914915"/>
    <w:rsid w:val="0091531E"/>
    <w:rsid w:val="00915583"/>
    <w:rsid w:val="00915A3D"/>
    <w:rsid w:val="0091612F"/>
    <w:rsid w:val="0091712D"/>
    <w:rsid w:val="009175F3"/>
    <w:rsid w:val="00917D2B"/>
    <w:rsid w:val="009209A4"/>
    <w:rsid w:val="00922A4C"/>
    <w:rsid w:val="00922ACA"/>
    <w:rsid w:val="0092336E"/>
    <w:rsid w:val="009237B1"/>
    <w:rsid w:val="00923A8C"/>
    <w:rsid w:val="00923ACC"/>
    <w:rsid w:val="009240E0"/>
    <w:rsid w:val="00926958"/>
    <w:rsid w:val="00926AFD"/>
    <w:rsid w:val="00926CF9"/>
    <w:rsid w:val="009270C8"/>
    <w:rsid w:val="00927BE1"/>
    <w:rsid w:val="009302DB"/>
    <w:rsid w:val="00931398"/>
    <w:rsid w:val="00931527"/>
    <w:rsid w:val="00931570"/>
    <w:rsid w:val="00932346"/>
    <w:rsid w:val="0093247C"/>
    <w:rsid w:val="00932D6C"/>
    <w:rsid w:val="0093356A"/>
    <w:rsid w:val="00933D62"/>
    <w:rsid w:val="00933DB7"/>
    <w:rsid w:val="00934359"/>
    <w:rsid w:val="0093502A"/>
    <w:rsid w:val="00935067"/>
    <w:rsid w:val="009351A3"/>
    <w:rsid w:val="0093687A"/>
    <w:rsid w:val="009372EF"/>
    <w:rsid w:val="00940ED8"/>
    <w:rsid w:val="0094111B"/>
    <w:rsid w:val="009421E6"/>
    <w:rsid w:val="009421E7"/>
    <w:rsid w:val="009424CC"/>
    <w:rsid w:val="009425C0"/>
    <w:rsid w:val="00942C1C"/>
    <w:rsid w:val="00942CB8"/>
    <w:rsid w:val="00942FC1"/>
    <w:rsid w:val="00943369"/>
    <w:rsid w:val="009448C5"/>
    <w:rsid w:val="00944E5E"/>
    <w:rsid w:val="00945085"/>
    <w:rsid w:val="0094512F"/>
    <w:rsid w:val="00945486"/>
    <w:rsid w:val="009460D6"/>
    <w:rsid w:val="009461E5"/>
    <w:rsid w:val="009474F6"/>
    <w:rsid w:val="009476AE"/>
    <w:rsid w:val="009507A4"/>
    <w:rsid w:val="00950996"/>
    <w:rsid w:val="0095109E"/>
    <w:rsid w:val="00951437"/>
    <w:rsid w:val="009517E8"/>
    <w:rsid w:val="00951AC4"/>
    <w:rsid w:val="00951FEC"/>
    <w:rsid w:val="00952A10"/>
    <w:rsid w:val="00953D49"/>
    <w:rsid w:val="00953D91"/>
    <w:rsid w:val="00953F0B"/>
    <w:rsid w:val="00953FE8"/>
    <w:rsid w:val="00956930"/>
    <w:rsid w:val="009572E2"/>
    <w:rsid w:val="00960F01"/>
    <w:rsid w:val="00962B8C"/>
    <w:rsid w:val="0096330B"/>
    <w:rsid w:val="009633B4"/>
    <w:rsid w:val="00963A21"/>
    <w:rsid w:val="00963AF6"/>
    <w:rsid w:val="009647D4"/>
    <w:rsid w:val="00964906"/>
    <w:rsid w:val="00964BC7"/>
    <w:rsid w:val="0096582A"/>
    <w:rsid w:val="00965D71"/>
    <w:rsid w:val="00965F55"/>
    <w:rsid w:val="009660FC"/>
    <w:rsid w:val="00966904"/>
    <w:rsid w:val="00967C0C"/>
    <w:rsid w:val="00970074"/>
    <w:rsid w:val="00970207"/>
    <w:rsid w:val="009704B0"/>
    <w:rsid w:val="0097054C"/>
    <w:rsid w:val="00970943"/>
    <w:rsid w:val="00970B33"/>
    <w:rsid w:val="00970C86"/>
    <w:rsid w:val="00971A11"/>
    <w:rsid w:val="00971BBB"/>
    <w:rsid w:val="0097293B"/>
    <w:rsid w:val="0097376B"/>
    <w:rsid w:val="009738CD"/>
    <w:rsid w:val="009741E2"/>
    <w:rsid w:val="00974344"/>
    <w:rsid w:val="0097525F"/>
    <w:rsid w:val="009757A5"/>
    <w:rsid w:val="0097617C"/>
    <w:rsid w:val="0097705B"/>
    <w:rsid w:val="009804F2"/>
    <w:rsid w:val="009811FA"/>
    <w:rsid w:val="00981234"/>
    <w:rsid w:val="0098237E"/>
    <w:rsid w:val="009827BD"/>
    <w:rsid w:val="009828CD"/>
    <w:rsid w:val="00983328"/>
    <w:rsid w:val="00983AEF"/>
    <w:rsid w:val="00984172"/>
    <w:rsid w:val="00984794"/>
    <w:rsid w:val="00984838"/>
    <w:rsid w:val="009848C6"/>
    <w:rsid w:val="0098522F"/>
    <w:rsid w:val="009852F5"/>
    <w:rsid w:val="00985445"/>
    <w:rsid w:val="00985750"/>
    <w:rsid w:val="00985FA2"/>
    <w:rsid w:val="00986DDB"/>
    <w:rsid w:val="00987582"/>
    <w:rsid w:val="0098794B"/>
    <w:rsid w:val="00990D3E"/>
    <w:rsid w:val="00990E3F"/>
    <w:rsid w:val="00991954"/>
    <w:rsid w:val="00991BE8"/>
    <w:rsid w:val="009920C8"/>
    <w:rsid w:val="0099211B"/>
    <w:rsid w:val="00993000"/>
    <w:rsid w:val="0099302F"/>
    <w:rsid w:val="00993750"/>
    <w:rsid w:val="00994061"/>
    <w:rsid w:val="00994A3C"/>
    <w:rsid w:val="00994DA3"/>
    <w:rsid w:val="00995562"/>
    <w:rsid w:val="00995864"/>
    <w:rsid w:val="00996944"/>
    <w:rsid w:val="00997305"/>
    <w:rsid w:val="009978C2"/>
    <w:rsid w:val="009979DD"/>
    <w:rsid w:val="00997A9A"/>
    <w:rsid w:val="00997AB1"/>
    <w:rsid w:val="009A041A"/>
    <w:rsid w:val="009A0DA6"/>
    <w:rsid w:val="009A20F1"/>
    <w:rsid w:val="009A28B5"/>
    <w:rsid w:val="009A37CD"/>
    <w:rsid w:val="009A41F2"/>
    <w:rsid w:val="009A4F94"/>
    <w:rsid w:val="009A75D7"/>
    <w:rsid w:val="009A7A17"/>
    <w:rsid w:val="009A7EF3"/>
    <w:rsid w:val="009B0230"/>
    <w:rsid w:val="009B0902"/>
    <w:rsid w:val="009B0A14"/>
    <w:rsid w:val="009B0A8A"/>
    <w:rsid w:val="009B0E63"/>
    <w:rsid w:val="009B2759"/>
    <w:rsid w:val="009B4CF7"/>
    <w:rsid w:val="009B4E4F"/>
    <w:rsid w:val="009B5E0B"/>
    <w:rsid w:val="009B670F"/>
    <w:rsid w:val="009B671A"/>
    <w:rsid w:val="009C0493"/>
    <w:rsid w:val="009C1304"/>
    <w:rsid w:val="009C1684"/>
    <w:rsid w:val="009C241B"/>
    <w:rsid w:val="009C2B62"/>
    <w:rsid w:val="009C2D10"/>
    <w:rsid w:val="009C3339"/>
    <w:rsid w:val="009C3578"/>
    <w:rsid w:val="009C3C9C"/>
    <w:rsid w:val="009C3DAF"/>
    <w:rsid w:val="009C3E01"/>
    <w:rsid w:val="009C426E"/>
    <w:rsid w:val="009C5283"/>
    <w:rsid w:val="009C55E1"/>
    <w:rsid w:val="009C576D"/>
    <w:rsid w:val="009C7386"/>
    <w:rsid w:val="009C7442"/>
    <w:rsid w:val="009C7667"/>
    <w:rsid w:val="009D02CF"/>
    <w:rsid w:val="009D08E6"/>
    <w:rsid w:val="009D12CD"/>
    <w:rsid w:val="009D137F"/>
    <w:rsid w:val="009D1AEC"/>
    <w:rsid w:val="009D2976"/>
    <w:rsid w:val="009D4394"/>
    <w:rsid w:val="009D4508"/>
    <w:rsid w:val="009D4FD1"/>
    <w:rsid w:val="009D5B92"/>
    <w:rsid w:val="009D67CB"/>
    <w:rsid w:val="009D7801"/>
    <w:rsid w:val="009E00C9"/>
    <w:rsid w:val="009E1BA0"/>
    <w:rsid w:val="009E2289"/>
    <w:rsid w:val="009E22EF"/>
    <w:rsid w:val="009E2B2D"/>
    <w:rsid w:val="009E3090"/>
    <w:rsid w:val="009E38B3"/>
    <w:rsid w:val="009E46E8"/>
    <w:rsid w:val="009E5284"/>
    <w:rsid w:val="009E60A8"/>
    <w:rsid w:val="009E61DC"/>
    <w:rsid w:val="009E6E5A"/>
    <w:rsid w:val="009E71A6"/>
    <w:rsid w:val="009E758E"/>
    <w:rsid w:val="009E788D"/>
    <w:rsid w:val="009E7BE0"/>
    <w:rsid w:val="009E7CA6"/>
    <w:rsid w:val="009F045A"/>
    <w:rsid w:val="009F06ED"/>
    <w:rsid w:val="009F0B88"/>
    <w:rsid w:val="009F0DAB"/>
    <w:rsid w:val="009F0DFC"/>
    <w:rsid w:val="009F1D31"/>
    <w:rsid w:val="009F2408"/>
    <w:rsid w:val="009F2456"/>
    <w:rsid w:val="009F2E39"/>
    <w:rsid w:val="009F4BA6"/>
    <w:rsid w:val="009F569B"/>
    <w:rsid w:val="009F5DCE"/>
    <w:rsid w:val="009F6F10"/>
    <w:rsid w:val="009F7FFE"/>
    <w:rsid w:val="00A00304"/>
    <w:rsid w:val="00A0070A"/>
    <w:rsid w:val="00A00D1B"/>
    <w:rsid w:val="00A02606"/>
    <w:rsid w:val="00A03415"/>
    <w:rsid w:val="00A03592"/>
    <w:rsid w:val="00A03A3F"/>
    <w:rsid w:val="00A03E7F"/>
    <w:rsid w:val="00A03F1B"/>
    <w:rsid w:val="00A04242"/>
    <w:rsid w:val="00A05142"/>
    <w:rsid w:val="00A05253"/>
    <w:rsid w:val="00A055F2"/>
    <w:rsid w:val="00A061A4"/>
    <w:rsid w:val="00A06EEA"/>
    <w:rsid w:val="00A07797"/>
    <w:rsid w:val="00A07BA2"/>
    <w:rsid w:val="00A07FBC"/>
    <w:rsid w:val="00A103A6"/>
    <w:rsid w:val="00A10542"/>
    <w:rsid w:val="00A10616"/>
    <w:rsid w:val="00A10AA4"/>
    <w:rsid w:val="00A10AFB"/>
    <w:rsid w:val="00A11943"/>
    <w:rsid w:val="00A120C0"/>
    <w:rsid w:val="00A126CF"/>
    <w:rsid w:val="00A12754"/>
    <w:rsid w:val="00A13177"/>
    <w:rsid w:val="00A13729"/>
    <w:rsid w:val="00A13FC0"/>
    <w:rsid w:val="00A150ED"/>
    <w:rsid w:val="00A15487"/>
    <w:rsid w:val="00A15D1D"/>
    <w:rsid w:val="00A163C2"/>
    <w:rsid w:val="00A165CE"/>
    <w:rsid w:val="00A16772"/>
    <w:rsid w:val="00A16A90"/>
    <w:rsid w:val="00A175D8"/>
    <w:rsid w:val="00A17A8F"/>
    <w:rsid w:val="00A17B3A"/>
    <w:rsid w:val="00A203DA"/>
    <w:rsid w:val="00A20FF5"/>
    <w:rsid w:val="00A223B8"/>
    <w:rsid w:val="00A238A9"/>
    <w:rsid w:val="00A239E6"/>
    <w:rsid w:val="00A24A68"/>
    <w:rsid w:val="00A2522F"/>
    <w:rsid w:val="00A25310"/>
    <w:rsid w:val="00A26DB5"/>
    <w:rsid w:val="00A272B3"/>
    <w:rsid w:val="00A27A35"/>
    <w:rsid w:val="00A31355"/>
    <w:rsid w:val="00A3180D"/>
    <w:rsid w:val="00A326AA"/>
    <w:rsid w:val="00A32EAE"/>
    <w:rsid w:val="00A337F0"/>
    <w:rsid w:val="00A33F0B"/>
    <w:rsid w:val="00A343DB"/>
    <w:rsid w:val="00A34DA6"/>
    <w:rsid w:val="00A3630D"/>
    <w:rsid w:val="00A363DA"/>
    <w:rsid w:val="00A370CC"/>
    <w:rsid w:val="00A37384"/>
    <w:rsid w:val="00A379A2"/>
    <w:rsid w:val="00A37BA3"/>
    <w:rsid w:val="00A4055F"/>
    <w:rsid w:val="00A406C4"/>
    <w:rsid w:val="00A40DF5"/>
    <w:rsid w:val="00A415C3"/>
    <w:rsid w:val="00A419FA"/>
    <w:rsid w:val="00A425FC"/>
    <w:rsid w:val="00A42F6B"/>
    <w:rsid w:val="00A437BC"/>
    <w:rsid w:val="00A440F7"/>
    <w:rsid w:val="00A46AE8"/>
    <w:rsid w:val="00A477C9"/>
    <w:rsid w:val="00A520A4"/>
    <w:rsid w:val="00A520BB"/>
    <w:rsid w:val="00A52F58"/>
    <w:rsid w:val="00A53C90"/>
    <w:rsid w:val="00A544DF"/>
    <w:rsid w:val="00A547B9"/>
    <w:rsid w:val="00A54AD6"/>
    <w:rsid w:val="00A54C8F"/>
    <w:rsid w:val="00A5594A"/>
    <w:rsid w:val="00A55D22"/>
    <w:rsid w:val="00A57890"/>
    <w:rsid w:val="00A57FDC"/>
    <w:rsid w:val="00A60701"/>
    <w:rsid w:val="00A610D3"/>
    <w:rsid w:val="00A61283"/>
    <w:rsid w:val="00A6219D"/>
    <w:rsid w:val="00A636B4"/>
    <w:rsid w:val="00A63F3F"/>
    <w:rsid w:val="00A646DE"/>
    <w:rsid w:val="00A64A7E"/>
    <w:rsid w:val="00A64AD8"/>
    <w:rsid w:val="00A66A47"/>
    <w:rsid w:val="00A66C9A"/>
    <w:rsid w:val="00A6703E"/>
    <w:rsid w:val="00A671AC"/>
    <w:rsid w:val="00A673C7"/>
    <w:rsid w:val="00A678E7"/>
    <w:rsid w:val="00A7002A"/>
    <w:rsid w:val="00A7220C"/>
    <w:rsid w:val="00A72352"/>
    <w:rsid w:val="00A724B7"/>
    <w:rsid w:val="00A72F82"/>
    <w:rsid w:val="00A73E58"/>
    <w:rsid w:val="00A73F35"/>
    <w:rsid w:val="00A74130"/>
    <w:rsid w:val="00A742C5"/>
    <w:rsid w:val="00A743D9"/>
    <w:rsid w:val="00A74FE3"/>
    <w:rsid w:val="00A754DC"/>
    <w:rsid w:val="00A77922"/>
    <w:rsid w:val="00A8096B"/>
    <w:rsid w:val="00A80AB8"/>
    <w:rsid w:val="00A81243"/>
    <w:rsid w:val="00A8130D"/>
    <w:rsid w:val="00A81540"/>
    <w:rsid w:val="00A82E7E"/>
    <w:rsid w:val="00A8355E"/>
    <w:rsid w:val="00A83F7C"/>
    <w:rsid w:val="00A83FE0"/>
    <w:rsid w:val="00A845EC"/>
    <w:rsid w:val="00A85102"/>
    <w:rsid w:val="00A852B4"/>
    <w:rsid w:val="00A856EF"/>
    <w:rsid w:val="00A85F9D"/>
    <w:rsid w:val="00A8699D"/>
    <w:rsid w:val="00A86C9C"/>
    <w:rsid w:val="00A90772"/>
    <w:rsid w:val="00A913D3"/>
    <w:rsid w:val="00A930D6"/>
    <w:rsid w:val="00A935C5"/>
    <w:rsid w:val="00A9375A"/>
    <w:rsid w:val="00A93890"/>
    <w:rsid w:val="00A938C6"/>
    <w:rsid w:val="00A93D1A"/>
    <w:rsid w:val="00A93E6F"/>
    <w:rsid w:val="00A93E74"/>
    <w:rsid w:val="00A942FE"/>
    <w:rsid w:val="00A949A8"/>
    <w:rsid w:val="00A959B8"/>
    <w:rsid w:val="00A96143"/>
    <w:rsid w:val="00A9628B"/>
    <w:rsid w:val="00A96390"/>
    <w:rsid w:val="00A978D6"/>
    <w:rsid w:val="00AA03D7"/>
    <w:rsid w:val="00AA07AA"/>
    <w:rsid w:val="00AA159C"/>
    <w:rsid w:val="00AA185B"/>
    <w:rsid w:val="00AA196D"/>
    <w:rsid w:val="00AA211E"/>
    <w:rsid w:val="00AA220C"/>
    <w:rsid w:val="00AA2B1E"/>
    <w:rsid w:val="00AA2C49"/>
    <w:rsid w:val="00AA31FA"/>
    <w:rsid w:val="00AA341B"/>
    <w:rsid w:val="00AA3C13"/>
    <w:rsid w:val="00AA49C0"/>
    <w:rsid w:val="00AA4F8E"/>
    <w:rsid w:val="00AA5C5E"/>
    <w:rsid w:val="00AA5EEF"/>
    <w:rsid w:val="00AA680D"/>
    <w:rsid w:val="00AA7115"/>
    <w:rsid w:val="00AB012E"/>
    <w:rsid w:val="00AB0220"/>
    <w:rsid w:val="00AB04BE"/>
    <w:rsid w:val="00AB059C"/>
    <w:rsid w:val="00AB06A0"/>
    <w:rsid w:val="00AB14B3"/>
    <w:rsid w:val="00AB1D5F"/>
    <w:rsid w:val="00AB2516"/>
    <w:rsid w:val="00AB262A"/>
    <w:rsid w:val="00AB2C25"/>
    <w:rsid w:val="00AB3372"/>
    <w:rsid w:val="00AB3F56"/>
    <w:rsid w:val="00AB44A4"/>
    <w:rsid w:val="00AB48BE"/>
    <w:rsid w:val="00AB4B48"/>
    <w:rsid w:val="00AB4FFF"/>
    <w:rsid w:val="00AB55DE"/>
    <w:rsid w:val="00AB6219"/>
    <w:rsid w:val="00AB656C"/>
    <w:rsid w:val="00AB65D2"/>
    <w:rsid w:val="00AB66B3"/>
    <w:rsid w:val="00AB68CA"/>
    <w:rsid w:val="00AB6CFB"/>
    <w:rsid w:val="00AB7C23"/>
    <w:rsid w:val="00AC057C"/>
    <w:rsid w:val="00AC0CBA"/>
    <w:rsid w:val="00AC28DE"/>
    <w:rsid w:val="00AC2AB3"/>
    <w:rsid w:val="00AC4A36"/>
    <w:rsid w:val="00AC5146"/>
    <w:rsid w:val="00AC5219"/>
    <w:rsid w:val="00AC6A1B"/>
    <w:rsid w:val="00AC6C28"/>
    <w:rsid w:val="00AC6CBD"/>
    <w:rsid w:val="00AD047E"/>
    <w:rsid w:val="00AD07F8"/>
    <w:rsid w:val="00AD1312"/>
    <w:rsid w:val="00AD23F2"/>
    <w:rsid w:val="00AD2A42"/>
    <w:rsid w:val="00AD2C75"/>
    <w:rsid w:val="00AD2DC9"/>
    <w:rsid w:val="00AD2F0F"/>
    <w:rsid w:val="00AD2F21"/>
    <w:rsid w:val="00AD3355"/>
    <w:rsid w:val="00AD376A"/>
    <w:rsid w:val="00AD39CE"/>
    <w:rsid w:val="00AD3A49"/>
    <w:rsid w:val="00AD4417"/>
    <w:rsid w:val="00AD5F2B"/>
    <w:rsid w:val="00AD6003"/>
    <w:rsid w:val="00AD69BA"/>
    <w:rsid w:val="00AD6C7F"/>
    <w:rsid w:val="00AD7832"/>
    <w:rsid w:val="00AE008C"/>
    <w:rsid w:val="00AE01C5"/>
    <w:rsid w:val="00AE0361"/>
    <w:rsid w:val="00AE05BC"/>
    <w:rsid w:val="00AE169A"/>
    <w:rsid w:val="00AE1C64"/>
    <w:rsid w:val="00AE250D"/>
    <w:rsid w:val="00AE2742"/>
    <w:rsid w:val="00AE2A51"/>
    <w:rsid w:val="00AE2E10"/>
    <w:rsid w:val="00AE2FE4"/>
    <w:rsid w:val="00AE3547"/>
    <w:rsid w:val="00AE36E5"/>
    <w:rsid w:val="00AE3C65"/>
    <w:rsid w:val="00AE46E0"/>
    <w:rsid w:val="00AE48A9"/>
    <w:rsid w:val="00AE4F84"/>
    <w:rsid w:val="00AE54E3"/>
    <w:rsid w:val="00AE574F"/>
    <w:rsid w:val="00AE71AD"/>
    <w:rsid w:val="00AE71DE"/>
    <w:rsid w:val="00AF0145"/>
    <w:rsid w:val="00AF041A"/>
    <w:rsid w:val="00AF1F03"/>
    <w:rsid w:val="00AF21E6"/>
    <w:rsid w:val="00AF279B"/>
    <w:rsid w:val="00AF2BB0"/>
    <w:rsid w:val="00AF42C5"/>
    <w:rsid w:val="00AF4707"/>
    <w:rsid w:val="00AF4D79"/>
    <w:rsid w:val="00AF5288"/>
    <w:rsid w:val="00AF5D31"/>
    <w:rsid w:val="00AF62A8"/>
    <w:rsid w:val="00AF655B"/>
    <w:rsid w:val="00AF75E2"/>
    <w:rsid w:val="00AF7B04"/>
    <w:rsid w:val="00B0085F"/>
    <w:rsid w:val="00B008C0"/>
    <w:rsid w:val="00B02F8A"/>
    <w:rsid w:val="00B0302C"/>
    <w:rsid w:val="00B03561"/>
    <w:rsid w:val="00B05481"/>
    <w:rsid w:val="00B05E92"/>
    <w:rsid w:val="00B0606D"/>
    <w:rsid w:val="00B06365"/>
    <w:rsid w:val="00B06D8F"/>
    <w:rsid w:val="00B06EC4"/>
    <w:rsid w:val="00B0785D"/>
    <w:rsid w:val="00B07FAB"/>
    <w:rsid w:val="00B1155E"/>
    <w:rsid w:val="00B115BB"/>
    <w:rsid w:val="00B1289A"/>
    <w:rsid w:val="00B12987"/>
    <w:rsid w:val="00B13340"/>
    <w:rsid w:val="00B13C13"/>
    <w:rsid w:val="00B15058"/>
    <w:rsid w:val="00B15B3B"/>
    <w:rsid w:val="00B15B3C"/>
    <w:rsid w:val="00B161C2"/>
    <w:rsid w:val="00B16EBF"/>
    <w:rsid w:val="00B17CC4"/>
    <w:rsid w:val="00B2005D"/>
    <w:rsid w:val="00B207B9"/>
    <w:rsid w:val="00B20A65"/>
    <w:rsid w:val="00B21279"/>
    <w:rsid w:val="00B212E8"/>
    <w:rsid w:val="00B22939"/>
    <w:rsid w:val="00B22B77"/>
    <w:rsid w:val="00B22F8A"/>
    <w:rsid w:val="00B236EC"/>
    <w:rsid w:val="00B23853"/>
    <w:rsid w:val="00B238B0"/>
    <w:rsid w:val="00B240CE"/>
    <w:rsid w:val="00B2410D"/>
    <w:rsid w:val="00B24D50"/>
    <w:rsid w:val="00B250AB"/>
    <w:rsid w:val="00B25132"/>
    <w:rsid w:val="00B2520D"/>
    <w:rsid w:val="00B25BB6"/>
    <w:rsid w:val="00B25CD4"/>
    <w:rsid w:val="00B262F8"/>
    <w:rsid w:val="00B268E5"/>
    <w:rsid w:val="00B27260"/>
    <w:rsid w:val="00B27A67"/>
    <w:rsid w:val="00B30335"/>
    <w:rsid w:val="00B30B9C"/>
    <w:rsid w:val="00B3139E"/>
    <w:rsid w:val="00B316A1"/>
    <w:rsid w:val="00B316E7"/>
    <w:rsid w:val="00B319BF"/>
    <w:rsid w:val="00B32B8D"/>
    <w:rsid w:val="00B331EF"/>
    <w:rsid w:val="00B336C7"/>
    <w:rsid w:val="00B356F1"/>
    <w:rsid w:val="00B358A1"/>
    <w:rsid w:val="00B35BFC"/>
    <w:rsid w:val="00B3620C"/>
    <w:rsid w:val="00B366A1"/>
    <w:rsid w:val="00B36B98"/>
    <w:rsid w:val="00B37052"/>
    <w:rsid w:val="00B37086"/>
    <w:rsid w:val="00B4004C"/>
    <w:rsid w:val="00B40CCC"/>
    <w:rsid w:val="00B41573"/>
    <w:rsid w:val="00B42707"/>
    <w:rsid w:val="00B432A0"/>
    <w:rsid w:val="00B43E9E"/>
    <w:rsid w:val="00B4411B"/>
    <w:rsid w:val="00B45452"/>
    <w:rsid w:val="00B46C18"/>
    <w:rsid w:val="00B46D5E"/>
    <w:rsid w:val="00B4720A"/>
    <w:rsid w:val="00B47CD5"/>
    <w:rsid w:val="00B50716"/>
    <w:rsid w:val="00B50FC5"/>
    <w:rsid w:val="00B51910"/>
    <w:rsid w:val="00B520A3"/>
    <w:rsid w:val="00B527EE"/>
    <w:rsid w:val="00B55A74"/>
    <w:rsid w:val="00B55F78"/>
    <w:rsid w:val="00B561E8"/>
    <w:rsid w:val="00B56EEA"/>
    <w:rsid w:val="00B571F8"/>
    <w:rsid w:val="00B57549"/>
    <w:rsid w:val="00B60299"/>
    <w:rsid w:val="00B60A7D"/>
    <w:rsid w:val="00B6113A"/>
    <w:rsid w:val="00B62DAD"/>
    <w:rsid w:val="00B63528"/>
    <w:rsid w:val="00B648FF"/>
    <w:rsid w:val="00B64C19"/>
    <w:rsid w:val="00B65322"/>
    <w:rsid w:val="00B65362"/>
    <w:rsid w:val="00B6562F"/>
    <w:rsid w:val="00B66A7F"/>
    <w:rsid w:val="00B66BDF"/>
    <w:rsid w:val="00B67254"/>
    <w:rsid w:val="00B67970"/>
    <w:rsid w:val="00B67996"/>
    <w:rsid w:val="00B710BE"/>
    <w:rsid w:val="00B720D3"/>
    <w:rsid w:val="00B7286F"/>
    <w:rsid w:val="00B72C7B"/>
    <w:rsid w:val="00B73680"/>
    <w:rsid w:val="00B73AF4"/>
    <w:rsid w:val="00B7431E"/>
    <w:rsid w:val="00B74E47"/>
    <w:rsid w:val="00B75391"/>
    <w:rsid w:val="00B7557D"/>
    <w:rsid w:val="00B76665"/>
    <w:rsid w:val="00B768E2"/>
    <w:rsid w:val="00B769AD"/>
    <w:rsid w:val="00B76E93"/>
    <w:rsid w:val="00B77132"/>
    <w:rsid w:val="00B7733B"/>
    <w:rsid w:val="00B80FC5"/>
    <w:rsid w:val="00B81D11"/>
    <w:rsid w:val="00B82F46"/>
    <w:rsid w:val="00B8307D"/>
    <w:rsid w:val="00B85371"/>
    <w:rsid w:val="00B85A76"/>
    <w:rsid w:val="00B85E24"/>
    <w:rsid w:val="00B87B11"/>
    <w:rsid w:val="00B9019F"/>
    <w:rsid w:val="00B905EC"/>
    <w:rsid w:val="00B90C10"/>
    <w:rsid w:val="00B91BE3"/>
    <w:rsid w:val="00B91F9D"/>
    <w:rsid w:val="00B9252C"/>
    <w:rsid w:val="00B92A35"/>
    <w:rsid w:val="00B93A5B"/>
    <w:rsid w:val="00B93FD4"/>
    <w:rsid w:val="00B9498B"/>
    <w:rsid w:val="00B951B1"/>
    <w:rsid w:val="00B95CF5"/>
    <w:rsid w:val="00B95F8F"/>
    <w:rsid w:val="00B96277"/>
    <w:rsid w:val="00B97542"/>
    <w:rsid w:val="00B979BD"/>
    <w:rsid w:val="00B97A23"/>
    <w:rsid w:val="00BA0431"/>
    <w:rsid w:val="00BA190E"/>
    <w:rsid w:val="00BA36A1"/>
    <w:rsid w:val="00BA3CAA"/>
    <w:rsid w:val="00BA4395"/>
    <w:rsid w:val="00BA4A84"/>
    <w:rsid w:val="00BA4E4A"/>
    <w:rsid w:val="00BA53B5"/>
    <w:rsid w:val="00BA5872"/>
    <w:rsid w:val="00BA58BB"/>
    <w:rsid w:val="00BA59BA"/>
    <w:rsid w:val="00BA5B70"/>
    <w:rsid w:val="00BA68DB"/>
    <w:rsid w:val="00BB0065"/>
    <w:rsid w:val="00BB071E"/>
    <w:rsid w:val="00BB08D3"/>
    <w:rsid w:val="00BB0A71"/>
    <w:rsid w:val="00BB1225"/>
    <w:rsid w:val="00BB1B91"/>
    <w:rsid w:val="00BB201E"/>
    <w:rsid w:val="00BB26F6"/>
    <w:rsid w:val="00BB2C39"/>
    <w:rsid w:val="00BB2CF0"/>
    <w:rsid w:val="00BB3010"/>
    <w:rsid w:val="00BB3511"/>
    <w:rsid w:val="00BB38CC"/>
    <w:rsid w:val="00BB3D9C"/>
    <w:rsid w:val="00BB3E2D"/>
    <w:rsid w:val="00BB4930"/>
    <w:rsid w:val="00BB5C1E"/>
    <w:rsid w:val="00BB5E8B"/>
    <w:rsid w:val="00BB604D"/>
    <w:rsid w:val="00BB6DF6"/>
    <w:rsid w:val="00BB7AA8"/>
    <w:rsid w:val="00BC0354"/>
    <w:rsid w:val="00BC0359"/>
    <w:rsid w:val="00BC0DBF"/>
    <w:rsid w:val="00BC1972"/>
    <w:rsid w:val="00BC1EA2"/>
    <w:rsid w:val="00BC1EBF"/>
    <w:rsid w:val="00BC2E68"/>
    <w:rsid w:val="00BC4227"/>
    <w:rsid w:val="00BC44B6"/>
    <w:rsid w:val="00BC5217"/>
    <w:rsid w:val="00BC5839"/>
    <w:rsid w:val="00BC5E12"/>
    <w:rsid w:val="00BC688D"/>
    <w:rsid w:val="00BC7414"/>
    <w:rsid w:val="00BC784A"/>
    <w:rsid w:val="00BC79C0"/>
    <w:rsid w:val="00BD05AC"/>
    <w:rsid w:val="00BD1D37"/>
    <w:rsid w:val="00BD20D7"/>
    <w:rsid w:val="00BD212B"/>
    <w:rsid w:val="00BD259F"/>
    <w:rsid w:val="00BD267B"/>
    <w:rsid w:val="00BD42DB"/>
    <w:rsid w:val="00BD6245"/>
    <w:rsid w:val="00BD72C5"/>
    <w:rsid w:val="00BD7355"/>
    <w:rsid w:val="00BE0AAE"/>
    <w:rsid w:val="00BE1049"/>
    <w:rsid w:val="00BE1542"/>
    <w:rsid w:val="00BE1631"/>
    <w:rsid w:val="00BE17A9"/>
    <w:rsid w:val="00BE2D1F"/>
    <w:rsid w:val="00BE3178"/>
    <w:rsid w:val="00BE3C14"/>
    <w:rsid w:val="00BE3D45"/>
    <w:rsid w:val="00BE5AF1"/>
    <w:rsid w:val="00BE6263"/>
    <w:rsid w:val="00BE7BF9"/>
    <w:rsid w:val="00BF0927"/>
    <w:rsid w:val="00BF0B40"/>
    <w:rsid w:val="00BF0DC3"/>
    <w:rsid w:val="00BF1413"/>
    <w:rsid w:val="00BF147B"/>
    <w:rsid w:val="00BF19C4"/>
    <w:rsid w:val="00BF1FA5"/>
    <w:rsid w:val="00BF29B2"/>
    <w:rsid w:val="00BF30BB"/>
    <w:rsid w:val="00BF35F5"/>
    <w:rsid w:val="00BF36EB"/>
    <w:rsid w:val="00BF3BAD"/>
    <w:rsid w:val="00BF3CBD"/>
    <w:rsid w:val="00BF411A"/>
    <w:rsid w:val="00BF423A"/>
    <w:rsid w:val="00BF4C2E"/>
    <w:rsid w:val="00BF4D46"/>
    <w:rsid w:val="00BF55FF"/>
    <w:rsid w:val="00BF65CC"/>
    <w:rsid w:val="00BF75D2"/>
    <w:rsid w:val="00C0017E"/>
    <w:rsid w:val="00C001B4"/>
    <w:rsid w:val="00C00B5F"/>
    <w:rsid w:val="00C010FA"/>
    <w:rsid w:val="00C01521"/>
    <w:rsid w:val="00C01BC4"/>
    <w:rsid w:val="00C02261"/>
    <w:rsid w:val="00C02A15"/>
    <w:rsid w:val="00C02C4F"/>
    <w:rsid w:val="00C0327F"/>
    <w:rsid w:val="00C032E0"/>
    <w:rsid w:val="00C03656"/>
    <w:rsid w:val="00C0387E"/>
    <w:rsid w:val="00C0442C"/>
    <w:rsid w:val="00C046ED"/>
    <w:rsid w:val="00C04F8B"/>
    <w:rsid w:val="00C050BB"/>
    <w:rsid w:val="00C055F1"/>
    <w:rsid w:val="00C059C0"/>
    <w:rsid w:val="00C1043D"/>
    <w:rsid w:val="00C11657"/>
    <w:rsid w:val="00C11B2F"/>
    <w:rsid w:val="00C11EE2"/>
    <w:rsid w:val="00C134BD"/>
    <w:rsid w:val="00C13B6D"/>
    <w:rsid w:val="00C13D1E"/>
    <w:rsid w:val="00C14864"/>
    <w:rsid w:val="00C150CB"/>
    <w:rsid w:val="00C15FB8"/>
    <w:rsid w:val="00C1747F"/>
    <w:rsid w:val="00C175FE"/>
    <w:rsid w:val="00C17D7E"/>
    <w:rsid w:val="00C17E7A"/>
    <w:rsid w:val="00C20E79"/>
    <w:rsid w:val="00C21566"/>
    <w:rsid w:val="00C21CDA"/>
    <w:rsid w:val="00C2213A"/>
    <w:rsid w:val="00C233B8"/>
    <w:rsid w:val="00C234FD"/>
    <w:rsid w:val="00C23AD7"/>
    <w:rsid w:val="00C241A2"/>
    <w:rsid w:val="00C250E4"/>
    <w:rsid w:val="00C25357"/>
    <w:rsid w:val="00C25BB9"/>
    <w:rsid w:val="00C25BEE"/>
    <w:rsid w:val="00C263A8"/>
    <w:rsid w:val="00C26F1C"/>
    <w:rsid w:val="00C272E8"/>
    <w:rsid w:val="00C276B7"/>
    <w:rsid w:val="00C306EA"/>
    <w:rsid w:val="00C30E8D"/>
    <w:rsid w:val="00C31B9C"/>
    <w:rsid w:val="00C31E20"/>
    <w:rsid w:val="00C3280C"/>
    <w:rsid w:val="00C32E01"/>
    <w:rsid w:val="00C33EAD"/>
    <w:rsid w:val="00C340A2"/>
    <w:rsid w:val="00C356C1"/>
    <w:rsid w:val="00C35E26"/>
    <w:rsid w:val="00C36950"/>
    <w:rsid w:val="00C36C28"/>
    <w:rsid w:val="00C3701E"/>
    <w:rsid w:val="00C372AB"/>
    <w:rsid w:val="00C40A0D"/>
    <w:rsid w:val="00C41F94"/>
    <w:rsid w:val="00C439D9"/>
    <w:rsid w:val="00C445F6"/>
    <w:rsid w:val="00C44768"/>
    <w:rsid w:val="00C44B5A"/>
    <w:rsid w:val="00C44DC2"/>
    <w:rsid w:val="00C4540E"/>
    <w:rsid w:val="00C457D1"/>
    <w:rsid w:val="00C45915"/>
    <w:rsid w:val="00C461E1"/>
    <w:rsid w:val="00C4649F"/>
    <w:rsid w:val="00C47632"/>
    <w:rsid w:val="00C47F5D"/>
    <w:rsid w:val="00C50014"/>
    <w:rsid w:val="00C506BE"/>
    <w:rsid w:val="00C50E68"/>
    <w:rsid w:val="00C50F25"/>
    <w:rsid w:val="00C510B0"/>
    <w:rsid w:val="00C51FA1"/>
    <w:rsid w:val="00C52219"/>
    <w:rsid w:val="00C52679"/>
    <w:rsid w:val="00C5443A"/>
    <w:rsid w:val="00C54686"/>
    <w:rsid w:val="00C569A3"/>
    <w:rsid w:val="00C5709B"/>
    <w:rsid w:val="00C570D4"/>
    <w:rsid w:val="00C574F6"/>
    <w:rsid w:val="00C609B8"/>
    <w:rsid w:val="00C60DEC"/>
    <w:rsid w:val="00C610EC"/>
    <w:rsid w:val="00C613B7"/>
    <w:rsid w:val="00C61512"/>
    <w:rsid w:val="00C61CF5"/>
    <w:rsid w:val="00C61ED0"/>
    <w:rsid w:val="00C62385"/>
    <w:rsid w:val="00C62683"/>
    <w:rsid w:val="00C62FBB"/>
    <w:rsid w:val="00C6345F"/>
    <w:rsid w:val="00C63A21"/>
    <w:rsid w:val="00C63AF9"/>
    <w:rsid w:val="00C643B3"/>
    <w:rsid w:val="00C644A6"/>
    <w:rsid w:val="00C64933"/>
    <w:rsid w:val="00C64ADC"/>
    <w:rsid w:val="00C64B18"/>
    <w:rsid w:val="00C64CE8"/>
    <w:rsid w:val="00C654F1"/>
    <w:rsid w:val="00C65E9D"/>
    <w:rsid w:val="00C65EE3"/>
    <w:rsid w:val="00C66B5F"/>
    <w:rsid w:val="00C676B3"/>
    <w:rsid w:val="00C678C7"/>
    <w:rsid w:val="00C67AB8"/>
    <w:rsid w:val="00C67D1A"/>
    <w:rsid w:val="00C67F55"/>
    <w:rsid w:val="00C704B7"/>
    <w:rsid w:val="00C71B24"/>
    <w:rsid w:val="00C71B77"/>
    <w:rsid w:val="00C71D94"/>
    <w:rsid w:val="00C73155"/>
    <w:rsid w:val="00C73B7F"/>
    <w:rsid w:val="00C73F73"/>
    <w:rsid w:val="00C7447E"/>
    <w:rsid w:val="00C74F2E"/>
    <w:rsid w:val="00C75285"/>
    <w:rsid w:val="00C75661"/>
    <w:rsid w:val="00C75B3B"/>
    <w:rsid w:val="00C76852"/>
    <w:rsid w:val="00C771A7"/>
    <w:rsid w:val="00C7767B"/>
    <w:rsid w:val="00C7782B"/>
    <w:rsid w:val="00C77D9C"/>
    <w:rsid w:val="00C80472"/>
    <w:rsid w:val="00C80989"/>
    <w:rsid w:val="00C80BF4"/>
    <w:rsid w:val="00C81CBA"/>
    <w:rsid w:val="00C81EC7"/>
    <w:rsid w:val="00C82640"/>
    <w:rsid w:val="00C83502"/>
    <w:rsid w:val="00C83C76"/>
    <w:rsid w:val="00C843FD"/>
    <w:rsid w:val="00C847AF"/>
    <w:rsid w:val="00C84A36"/>
    <w:rsid w:val="00C85245"/>
    <w:rsid w:val="00C85B4D"/>
    <w:rsid w:val="00C860F1"/>
    <w:rsid w:val="00C8752E"/>
    <w:rsid w:val="00C90011"/>
    <w:rsid w:val="00C901B4"/>
    <w:rsid w:val="00C90299"/>
    <w:rsid w:val="00C923C1"/>
    <w:rsid w:val="00C92AED"/>
    <w:rsid w:val="00C92F49"/>
    <w:rsid w:val="00C93D53"/>
    <w:rsid w:val="00C93F18"/>
    <w:rsid w:val="00C944BE"/>
    <w:rsid w:val="00C94629"/>
    <w:rsid w:val="00C94B48"/>
    <w:rsid w:val="00C958C5"/>
    <w:rsid w:val="00C95911"/>
    <w:rsid w:val="00C959C7"/>
    <w:rsid w:val="00C97FF6"/>
    <w:rsid w:val="00CA02BD"/>
    <w:rsid w:val="00CA06E5"/>
    <w:rsid w:val="00CA1EEB"/>
    <w:rsid w:val="00CA232D"/>
    <w:rsid w:val="00CA2595"/>
    <w:rsid w:val="00CA2AB5"/>
    <w:rsid w:val="00CA2C9A"/>
    <w:rsid w:val="00CA3052"/>
    <w:rsid w:val="00CA3130"/>
    <w:rsid w:val="00CA3806"/>
    <w:rsid w:val="00CA381F"/>
    <w:rsid w:val="00CA388E"/>
    <w:rsid w:val="00CA3DE9"/>
    <w:rsid w:val="00CA3F52"/>
    <w:rsid w:val="00CA6648"/>
    <w:rsid w:val="00CA67DA"/>
    <w:rsid w:val="00CA69F1"/>
    <w:rsid w:val="00CA6FB5"/>
    <w:rsid w:val="00CB10ED"/>
    <w:rsid w:val="00CB14F9"/>
    <w:rsid w:val="00CB1680"/>
    <w:rsid w:val="00CB1DFC"/>
    <w:rsid w:val="00CB2947"/>
    <w:rsid w:val="00CB2B88"/>
    <w:rsid w:val="00CB318A"/>
    <w:rsid w:val="00CB3318"/>
    <w:rsid w:val="00CB3B5C"/>
    <w:rsid w:val="00CB4B4B"/>
    <w:rsid w:val="00CB5C3B"/>
    <w:rsid w:val="00CB606F"/>
    <w:rsid w:val="00CB619B"/>
    <w:rsid w:val="00CB6C6D"/>
    <w:rsid w:val="00CB6D17"/>
    <w:rsid w:val="00CB73D9"/>
    <w:rsid w:val="00CB7AD0"/>
    <w:rsid w:val="00CB7E9D"/>
    <w:rsid w:val="00CC0437"/>
    <w:rsid w:val="00CC0AD8"/>
    <w:rsid w:val="00CC0BC3"/>
    <w:rsid w:val="00CC1B24"/>
    <w:rsid w:val="00CC1CF2"/>
    <w:rsid w:val="00CC2078"/>
    <w:rsid w:val="00CC22A6"/>
    <w:rsid w:val="00CC4B1F"/>
    <w:rsid w:val="00CC5359"/>
    <w:rsid w:val="00CC562E"/>
    <w:rsid w:val="00CC5CB2"/>
    <w:rsid w:val="00CC6793"/>
    <w:rsid w:val="00CC7560"/>
    <w:rsid w:val="00CD0022"/>
    <w:rsid w:val="00CD0D51"/>
    <w:rsid w:val="00CD10B1"/>
    <w:rsid w:val="00CD10DA"/>
    <w:rsid w:val="00CD13CF"/>
    <w:rsid w:val="00CD3846"/>
    <w:rsid w:val="00CD3EE5"/>
    <w:rsid w:val="00CD4D5D"/>
    <w:rsid w:val="00CD5018"/>
    <w:rsid w:val="00CD5509"/>
    <w:rsid w:val="00CD7168"/>
    <w:rsid w:val="00CD734A"/>
    <w:rsid w:val="00CE014A"/>
    <w:rsid w:val="00CE0AE1"/>
    <w:rsid w:val="00CE0E02"/>
    <w:rsid w:val="00CE1A6C"/>
    <w:rsid w:val="00CE1CE2"/>
    <w:rsid w:val="00CE23B3"/>
    <w:rsid w:val="00CE27DD"/>
    <w:rsid w:val="00CE2942"/>
    <w:rsid w:val="00CE32E9"/>
    <w:rsid w:val="00CE3FF1"/>
    <w:rsid w:val="00CE43E0"/>
    <w:rsid w:val="00CE44DA"/>
    <w:rsid w:val="00CE4751"/>
    <w:rsid w:val="00CE47A6"/>
    <w:rsid w:val="00CE5877"/>
    <w:rsid w:val="00CE5D7B"/>
    <w:rsid w:val="00CE7E94"/>
    <w:rsid w:val="00CE7FF9"/>
    <w:rsid w:val="00CF09E4"/>
    <w:rsid w:val="00CF0F7A"/>
    <w:rsid w:val="00CF133E"/>
    <w:rsid w:val="00CF199D"/>
    <w:rsid w:val="00CF2002"/>
    <w:rsid w:val="00CF3620"/>
    <w:rsid w:val="00CF48A5"/>
    <w:rsid w:val="00CF53BC"/>
    <w:rsid w:val="00CF53F5"/>
    <w:rsid w:val="00CF54E1"/>
    <w:rsid w:val="00CF5885"/>
    <w:rsid w:val="00CF65B4"/>
    <w:rsid w:val="00CF6DD0"/>
    <w:rsid w:val="00CF6DFA"/>
    <w:rsid w:val="00CF6E7F"/>
    <w:rsid w:val="00CF6EFD"/>
    <w:rsid w:val="00CF7A5C"/>
    <w:rsid w:val="00CF7B6A"/>
    <w:rsid w:val="00CF7DAD"/>
    <w:rsid w:val="00D01126"/>
    <w:rsid w:val="00D012D3"/>
    <w:rsid w:val="00D0161C"/>
    <w:rsid w:val="00D01A18"/>
    <w:rsid w:val="00D01D44"/>
    <w:rsid w:val="00D02011"/>
    <w:rsid w:val="00D02587"/>
    <w:rsid w:val="00D03382"/>
    <w:rsid w:val="00D038AC"/>
    <w:rsid w:val="00D03F6B"/>
    <w:rsid w:val="00D0533F"/>
    <w:rsid w:val="00D056A2"/>
    <w:rsid w:val="00D07164"/>
    <w:rsid w:val="00D073AC"/>
    <w:rsid w:val="00D10843"/>
    <w:rsid w:val="00D10BD3"/>
    <w:rsid w:val="00D11B7F"/>
    <w:rsid w:val="00D11D58"/>
    <w:rsid w:val="00D12A9F"/>
    <w:rsid w:val="00D13D28"/>
    <w:rsid w:val="00D13F97"/>
    <w:rsid w:val="00D140C4"/>
    <w:rsid w:val="00D1603D"/>
    <w:rsid w:val="00D16593"/>
    <w:rsid w:val="00D16E3C"/>
    <w:rsid w:val="00D17439"/>
    <w:rsid w:val="00D178E0"/>
    <w:rsid w:val="00D17FA6"/>
    <w:rsid w:val="00D20990"/>
    <w:rsid w:val="00D20C5C"/>
    <w:rsid w:val="00D21B6B"/>
    <w:rsid w:val="00D21E06"/>
    <w:rsid w:val="00D22928"/>
    <w:rsid w:val="00D23214"/>
    <w:rsid w:val="00D23555"/>
    <w:rsid w:val="00D240C9"/>
    <w:rsid w:val="00D25741"/>
    <w:rsid w:val="00D25788"/>
    <w:rsid w:val="00D25E4D"/>
    <w:rsid w:val="00D26A0C"/>
    <w:rsid w:val="00D26FD7"/>
    <w:rsid w:val="00D2700C"/>
    <w:rsid w:val="00D311D7"/>
    <w:rsid w:val="00D31391"/>
    <w:rsid w:val="00D315DD"/>
    <w:rsid w:val="00D31942"/>
    <w:rsid w:val="00D3272C"/>
    <w:rsid w:val="00D32B32"/>
    <w:rsid w:val="00D336B8"/>
    <w:rsid w:val="00D34269"/>
    <w:rsid w:val="00D34272"/>
    <w:rsid w:val="00D353B7"/>
    <w:rsid w:val="00D36E7F"/>
    <w:rsid w:val="00D37365"/>
    <w:rsid w:val="00D3778B"/>
    <w:rsid w:val="00D379B4"/>
    <w:rsid w:val="00D37C50"/>
    <w:rsid w:val="00D40CDE"/>
    <w:rsid w:val="00D4133C"/>
    <w:rsid w:val="00D418C9"/>
    <w:rsid w:val="00D42594"/>
    <w:rsid w:val="00D42A06"/>
    <w:rsid w:val="00D43B92"/>
    <w:rsid w:val="00D4401C"/>
    <w:rsid w:val="00D440C9"/>
    <w:rsid w:val="00D441C0"/>
    <w:rsid w:val="00D4462B"/>
    <w:rsid w:val="00D44A45"/>
    <w:rsid w:val="00D471A8"/>
    <w:rsid w:val="00D47B67"/>
    <w:rsid w:val="00D50084"/>
    <w:rsid w:val="00D502DB"/>
    <w:rsid w:val="00D50B55"/>
    <w:rsid w:val="00D5114F"/>
    <w:rsid w:val="00D5159D"/>
    <w:rsid w:val="00D51DCB"/>
    <w:rsid w:val="00D52AB3"/>
    <w:rsid w:val="00D53B9A"/>
    <w:rsid w:val="00D53F84"/>
    <w:rsid w:val="00D54612"/>
    <w:rsid w:val="00D5473B"/>
    <w:rsid w:val="00D54ECD"/>
    <w:rsid w:val="00D55710"/>
    <w:rsid w:val="00D55F50"/>
    <w:rsid w:val="00D56889"/>
    <w:rsid w:val="00D56954"/>
    <w:rsid w:val="00D5708D"/>
    <w:rsid w:val="00D57920"/>
    <w:rsid w:val="00D60F53"/>
    <w:rsid w:val="00D61623"/>
    <w:rsid w:val="00D61C93"/>
    <w:rsid w:val="00D622D2"/>
    <w:rsid w:val="00D62E47"/>
    <w:rsid w:val="00D6595B"/>
    <w:rsid w:val="00D67152"/>
    <w:rsid w:val="00D6739F"/>
    <w:rsid w:val="00D67484"/>
    <w:rsid w:val="00D7096C"/>
    <w:rsid w:val="00D70A58"/>
    <w:rsid w:val="00D71CFD"/>
    <w:rsid w:val="00D7211C"/>
    <w:rsid w:val="00D72183"/>
    <w:rsid w:val="00D725D4"/>
    <w:rsid w:val="00D72879"/>
    <w:rsid w:val="00D72A22"/>
    <w:rsid w:val="00D74BF3"/>
    <w:rsid w:val="00D74C4C"/>
    <w:rsid w:val="00D750A5"/>
    <w:rsid w:val="00D75C1C"/>
    <w:rsid w:val="00D760F9"/>
    <w:rsid w:val="00D76CD8"/>
    <w:rsid w:val="00D80252"/>
    <w:rsid w:val="00D805AD"/>
    <w:rsid w:val="00D8204E"/>
    <w:rsid w:val="00D8251C"/>
    <w:rsid w:val="00D82538"/>
    <w:rsid w:val="00D82A24"/>
    <w:rsid w:val="00D82B2E"/>
    <w:rsid w:val="00D82C69"/>
    <w:rsid w:val="00D82DB4"/>
    <w:rsid w:val="00D83B95"/>
    <w:rsid w:val="00D83D78"/>
    <w:rsid w:val="00D846CA"/>
    <w:rsid w:val="00D84A3C"/>
    <w:rsid w:val="00D84A71"/>
    <w:rsid w:val="00D84F25"/>
    <w:rsid w:val="00D85198"/>
    <w:rsid w:val="00D85275"/>
    <w:rsid w:val="00D85B12"/>
    <w:rsid w:val="00D908FA"/>
    <w:rsid w:val="00D90EB1"/>
    <w:rsid w:val="00D9123A"/>
    <w:rsid w:val="00D919FD"/>
    <w:rsid w:val="00D92179"/>
    <w:rsid w:val="00D922B3"/>
    <w:rsid w:val="00D924BB"/>
    <w:rsid w:val="00D925FE"/>
    <w:rsid w:val="00D9350C"/>
    <w:rsid w:val="00D94567"/>
    <w:rsid w:val="00D94854"/>
    <w:rsid w:val="00D9647E"/>
    <w:rsid w:val="00D97119"/>
    <w:rsid w:val="00D97F6A"/>
    <w:rsid w:val="00DA0AB1"/>
    <w:rsid w:val="00DA0FAF"/>
    <w:rsid w:val="00DA1E6D"/>
    <w:rsid w:val="00DA22C1"/>
    <w:rsid w:val="00DA277A"/>
    <w:rsid w:val="00DA293F"/>
    <w:rsid w:val="00DA2D23"/>
    <w:rsid w:val="00DA324C"/>
    <w:rsid w:val="00DA3DAB"/>
    <w:rsid w:val="00DA5152"/>
    <w:rsid w:val="00DA5489"/>
    <w:rsid w:val="00DA559D"/>
    <w:rsid w:val="00DA5783"/>
    <w:rsid w:val="00DA5B56"/>
    <w:rsid w:val="00DA5C32"/>
    <w:rsid w:val="00DA6D7B"/>
    <w:rsid w:val="00DA770E"/>
    <w:rsid w:val="00DA7A3F"/>
    <w:rsid w:val="00DB0AA2"/>
    <w:rsid w:val="00DB0BF5"/>
    <w:rsid w:val="00DB0CEC"/>
    <w:rsid w:val="00DB1C78"/>
    <w:rsid w:val="00DB1DFB"/>
    <w:rsid w:val="00DB2FD2"/>
    <w:rsid w:val="00DB37D5"/>
    <w:rsid w:val="00DB3C6E"/>
    <w:rsid w:val="00DB3D51"/>
    <w:rsid w:val="00DB4281"/>
    <w:rsid w:val="00DB561E"/>
    <w:rsid w:val="00DB60E1"/>
    <w:rsid w:val="00DB6513"/>
    <w:rsid w:val="00DB7133"/>
    <w:rsid w:val="00DB7FB4"/>
    <w:rsid w:val="00DC0208"/>
    <w:rsid w:val="00DC0B61"/>
    <w:rsid w:val="00DC1656"/>
    <w:rsid w:val="00DC2C19"/>
    <w:rsid w:val="00DC2E21"/>
    <w:rsid w:val="00DC325E"/>
    <w:rsid w:val="00DC3BD7"/>
    <w:rsid w:val="00DC465C"/>
    <w:rsid w:val="00DC4B62"/>
    <w:rsid w:val="00DC4E21"/>
    <w:rsid w:val="00DC4F6F"/>
    <w:rsid w:val="00DC54B0"/>
    <w:rsid w:val="00DC5DD3"/>
    <w:rsid w:val="00DC5EDC"/>
    <w:rsid w:val="00DC6E1E"/>
    <w:rsid w:val="00DD147F"/>
    <w:rsid w:val="00DD1AD0"/>
    <w:rsid w:val="00DD1BFC"/>
    <w:rsid w:val="00DD1EA3"/>
    <w:rsid w:val="00DD1F51"/>
    <w:rsid w:val="00DD208E"/>
    <w:rsid w:val="00DD2E16"/>
    <w:rsid w:val="00DD4374"/>
    <w:rsid w:val="00DD43A7"/>
    <w:rsid w:val="00DD5401"/>
    <w:rsid w:val="00DD598C"/>
    <w:rsid w:val="00DD5A5D"/>
    <w:rsid w:val="00DD6502"/>
    <w:rsid w:val="00DD6A0D"/>
    <w:rsid w:val="00DD6E07"/>
    <w:rsid w:val="00DD714C"/>
    <w:rsid w:val="00DD7D8F"/>
    <w:rsid w:val="00DE0CDD"/>
    <w:rsid w:val="00DE1254"/>
    <w:rsid w:val="00DE29D7"/>
    <w:rsid w:val="00DE3681"/>
    <w:rsid w:val="00DE4B4B"/>
    <w:rsid w:val="00DE4B85"/>
    <w:rsid w:val="00DE5A21"/>
    <w:rsid w:val="00DE6F06"/>
    <w:rsid w:val="00DF02CE"/>
    <w:rsid w:val="00DF0477"/>
    <w:rsid w:val="00DF1152"/>
    <w:rsid w:val="00DF16CA"/>
    <w:rsid w:val="00DF3894"/>
    <w:rsid w:val="00DF4B16"/>
    <w:rsid w:val="00DF545C"/>
    <w:rsid w:val="00DF5577"/>
    <w:rsid w:val="00DF55D0"/>
    <w:rsid w:val="00DF55DF"/>
    <w:rsid w:val="00DF5A32"/>
    <w:rsid w:val="00DF61D8"/>
    <w:rsid w:val="00DF6356"/>
    <w:rsid w:val="00DF6819"/>
    <w:rsid w:val="00E0083E"/>
    <w:rsid w:val="00E009C7"/>
    <w:rsid w:val="00E00EEB"/>
    <w:rsid w:val="00E01777"/>
    <w:rsid w:val="00E024D2"/>
    <w:rsid w:val="00E02C48"/>
    <w:rsid w:val="00E02F66"/>
    <w:rsid w:val="00E030C9"/>
    <w:rsid w:val="00E03C67"/>
    <w:rsid w:val="00E04BE5"/>
    <w:rsid w:val="00E05439"/>
    <w:rsid w:val="00E05905"/>
    <w:rsid w:val="00E05F1D"/>
    <w:rsid w:val="00E0677D"/>
    <w:rsid w:val="00E07399"/>
    <w:rsid w:val="00E077C1"/>
    <w:rsid w:val="00E10534"/>
    <w:rsid w:val="00E10A98"/>
    <w:rsid w:val="00E11C4A"/>
    <w:rsid w:val="00E131B3"/>
    <w:rsid w:val="00E13552"/>
    <w:rsid w:val="00E13CFC"/>
    <w:rsid w:val="00E14310"/>
    <w:rsid w:val="00E15D12"/>
    <w:rsid w:val="00E1649D"/>
    <w:rsid w:val="00E166DD"/>
    <w:rsid w:val="00E17271"/>
    <w:rsid w:val="00E179DE"/>
    <w:rsid w:val="00E20D35"/>
    <w:rsid w:val="00E21BED"/>
    <w:rsid w:val="00E22084"/>
    <w:rsid w:val="00E22767"/>
    <w:rsid w:val="00E229C6"/>
    <w:rsid w:val="00E22FBB"/>
    <w:rsid w:val="00E23017"/>
    <w:rsid w:val="00E23250"/>
    <w:rsid w:val="00E23624"/>
    <w:rsid w:val="00E238DB"/>
    <w:rsid w:val="00E240FB"/>
    <w:rsid w:val="00E24106"/>
    <w:rsid w:val="00E245A6"/>
    <w:rsid w:val="00E24D05"/>
    <w:rsid w:val="00E24E53"/>
    <w:rsid w:val="00E25076"/>
    <w:rsid w:val="00E253E5"/>
    <w:rsid w:val="00E25A73"/>
    <w:rsid w:val="00E25C2D"/>
    <w:rsid w:val="00E26DCB"/>
    <w:rsid w:val="00E2791D"/>
    <w:rsid w:val="00E301E5"/>
    <w:rsid w:val="00E301F8"/>
    <w:rsid w:val="00E304FF"/>
    <w:rsid w:val="00E30AE0"/>
    <w:rsid w:val="00E30B4B"/>
    <w:rsid w:val="00E30CE2"/>
    <w:rsid w:val="00E30F8E"/>
    <w:rsid w:val="00E329CA"/>
    <w:rsid w:val="00E32A1D"/>
    <w:rsid w:val="00E33788"/>
    <w:rsid w:val="00E3410E"/>
    <w:rsid w:val="00E34A44"/>
    <w:rsid w:val="00E36A2D"/>
    <w:rsid w:val="00E37405"/>
    <w:rsid w:val="00E37F0E"/>
    <w:rsid w:val="00E4045B"/>
    <w:rsid w:val="00E40759"/>
    <w:rsid w:val="00E40904"/>
    <w:rsid w:val="00E41CE6"/>
    <w:rsid w:val="00E41D60"/>
    <w:rsid w:val="00E420B0"/>
    <w:rsid w:val="00E425EA"/>
    <w:rsid w:val="00E42899"/>
    <w:rsid w:val="00E43AF3"/>
    <w:rsid w:val="00E44EC2"/>
    <w:rsid w:val="00E450B0"/>
    <w:rsid w:val="00E46994"/>
    <w:rsid w:val="00E469A6"/>
    <w:rsid w:val="00E469E4"/>
    <w:rsid w:val="00E47858"/>
    <w:rsid w:val="00E478A6"/>
    <w:rsid w:val="00E501D6"/>
    <w:rsid w:val="00E50563"/>
    <w:rsid w:val="00E50B0C"/>
    <w:rsid w:val="00E5128B"/>
    <w:rsid w:val="00E51E18"/>
    <w:rsid w:val="00E53E5F"/>
    <w:rsid w:val="00E54C71"/>
    <w:rsid w:val="00E56E32"/>
    <w:rsid w:val="00E56F4C"/>
    <w:rsid w:val="00E57007"/>
    <w:rsid w:val="00E57A45"/>
    <w:rsid w:val="00E57FB4"/>
    <w:rsid w:val="00E613F6"/>
    <w:rsid w:val="00E61781"/>
    <w:rsid w:val="00E61D19"/>
    <w:rsid w:val="00E62116"/>
    <w:rsid w:val="00E62F76"/>
    <w:rsid w:val="00E63261"/>
    <w:rsid w:val="00E63383"/>
    <w:rsid w:val="00E63412"/>
    <w:rsid w:val="00E6347A"/>
    <w:rsid w:val="00E636ED"/>
    <w:rsid w:val="00E63E21"/>
    <w:rsid w:val="00E643DA"/>
    <w:rsid w:val="00E64D3E"/>
    <w:rsid w:val="00E6526F"/>
    <w:rsid w:val="00E6544B"/>
    <w:rsid w:val="00E66849"/>
    <w:rsid w:val="00E66C4B"/>
    <w:rsid w:val="00E6717E"/>
    <w:rsid w:val="00E67734"/>
    <w:rsid w:val="00E67A21"/>
    <w:rsid w:val="00E7010B"/>
    <w:rsid w:val="00E704B0"/>
    <w:rsid w:val="00E7093D"/>
    <w:rsid w:val="00E70BA3"/>
    <w:rsid w:val="00E7139A"/>
    <w:rsid w:val="00E7148B"/>
    <w:rsid w:val="00E71D48"/>
    <w:rsid w:val="00E754DB"/>
    <w:rsid w:val="00E755C4"/>
    <w:rsid w:val="00E75A3B"/>
    <w:rsid w:val="00E769F1"/>
    <w:rsid w:val="00E776A9"/>
    <w:rsid w:val="00E832DE"/>
    <w:rsid w:val="00E83567"/>
    <w:rsid w:val="00E838C7"/>
    <w:rsid w:val="00E83979"/>
    <w:rsid w:val="00E83AC6"/>
    <w:rsid w:val="00E83F1B"/>
    <w:rsid w:val="00E84FBC"/>
    <w:rsid w:val="00E8578F"/>
    <w:rsid w:val="00E85F79"/>
    <w:rsid w:val="00E86459"/>
    <w:rsid w:val="00E86B80"/>
    <w:rsid w:val="00E876BF"/>
    <w:rsid w:val="00E8779F"/>
    <w:rsid w:val="00E87E2B"/>
    <w:rsid w:val="00E90397"/>
    <w:rsid w:val="00E90BDB"/>
    <w:rsid w:val="00E91176"/>
    <w:rsid w:val="00E9160D"/>
    <w:rsid w:val="00E91C91"/>
    <w:rsid w:val="00E92407"/>
    <w:rsid w:val="00E9262A"/>
    <w:rsid w:val="00E927E9"/>
    <w:rsid w:val="00E927F5"/>
    <w:rsid w:val="00E92819"/>
    <w:rsid w:val="00E9457F"/>
    <w:rsid w:val="00E94BC6"/>
    <w:rsid w:val="00E95AF1"/>
    <w:rsid w:val="00E96471"/>
    <w:rsid w:val="00E96FE7"/>
    <w:rsid w:val="00E97364"/>
    <w:rsid w:val="00EA0220"/>
    <w:rsid w:val="00EA0A6E"/>
    <w:rsid w:val="00EA121A"/>
    <w:rsid w:val="00EA1719"/>
    <w:rsid w:val="00EA174F"/>
    <w:rsid w:val="00EA2380"/>
    <w:rsid w:val="00EA3CBF"/>
    <w:rsid w:val="00EA47B4"/>
    <w:rsid w:val="00EA4A56"/>
    <w:rsid w:val="00EA4F38"/>
    <w:rsid w:val="00EA6A93"/>
    <w:rsid w:val="00EA71F8"/>
    <w:rsid w:val="00EB032E"/>
    <w:rsid w:val="00EB0A51"/>
    <w:rsid w:val="00EB0C83"/>
    <w:rsid w:val="00EB1275"/>
    <w:rsid w:val="00EB1A4E"/>
    <w:rsid w:val="00EB1CFE"/>
    <w:rsid w:val="00EB3024"/>
    <w:rsid w:val="00EB348E"/>
    <w:rsid w:val="00EB35FE"/>
    <w:rsid w:val="00EB3DA4"/>
    <w:rsid w:val="00EB3FD2"/>
    <w:rsid w:val="00EB4515"/>
    <w:rsid w:val="00EB512C"/>
    <w:rsid w:val="00EB54F0"/>
    <w:rsid w:val="00EB5A72"/>
    <w:rsid w:val="00EB5CE0"/>
    <w:rsid w:val="00EB69DC"/>
    <w:rsid w:val="00EB6CE2"/>
    <w:rsid w:val="00EB6DB1"/>
    <w:rsid w:val="00EB7595"/>
    <w:rsid w:val="00EB7DE8"/>
    <w:rsid w:val="00EC144E"/>
    <w:rsid w:val="00EC1B98"/>
    <w:rsid w:val="00EC212C"/>
    <w:rsid w:val="00EC26F8"/>
    <w:rsid w:val="00EC2911"/>
    <w:rsid w:val="00EC2938"/>
    <w:rsid w:val="00EC2D9F"/>
    <w:rsid w:val="00EC3A14"/>
    <w:rsid w:val="00EC478A"/>
    <w:rsid w:val="00EC4C92"/>
    <w:rsid w:val="00EC74EB"/>
    <w:rsid w:val="00EC7BA1"/>
    <w:rsid w:val="00ED0745"/>
    <w:rsid w:val="00ED08E0"/>
    <w:rsid w:val="00ED0B25"/>
    <w:rsid w:val="00ED0D16"/>
    <w:rsid w:val="00ED0E52"/>
    <w:rsid w:val="00ED10BE"/>
    <w:rsid w:val="00ED17D0"/>
    <w:rsid w:val="00ED1A76"/>
    <w:rsid w:val="00ED1C44"/>
    <w:rsid w:val="00ED208B"/>
    <w:rsid w:val="00ED2190"/>
    <w:rsid w:val="00ED25E5"/>
    <w:rsid w:val="00ED3242"/>
    <w:rsid w:val="00ED3684"/>
    <w:rsid w:val="00ED3ECF"/>
    <w:rsid w:val="00ED43C1"/>
    <w:rsid w:val="00ED6D4F"/>
    <w:rsid w:val="00ED7BF8"/>
    <w:rsid w:val="00ED7FA3"/>
    <w:rsid w:val="00EE026F"/>
    <w:rsid w:val="00EE1C35"/>
    <w:rsid w:val="00EE1E4A"/>
    <w:rsid w:val="00EE2255"/>
    <w:rsid w:val="00EE2602"/>
    <w:rsid w:val="00EE2DA4"/>
    <w:rsid w:val="00EE2E92"/>
    <w:rsid w:val="00EE2EBF"/>
    <w:rsid w:val="00EE3196"/>
    <w:rsid w:val="00EE3490"/>
    <w:rsid w:val="00EE3CAE"/>
    <w:rsid w:val="00EE4132"/>
    <w:rsid w:val="00EE4DCB"/>
    <w:rsid w:val="00EE5465"/>
    <w:rsid w:val="00EE5A6E"/>
    <w:rsid w:val="00EE67C7"/>
    <w:rsid w:val="00EE691F"/>
    <w:rsid w:val="00EE6DC8"/>
    <w:rsid w:val="00EE7A7A"/>
    <w:rsid w:val="00EF0368"/>
    <w:rsid w:val="00EF0AAD"/>
    <w:rsid w:val="00EF11C4"/>
    <w:rsid w:val="00EF1231"/>
    <w:rsid w:val="00EF14C7"/>
    <w:rsid w:val="00EF1692"/>
    <w:rsid w:val="00EF186F"/>
    <w:rsid w:val="00EF1986"/>
    <w:rsid w:val="00EF2843"/>
    <w:rsid w:val="00EF2B81"/>
    <w:rsid w:val="00EF3724"/>
    <w:rsid w:val="00EF384B"/>
    <w:rsid w:val="00EF42C8"/>
    <w:rsid w:val="00EF4E73"/>
    <w:rsid w:val="00EF5B11"/>
    <w:rsid w:val="00EF6FD7"/>
    <w:rsid w:val="00F00060"/>
    <w:rsid w:val="00F000D3"/>
    <w:rsid w:val="00F00CC3"/>
    <w:rsid w:val="00F015C6"/>
    <w:rsid w:val="00F01E18"/>
    <w:rsid w:val="00F02480"/>
    <w:rsid w:val="00F02D36"/>
    <w:rsid w:val="00F03393"/>
    <w:rsid w:val="00F037E5"/>
    <w:rsid w:val="00F04D3F"/>
    <w:rsid w:val="00F065DC"/>
    <w:rsid w:val="00F06D3B"/>
    <w:rsid w:val="00F072DE"/>
    <w:rsid w:val="00F07323"/>
    <w:rsid w:val="00F0772F"/>
    <w:rsid w:val="00F07D75"/>
    <w:rsid w:val="00F10473"/>
    <w:rsid w:val="00F10B2A"/>
    <w:rsid w:val="00F10E1E"/>
    <w:rsid w:val="00F1110B"/>
    <w:rsid w:val="00F1121A"/>
    <w:rsid w:val="00F118F9"/>
    <w:rsid w:val="00F12635"/>
    <w:rsid w:val="00F1392B"/>
    <w:rsid w:val="00F142F8"/>
    <w:rsid w:val="00F14776"/>
    <w:rsid w:val="00F15160"/>
    <w:rsid w:val="00F157DE"/>
    <w:rsid w:val="00F16205"/>
    <w:rsid w:val="00F1633B"/>
    <w:rsid w:val="00F172D8"/>
    <w:rsid w:val="00F179CA"/>
    <w:rsid w:val="00F17D6E"/>
    <w:rsid w:val="00F2043B"/>
    <w:rsid w:val="00F20E0F"/>
    <w:rsid w:val="00F21756"/>
    <w:rsid w:val="00F21C48"/>
    <w:rsid w:val="00F21DC2"/>
    <w:rsid w:val="00F223B7"/>
    <w:rsid w:val="00F2290F"/>
    <w:rsid w:val="00F23258"/>
    <w:rsid w:val="00F242DD"/>
    <w:rsid w:val="00F24D4F"/>
    <w:rsid w:val="00F251AA"/>
    <w:rsid w:val="00F26236"/>
    <w:rsid w:val="00F26367"/>
    <w:rsid w:val="00F267CA"/>
    <w:rsid w:val="00F2714C"/>
    <w:rsid w:val="00F2778E"/>
    <w:rsid w:val="00F30696"/>
    <w:rsid w:val="00F30E6D"/>
    <w:rsid w:val="00F313C9"/>
    <w:rsid w:val="00F31823"/>
    <w:rsid w:val="00F336CB"/>
    <w:rsid w:val="00F338DA"/>
    <w:rsid w:val="00F341AB"/>
    <w:rsid w:val="00F3499B"/>
    <w:rsid w:val="00F34D03"/>
    <w:rsid w:val="00F3576A"/>
    <w:rsid w:val="00F35B2B"/>
    <w:rsid w:val="00F35D65"/>
    <w:rsid w:val="00F36103"/>
    <w:rsid w:val="00F37440"/>
    <w:rsid w:val="00F375EB"/>
    <w:rsid w:val="00F37B26"/>
    <w:rsid w:val="00F37ED5"/>
    <w:rsid w:val="00F407B2"/>
    <w:rsid w:val="00F40B47"/>
    <w:rsid w:val="00F41592"/>
    <w:rsid w:val="00F41B34"/>
    <w:rsid w:val="00F421AD"/>
    <w:rsid w:val="00F4312E"/>
    <w:rsid w:val="00F439AD"/>
    <w:rsid w:val="00F443AD"/>
    <w:rsid w:val="00F44BD5"/>
    <w:rsid w:val="00F44E8E"/>
    <w:rsid w:val="00F457F2"/>
    <w:rsid w:val="00F45A2A"/>
    <w:rsid w:val="00F4664B"/>
    <w:rsid w:val="00F468FE"/>
    <w:rsid w:val="00F47335"/>
    <w:rsid w:val="00F476A1"/>
    <w:rsid w:val="00F50078"/>
    <w:rsid w:val="00F50642"/>
    <w:rsid w:val="00F50BD5"/>
    <w:rsid w:val="00F5156A"/>
    <w:rsid w:val="00F533A3"/>
    <w:rsid w:val="00F537EB"/>
    <w:rsid w:val="00F55052"/>
    <w:rsid w:val="00F55719"/>
    <w:rsid w:val="00F5584E"/>
    <w:rsid w:val="00F55DDB"/>
    <w:rsid w:val="00F56C3C"/>
    <w:rsid w:val="00F57149"/>
    <w:rsid w:val="00F576F1"/>
    <w:rsid w:val="00F57B1E"/>
    <w:rsid w:val="00F57F04"/>
    <w:rsid w:val="00F603BA"/>
    <w:rsid w:val="00F6040F"/>
    <w:rsid w:val="00F60887"/>
    <w:rsid w:val="00F63604"/>
    <w:rsid w:val="00F64542"/>
    <w:rsid w:val="00F6463B"/>
    <w:rsid w:val="00F64FB9"/>
    <w:rsid w:val="00F656D5"/>
    <w:rsid w:val="00F65708"/>
    <w:rsid w:val="00F65C1B"/>
    <w:rsid w:val="00F66024"/>
    <w:rsid w:val="00F66BD3"/>
    <w:rsid w:val="00F66F55"/>
    <w:rsid w:val="00F67B87"/>
    <w:rsid w:val="00F70DFC"/>
    <w:rsid w:val="00F718BA"/>
    <w:rsid w:val="00F7213E"/>
    <w:rsid w:val="00F722CD"/>
    <w:rsid w:val="00F72915"/>
    <w:rsid w:val="00F72D47"/>
    <w:rsid w:val="00F7361B"/>
    <w:rsid w:val="00F73C46"/>
    <w:rsid w:val="00F7526B"/>
    <w:rsid w:val="00F76324"/>
    <w:rsid w:val="00F775B4"/>
    <w:rsid w:val="00F80355"/>
    <w:rsid w:val="00F8064C"/>
    <w:rsid w:val="00F81998"/>
    <w:rsid w:val="00F82247"/>
    <w:rsid w:val="00F82BEA"/>
    <w:rsid w:val="00F8317E"/>
    <w:rsid w:val="00F8366A"/>
    <w:rsid w:val="00F8387B"/>
    <w:rsid w:val="00F83C82"/>
    <w:rsid w:val="00F846EE"/>
    <w:rsid w:val="00F84745"/>
    <w:rsid w:val="00F851A5"/>
    <w:rsid w:val="00F85C06"/>
    <w:rsid w:val="00F87597"/>
    <w:rsid w:val="00F907EF"/>
    <w:rsid w:val="00F920DA"/>
    <w:rsid w:val="00F92C77"/>
    <w:rsid w:val="00F93388"/>
    <w:rsid w:val="00F93BAC"/>
    <w:rsid w:val="00F94D65"/>
    <w:rsid w:val="00F950A3"/>
    <w:rsid w:val="00F96767"/>
    <w:rsid w:val="00F97A32"/>
    <w:rsid w:val="00FA0C0A"/>
    <w:rsid w:val="00FA0E10"/>
    <w:rsid w:val="00FA11A4"/>
    <w:rsid w:val="00FA1923"/>
    <w:rsid w:val="00FA1AC9"/>
    <w:rsid w:val="00FA1F12"/>
    <w:rsid w:val="00FA1F72"/>
    <w:rsid w:val="00FA2498"/>
    <w:rsid w:val="00FA27DB"/>
    <w:rsid w:val="00FA27DF"/>
    <w:rsid w:val="00FA35F0"/>
    <w:rsid w:val="00FA5C55"/>
    <w:rsid w:val="00FA671C"/>
    <w:rsid w:val="00FA7525"/>
    <w:rsid w:val="00FA79DC"/>
    <w:rsid w:val="00FA7C81"/>
    <w:rsid w:val="00FB01A2"/>
    <w:rsid w:val="00FB14F3"/>
    <w:rsid w:val="00FB1A3D"/>
    <w:rsid w:val="00FB1D49"/>
    <w:rsid w:val="00FB1E81"/>
    <w:rsid w:val="00FB2431"/>
    <w:rsid w:val="00FB3105"/>
    <w:rsid w:val="00FB3AC5"/>
    <w:rsid w:val="00FB464B"/>
    <w:rsid w:val="00FB4BEA"/>
    <w:rsid w:val="00FB6C64"/>
    <w:rsid w:val="00FB6ECD"/>
    <w:rsid w:val="00FB727A"/>
    <w:rsid w:val="00FB7825"/>
    <w:rsid w:val="00FC0039"/>
    <w:rsid w:val="00FC0100"/>
    <w:rsid w:val="00FC0D7C"/>
    <w:rsid w:val="00FC1595"/>
    <w:rsid w:val="00FC1A5A"/>
    <w:rsid w:val="00FC2D42"/>
    <w:rsid w:val="00FC2FB4"/>
    <w:rsid w:val="00FC3714"/>
    <w:rsid w:val="00FC38BB"/>
    <w:rsid w:val="00FC3C0F"/>
    <w:rsid w:val="00FC4228"/>
    <w:rsid w:val="00FC55FA"/>
    <w:rsid w:val="00FC7548"/>
    <w:rsid w:val="00FC79F7"/>
    <w:rsid w:val="00FC7AFE"/>
    <w:rsid w:val="00FC7CF2"/>
    <w:rsid w:val="00FD0C5A"/>
    <w:rsid w:val="00FD0E04"/>
    <w:rsid w:val="00FD0EF5"/>
    <w:rsid w:val="00FD0FBD"/>
    <w:rsid w:val="00FD1CD3"/>
    <w:rsid w:val="00FD2099"/>
    <w:rsid w:val="00FD286B"/>
    <w:rsid w:val="00FD3283"/>
    <w:rsid w:val="00FD330F"/>
    <w:rsid w:val="00FD4289"/>
    <w:rsid w:val="00FD44D5"/>
    <w:rsid w:val="00FD4BC0"/>
    <w:rsid w:val="00FD51ED"/>
    <w:rsid w:val="00FD5489"/>
    <w:rsid w:val="00FD6038"/>
    <w:rsid w:val="00FD67FF"/>
    <w:rsid w:val="00FD6AB0"/>
    <w:rsid w:val="00FD6F08"/>
    <w:rsid w:val="00FD73EC"/>
    <w:rsid w:val="00FD7BF8"/>
    <w:rsid w:val="00FE008E"/>
    <w:rsid w:val="00FE0293"/>
    <w:rsid w:val="00FE038C"/>
    <w:rsid w:val="00FE0CBA"/>
    <w:rsid w:val="00FE0D7E"/>
    <w:rsid w:val="00FE18AC"/>
    <w:rsid w:val="00FE2916"/>
    <w:rsid w:val="00FE2A10"/>
    <w:rsid w:val="00FE2F95"/>
    <w:rsid w:val="00FE36D1"/>
    <w:rsid w:val="00FE4159"/>
    <w:rsid w:val="00FE4F4B"/>
    <w:rsid w:val="00FE591B"/>
    <w:rsid w:val="00FE7815"/>
    <w:rsid w:val="00FE7B9A"/>
    <w:rsid w:val="00FE7D76"/>
    <w:rsid w:val="00FF02E5"/>
    <w:rsid w:val="00FF127A"/>
    <w:rsid w:val="00FF304F"/>
    <w:rsid w:val="00FF3B47"/>
    <w:rsid w:val="00FF467D"/>
    <w:rsid w:val="00FF47E6"/>
    <w:rsid w:val="00FF4D9A"/>
    <w:rsid w:val="00FF647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6B09883"/>
  <w15:docId w15:val="{7C3631FA-EB0F-45E8-BCE1-3357EF1F9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uiPriority="9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99"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2697"/>
    <w:rPr>
      <w:rFonts w:ascii="Arial" w:eastAsia="SimSun" w:hAnsi="Arial"/>
      <w:sz w:val="22"/>
      <w:lang w:eastAsia="zh-CN"/>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
    <w:qFormat/>
    <w:rsid w:val="00AA7115"/>
    <w:pPr>
      <w:keepNext/>
      <w:numPr>
        <w:numId w:val="21"/>
      </w:numPr>
      <w:outlineLvl w:val="0"/>
    </w:pPr>
    <w:rPr>
      <w:b/>
      <w:caps/>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uiPriority w:val="99"/>
    <w:qFormat/>
    <w:rsid w:val="00AA7115"/>
    <w:pPr>
      <w:numPr>
        <w:ilvl w:val="1"/>
        <w:numId w:val="21"/>
      </w:numPr>
      <w:outlineLvl w:val="1"/>
    </w:p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qFormat/>
    <w:rsid w:val="00AA7115"/>
    <w:pPr>
      <w:numPr>
        <w:ilvl w:val="2"/>
        <w:numId w:val="21"/>
      </w:numPr>
      <w:outlineLvl w:val="2"/>
    </w:p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HouseStyleBase"/>
    <w:link w:val="Heading4Char"/>
    <w:qFormat/>
    <w:rsid w:val="00AA7115"/>
    <w:pPr>
      <w:outlineLvl w:val="3"/>
    </w:p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qFormat/>
    <w:rsid w:val="00AA7115"/>
    <w:pPr>
      <w:numPr>
        <w:ilvl w:val="4"/>
        <w:numId w:val="21"/>
      </w:numPr>
      <w:outlineLvl w:val="4"/>
    </w:pPr>
  </w:style>
  <w:style w:type="paragraph" w:styleId="Heading6">
    <w:name w:val="heading 6"/>
    <w:aliases w:val="Heading 6 (Do Not Use),Heading 6(unused),Legal Level 1.,L1 PIP,Heading 6  Appendix Y &amp; Z,Lev 6,H6 DO NOT USE,Bullet list,PA Appendix,H6,H61,PR14,TSOL 5th Level X.1.1.1,bullet2,Blank 2,Appendix,h6,H62,H63,H64,H65,H66,H67,H68,H69,H610,H611,H612"/>
    <w:basedOn w:val="HouseStyleBase"/>
    <w:link w:val="Heading6Char"/>
    <w:qFormat/>
    <w:rsid w:val="00AA7115"/>
    <w:pPr>
      <w:numPr>
        <w:ilvl w:val="5"/>
        <w:numId w:val="21"/>
      </w:numPr>
      <w:outlineLvl w:val="5"/>
    </w:pPr>
  </w:style>
  <w:style w:type="paragraph" w:styleId="Heading7">
    <w:name w:val="heading 7"/>
    <w:aliases w:val="Heading 7 (Do Not Use),Heading 7(unused),Legal Level 1.1.,L2 PIP,Lev 7,H7DO NOT USE,PA Appendix Major,TSOL 6th Level X.1.1.1.1,Blank 3,Appendix Major"/>
    <w:basedOn w:val="HouseStyleBase"/>
    <w:link w:val="Heading7Char"/>
    <w:qFormat/>
    <w:rsid w:val="00AA7115"/>
    <w:pPr>
      <w:numPr>
        <w:ilvl w:val="6"/>
        <w:numId w:val="21"/>
      </w:numPr>
      <w:outlineLvl w:val="6"/>
    </w:pPr>
  </w:style>
  <w:style w:type="paragraph" w:styleId="Heading8">
    <w:name w:val="heading 8"/>
    <w:aliases w:val="Heading 8 (Do Not Use),Legal Level 1.1.1.,Lev 8,h8 DO NOT USE,PA Appendix Minor,TSOL 7th Level X.1.1.1.1.1,Blank 4,h8,Appendix Minor"/>
    <w:basedOn w:val="HouseStyleBase"/>
    <w:link w:val="Heading8Char"/>
    <w:qFormat/>
    <w:rsid w:val="00AA7115"/>
    <w:pPr>
      <w:numPr>
        <w:ilvl w:val="7"/>
        <w:numId w:val="21"/>
      </w:numPr>
      <w:outlineLvl w:val="7"/>
    </w:pPr>
  </w:style>
  <w:style w:type="paragraph" w:styleId="Heading9">
    <w:name w:val="heading 9"/>
    <w:aliases w:val="Heading 9 (Do Not Use),Heading 9 (defunct),Legal Level 1.1.1.1.,Lev 9,h9 DO NOT USE,App Heading,Titre 10,App1"/>
    <w:basedOn w:val="HouseStyleBase"/>
    <w:link w:val="Heading9Char"/>
    <w:uiPriority w:val="99"/>
    <w:qFormat/>
    <w:rsid w:val="00AA7115"/>
    <w:pPr>
      <w:numPr>
        <w:ilvl w:val="8"/>
        <w:numId w:val="21"/>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HouseStyleBase"/>
    <w:semiHidden/>
    <w:rsid w:val="00AA7115"/>
    <w:pPr>
      <w:spacing w:after="120"/>
      <w:ind w:left="720" w:hanging="720"/>
    </w:pPr>
    <w:rPr>
      <w:sz w:val="18"/>
    </w:rPr>
  </w:style>
  <w:style w:type="character" w:styleId="EndnoteReference">
    <w:name w:val="end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semiHidden/>
    <w:rsid w:val="00AA7115"/>
    <w:pPr>
      <w:spacing w:after="60"/>
      <w:ind w:left="720" w:hanging="720"/>
    </w:pPr>
    <w:rPr>
      <w:sz w:val="16"/>
    </w:rPr>
  </w:style>
  <w:style w:type="character" w:styleId="FootnoteReference">
    <w:name w:val="foot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TOC1">
    <w:name w:val="toc 1"/>
    <w:uiPriority w:val="39"/>
    <w:rsid w:val="00AA7115"/>
    <w:pPr>
      <w:tabs>
        <w:tab w:val="left" w:pos="720"/>
        <w:tab w:val="right" w:leader="dot" w:pos="9029"/>
      </w:tabs>
      <w:adjustRightInd w:val="0"/>
      <w:spacing w:after="120"/>
      <w:ind w:left="720" w:hanging="720"/>
    </w:pPr>
    <w:rPr>
      <w:rFonts w:ascii="Arial" w:eastAsia="STZhongsong" w:hAnsi="Arial"/>
      <w:caps/>
      <w:sz w:val="22"/>
      <w:lang w:eastAsia="zh-CN"/>
    </w:rPr>
  </w:style>
  <w:style w:type="paragraph" w:styleId="TOC2">
    <w:name w:val="toc 2"/>
    <w:rsid w:val="00AA7115"/>
    <w:pPr>
      <w:tabs>
        <w:tab w:val="left" w:pos="1440"/>
        <w:tab w:val="right" w:leader="dot" w:pos="9029"/>
      </w:tabs>
      <w:adjustRightInd w:val="0"/>
      <w:spacing w:after="120"/>
      <w:ind w:left="1440" w:hanging="720"/>
    </w:pPr>
    <w:rPr>
      <w:rFonts w:ascii="Arial" w:eastAsia="STZhongsong" w:hAnsi="Arial"/>
      <w:sz w:val="22"/>
      <w:lang w:eastAsia="zh-CN"/>
    </w:rPr>
  </w:style>
  <w:style w:type="paragraph" w:styleId="TOC3">
    <w:name w:val="toc 3"/>
    <w:rsid w:val="00AA7115"/>
    <w:pPr>
      <w:tabs>
        <w:tab w:val="left" w:pos="2160"/>
        <w:tab w:val="right" w:leader="dot" w:pos="9029"/>
      </w:tabs>
      <w:adjustRightInd w:val="0"/>
      <w:spacing w:after="120"/>
      <w:ind w:left="2160" w:hanging="720"/>
    </w:pPr>
    <w:rPr>
      <w:rFonts w:ascii="Arial" w:eastAsia="STZhongsong" w:hAnsi="Arial"/>
      <w:sz w:val="22"/>
      <w:lang w:eastAsia="zh-CN"/>
    </w:rPr>
  </w:style>
  <w:style w:type="paragraph" w:styleId="TOC4">
    <w:name w:val="toc 4"/>
    <w:semiHidden/>
    <w:rsid w:val="00AA7115"/>
    <w:pPr>
      <w:tabs>
        <w:tab w:val="left" w:pos="2880"/>
        <w:tab w:val="right" w:leader="dot" w:pos="9029"/>
      </w:tabs>
      <w:adjustRightInd w:val="0"/>
      <w:spacing w:after="120"/>
      <w:ind w:left="2880" w:hanging="720"/>
    </w:pPr>
    <w:rPr>
      <w:rFonts w:ascii="Arial" w:eastAsia="STZhongsong" w:hAnsi="Arial"/>
      <w:sz w:val="22"/>
      <w:lang w:eastAsia="zh-CN"/>
    </w:rPr>
  </w:style>
  <w:style w:type="paragraph" w:styleId="TOC5">
    <w:name w:val="toc 5"/>
    <w:semiHidden/>
    <w:rsid w:val="00AA7115"/>
    <w:pPr>
      <w:tabs>
        <w:tab w:val="left" w:pos="3600"/>
        <w:tab w:val="right" w:leader="dot" w:pos="9029"/>
      </w:tabs>
      <w:adjustRightInd w:val="0"/>
      <w:spacing w:after="120"/>
      <w:ind w:left="3600" w:hanging="720"/>
    </w:pPr>
    <w:rPr>
      <w:rFonts w:ascii="Arial" w:eastAsia="STZhongsong" w:hAnsi="Arial"/>
      <w:sz w:val="22"/>
      <w:lang w:eastAsia="zh-CN"/>
    </w:rPr>
  </w:style>
  <w:style w:type="paragraph" w:styleId="TOC6">
    <w:name w:val="toc 6"/>
    <w:semiHidden/>
    <w:rsid w:val="00AA7115"/>
    <w:pPr>
      <w:tabs>
        <w:tab w:val="left" w:pos="4320"/>
        <w:tab w:val="right" w:leader="dot" w:pos="9029"/>
      </w:tabs>
      <w:adjustRightInd w:val="0"/>
      <w:spacing w:after="120"/>
      <w:ind w:left="4320" w:hanging="720"/>
    </w:pPr>
    <w:rPr>
      <w:rFonts w:ascii="Arial" w:eastAsia="STZhongsong" w:hAnsi="Arial"/>
      <w:sz w:val="22"/>
      <w:lang w:eastAsia="zh-CN"/>
    </w:rPr>
  </w:style>
  <w:style w:type="paragraph" w:styleId="TOC7">
    <w:name w:val="toc 7"/>
    <w:semiHidden/>
    <w:rsid w:val="00AA7115"/>
    <w:pPr>
      <w:tabs>
        <w:tab w:val="left" w:pos="5040"/>
        <w:tab w:val="right" w:leader="dot" w:pos="9029"/>
      </w:tabs>
      <w:adjustRightInd w:val="0"/>
      <w:spacing w:after="120"/>
      <w:ind w:left="5040" w:hanging="720"/>
    </w:pPr>
    <w:rPr>
      <w:rFonts w:ascii="Arial" w:eastAsia="STZhongsong" w:hAnsi="Arial"/>
      <w:sz w:val="22"/>
      <w:lang w:eastAsia="zh-CN"/>
    </w:rPr>
  </w:style>
  <w:style w:type="paragraph" w:styleId="TOC8">
    <w:name w:val="toc 8"/>
    <w:semiHidden/>
    <w:rsid w:val="00AA7115"/>
    <w:pPr>
      <w:tabs>
        <w:tab w:val="right" w:leader="dot" w:pos="9029"/>
      </w:tabs>
      <w:adjustRightInd w:val="0"/>
      <w:spacing w:after="120"/>
    </w:pPr>
    <w:rPr>
      <w:rFonts w:ascii="Arial" w:eastAsia="STZhongsong" w:hAnsi="Arial"/>
      <w:caps/>
      <w:sz w:val="22"/>
      <w:lang w:eastAsia="zh-CN"/>
    </w:rPr>
  </w:style>
  <w:style w:type="paragraph" w:styleId="TOC9">
    <w:name w:val="toc 9"/>
    <w:uiPriority w:val="39"/>
    <w:rsid w:val="00AA7115"/>
    <w:pPr>
      <w:tabs>
        <w:tab w:val="right" w:leader="dot" w:pos="9029"/>
      </w:tabs>
      <w:adjustRightInd w:val="0"/>
      <w:spacing w:after="120"/>
      <w:ind w:left="720"/>
    </w:pPr>
    <w:rPr>
      <w:rFonts w:eastAsia="STZhongsong"/>
      <w:sz w:val="22"/>
      <w:lang w:eastAsia="zh-CN"/>
    </w:rPr>
  </w:style>
  <w:style w:type="paragraph" w:styleId="Index1">
    <w:name w:val="index 1"/>
    <w:basedOn w:val="Normal"/>
    <w:next w:val="Normal"/>
    <w:semiHidden/>
    <w:rsid w:val="00AA7115"/>
    <w:pPr>
      <w:tabs>
        <w:tab w:val="right" w:leader="dot" w:pos="9360"/>
      </w:tabs>
      <w:suppressAutoHyphens/>
      <w:ind w:left="1440" w:right="720" w:hanging="1440"/>
    </w:pPr>
  </w:style>
  <w:style w:type="paragraph" w:styleId="Index2">
    <w:name w:val="index 2"/>
    <w:basedOn w:val="Normal"/>
    <w:next w:val="Normal"/>
    <w:semiHidden/>
    <w:rsid w:val="00AA7115"/>
    <w:pPr>
      <w:tabs>
        <w:tab w:val="right" w:leader="dot" w:pos="9360"/>
      </w:tabs>
      <w:suppressAutoHyphens/>
      <w:ind w:left="1440" w:right="720" w:hanging="720"/>
    </w:pPr>
  </w:style>
  <w:style w:type="paragraph" w:styleId="TOAHeading">
    <w:name w:val="toa heading"/>
    <w:basedOn w:val="Normal"/>
    <w:next w:val="Normal"/>
    <w:semiHidden/>
    <w:rsid w:val="00AA7115"/>
    <w:pPr>
      <w:tabs>
        <w:tab w:val="right" w:pos="9360"/>
      </w:tabs>
      <w:suppressAutoHyphens/>
      <w:overflowPunct w:val="0"/>
      <w:autoSpaceDE w:val="0"/>
      <w:autoSpaceDN w:val="0"/>
      <w:adjustRightInd w:val="0"/>
      <w:jc w:val="both"/>
      <w:textAlignment w:val="baseline"/>
    </w:pPr>
    <w:rPr>
      <w:rFonts w:eastAsia="Times New Roman"/>
      <w:szCs w:val="20"/>
      <w:lang w:eastAsia="en-US"/>
    </w:rPr>
  </w:style>
  <w:style w:type="paragraph" w:styleId="Caption">
    <w:name w:val="caption"/>
    <w:basedOn w:val="Normal"/>
    <w:next w:val="Normal"/>
    <w:qFormat/>
    <w:rsid w:val="00AA7115"/>
  </w:style>
  <w:style w:type="character" w:customStyle="1" w:styleId="EquationCaption">
    <w:name w:val="_Equation Caption"/>
    <w:rsid w:val="00AA7115"/>
  </w:style>
  <w:style w:type="paragraph" w:styleId="Footer">
    <w:name w:val="footer"/>
    <w:aliases w:val="fo"/>
    <w:basedOn w:val="Normal"/>
    <w:link w:val="FooterChar"/>
    <w:uiPriority w:val="99"/>
    <w:rsid w:val="00AA7115"/>
    <w:pPr>
      <w:tabs>
        <w:tab w:val="center" w:pos="4153"/>
        <w:tab w:val="right" w:pos="8306"/>
      </w:tabs>
    </w:pPr>
  </w:style>
  <w:style w:type="paragraph" w:styleId="Header">
    <w:name w:val="header"/>
    <w:basedOn w:val="Normal"/>
    <w:link w:val="HeaderChar"/>
    <w:rsid w:val="00AA7115"/>
    <w:pPr>
      <w:tabs>
        <w:tab w:val="center" w:pos="4153"/>
        <w:tab w:val="right" w:pos="8306"/>
      </w:tabs>
    </w:pPr>
  </w:style>
  <w:style w:type="character" w:styleId="PageNumber">
    <w:name w:val="page number"/>
    <w:basedOn w:val="DefaultParagraphFont"/>
    <w:rsid w:val="00AA7115"/>
    <w:rPr>
      <w:sz w:val="22"/>
    </w:rPr>
  </w:style>
  <w:style w:type="paragraph" w:styleId="BodyText">
    <w:name w:val="Body Text"/>
    <w:basedOn w:val="Normal"/>
    <w:link w:val="BodyTextChar"/>
    <w:rsid w:val="00AA7115"/>
    <w:pPr>
      <w:overflowPunct w:val="0"/>
      <w:autoSpaceDE w:val="0"/>
      <w:autoSpaceDN w:val="0"/>
      <w:adjustRightInd w:val="0"/>
      <w:spacing w:after="120"/>
      <w:jc w:val="both"/>
      <w:textAlignment w:val="baseline"/>
    </w:pPr>
    <w:rPr>
      <w:rFonts w:eastAsia="Times New Roman"/>
      <w:szCs w:val="20"/>
      <w:lang w:eastAsia="en-US"/>
    </w:rPr>
  </w:style>
  <w:style w:type="paragraph" w:styleId="BodyTextIndent">
    <w:name w:val="Body Text Indent"/>
    <w:basedOn w:val="HouseStyleBase"/>
    <w:link w:val="BodyTextIndentChar"/>
    <w:rsid w:val="00AA7115"/>
    <w:pPr>
      <w:numPr>
        <w:numId w:val="4"/>
      </w:numPr>
    </w:pPr>
  </w:style>
  <w:style w:type="paragraph" w:styleId="BodyTextIndent2">
    <w:name w:val="Body Text Indent 2"/>
    <w:basedOn w:val="HouseStyleBase"/>
    <w:link w:val="BodyTextIndent2Char"/>
    <w:rsid w:val="00AA7115"/>
    <w:pPr>
      <w:numPr>
        <w:ilvl w:val="1"/>
        <w:numId w:val="4"/>
      </w:numPr>
    </w:pPr>
  </w:style>
  <w:style w:type="paragraph" w:styleId="BodyTextIndent3">
    <w:name w:val="Body Text Indent 3"/>
    <w:basedOn w:val="HouseStyleBase"/>
    <w:link w:val="BodyTextIndent3Char"/>
    <w:rsid w:val="00AA7115"/>
    <w:pPr>
      <w:ind w:left="1800"/>
    </w:pPr>
  </w:style>
  <w:style w:type="paragraph" w:customStyle="1" w:styleId="BodyTextIndent4">
    <w:name w:val="Body Text Indent 4"/>
    <w:basedOn w:val="HouseStyleBase"/>
    <w:rsid w:val="00AA7115"/>
    <w:pPr>
      <w:ind w:left="2880"/>
    </w:pPr>
  </w:style>
  <w:style w:type="paragraph" w:customStyle="1" w:styleId="BodyTextIndent5">
    <w:name w:val="Body Text Indent 5"/>
    <w:basedOn w:val="HouseStyleBase"/>
    <w:rsid w:val="00AA7115"/>
    <w:pPr>
      <w:ind w:left="3600"/>
    </w:pPr>
  </w:style>
  <w:style w:type="paragraph" w:customStyle="1" w:styleId="BodyTextIndent6">
    <w:name w:val="Body Text Indent 6"/>
    <w:basedOn w:val="HouseStyleBase"/>
    <w:rsid w:val="00AA7115"/>
    <w:pPr>
      <w:ind w:left="4320"/>
    </w:pPr>
  </w:style>
  <w:style w:type="paragraph" w:customStyle="1" w:styleId="BodyTextIndent7">
    <w:name w:val="Body Text Indent 7"/>
    <w:basedOn w:val="HouseStyleBase"/>
    <w:rsid w:val="00AA7115"/>
    <w:pPr>
      <w:ind w:left="5040"/>
    </w:pPr>
  </w:style>
  <w:style w:type="paragraph" w:customStyle="1" w:styleId="BodyTextIndent8">
    <w:name w:val="Body Text Indent 8"/>
    <w:basedOn w:val="BodyTextIndent7"/>
    <w:rsid w:val="00AA7115"/>
    <w:pPr>
      <w:ind w:left="5760"/>
    </w:pPr>
  </w:style>
  <w:style w:type="paragraph" w:customStyle="1" w:styleId="MarginText">
    <w:name w:val="Margin Text"/>
    <w:basedOn w:val="HouseStyleBase"/>
    <w:link w:val="MarginTextChar"/>
    <w:rsid w:val="00AA7115"/>
  </w:style>
  <w:style w:type="paragraph" w:customStyle="1" w:styleId="SchHead">
    <w:name w:val="SchHead"/>
    <w:basedOn w:val="HouseStyleBaseCentred"/>
    <w:next w:val="SchPart"/>
    <w:rsid w:val="00AA7115"/>
    <w:pPr>
      <w:keepNext/>
      <w:numPr>
        <w:numId w:val="5"/>
      </w:numPr>
      <w:jc w:val="center"/>
      <w:outlineLvl w:val="0"/>
    </w:pPr>
    <w:rPr>
      <w:b/>
      <w:caps/>
    </w:rPr>
  </w:style>
  <w:style w:type="paragraph" w:customStyle="1" w:styleId="ListBullet1">
    <w:name w:val="List Bullet 1"/>
    <w:basedOn w:val="HouseStyleBase"/>
    <w:rsid w:val="00AA7115"/>
    <w:pPr>
      <w:numPr>
        <w:numId w:val="6"/>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rFonts w:eastAsia="Times New Roman"/>
      <w:szCs w:val="20"/>
      <w:lang w:eastAsia="en-US"/>
    </w:rPr>
  </w:style>
  <w:style w:type="paragraph" w:styleId="ListBullet2">
    <w:name w:val="List Bullet 2"/>
    <w:basedOn w:val="HouseStyleBase"/>
    <w:rsid w:val="00AA7115"/>
    <w:pPr>
      <w:numPr>
        <w:ilvl w:val="1"/>
        <w:numId w:val="6"/>
      </w:numPr>
    </w:pPr>
  </w:style>
  <w:style w:type="paragraph" w:customStyle="1" w:styleId="body">
    <w:name w:val="body"/>
    <w:basedOn w:val="Normal"/>
    <w:link w:val="bodyChar"/>
    <w:rsid w:val="00AA7115"/>
    <w:rPr>
      <w:lang w:eastAsia="en-GB"/>
    </w:rPr>
  </w:style>
  <w:style w:type="paragraph" w:customStyle="1" w:styleId="bodystrong">
    <w:name w:val="body strong"/>
    <w:basedOn w:val="body"/>
    <w:link w:val="bodystrongChar"/>
    <w:rsid w:val="00AA7115"/>
    <w:rPr>
      <w:b/>
    </w:rPr>
  </w:style>
  <w:style w:type="paragraph" w:customStyle="1" w:styleId="bodystronger">
    <w:name w:val="body stronger"/>
    <w:basedOn w:val="bodystrong"/>
    <w:link w:val="bodystrongerChar"/>
    <w:rsid w:val="00AA7115"/>
    <w:rPr>
      <w:caps/>
      <w:szCs w:val="22"/>
    </w:rPr>
  </w:style>
  <w:style w:type="character" w:customStyle="1" w:styleId="bodyChar">
    <w:name w:val="body Char"/>
    <w:basedOn w:val="DefaultParagraphFont"/>
    <w:link w:val="body"/>
    <w:rsid w:val="00AA7115"/>
    <w:rPr>
      <w:rFonts w:eastAsia="SimSun"/>
      <w:sz w:val="22"/>
      <w:szCs w:val="24"/>
      <w:lang w:val="en-GB" w:eastAsia="en-GB" w:bidi="ar-SA"/>
    </w:rPr>
  </w:style>
  <w:style w:type="character" w:customStyle="1" w:styleId="bodystrongChar">
    <w:name w:val="body strong Char"/>
    <w:basedOn w:val="bodyChar"/>
    <w:link w:val="bodystrong"/>
    <w:rsid w:val="00AA7115"/>
    <w:rPr>
      <w:rFonts w:eastAsia="SimSun"/>
      <w:b/>
      <w:sz w:val="22"/>
      <w:szCs w:val="24"/>
      <w:lang w:val="en-GB" w:eastAsia="en-GB" w:bidi="ar-SA"/>
    </w:rPr>
  </w:style>
  <w:style w:type="paragraph" w:customStyle="1" w:styleId="bodystrongcentred">
    <w:name w:val="body strong centred"/>
    <w:basedOn w:val="bodystrong"/>
    <w:rsid w:val="00AA7115"/>
    <w:pPr>
      <w:jc w:val="center"/>
    </w:pPr>
    <w:rPr>
      <w:szCs w:val="22"/>
    </w:rPr>
  </w:style>
  <w:style w:type="paragraph" w:customStyle="1" w:styleId="bodycondstrongcentredspaced">
    <w:name w:val="body cond strong centred spaced"/>
    <w:basedOn w:val="bodycondstrongcentred"/>
    <w:rsid w:val="00AA7115"/>
    <w:pPr>
      <w:spacing w:after="40"/>
    </w:pPr>
  </w:style>
  <w:style w:type="paragraph" w:customStyle="1" w:styleId="bodycond">
    <w:name w:val="body cond"/>
    <w:basedOn w:val="body"/>
    <w:link w:val="bodycondChar"/>
    <w:rsid w:val="00AA7115"/>
    <w:rPr>
      <w:spacing w:val="-3"/>
      <w:szCs w:val="22"/>
    </w:rPr>
  </w:style>
  <w:style w:type="paragraph" w:customStyle="1" w:styleId="bodycondstrong">
    <w:name w:val="body cond strong"/>
    <w:basedOn w:val="bodycond"/>
    <w:link w:val="bodycondstrongChar"/>
    <w:rsid w:val="00AA7115"/>
    <w:rPr>
      <w:b/>
    </w:rPr>
  </w:style>
  <w:style w:type="paragraph" w:customStyle="1" w:styleId="bodycondstrongcentred">
    <w:name w:val="body cond strong centred"/>
    <w:basedOn w:val="bodycondstrong"/>
    <w:link w:val="bodycondstrongcentredChar"/>
    <w:rsid w:val="00AA7115"/>
    <w:pPr>
      <w:jc w:val="center"/>
    </w:pPr>
  </w:style>
  <w:style w:type="paragraph" w:customStyle="1" w:styleId="bodycondstrongercentred">
    <w:name w:val="body cond stronger centred"/>
    <w:basedOn w:val="bodycondstrongcentred"/>
    <w:link w:val="bodycondstrongercentredChar"/>
    <w:rsid w:val="00AA7115"/>
    <w:rPr>
      <w:caps/>
    </w:rPr>
  </w:style>
  <w:style w:type="paragraph" w:customStyle="1" w:styleId="bodycondcentred">
    <w:name w:val="body cond centred"/>
    <w:basedOn w:val="bodycond"/>
    <w:rsid w:val="00AA7115"/>
    <w:pPr>
      <w:jc w:val="center"/>
    </w:pPr>
  </w:style>
  <w:style w:type="character" w:customStyle="1" w:styleId="HeaderChar">
    <w:name w:val="Header Char"/>
    <w:basedOn w:val="DefaultParagraphFont"/>
    <w:link w:val="Header"/>
    <w:rsid w:val="00AA7115"/>
    <w:rPr>
      <w:sz w:val="22"/>
      <w:lang w:val="en-GB" w:eastAsia="en-US" w:bidi="ar-SA"/>
    </w:rPr>
  </w:style>
  <w:style w:type="character" w:customStyle="1" w:styleId="bodycondChar">
    <w:name w:val="body cond Char"/>
    <w:basedOn w:val="bodyChar"/>
    <w:link w:val="bodycond"/>
    <w:rsid w:val="00AA7115"/>
    <w:rPr>
      <w:rFonts w:eastAsia="SimSun"/>
      <w:spacing w:val="-3"/>
      <w:sz w:val="22"/>
      <w:szCs w:val="22"/>
      <w:lang w:val="en-GB" w:eastAsia="en-GB" w:bidi="ar-SA"/>
    </w:rPr>
  </w:style>
  <w:style w:type="character" w:customStyle="1" w:styleId="bodycondstrongChar">
    <w:name w:val="body cond strong Char"/>
    <w:basedOn w:val="bodycondChar"/>
    <w:link w:val="bodycondstrong"/>
    <w:rsid w:val="00AA7115"/>
    <w:rPr>
      <w:rFonts w:eastAsia="SimSun"/>
      <w:b/>
      <w:spacing w:val="-3"/>
      <w:sz w:val="22"/>
      <w:szCs w:val="22"/>
      <w:lang w:val="en-GB" w:eastAsia="en-GB" w:bidi="ar-SA"/>
    </w:rPr>
  </w:style>
  <w:style w:type="character" w:customStyle="1" w:styleId="bodycondstrongcentredChar">
    <w:name w:val="body cond strong centred Char"/>
    <w:basedOn w:val="bodycondstrongChar"/>
    <w:link w:val="bodycondstrongcentred"/>
    <w:rsid w:val="00AA7115"/>
    <w:rPr>
      <w:rFonts w:eastAsia="SimSu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rsid w:val="00AA7115"/>
    <w:rPr>
      <w:rFonts w:eastAsia="SimSun"/>
      <w:b/>
      <w:caps/>
      <w:spacing w:val="-3"/>
      <w:sz w:val="22"/>
      <w:szCs w:val="22"/>
      <w:lang w:val="en-GB" w:eastAsia="en-GB" w:bidi="ar-SA"/>
    </w:rPr>
  </w:style>
  <w:style w:type="paragraph" w:customStyle="1" w:styleId="bodyspaced">
    <w:name w:val="body spaced"/>
    <w:basedOn w:val="body"/>
    <w:rsid w:val="00AA7115"/>
    <w:pPr>
      <w:spacing w:after="240"/>
    </w:pPr>
  </w:style>
  <w:style w:type="character" w:customStyle="1" w:styleId="bodystrongerChar">
    <w:name w:val="body stronger Char"/>
    <w:basedOn w:val="bodystrongChar"/>
    <w:link w:val="bodystronger"/>
    <w:rsid w:val="00AA7115"/>
    <w:rPr>
      <w:rFonts w:eastAsia="SimSun"/>
      <w:b/>
      <w:caps/>
      <w:sz w:val="22"/>
      <w:szCs w:val="22"/>
      <w:lang w:val="en-GB" w:eastAsia="en-GB" w:bidi="ar-SA"/>
    </w:rPr>
  </w:style>
  <w:style w:type="paragraph" w:customStyle="1" w:styleId="bodypartyhead">
    <w:name w:val="body party head"/>
    <w:basedOn w:val="bodystronger"/>
    <w:next w:val="bodyparty"/>
    <w:link w:val="bodypartyheadChar"/>
    <w:rsid w:val="00AA7115"/>
    <w:pPr>
      <w:spacing w:after="240"/>
      <w:ind w:left="720" w:hanging="720"/>
    </w:pPr>
  </w:style>
  <w:style w:type="paragraph" w:customStyle="1" w:styleId="bodyparty">
    <w:name w:val="body party"/>
    <w:basedOn w:val="body"/>
    <w:rsid w:val="00AA7115"/>
    <w:pPr>
      <w:spacing w:after="240"/>
      <w:ind w:left="720"/>
      <w:contextualSpacing/>
    </w:pPr>
  </w:style>
  <w:style w:type="table" w:styleId="TableGrid">
    <w:name w:val="Table Grid"/>
    <w:basedOn w:val="TableNormal"/>
    <w:uiPriority w:val="59"/>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AA7115"/>
    <w:pPr>
      <w:adjustRightInd w:val="0"/>
      <w:spacing w:after="240"/>
      <w:jc w:val="both"/>
    </w:pPr>
    <w:rPr>
      <w:rFonts w:ascii="Arial" w:eastAsia="STZhongsong" w:hAnsi="Arial"/>
      <w:sz w:val="22"/>
      <w:lang w:eastAsia="zh-CN"/>
    </w:rPr>
  </w:style>
  <w:style w:type="character" w:customStyle="1" w:styleId="BodyTextChar">
    <w:name w:val="Body Text Char"/>
    <w:basedOn w:val="DefaultParagraphFont"/>
    <w:link w:val="BodyText"/>
    <w:rsid w:val="00AA7115"/>
    <w:rPr>
      <w:rFonts w:ascii="Arial" w:hAnsi="Arial"/>
      <w:sz w:val="22"/>
      <w:lang w:eastAsia="en-US"/>
    </w:rPr>
  </w:style>
  <w:style w:type="character" w:customStyle="1" w:styleId="MarginTextChar">
    <w:name w:val="Margin Text Char"/>
    <w:basedOn w:val="BodyTextChar"/>
    <w:link w:val="MarginText"/>
    <w:rsid w:val="00AA7115"/>
    <w:rPr>
      <w:rFonts w:ascii="Arial" w:eastAsia="STZhongsong" w:hAnsi="Arial"/>
      <w:sz w:val="22"/>
      <w:lang w:eastAsia="zh-CN"/>
    </w:rPr>
  </w:style>
  <w:style w:type="numbering" w:styleId="111111">
    <w:name w:val="Outline List 2"/>
    <w:basedOn w:val="NoList"/>
    <w:rsid w:val="00AA7115"/>
    <w:pPr>
      <w:numPr>
        <w:numId w:val="1"/>
      </w:numPr>
    </w:pPr>
  </w:style>
  <w:style w:type="paragraph" w:customStyle="1" w:styleId="BODYDOCTITLE">
    <w:name w:val="BODY DOC TITLE"/>
    <w:basedOn w:val="bodycondstrongercentred"/>
    <w:rsid w:val="00AA7115"/>
    <w:rPr>
      <w:sz w:val="28"/>
    </w:rPr>
  </w:style>
  <w:style w:type="character" w:customStyle="1" w:styleId="bodypartyheadChar">
    <w:name w:val="body party head Char"/>
    <w:basedOn w:val="bodystrongerChar"/>
    <w:link w:val="bodypartyhead"/>
    <w:rsid w:val="00AA7115"/>
    <w:rPr>
      <w:rFonts w:eastAsia="SimSun"/>
      <w:b/>
      <w:caps/>
      <w:sz w:val="22"/>
      <w:szCs w:val="22"/>
      <w:lang w:val="en-GB" w:eastAsia="en-GB" w:bidi="ar-SA"/>
    </w:rPr>
  </w:style>
  <w:style w:type="paragraph" w:customStyle="1" w:styleId="Heading">
    <w:name w:val="Heading"/>
    <w:basedOn w:val="HouseStyleBaseCentred"/>
    <w:next w:val="MarginText"/>
    <w:rsid w:val="00AA7115"/>
    <w:pPr>
      <w:keepNext/>
      <w:jc w:val="center"/>
    </w:pPr>
    <w:rPr>
      <w:b/>
      <w:caps/>
    </w:rPr>
  </w:style>
  <w:style w:type="paragraph" w:customStyle="1" w:styleId="AppHead">
    <w:name w:val="AppHead"/>
    <w:basedOn w:val="HouseStyleBaseCentred"/>
    <w:rsid w:val="00AA7115"/>
    <w:pPr>
      <w:numPr>
        <w:numId w:val="3"/>
      </w:numPr>
      <w:jc w:val="center"/>
      <w:outlineLvl w:val="0"/>
    </w:pPr>
    <w:rPr>
      <w:b/>
      <w:caps/>
    </w:rPr>
  </w:style>
  <w:style w:type="paragraph" w:customStyle="1" w:styleId="RecitalNumbering">
    <w:name w:val="Recital Numbering"/>
    <w:basedOn w:val="HouseStyleBase"/>
    <w:rsid w:val="00AA7115"/>
    <w:pPr>
      <w:numPr>
        <w:numId w:val="7"/>
      </w:numPr>
      <w:outlineLvl w:val="0"/>
    </w:pPr>
  </w:style>
  <w:style w:type="paragraph" w:customStyle="1" w:styleId="DefinitionNumbering1">
    <w:name w:val="Definition Numbering 1"/>
    <w:basedOn w:val="HouseStyleBase"/>
    <w:rsid w:val="00AA7115"/>
    <w:pPr>
      <w:numPr>
        <w:ilvl w:val="2"/>
        <w:numId w:val="4"/>
      </w:numPr>
      <w:outlineLvl w:val="0"/>
    </w:pPr>
  </w:style>
  <w:style w:type="paragraph" w:customStyle="1" w:styleId="DefinitionNumbering2">
    <w:name w:val="Definition Numbering 2"/>
    <w:basedOn w:val="HouseStyleBase"/>
    <w:rsid w:val="00AA7115"/>
    <w:pPr>
      <w:numPr>
        <w:ilvl w:val="3"/>
        <w:numId w:val="4"/>
      </w:numPr>
      <w:outlineLvl w:val="1"/>
    </w:pPr>
  </w:style>
  <w:style w:type="paragraph" w:customStyle="1" w:styleId="DefinitionNumbering3">
    <w:name w:val="Definition Numbering 3"/>
    <w:basedOn w:val="HouseStyleBase"/>
    <w:rsid w:val="00AA7115"/>
    <w:pPr>
      <w:numPr>
        <w:ilvl w:val="4"/>
        <w:numId w:val="4"/>
      </w:numPr>
      <w:outlineLvl w:val="2"/>
    </w:pPr>
  </w:style>
  <w:style w:type="paragraph" w:customStyle="1" w:styleId="DefinitionNumbering4">
    <w:name w:val="Definition Numbering 4"/>
    <w:basedOn w:val="HouseStyleBase"/>
    <w:rsid w:val="00AA7115"/>
    <w:pPr>
      <w:numPr>
        <w:ilvl w:val="5"/>
        <w:numId w:val="4"/>
      </w:numPr>
      <w:outlineLvl w:val="3"/>
    </w:pPr>
  </w:style>
  <w:style w:type="paragraph" w:customStyle="1" w:styleId="DefinitionNumbering5">
    <w:name w:val="Definition Numbering 5"/>
    <w:basedOn w:val="HouseStyleBase"/>
    <w:rsid w:val="00AA7115"/>
    <w:pPr>
      <w:numPr>
        <w:ilvl w:val="6"/>
        <w:numId w:val="4"/>
      </w:numPr>
      <w:outlineLvl w:val="4"/>
    </w:pPr>
  </w:style>
  <w:style w:type="paragraph" w:customStyle="1" w:styleId="DefinitionNumbering6">
    <w:name w:val="Definition Numbering 6"/>
    <w:basedOn w:val="HouseStyleBase"/>
    <w:rsid w:val="00AA7115"/>
    <w:pPr>
      <w:numPr>
        <w:ilvl w:val="7"/>
        <w:numId w:val="4"/>
      </w:numPr>
      <w:outlineLvl w:val="5"/>
    </w:pPr>
  </w:style>
  <w:style w:type="paragraph" w:customStyle="1" w:styleId="DefinitionNumbering7">
    <w:name w:val="Definition Numbering 7"/>
    <w:basedOn w:val="HouseStyleBase"/>
    <w:rsid w:val="00AA7115"/>
    <w:pPr>
      <w:numPr>
        <w:ilvl w:val="8"/>
        <w:numId w:val="4"/>
      </w:numPr>
      <w:outlineLvl w:val="6"/>
    </w:pPr>
  </w:style>
  <w:style w:type="paragraph" w:customStyle="1" w:styleId="DefinitionNumbering8">
    <w:name w:val="Definition Numbering 8"/>
    <w:basedOn w:val="HouseStyleBase"/>
    <w:rsid w:val="00AA7115"/>
    <w:pPr>
      <w:outlineLvl w:val="7"/>
    </w:pPr>
  </w:style>
  <w:style w:type="paragraph" w:customStyle="1" w:styleId="DefinitionNumbering9">
    <w:name w:val="Definition Numbering 9"/>
    <w:basedOn w:val="HouseStyleBase"/>
    <w:rsid w:val="00AA7115"/>
    <w:pPr>
      <w:outlineLvl w:val="8"/>
    </w:pPr>
  </w:style>
  <w:style w:type="paragraph" w:customStyle="1" w:styleId="SchPart">
    <w:name w:val="SchPart"/>
    <w:basedOn w:val="HouseStyleBaseCentred"/>
    <w:next w:val="MarginText"/>
    <w:rsid w:val="00AA7115"/>
    <w:pPr>
      <w:keepNext/>
      <w:numPr>
        <w:ilvl w:val="1"/>
        <w:numId w:val="5"/>
      </w:numPr>
      <w:jc w:val="center"/>
      <w:outlineLvl w:val="1"/>
    </w:pPr>
    <w:rPr>
      <w:b/>
    </w:rPr>
  </w:style>
  <w:style w:type="paragraph" w:styleId="ListBullet3">
    <w:name w:val="List Bullet 3"/>
    <w:basedOn w:val="HouseStyleBase"/>
    <w:rsid w:val="00AA7115"/>
    <w:pPr>
      <w:numPr>
        <w:ilvl w:val="2"/>
        <w:numId w:val="6"/>
      </w:numPr>
    </w:pPr>
  </w:style>
  <w:style w:type="paragraph" w:styleId="ListBullet4">
    <w:name w:val="List Bullet 4"/>
    <w:basedOn w:val="HouseStyleBase"/>
    <w:rsid w:val="00AA7115"/>
    <w:pPr>
      <w:numPr>
        <w:ilvl w:val="3"/>
        <w:numId w:val="6"/>
      </w:numPr>
    </w:pPr>
  </w:style>
  <w:style w:type="paragraph" w:styleId="ListBullet5">
    <w:name w:val="List Bullet 5"/>
    <w:basedOn w:val="HouseStyleBase"/>
    <w:rsid w:val="00AA7115"/>
    <w:pPr>
      <w:numPr>
        <w:ilvl w:val="4"/>
        <w:numId w:val="6"/>
      </w:numPr>
    </w:pPr>
  </w:style>
  <w:style w:type="paragraph" w:customStyle="1" w:styleId="ListBullet6">
    <w:name w:val="List Bullet 6"/>
    <w:basedOn w:val="HouseStyleBase"/>
    <w:rsid w:val="00AA7115"/>
    <w:pPr>
      <w:numPr>
        <w:ilvl w:val="5"/>
        <w:numId w:val="6"/>
      </w:numPr>
    </w:pPr>
  </w:style>
  <w:style w:type="paragraph" w:customStyle="1" w:styleId="ListBullet7">
    <w:name w:val="List Bullet 7"/>
    <w:basedOn w:val="HouseStyleBase"/>
    <w:rsid w:val="00AA7115"/>
    <w:pPr>
      <w:numPr>
        <w:ilvl w:val="6"/>
        <w:numId w:val="6"/>
      </w:numPr>
    </w:pPr>
  </w:style>
  <w:style w:type="paragraph" w:customStyle="1" w:styleId="ListBullet8">
    <w:name w:val="List Bullet 8"/>
    <w:basedOn w:val="HouseStyleBase"/>
    <w:rsid w:val="00AA7115"/>
    <w:pPr>
      <w:numPr>
        <w:ilvl w:val="7"/>
        <w:numId w:val="6"/>
      </w:numPr>
    </w:pPr>
  </w:style>
  <w:style w:type="paragraph" w:customStyle="1" w:styleId="ListBullet9">
    <w:name w:val="List Bullet 9"/>
    <w:basedOn w:val="HouseStyleBase"/>
    <w:rsid w:val="00AA7115"/>
    <w:pPr>
      <w:numPr>
        <w:ilvl w:val="8"/>
        <w:numId w:val="6"/>
      </w:numPr>
    </w:pPr>
  </w:style>
  <w:style w:type="paragraph" w:customStyle="1" w:styleId="ScheduleL1">
    <w:name w:val="Schedule L1"/>
    <w:basedOn w:val="HouseStyleBase"/>
    <w:rsid w:val="00AA7115"/>
    <w:pPr>
      <w:numPr>
        <w:numId w:val="2"/>
      </w:numPr>
      <w:outlineLvl w:val="0"/>
    </w:pPr>
  </w:style>
  <w:style w:type="paragraph" w:customStyle="1" w:styleId="ScheduleL2">
    <w:name w:val="Schedule L2"/>
    <w:basedOn w:val="HouseStyleBase"/>
    <w:rsid w:val="00AA7115"/>
    <w:pPr>
      <w:numPr>
        <w:ilvl w:val="1"/>
        <w:numId w:val="2"/>
      </w:numPr>
      <w:outlineLvl w:val="1"/>
    </w:pPr>
  </w:style>
  <w:style w:type="paragraph" w:customStyle="1" w:styleId="ScheduleL3">
    <w:name w:val="Schedule L3"/>
    <w:basedOn w:val="HouseStyleBase"/>
    <w:rsid w:val="00AA7115"/>
    <w:pPr>
      <w:numPr>
        <w:ilvl w:val="2"/>
        <w:numId w:val="2"/>
      </w:numPr>
      <w:outlineLvl w:val="2"/>
    </w:pPr>
  </w:style>
  <w:style w:type="paragraph" w:customStyle="1" w:styleId="ScheduleL4">
    <w:name w:val="Schedule L4"/>
    <w:basedOn w:val="HouseStyleBase"/>
    <w:rsid w:val="00AA7115"/>
    <w:pPr>
      <w:numPr>
        <w:ilvl w:val="3"/>
        <w:numId w:val="2"/>
      </w:numPr>
      <w:outlineLvl w:val="3"/>
    </w:pPr>
  </w:style>
  <w:style w:type="paragraph" w:customStyle="1" w:styleId="ScheduleL5">
    <w:name w:val="Schedule L5"/>
    <w:basedOn w:val="HouseStyleBase"/>
    <w:rsid w:val="00AA7115"/>
    <w:pPr>
      <w:numPr>
        <w:ilvl w:val="4"/>
        <w:numId w:val="2"/>
      </w:numPr>
      <w:outlineLvl w:val="4"/>
    </w:pPr>
  </w:style>
  <w:style w:type="paragraph" w:customStyle="1" w:styleId="ScheduleL6">
    <w:name w:val="Schedule L6"/>
    <w:basedOn w:val="HouseStyleBase"/>
    <w:rsid w:val="00AA7115"/>
    <w:pPr>
      <w:numPr>
        <w:ilvl w:val="5"/>
        <w:numId w:val="2"/>
      </w:numPr>
      <w:outlineLvl w:val="5"/>
    </w:pPr>
  </w:style>
  <w:style w:type="paragraph" w:customStyle="1" w:styleId="ScheduleL7">
    <w:name w:val="Schedule L7"/>
    <w:basedOn w:val="HouseStyleBase"/>
    <w:rsid w:val="00AA7115"/>
    <w:pPr>
      <w:numPr>
        <w:ilvl w:val="6"/>
        <w:numId w:val="2"/>
      </w:numPr>
      <w:outlineLvl w:val="6"/>
    </w:pPr>
  </w:style>
  <w:style w:type="paragraph" w:customStyle="1" w:styleId="ScheduleL8">
    <w:name w:val="Schedule L8"/>
    <w:basedOn w:val="HouseStyleBase"/>
    <w:rsid w:val="00AA7115"/>
    <w:pPr>
      <w:numPr>
        <w:ilvl w:val="7"/>
        <w:numId w:val="2"/>
      </w:numPr>
      <w:outlineLvl w:val="7"/>
    </w:pPr>
  </w:style>
  <w:style w:type="paragraph" w:customStyle="1" w:styleId="ScheduleL9">
    <w:name w:val="Schedule L9"/>
    <w:basedOn w:val="HouseStyleBase"/>
    <w:rsid w:val="00AA7115"/>
    <w:pPr>
      <w:numPr>
        <w:ilvl w:val="8"/>
        <w:numId w:val="2"/>
      </w:numPr>
      <w:outlineLvl w:val="8"/>
    </w:pPr>
  </w:style>
  <w:style w:type="paragraph" w:styleId="BodyText2">
    <w:name w:val="Body Text 2"/>
    <w:basedOn w:val="Normal"/>
    <w:link w:val="BodyText2Char"/>
    <w:rsid w:val="00AA7115"/>
    <w:pPr>
      <w:spacing w:after="120"/>
    </w:pPr>
  </w:style>
  <w:style w:type="paragraph" w:customStyle="1" w:styleId="HouseStyleBaseCentred">
    <w:name w:val="House Style Base Centred"/>
    <w:rsid w:val="00AA7115"/>
    <w:pPr>
      <w:adjustRightInd w:val="0"/>
      <w:spacing w:after="240"/>
    </w:pPr>
    <w:rPr>
      <w:rFonts w:ascii="Arial" w:eastAsia="STZhongsong" w:hAnsi="Arial"/>
      <w:sz w:val="22"/>
      <w:lang w:eastAsia="zh-CN"/>
    </w:rPr>
  </w:style>
  <w:style w:type="paragraph" w:customStyle="1" w:styleId="MarginTextHang">
    <w:name w:val="Margin Text Hang"/>
    <w:basedOn w:val="HouseStyleBase"/>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rsid w:val="00AA7115"/>
    <w:pPr>
      <w:keepNext/>
      <w:numPr>
        <w:ilvl w:val="2"/>
        <w:numId w:val="5"/>
      </w:numPr>
      <w:jc w:val="center"/>
      <w:outlineLvl w:val="2"/>
    </w:pPr>
    <w:rPr>
      <w:b/>
    </w:rPr>
  </w:style>
  <w:style w:type="paragraph" w:customStyle="1" w:styleId="Table-followingparagraph">
    <w:name w:val="Table - following paragraph"/>
    <w:basedOn w:val="HouseStyleBase"/>
    <w:next w:val="MarginText"/>
    <w:rsid w:val="00AA7115"/>
    <w:pPr>
      <w:spacing w:after="0"/>
    </w:pPr>
  </w:style>
  <w:style w:type="paragraph" w:customStyle="1" w:styleId="Table-Text">
    <w:name w:val="Table - Text"/>
    <w:basedOn w:val="HouseStyleBase"/>
    <w:rsid w:val="00AA7115"/>
    <w:pPr>
      <w:spacing w:before="120" w:after="120"/>
      <w:jc w:val="left"/>
    </w:pPr>
  </w:style>
  <w:style w:type="paragraph" w:customStyle="1" w:styleId="AppPart">
    <w:name w:val="AppPart"/>
    <w:basedOn w:val="HouseStyleBaseCentred"/>
    <w:rsid w:val="00AA7115"/>
    <w:pPr>
      <w:numPr>
        <w:ilvl w:val="1"/>
        <w:numId w:val="3"/>
      </w:numPr>
      <w:jc w:val="center"/>
      <w:outlineLvl w:val="1"/>
    </w:pPr>
    <w:rPr>
      <w:b/>
    </w:rPr>
  </w:style>
  <w:style w:type="paragraph" w:customStyle="1" w:styleId="RecitalNumbering2">
    <w:name w:val="Recital Numbering 2"/>
    <w:basedOn w:val="HouseStyleBase"/>
    <w:rsid w:val="00AA7115"/>
    <w:pPr>
      <w:numPr>
        <w:ilvl w:val="1"/>
        <w:numId w:val="7"/>
      </w:numPr>
      <w:overflowPunct w:val="0"/>
      <w:autoSpaceDE w:val="0"/>
      <w:autoSpaceDN w:val="0"/>
      <w:textAlignment w:val="baseline"/>
    </w:pPr>
  </w:style>
  <w:style w:type="paragraph" w:customStyle="1" w:styleId="RecitalNumbering3">
    <w:name w:val="Recital Numbering 3"/>
    <w:basedOn w:val="HouseStyleBase"/>
    <w:rsid w:val="00AA7115"/>
    <w:pPr>
      <w:numPr>
        <w:ilvl w:val="2"/>
        <w:numId w:val="7"/>
      </w:numPr>
      <w:overflowPunct w:val="0"/>
      <w:autoSpaceDE w:val="0"/>
      <w:autoSpaceDN w:val="0"/>
      <w:textAlignment w:val="baseline"/>
    </w:pPr>
  </w:style>
  <w:style w:type="paragraph" w:styleId="BalloonText">
    <w:name w:val="Balloon Text"/>
    <w:basedOn w:val="Normal"/>
    <w:link w:val="BalloonTextChar"/>
    <w:semiHidden/>
    <w:rsid w:val="00AA7115"/>
    <w:rPr>
      <w:rFonts w:ascii="Tahoma" w:hAnsi="Tahoma" w:cs="Tahoma"/>
      <w:sz w:val="16"/>
      <w:szCs w:val="16"/>
    </w:rPr>
  </w:style>
  <w:style w:type="paragraph" w:styleId="BlockText">
    <w:name w:val="Block Text"/>
    <w:basedOn w:val="Normal"/>
    <w:rsid w:val="00AA7115"/>
    <w:pPr>
      <w:spacing w:after="120"/>
      <w:ind w:left="1440" w:right="1440"/>
    </w:pPr>
  </w:style>
  <w:style w:type="paragraph" w:styleId="BodyText3">
    <w:name w:val="Body Text 3"/>
    <w:basedOn w:val="Normal"/>
    <w:rsid w:val="00AA7115"/>
    <w:pPr>
      <w:spacing w:after="120"/>
    </w:pPr>
    <w:rPr>
      <w:sz w:val="16"/>
      <w:szCs w:val="16"/>
    </w:rPr>
  </w:style>
  <w:style w:type="paragraph" w:styleId="BodyTextFirstIndent">
    <w:name w:val="Body Text First Indent"/>
    <w:basedOn w:val="BodyText"/>
    <w:rsid w:val="00AA7115"/>
    <w:pPr>
      <w:overflowPunct/>
      <w:autoSpaceDE/>
      <w:autoSpaceDN/>
      <w:adjustRightInd/>
      <w:ind w:firstLine="210"/>
      <w:jc w:val="left"/>
      <w:textAlignment w:val="auto"/>
    </w:pPr>
    <w:rPr>
      <w:rFonts w:eastAsia="SimSun"/>
      <w:szCs w:val="24"/>
      <w:lang w:eastAsia="zh-CN"/>
    </w:rPr>
  </w:style>
  <w:style w:type="paragraph" w:styleId="BodyTextFirstIndent2">
    <w:name w:val="Body Text First Indent 2"/>
    <w:basedOn w:val="BodyTextIndent"/>
    <w:rsid w:val="00AA7115"/>
    <w:pPr>
      <w:numPr>
        <w:numId w:val="0"/>
      </w:numPr>
      <w:adjustRightInd/>
      <w:spacing w:after="120"/>
      <w:ind w:left="283" w:firstLine="210"/>
      <w:jc w:val="left"/>
    </w:pPr>
    <w:rPr>
      <w:rFonts w:eastAsia="SimSun"/>
    </w:rPr>
  </w:style>
  <w:style w:type="paragraph" w:styleId="Closing">
    <w:name w:val="Closing"/>
    <w:basedOn w:val="Normal"/>
    <w:rsid w:val="00AA7115"/>
    <w:pPr>
      <w:ind w:left="4252"/>
    </w:pPr>
  </w:style>
  <w:style w:type="character" w:styleId="CommentReference">
    <w:name w:val="annotation reference"/>
    <w:basedOn w:val="DefaultParagraphFont"/>
    <w:uiPriority w:val="99"/>
    <w:rsid w:val="00AA7115"/>
    <w:rPr>
      <w:sz w:val="16"/>
      <w:szCs w:val="16"/>
    </w:rPr>
  </w:style>
  <w:style w:type="paragraph" w:styleId="CommentText">
    <w:name w:val="annotation text"/>
    <w:basedOn w:val="Normal"/>
    <w:link w:val="CommentTextChar"/>
    <w:uiPriority w:val="99"/>
    <w:semiHidden/>
    <w:rsid w:val="00AA7115"/>
    <w:rPr>
      <w:sz w:val="20"/>
      <w:szCs w:val="20"/>
    </w:rPr>
  </w:style>
  <w:style w:type="paragraph" w:styleId="CommentSubject">
    <w:name w:val="annotation subject"/>
    <w:basedOn w:val="CommentText"/>
    <w:next w:val="CommentText"/>
    <w:link w:val="CommentSubjectChar"/>
    <w:semiHidden/>
    <w:rsid w:val="00AA7115"/>
    <w:rPr>
      <w:b/>
      <w:bCs/>
    </w:rPr>
  </w:style>
  <w:style w:type="paragraph" w:styleId="Date">
    <w:name w:val="Date"/>
    <w:basedOn w:val="Normal"/>
    <w:next w:val="Normal"/>
    <w:rsid w:val="00AA7115"/>
  </w:style>
  <w:style w:type="paragraph" w:styleId="DocumentMap">
    <w:name w:val="Document Map"/>
    <w:basedOn w:val="Normal"/>
    <w:semiHidden/>
    <w:rsid w:val="00AA7115"/>
    <w:pPr>
      <w:shd w:val="clear" w:color="auto" w:fill="000080"/>
    </w:pPr>
    <w:rPr>
      <w:rFonts w:ascii="Tahoma" w:hAnsi="Tahoma" w:cs="Tahoma"/>
      <w:sz w:val="20"/>
      <w:szCs w:val="20"/>
    </w:rPr>
  </w:style>
  <w:style w:type="paragraph" w:styleId="E-mailSignature">
    <w:name w:val="E-mail Signature"/>
    <w:basedOn w:val="Normal"/>
    <w:rsid w:val="00AA7115"/>
  </w:style>
  <w:style w:type="character" w:styleId="Emphasis">
    <w:name w:val="Emphasis"/>
    <w:basedOn w:val="DefaultParagraphFont"/>
    <w:qFormat/>
    <w:rsid w:val="00AA7115"/>
    <w:rPr>
      <w:i/>
      <w:iCs/>
    </w:rPr>
  </w:style>
  <w:style w:type="paragraph" w:styleId="EnvelopeAddress">
    <w:name w:val="envelope address"/>
    <w:basedOn w:val="Normal"/>
    <w:rsid w:val="00AA7115"/>
    <w:pPr>
      <w:framePr w:w="7920" w:h="1980" w:hRule="exact" w:hSpace="180" w:wrap="auto" w:hAnchor="page" w:xAlign="center" w:yAlign="bottom"/>
      <w:ind w:left="2880"/>
    </w:pPr>
    <w:rPr>
      <w:rFonts w:cs="Arial"/>
      <w:sz w:val="24"/>
    </w:rPr>
  </w:style>
  <w:style w:type="paragraph" w:styleId="EnvelopeReturn">
    <w:name w:val="envelope return"/>
    <w:basedOn w:val="Normal"/>
    <w:rsid w:val="00AA7115"/>
    <w:rPr>
      <w:rFonts w:cs="Arial"/>
      <w:sz w:val="20"/>
      <w:szCs w:val="20"/>
    </w:rPr>
  </w:style>
  <w:style w:type="character" w:styleId="FollowedHyperlink">
    <w:name w:val="FollowedHyperlink"/>
    <w:basedOn w:val="DefaultParagraphFont"/>
    <w:rsid w:val="00AA7115"/>
    <w:rPr>
      <w:color w:val="800080"/>
      <w:u w:val="single"/>
    </w:rPr>
  </w:style>
  <w:style w:type="character" w:styleId="HTMLAcronym">
    <w:name w:val="HTML Acronym"/>
    <w:basedOn w:val="DefaultParagraphFont"/>
    <w:rsid w:val="00AA7115"/>
  </w:style>
  <w:style w:type="paragraph" w:styleId="HTMLAddress">
    <w:name w:val="HTML Address"/>
    <w:basedOn w:val="Normal"/>
    <w:rsid w:val="00AA7115"/>
    <w:rPr>
      <w:i/>
      <w:iCs/>
    </w:rPr>
  </w:style>
  <w:style w:type="character" w:styleId="HTMLCite">
    <w:name w:val="HTML Cite"/>
    <w:basedOn w:val="DefaultParagraphFont"/>
    <w:rsid w:val="00AA7115"/>
    <w:rPr>
      <w:i/>
      <w:iCs/>
    </w:rPr>
  </w:style>
  <w:style w:type="character" w:styleId="HTMLCode">
    <w:name w:val="HTML Code"/>
    <w:basedOn w:val="DefaultParagraphFont"/>
    <w:rsid w:val="00AA7115"/>
    <w:rPr>
      <w:rFonts w:ascii="Courier New" w:hAnsi="Courier New" w:cs="Courier New"/>
      <w:sz w:val="20"/>
      <w:szCs w:val="20"/>
    </w:rPr>
  </w:style>
  <w:style w:type="character" w:styleId="HTMLDefinition">
    <w:name w:val="HTML Definition"/>
    <w:basedOn w:val="DefaultParagraphFont"/>
    <w:rsid w:val="00AA7115"/>
    <w:rPr>
      <w:i/>
      <w:iCs/>
    </w:rPr>
  </w:style>
  <w:style w:type="character" w:styleId="HTMLKeyboard">
    <w:name w:val="HTML Keyboard"/>
    <w:basedOn w:val="DefaultParagraphFont"/>
    <w:rsid w:val="00AA7115"/>
    <w:rPr>
      <w:rFonts w:ascii="Courier New" w:hAnsi="Courier New" w:cs="Courier New"/>
      <w:sz w:val="20"/>
      <w:szCs w:val="20"/>
    </w:rPr>
  </w:style>
  <w:style w:type="paragraph" w:styleId="HTMLPreformatted">
    <w:name w:val="HTML Preformatted"/>
    <w:basedOn w:val="Normal"/>
    <w:rsid w:val="00AA7115"/>
    <w:rPr>
      <w:rFonts w:ascii="Courier New" w:hAnsi="Courier New" w:cs="Courier New"/>
      <w:sz w:val="20"/>
      <w:szCs w:val="20"/>
    </w:rPr>
  </w:style>
  <w:style w:type="character" w:styleId="HTMLSample">
    <w:name w:val="HTML Sample"/>
    <w:basedOn w:val="DefaultParagraphFont"/>
    <w:rsid w:val="00AA7115"/>
    <w:rPr>
      <w:rFonts w:ascii="Courier New" w:hAnsi="Courier New" w:cs="Courier New"/>
    </w:rPr>
  </w:style>
  <w:style w:type="character" w:styleId="HTMLTypewriter">
    <w:name w:val="HTML Typewriter"/>
    <w:basedOn w:val="DefaultParagraphFont"/>
    <w:rsid w:val="00AA7115"/>
    <w:rPr>
      <w:rFonts w:ascii="Courier New" w:hAnsi="Courier New" w:cs="Courier New"/>
      <w:sz w:val="20"/>
      <w:szCs w:val="20"/>
    </w:rPr>
  </w:style>
  <w:style w:type="character" w:styleId="HTMLVariable">
    <w:name w:val="HTML Variable"/>
    <w:basedOn w:val="DefaultParagraphFont"/>
    <w:rsid w:val="00AA7115"/>
    <w:rPr>
      <w:i/>
      <w:iCs/>
    </w:rPr>
  </w:style>
  <w:style w:type="character" w:styleId="Hyperlink">
    <w:name w:val="Hyperlink"/>
    <w:basedOn w:val="DefaultParagraphFont"/>
    <w:uiPriority w:val="99"/>
    <w:rsid w:val="00AA7115"/>
    <w:rPr>
      <w:color w:val="0000FF"/>
      <w:u w:val="single"/>
    </w:rPr>
  </w:style>
  <w:style w:type="paragraph" w:styleId="Index3">
    <w:name w:val="index 3"/>
    <w:basedOn w:val="Normal"/>
    <w:next w:val="Normal"/>
    <w:autoRedefine/>
    <w:semiHidden/>
    <w:rsid w:val="00AA7115"/>
    <w:pPr>
      <w:ind w:left="660" w:hanging="220"/>
    </w:pPr>
  </w:style>
  <w:style w:type="paragraph" w:styleId="Index4">
    <w:name w:val="index 4"/>
    <w:basedOn w:val="Normal"/>
    <w:next w:val="Normal"/>
    <w:autoRedefine/>
    <w:semiHidden/>
    <w:rsid w:val="00AA7115"/>
    <w:pPr>
      <w:ind w:left="880" w:hanging="220"/>
    </w:pPr>
  </w:style>
  <w:style w:type="paragraph" w:styleId="Index5">
    <w:name w:val="index 5"/>
    <w:basedOn w:val="Normal"/>
    <w:next w:val="Normal"/>
    <w:autoRedefine/>
    <w:semiHidden/>
    <w:rsid w:val="00AA7115"/>
    <w:pPr>
      <w:ind w:left="1100" w:hanging="220"/>
    </w:pPr>
  </w:style>
  <w:style w:type="paragraph" w:styleId="Index6">
    <w:name w:val="index 6"/>
    <w:basedOn w:val="Normal"/>
    <w:next w:val="Normal"/>
    <w:autoRedefine/>
    <w:semiHidden/>
    <w:rsid w:val="00AA7115"/>
    <w:pPr>
      <w:ind w:left="1320" w:hanging="220"/>
    </w:pPr>
  </w:style>
  <w:style w:type="paragraph" w:styleId="Index7">
    <w:name w:val="index 7"/>
    <w:basedOn w:val="Normal"/>
    <w:next w:val="Normal"/>
    <w:autoRedefine/>
    <w:semiHidden/>
    <w:rsid w:val="00AA7115"/>
    <w:pPr>
      <w:ind w:left="1540" w:hanging="220"/>
    </w:pPr>
  </w:style>
  <w:style w:type="paragraph" w:styleId="Index8">
    <w:name w:val="index 8"/>
    <w:basedOn w:val="Normal"/>
    <w:next w:val="Normal"/>
    <w:autoRedefine/>
    <w:semiHidden/>
    <w:rsid w:val="00AA7115"/>
    <w:pPr>
      <w:ind w:left="1760" w:hanging="220"/>
    </w:pPr>
  </w:style>
  <w:style w:type="paragraph" w:styleId="Index9">
    <w:name w:val="index 9"/>
    <w:basedOn w:val="Normal"/>
    <w:next w:val="Normal"/>
    <w:autoRedefine/>
    <w:semiHidden/>
    <w:rsid w:val="00AA7115"/>
    <w:pPr>
      <w:ind w:left="1980" w:hanging="220"/>
    </w:pPr>
  </w:style>
  <w:style w:type="paragraph" w:styleId="IndexHeading">
    <w:name w:val="index heading"/>
    <w:basedOn w:val="Normal"/>
    <w:next w:val="Index1"/>
    <w:semiHidden/>
    <w:rsid w:val="00AA7115"/>
    <w:rPr>
      <w:rFonts w:cs="Arial"/>
      <w:b/>
      <w:bCs/>
    </w:rPr>
  </w:style>
  <w:style w:type="character" w:styleId="LineNumber">
    <w:name w:val="line number"/>
    <w:basedOn w:val="DefaultParagraphFont"/>
    <w:rsid w:val="00AA7115"/>
  </w:style>
  <w:style w:type="paragraph" w:styleId="List">
    <w:name w:val="List"/>
    <w:basedOn w:val="Normal"/>
    <w:rsid w:val="00AA7115"/>
    <w:pPr>
      <w:ind w:left="283" w:hanging="283"/>
    </w:pPr>
  </w:style>
  <w:style w:type="paragraph" w:styleId="List2">
    <w:name w:val="List 2"/>
    <w:basedOn w:val="Normal"/>
    <w:rsid w:val="00AA7115"/>
    <w:pPr>
      <w:ind w:left="566" w:hanging="283"/>
    </w:pPr>
  </w:style>
  <w:style w:type="paragraph" w:styleId="List3">
    <w:name w:val="List 3"/>
    <w:basedOn w:val="Normal"/>
    <w:rsid w:val="00AA7115"/>
    <w:pPr>
      <w:ind w:left="849" w:hanging="283"/>
    </w:pPr>
  </w:style>
  <w:style w:type="paragraph" w:styleId="List4">
    <w:name w:val="List 4"/>
    <w:basedOn w:val="Normal"/>
    <w:rsid w:val="00AA7115"/>
    <w:pPr>
      <w:ind w:left="1132" w:hanging="283"/>
    </w:pPr>
  </w:style>
  <w:style w:type="paragraph" w:styleId="List5">
    <w:name w:val="List 5"/>
    <w:basedOn w:val="Normal"/>
    <w:rsid w:val="00AA7115"/>
    <w:pPr>
      <w:ind w:left="1415" w:hanging="283"/>
    </w:pPr>
  </w:style>
  <w:style w:type="paragraph" w:styleId="ListContinue">
    <w:name w:val="List Continue"/>
    <w:basedOn w:val="Normal"/>
    <w:rsid w:val="00AA7115"/>
    <w:pPr>
      <w:spacing w:after="120"/>
      <w:ind w:left="283"/>
    </w:pPr>
  </w:style>
  <w:style w:type="paragraph" w:styleId="ListContinue2">
    <w:name w:val="List Continue 2"/>
    <w:basedOn w:val="Normal"/>
    <w:rsid w:val="00AA7115"/>
    <w:pPr>
      <w:spacing w:after="120"/>
      <w:ind w:left="566"/>
    </w:pPr>
  </w:style>
  <w:style w:type="paragraph" w:styleId="ListContinue3">
    <w:name w:val="List Continue 3"/>
    <w:basedOn w:val="Normal"/>
    <w:rsid w:val="00AA7115"/>
    <w:pPr>
      <w:spacing w:after="120"/>
      <w:ind w:left="849"/>
    </w:pPr>
  </w:style>
  <w:style w:type="paragraph" w:styleId="ListContinue4">
    <w:name w:val="List Continue 4"/>
    <w:basedOn w:val="Normal"/>
    <w:rsid w:val="00AA7115"/>
    <w:pPr>
      <w:spacing w:after="120"/>
      <w:ind w:left="1132"/>
    </w:pPr>
  </w:style>
  <w:style w:type="paragraph" w:styleId="ListContinue5">
    <w:name w:val="List Continue 5"/>
    <w:basedOn w:val="Normal"/>
    <w:rsid w:val="00AA7115"/>
    <w:pPr>
      <w:spacing w:after="120"/>
      <w:ind w:left="1415"/>
    </w:pPr>
  </w:style>
  <w:style w:type="paragraph" w:styleId="ListNumber">
    <w:name w:val="List Number"/>
    <w:basedOn w:val="Normal"/>
    <w:rsid w:val="00AA7115"/>
    <w:pPr>
      <w:numPr>
        <w:numId w:val="8"/>
      </w:numPr>
    </w:pPr>
  </w:style>
  <w:style w:type="paragraph" w:styleId="ListNumber2">
    <w:name w:val="List Number 2"/>
    <w:basedOn w:val="Normal"/>
    <w:rsid w:val="00AA7115"/>
    <w:pPr>
      <w:numPr>
        <w:numId w:val="9"/>
      </w:numPr>
    </w:pPr>
  </w:style>
  <w:style w:type="paragraph" w:styleId="ListNumber3">
    <w:name w:val="List Number 3"/>
    <w:basedOn w:val="Normal"/>
    <w:rsid w:val="00AA7115"/>
    <w:pPr>
      <w:numPr>
        <w:numId w:val="10"/>
      </w:numPr>
    </w:pPr>
  </w:style>
  <w:style w:type="paragraph" w:styleId="ListNumber4">
    <w:name w:val="List Number 4"/>
    <w:basedOn w:val="Normal"/>
    <w:uiPriority w:val="99"/>
    <w:rsid w:val="00AA7115"/>
    <w:pPr>
      <w:numPr>
        <w:numId w:val="11"/>
      </w:numPr>
    </w:pPr>
  </w:style>
  <w:style w:type="paragraph" w:styleId="ListNumber5">
    <w:name w:val="List Number 5"/>
    <w:basedOn w:val="Normal"/>
    <w:rsid w:val="00AA7115"/>
    <w:pPr>
      <w:tabs>
        <w:tab w:val="num" w:pos="1492"/>
      </w:tabs>
      <w:ind w:left="1492" w:hanging="360"/>
    </w:pPr>
  </w:style>
  <w:style w:type="paragraph" w:styleId="MacroText">
    <w:name w:val="macro"/>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paragraph" w:styleId="MessageHeader">
    <w:name w:val="Message Header"/>
    <w:basedOn w:val="Normal"/>
    <w:rsid w:val="00AA711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uiPriority w:val="99"/>
    <w:rsid w:val="00AA7115"/>
    <w:rPr>
      <w:sz w:val="24"/>
    </w:rPr>
  </w:style>
  <w:style w:type="paragraph" w:styleId="NormalIndent">
    <w:name w:val="Normal Indent"/>
    <w:basedOn w:val="Normal"/>
    <w:rsid w:val="00AA7115"/>
    <w:pPr>
      <w:ind w:left="720"/>
    </w:pPr>
  </w:style>
  <w:style w:type="paragraph" w:styleId="NoteHeading">
    <w:name w:val="Note Heading"/>
    <w:basedOn w:val="Normal"/>
    <w:next w:val="Normal"/>
    <w:rsid w:val="00AA7115"/>
  </w:style>
  <w:style w:type="paragraph" w:styleId="PlainText">
    <w:name w:val="Plain Text"/>
    <w:basedOn w:val="Normal"/>
    <w:rsid w:val="00AA7115"/>
    <w:rPr>
      <w:rFonts w:ascii="Courier New" w:hAnsi="Courier New" w:cs="Courier New"/>
      <w:sz w:val="20"/>
      <w:szCs w:val="20"/>
    </w:rPr>
  </w:style>
  <w:style w:type="paragraph" w:styleId="Salutation">
    <w:name w:val="Salutation"/>
    <w:basedOn w:val="Normal"/>
    <w:next w:val="Normal"/>
    <w:rsid w:val="00AA7115"/>
  </w:style>
  <w:style w:type="paragraph" w:styleId="Signature">
    <w:name w:val="Signature"/>
    <w:basedOn w:val="Normal"/>
    <w:rsid w:val="00AA7115"/>
    <w:pPr>
      <w:ind w:left="4252"/>
    </w:pPr>
  </w:style>
  <w:style w:type="character" w:styleId="Strong">
    <w:name w:val="Strong"/>
    <w:basedOn w:val="DefaultParagraphFont"/>
    <w:qFormat/>
    <w:rsid w:val="00AA7115"/>
    <w:rPr>
      <w:b/>
      <w:bCs/>
    </w:rPr>
  </w:style>
  <w:style w:type="paragraph" w:styleId="Subtitle">
    <w:name w:val="Subtitle"/>
    <w:basedOn w:val="Normal"/>
    <w:qFormat/>
    <w:rsid w:val="00AA7115"/>
    <w:pPr>
      <w:spacing w:after="60"/>
      <w:jc w:val="center"/>
      <w:outlineLvl w:val="1"/>
    </w:pPr>
    <w:rPr>
      <w:rFonts w:cs="Arial"/>
      <w:sz w:val="24"/>
    </w:rPr>
  </w:style>
  <w:style w:type="table" w:styleId="Table3Deffects1">
    <w:name w:val="Table 3D effects 1"/>
    <w:basedOn w:val="TableNormal"/>
    <w:rsid w:val="00AA711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A711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A711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A711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A711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A711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A71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A711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A711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A711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A711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A711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A711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A711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A7115"/>
    <w:pPr>
      <w:ind w:left="220" w:hanging="220"/>
    </w:pPr>
  </w:style>
  <w:style w:type="paragraph" w:styleId="TableofFigures">
    <w:name w:val="table of figures"/>
    <w:basedOn w:val="Normal"/>
    <w:next w:val="Normal"/>
    <w:semiHidden/>
    <w:rsid w:val="00AA7115"/>
  </w:style>
  <w:style w:type="table" w:styleId="TableProfessional">
    <w:name w:val="Table Professional"/>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A71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A711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A711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A711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A711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AA7115"/>
    <w:pPr>
      <w:spacing w:before="240" w:after="60"/>
      <w:jc w:val="center"/>
      <w:outlineLvl w:val="0"/>
    </w:pPr>
    <w:rPr>
      <w:rFonts w:cs="Arial"/>
      <w:b/>
      <w:bCs/>
      <w:kern w:val="28"/>
      <w:sz w:val="32"/>
      <w:szCs w:val="32"/>
    </w:rPr>
  </w:style>
  <w:style w:type="paragraph" w:styleId="ListParagraph">
    <w:name w:val="List Paragraph"/>
    <w:basedOn w:val="Normal"/>
    <w:link w:val="ListParagraphChar"/>
    <w:uiPriority w:val="34"/>
    <w:qFormat/>
    <w:rsid w:val="00AA7115"/>
    <w:pPr>
      <w:ind w:left="720"/>
    </w:pPr>
  </w:style>
  <w:style w:type="character" w:customStyle="1" w:styleId="Heading7Char">
    <w:name w:val="Heading 7 Char"/>
    <w:aliases w:val="Heading 7 (Do Not Use) Char,Heading 7(unused) Char,Legal Level 1.1. Char,L2 PIP Char,Lev 7 Char,H7DO NOT USE Char,PA Appendix Major Char,TSOL 6th Level X.1.1.1.1 Char,Blank 3 Char,Appendix Major Char"/>
    <w:basedOn w:val="DefaultParagraphFont"/>
    <w:link w:val="Heading7"/>
    <w:rsid w:val="00AA7115"/>
    <w:rPr>
      <w:rFonts w:ascii="Arial" w:eastAsia="STZhongsong" w:hAnsi="Arial"/>
      <w:sz w:val="22"/>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before="120" w:after="120"/>
    </w:pPr>
    <w:rPr>
      <w:rFonts w:eastAsia="Times New Roman" w:cs="Arial"/>
      <w:szCs w:val="22"/>
      <w:lang w:val="en-US" w:eastAsia="en-US"/>
    </w:rPr>
  </w:style>
  <w:style w:type="character" w:customStyle="1" w:styleId="Paragraph3Char">
    <w:name w:val="Paragraph 3 Char"/>
    <w:basedOn w:val="DefaultParagraphFont"/>
    <w:link w:val="Paragraph3"/>
    <w:rsid w:val="00AA7115"/>
    <w:rPr>
      <w:rFonts w:ascii="Arial" w:hAnsi="Arial" w:cs="Arial"/>
      <w:sz w:val="22"/>
      <w:szCs w:val="22"/>
      <w:lang w:val="en-US" w:eastAsia="en-US"/>
    </w:rPr>
  </w:style>
  <w:style w:type="paragraph" w:customStyle="1" w:styleId="BodyText1">
    <w:name w:val="Body Text1"/>
    <w:basedOn w:val="Normal"/>
    <w:rsid w:val="00AA7115"/>
    <w:pPr>
      <w:overflowPunct w:val="0"/>
      <w:autoSpaceDE w:val="0"/>
      <w:autoSpaceDN w:val="0"/>
      <w:adjustRightInd w:val="0"/>
      <w:spacing w:before="240" w:after="120"/>
      <w:textAlignment w:val="baseline"/>
    </w:pPr>
    <w:rPr>
      <w:rFonts w:eastAsia="Times New Roman" w:cs="Arial"/>
      <w:noProof/>
      <w:szCs w:val="20"/>
      <w:lang w:val="en-US" w:eastAsia="en-US"/>
    </w:rPr>
  </w:style>
  <w:style w:type="paragraph" w:customStyle="1" w:styleId="Paragraph1">
    <w:name w:val="Paragraph 1"/>
    <w:basedOn w:val="Normal"/>
    <w:rsid w:val="00AA7115"/>
    <w:pPr>
      <w:spacing w:before="120" w:after="120"/>
    </w:pPr>
    <w:rPr>
      <w:rFonts w:eastAsia="Times New Roman"/>
      <w:b/>
      <w:lang w:eastAsia="en-US"/>
    </w:rPr>
  </w:style>
  <w:style w:type="paragraph" w:customStyle="1" w:styleId="ScheduleLevel1">
    <w:name w:val="Schedule Level 1"/>
    <w:basedOn w:val="Normal"/>
    <w:rsid w:val="00AA7115"/>
    <w:pPr>
      <w:numPr>
        <w:numId w:val="13"/>
      </w:numPr>
      <w:spacing w:after="240"/>
      <w:jc w:val="both"/>
    </w:pPr>
    <w:rPr>
      <w:rFonts w:eastAsia="Times New Roman"/>
      <w:szCs w:val="20"/>
      <w:lang w:eastAsia="en-US"/>
    </w:rPr>
  </w:style>
  <w:style w:type="paragraph" w:customStyle="1" w:styleId="ScheduleLevel2">
    <w:name w:val="Schedule Level 2"/>
    <w:basedOn w:val="ScheduleL2"/>
    <w:rsid w:val="003D4F07"/>
    <w:rPr>
      <w:rFonts w:cs="Arial"/>
    </w:rPr>
  </w:style>
  <w:style w:type="paragraph" w:customStyle="1" w:styleId="ScheduleLevel3">
    <w:name w:val="Schedule Level 3"/>
    <w:basedOn w:val="Normal"/>
    <w:rsid w:val="00AA7115"/>
    <w:pPr>
      <w:numPr>
        <w:ilvl w:val="2"/>
        <w:numId w:val="13"/>
      </w:numPr>
      <w:spacing w:after="240"/>
      <w:jc w:val="both"/>
    </w:pPr>
    <w:rPr>
      <w:rFonts w:eastAsia="Times New Roman"/>
      <w:szCs w:val="20"/>
      <w:lang w:eastAsia="en-US"/>
    </w:rPr>
  </w:style>
  <w:style w:type="paragraph" w:customStyle="1" w:styleId="ScheduleLevel4">
    <w:name w:val="Schedule Level 4"/>
    <w:basedOn w:val="Normal"/>
    <w:rsid w:val="00AA7115"/>
    <w:pPr>
      <w:numPr>
        <w:ilvl w:val="3"/>
        <w:numId w:val="13"/>
      </w:numPr>
      <w:spacing w:after="240"/>
      <w:jc w:val="both"/>
    </w:pPr>
    <w:rPr>
      <w:rFonts w:eastAsia="Times New Roman"/>
      <w:szCs w:val="20"/>
      <w:lang w:eastAsia="en-US"/>
    </w:rPr>
  </w:style>
  <w:style w:type="paragraph" w:customStyle="1" w:styleId="ScheduleLevel5">
    <w:name w:val="Schedule Level 5"/>
    <w:basedOn w:val="Normal"/>
    <w:rsid w:val="00AA7115"/>
    <w:pPr>
      <w:numPr>
        <w:ilvl w:val="4"/>
        <w:numId w:val="13"/>
      </w:numPr>
      <w:spacing w:after="240"/>
      <w:jc w:val="both"/>
    </w:pPr>
    <w:rPr>
      <w:rFonts w:eastAsia="Times New Roman"/>
      <w:szCs w:val="20"/>
      <w:lang w:eastAsia="en-US"/>
    </w:rPr>
  </w:style>
  <w:style w:type="paragraph" w:customStyle="1" w:styleId="ScheduleLevel6">
    <w:name w:val="Schedule Level 6"/>
    <w:basedOn w:val="Normal"/>
    <w:rsid w:val="00AA7115"/>
    <w:pPr>
      <w:numPr>
        <w:ilvl w:val="5"/>
        <w:numId w:val="13"/>
      </w:numPr>
      <w:spacing w:after="240"/>
      <w:jc w:val="both"/>
    </w:pPr>
    <w:rPr>
      <w:rFonts w:eastAsia="Times New Roman"/>
      <w:szCs w:val="20"/>
      <w:lang w:eastAsia="en-US"/>
    </w:rPr>
  </w:style>
  <w:style w:type="paragraph" w:customStyle="1" w:styleId="ScheduleLevel7">
    <w:name w:val="Schedule Level 7"/>
    <w:basedOn w:val="Normal"/>
    <w:rsid w:val="00AA7115"/>
    <w:pPr>
      <w:numPr>
        <w:ilvl w:val="6"/>
        <w:numId w:val="13"/>
      </w:numPr>
      <w:spacing w:after="240"/>
      <w:jc w:val="both"/>
    </w:pPr>
    <w:rPr>
      <w:rFonts w:eastAsia="Times New Roman"/>
      <w:szCs w:val="20"/>
      <w:lang w:eastAsia="en-US"/>
    </w:rPr>
  </w:style>
  <w:style w:type="paragraph" w:customStyle="1" w:styleId="ScheduleLevel8">
    <w:name w:val="Schedule Level 8"/>
    <w:basedOn w:val="Normal"/>
    <w:rsid w:val="00AA7115"/>
    <w:pPr>
      <w:numPr>
        <w:ilvl w:val="7"/>
        <w:numId w:val="13"/>
      </w:numPr>
      <w:spacing w:after="240"/>
      <w:jc w:val="both"/>
    </w:pPr>
    <w:rPr>
      <w:rFonts w:eastAsia="Times New Roman"/>
      <w:szCs w:val="20"/>
      <w:lang w:eastAsia="en-US"/>
    </w:rPr>
  </w:style>
  <w:style w:type="paragraph" w:customStyle="1" w:styleId="ScheduleLevel9">
    <w:name w:val="Schedule Level 9"/>
    <w:basedOn w:val="Normal"/>
    <w:rsid w:val="00AA7115"/>
    <w:pPr>
      <w:numPr>
        <w:ilvl w:val="8"/>
        <w:numId w:val="13"/>
      </w:numPr>
      <w:spacing w:after="240"/>
      <w:jc w:val="both"/>
    </w:pPr>
    <w:rPr>
      <w:rFonts w:eastAsia="Times New Roman"/>
      <w:szCs w:val="20"/>
      <w:lang w:eastAsia="en-US"/>
    </w:rPr>
  </w:style>
  <w:style w:type="paragraph" w:customStyle="1" w:styleId="Paragraph4">
    <w:name w:val="Paragraph 4"/>
    <w:basedOn w:val="Normal"/>
    <w:rsid w:val="00AA7115"/>
    <w:pPr>
      <w:tabs>
        <w:tab w:val="num" w:pos="2700"/>
      </w:tabs>
      <w:spacing w:before="120" w:after="120"/>
      <w:ind w:left="2484" w:hanging="504"/>
    </w:pPr>
    <w:rPr>
      <w:rFonts w:eastAsia="Times New Roman"/>
      <w:lang w:eastAsia="en-US"/>
    </w:rPr>
  </w:style>
  <w:style w:type="paragraph" w:styleId="NoSpacing">
    <w:name w:val="No Spacing"/>
    <w:link w:val="NoSpacingChar"/>
    <w:uiPriority w:val="1"/>
    <w:qFormat/>
    <w:rsid w:val="00AA7115"/>
    <w:rPr>
      <w:rFonts w:ascii="Calibri" w:hAnsi="Calibri"/>
      <w:sz w:val="22"/>
      <w:szCs w:val="22"/>
      <w:lang w:val="en-US" w:eastAsia="en-US"/>
    </w:rPr>
  </w:style>
  <w:style w:type="character" w:customStyle="1" w:styleId="NoSpacingChar">
    <w:name w:val="No Spacing Char"/>
    <w:basedOn w:val="DefaultParagraphFont"/>
    <w:link w:val="NoSpacing"/>
    <w:uiPriority w:val="1"/>
    <w:rsid w:val="00AA7115"/>
    <w:rPr>
      <w:rFonts w:ascii="Calibri" w:hAnsi="Calibri"/>
      <w:sz w:val="22"/>
      <w:szCs w:val="22"/>
      <w:lang w:val="en-US" w:eastAsia="en-US" w:bidi="ar-SA"/>
    </w:rPr>
  </w:style>
  <w:style w:type="character" w:customStyle="1" w:styleId="BalloonTextChar">
    <w:name w:val="Balloon Text Char"/>
    <w:basedOn w:val="DefaultParagraphFont"/>
    <w:link w:val="BalloonText"/>
    <w:semiHidden/>
    <w:rsid w:val="00AA7115"/>
    <w:rPr>
      <w:rFonts w:ascii="Tahoma" w:eastAsia="SimSun" w:hAnsi="Tahoma" w:cs="Tahoma"/>
      <w:sz w:val="16"/>
      <w:szCs w:val="16"/>
      <w:lang w:eastAsia="zh-CN"/>
    </w:rPr>
  </w:style>
  <w:style w:type="character" w:customStyle="1" w:styleId="BodyTextIndent2Char">
    <w:name w:val="Body Text Indent 2 Char"/>
    <w:basedOn w:val="DefaultParagraphFont"/>
    <w:link w:val="BodyTextIndent2"/>
    <w:rsid w:val="00AA7115"/>
    <w:rPr>
      <w:rFonts w:ascii="Arial" w:eastAsia="STZhongsong" w:hAnsi="Arial"/>
      <w:sz w:val="22"/>
      <w:lang w:eastAsia="zh-CN"/>
    </w:rPr>
  </w:style>
  <w:style w:type="character" w:customStyle="1" w:styleId="CommentTextChar">
    <w:name w:val="Comment Text Char"/>
    <w:basedOn w:val="DefaultParagraphFont"/>
    <w:link w:val="CommentText"/>
    <w:uiPriority w:val="99"/>
    <w:semiHidden/>
    <w:rsid w:val="00AA7115"/>
    <w:rPr>
      <w:rFonts w:eastAsia="SimSun"/>
      <w:lang w:eastAsia="zh-CN"/>
    </w:rPr>
  </w:style>
  <w:style w:type="character" w:customStyle="1" w:styleId="BodyTextIndent3Char">
    <w:name w:val="Body Text Indent 3 Char"/>
    <w:basedOn w:val="DefaultParagraphFont"/>
    <w:link w:val="BodyTextIndent3"/>
    <w:rsid w:val="00AA7115"/>
    <w:rPr>
      <w:rFonts w:eastAsia="STZhongsong"/>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rsid w:val="00AA7115"/>
    <w:rPr>
      <w:rFonts w:ascii="Arial" w:eastAsia="STZhongsong" w:hAnsi="Arial"/>
      <w:b/>
      <w:caps/>
      <w:sz w:val="2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AA7115"/>
    <w:rPr>
      <w:rFonts w:ascii="Arial" w:eastAsia="STZhongsong" w:hAnsi="Arial"/>
      <w:sz w:val="22"/>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rsid w:val="00AA7115"/>
    <w:rPr>
      <w:rFonts w:ascii="Arial" w:eastAsia="STZhongsong" w:hAnsi="Arial"/>
      <w:sz w:val="22"/>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rsid w:val="00AA7115"/>
    <w:rPr>
      <w:rFonts w:ascii="Arial" w:eastAsia="STZhongsong" w:hAnsi="Arial"/>
      <w:sz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AA7115"/>
    <w:rPr>
      <w:rFonts w:ascii="Arial" w:eastAsia="STZhongsong" w:hAnsi="Arial"/>
      <w:sz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TSOL 5th Level X.1.1.1 Char"/>
    <w:basedOn w:val="DefaultParagraphFont"/>
    <w:link w:val="Heading6"/>
    <w:rsid w:val="00AA7115"/>
    <w:rPr>
      <w:rFonts w:ascii="Arial" w:eastAsia="STZhongsong" w:hAnsi="Arial"/>
      <w:sz w:val="22"/>
      <w:lang w:eastAsia="zh-CN"/>
    </w:rPr>
  </w:style>
  <w:style w:type="paragraph" w:customStyle="1" w:styleId="StyleHeading120pt">
    <w:name w:val="Style Heading 1 + 20 pt"/>
    <w:basedOn w:val="Heading1"/>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CommentSubjectChar">
    <w:name w:val="Comment Subject Char"/>
    <w:basedOn w:val="CommentTextChar"/>
    <w:link w:val="CommentSubject"/>
    <w:semiHidden/>
    <w:rsid w:val="00AA7115"/>
    <w:rPr>
      <w:rFonts w:eastAsia="SimSun"/>
      <w:b/>
      <w:bCs/>
      <w:lang w:eastAsia="zh-CN"/>
    </w:rPr>
  </w:style>
  <w:style w:type="character" w:customStyle="1" w:styleId="FooterChar">
    <w:name w:val="Footer Char"/>
    <w:aliases w:val="fo Char"/>
    <w:basedOn w:val="DefaultParagraphFont"/>
    <w:link w:val="Footer"/>
    <w:rsid w:val="00AA7115"/>
    <w:rPr>
      <w:rFonts w:eastAsia="SimSun"/>
      <w:sz w:val="22"/>
      <w:szCs w:val="24"/>
      <w:lang w:eastAsia="zh-CN"/>
    </w:rPr>
  </w:style>
  <w:style w:type="character" w:customStyle="1" w:styleId="BBLegal2a">
    <w:name w:val="B&amp;B Legal 2a"/>
    <w:basedOn w:val="DefaultParagraphFont"/>
    <w:rsid w:val="00AA7115"/>
  </w:style>
  <w:style w:type="character" w:customStyle="1" w:styleId="TitleChar">
    <w:name w:val="Title Char"/>
    <w:basedOn w:val="DefaultParagraphFont"/>
    <w:link w:val="Title"/>
    <w:rsid w:val="00AA7115"/>
    <w:rPr>
      <w:rFonts w:ascii="Arial" w:eastAsia="SimSun" w:hAnsi="Arial" w:cs="Arial"/>
      <w:b/>
      <w:bCs/>
      <w:kern w:val="28"/>
      <w:sz w:val="32"/>
      <w:szCs w:val="32"/>
      <w:lang w:eastAsia="zh-CN"/>
    </w:rPr>
  </w:style>
  <w:style w:type="character" w:customStyle="1" w:styleId="BodyTextIndentChar">
    <w:name w:val="Body Text Indent Char"/>
    <w:basedOn w:val="DefaultParagraphFont"/>
    <w:link w:val="BodyTextIndent"/>
    <w:rsid w:val="00AA7115"/>
    <w:rPr>
      <w:rFonts w:ascii="Arial" w:eastAsia="STZhongsong" w:hAnsi="Arial"/>
      <w:sz w:val="22"/>
      <w:lang w:eastAsia="zh-CN"/>
    </w:rPr>
  </w:style>
  <w:style w:type="character" w:customStyle="1" w:styleId="Heading8Char">
    <w:name w:val="Heading 8 Char"/>
    <w:aliases w:val="Heading 8 (Do Not Use) Char,Legal Level 1.1.1. Char,Lev 8 Char,h8 DO NOT USE Char,PA Appendix Minor Char,TSOL 7th Level X.1.1.1.1.1 Char,Blank 4 Char,h8 Char,Appendix Minor Char"/>
    <w:basedOn w:val="DefaultParagraphFont"/>
    <w:link w:val="Heading8"/>
    <w:uiPriority w:val="99"/>
    <w:rsid w:val="00AA7115"/>
    <w:rPr>
      <w:rFonts w:ascii="Arial" w:eastAsia="STZhongsong" w:hAnsi="Arial"/>
      <w:sz w:val="22"/>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AA7115"/>
    <w:rPr>
      <w:rFonts w:ascii="Arial" w:eastAsia="STZhongsong" w:hAnsi="Arial"/>
      <w:sz w:val="22"/>
      <w:lang w:eastAsia="zh-CN"/>
    </w:rPr>
  </w:style>
  <w:style w:type="paragraph" w:customStyle="1" w:styleId="Paragraph2">
    <w:name w:val="Paragraph 2"/>
    <w:basedOn w:val="Normal"/>
    <w:rsid w:val="00AA7115"/>
    <w:pPr>
      <w:spacing w:before="120" w:after="120"/>
    </w:pPr>
    <w:rPr>
      <w:rFonts w:eastAsia="Times New Roman"/>
      <w:b/>
      <w:lang w:eastAsia="en-US"/>
    </w:rPr>
  </w:style>
  <w:style w:type="paragraph" w:customStyle="1" w:styleId="Level1">
    <w:name w:val="Level 1"/>
    <w:basedOn w:val="Normal"/>
    <w:rsid w:val="00AA7115"/>
    <w:pPr>
      <w:numPr>
        <w:numId w:val="14"/>
      </w:numPr>
      <w:spacing w:after="240"/>
      <w:jc w:val="both"/>
    </w:pPr>
    <w:rPr>
      <w:rFonts w:eastAsia="Times New Roman"/>
      <w:szCs w:val="20"/>
      <w:lang w:eastAsia="en-US"/>
    </w:rPr>
  </w:style>
  <w:style w:type="paragraph" w:customStyle="1" w:styleId="Level2">
    <w:name w:val="Level 2"/>
    <w:basedOn w:val="Normal"/>
    <w:rsid w:val="00AA7115"/>
    <w:pPr>
      <w:numPr>
        <w:ilvl w:val="1"/>
        <w:numId w:val="14"/>
      </w:numPr>
      <w:spacing w:after="240"/>
      <w:jc w:val="both"/>
    </w:pPr>
    <w:rPr>
      <w:rFonts w:eastAsia="Times New Roman"/>
      <w:szCs w:val="22"/>
      <w:lang w:eastAsia="en-US"/>
    </w:rPr>
  </w:style>
  <w:style w:type="paragraph" w:customStyle="1" w:styleId="Level3">
    <w:name w:val="Level 3"/>
    <w:basedOn w:val="Normal"/>
    <w:rsid w:val="00AA7115"/>
    <w:pPr>
      <w:numPr>
        <w:ilvl w:val="2"/>
        <w:numId w:val="14"/>
      </w:numPr>
      <w:spacing w:after="240"/>
      <w:jc w:val="both"/>
    </w:pPr>
    <w:rPr>
      <w:rFonts w:eastAsia="Times New Roman"/>
      <w:szCs w:val="20"/>
      <w:lang w:eastAsia="en-US"/>
    </w:rPr>
  </w:style>
  <w:style w:type="paragraph" w:customStyle="1" w:styleId="Level4">
    <w:name w:val="Level 4"/>
    <w:basedOn w:val="Normal"/>
    <w:rsid w:val="00AA7115"/>
    <w:pPr>
      <w:numPr>
        <w:ilvl w:val="3"/>
        <w:numId w:val="14"/>
      </w:numPr>
      <w:spacing w:after="240"/>
      <w:jc w:val="both"/>
    </w:pPr>
    <w:rPr>
      <w:rFonts w:eastAsia="Times New Roman"/>
      <w:szCs w:val="20"/>
      <w:lang w:eastAsia="en-US"/>
    </w:rPr>
  </w:style>
  <w:style w:type="paragraph" w:customStyle="1" w:styleId="Level5">
    <w:name w:val="Level 5"/>
    <w:basedOn w:val="Normal"/>
    <w:rsid w:val="00AA7115"/>
    <w:pPr>
      <w:numPr>
        <w:ilvl w:val="4"/>
        <w:numId w:val="14"/>
      </w:numPr>
      <w:spacing w:after="240"/>
      <w:jc w:val="both"/>
    </w:pPr>
    <w:rPr>
      <w:rFonts w:eastAsia="Times New Roman"/>
      <w:szCs w:val="20"/>
      <w:lang w:eastAsia="en-US"/>
    </w:rPr>
  </w:style>
  <w:style w:type="paragraph" w:customStyle="1" w:styleId="Level6">
    <w:name w:val="Level 6"/>
    <w:basedOn w:val="Normal"/>
    <w:rsid w:val="00AA7115"/>
    <w:pPr>
      <w:numPr>
        <w:ilvl w:val="5"/>
        <w:numId w:val="14"/>
      </w:numPr>
      <w:spacing w:after="240"/>
      <w:jc w:val="both"/>
    </w:pPr>
    <w:rPr>
      <w:rFonts w:eastAsia="Times New Roman"/>
      <w:szCs w:val="20"/>
      <w:lang w:eastAsia="en-US"/>
    </w:rPr>
  </w:style>
  <w:style w:type="paragraph" w:customStyle="1" w:styleId="Level7">
    <w:name w:val="Level 7"/>
    <w:basedOn w:val="Normal"/>
    <w:rsid w:val="00AA7115"/>
    <w:pPr>
      <w:numPr>
        <w:ilvl w:val="6"/>
        <w:numId w:val="14"/>
      </w:numPr>
      <w:spacing w:after="240"/>
      <w:jc w:val="both"/>
    </w:pPr>
    <w:rPr>
      <w:rFonts w:eastAsia="Times New Roman"/>
      <w:szCs w:val="20"/>
      <w:lang w:eastAsia="en-US"/>
    </w:rPr>
  </w:style>
  <w:style w:type="paragraph" w:customStyle="1" w:styleId="Level8">
    <w:name w:val="Level 8"/>
    <w:basedOn w:val="Normal"/>
    <w:rsid w:val="00AA7115"/>
    <w:pPr>
      <w:numPr>
        <w:ilvl w:val="7"/>
        <w:numId w:val="14"/>
      </w:numPr>
      <w:spacing w:after="240"/>
      <w:jc w:val="both"/>
    </w:pPr>
    <w:rPr>
      <w:rFonts w:eastAsia="Times New Roman"/>
      <w:szCs w:val="20"/>
      <w:lang w:eastAsia="en-US"/>
    </w:rPr>
  </w:style>
  <w:style w:type="paragraph" w:customStyle="1" w:styleId="Level9">
    <w:name w:val="Level 9"/>
    <w:basedOn w:val="Normal"/>
    <w:rsid w:val="00AA7115"/>
    <w:pPr>
      <w:numPr>
        <w:ilvl w:val="8"/>
        <w:numId w:val="14"/>
      </w:numPr>
      <w:spacing w:after="240"/>
      <w:jc w:val="both"/>
    </w:pPr>
    <w:rPr>
      <w:rFonts w:eastAsia="Times New Roman"/>
      <w:szCs w:val="20"/>
      <w:lang w:eastAsia="en-US"/>
    </w:rPr>
  </w:style>
  <w:style w:type="character" w:customStyle="1" w:styleId="FootnoteTextChar">
    <w:name w:val="Footnote Text Char"/>
    <w:basedOn w:val="DefaultParagraphFont"/>
    <w:link w:val="FootnoteText"/>
    <w:semiHidden/>
    <w:rsid w:val="00AA7115"/>
    <w:rPr>
      <w:rFonts w:eastAsia="STZhongsong"/>
      <w:sz w:val="16"/>
      <w:lang w:eastAsia="zh-CN"/>
    </w:rPr>
  </w:style>
  <w:style w:type="paragraph" w:customStyle="1" w:styleId="ScheduleHeader">
    <w:name w:val="Schedule Header"/>
    <w:basedOn w:val="Normal"/>
    <w:next w:val="Normal"/>
    <w:rsid w:val="00AA7115"/>
    <w:pPr>
      <w:spacing w:after="240"/>
      <w:jc w:val="center"/>
    </w:pPr>
    <w:rPr>
      <w:rFonts w:eastAsia="Times New Roman"/>
      <w:b/>
      <w:caps/>
      <w:szCs w:val="20"/>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rsid w:val="00AA7115"/>
    <w:pPr>
      <w:keepNext/>
      <w:ind w:left="1077" w:hanging="646"/>
    </w:pPr>
    <w:rPr>
      <w:b/>
      <w:u w:val="single"/>
    </w:rPr>
  </w:style>
  <w:style w:type="paragraph" w:customStyle="1" w:styleId="Level3Heading">
    <w:name w:val="Level 3 Heading"/>
    <w:basedOn w:val="Level3"/>
    <w:next w:val="Level3"/>
    <w:rsid w:val="00AA7115"/>
    <w:pPr>
      <w:keepNext/>
      <w:ind w:left="1939" w:hanging="862"/>
    </w:pPr>
    <w:rPr>
      <w:u w:val="single"/>
    </w:rPr>
  </w:style>
  <w:style w:type="paragraph" w:customStyle="1" w:styleId="ScheduleLevel1Heading">
    <w:name w:val="Schedule Level 1 Heading"/>
    <w:basedOn w:val="ScheduleLevel1"/>
    <w:next w:val="ScheduleLevel1"/>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rsid w:val="00AA7115"/>
    <w:pPr>
      <w:keepNext/>
      <w:numPr>
        <w:numId w:val="12"/>
      </w:numPr>
    </w:pPr>
    <w:rPr>
      <w:u w:val="single"/>
    </w:rPr>
  </w:style>
  <w:style w:type="character" w:customStyle="1" w:styleId="Level4Char">
    <w:name w:val="Level 4 Char"/>
    <w:basedOn w:val="DefaultParagraphFont"/>
    <w:rsid w:val="00AA7115"/>
    <w:rPr>
      <w:rFonts w:ascii="Arial" w:hAnsi="Arial"/>
      <w:sz w:val="22"/>
      <w:lang w:val="en-GB" w:eastAsia="en-US" w:bidi="ar-SA"/>
    </w:rPr>
  </w:style>
  <w:style w:type="character" w:customStyle="1" w:styleId="Level3Char">
    <w:name w:val="Level 3 Char"/>
    <w:basedOn w:val="DefaultParagraphFont"/>
    <w:rsid w:val="00AA7115"/>
    <w:rPr>
      <w:rFonts w:ascii="Arial" w:hAnsi="Arial"/>
      <w:sz w:val="22"/>
      <w:lang w:val="en-GB" w:eastAsia="en-US" w:bidi="ar-SA"/>
    </w:rPr>
  </w:style>
  <w:style w:type="paragraph" w:customStyle="1" w:styleId="Style2">
    <w:name w:val="Style2"/>
    <w:basedOn w:val="Normal"/>
    <w:rsid w:val="00AA7115"/>
    <w:pPr>
      <w:tabs>
        <w:tab w:val="left" w:pos="720"/>
        <w:tab w:val="left" w:pos="851"/>
        <w:tab w:val="left" w:pos="1418"/>
        <w:tab w:val="left" w:pos="1584"/>
        <w:tab w:val="left" w:pos="2592"/>
        <w:tab w:val="left" w:pos="3744"/>
        <w:tab w:val="left" w:pos="5184"/>
        <w:tab w:val="left" w:pos="6912"/>
      </w:tabs>
      <w:jc w:val="both"/>
    </w:pPr>
    <w:rPr>
      <w:rFonts w:eastAsia="Times New Roman"/>
      <w:sz w:val="24"/>
      <w:szCs w:val="20"/>
      <w:lang w:eastAsia="en-US"/>
    </w:rPr>
  </w:style>
  <w:style w:type="character" w:customStyle="1" w:styleId="1">
    <w:name w:val="1"/>
    <w:rsid w:val="00AA7115"/>
    <w:rPr>
      <w:rFonts w:ascii="CG Times" w:hAnsi="CG Times"/>
      <w:sz w:val="24"/>
    </w:rPr>
  </w:style>
  <w:style w:type="paragraph" w:customStyle="1" w:styleId="TxBrp15">
    <w:name w:val="TxBr_p15"/>
    <w:basedOn w:val="Normal"/>
    <w:rsid w:val="00AA7115"/>
    <w:pPr>
      <w:widowControl w:val="0"/>
      <w:tabs>
        <w:tab w:val="left" w:pos="204"/>
      </w:tabs>
      <w:spacing w:line="289" w:lineRule="atLeast"/>
      <w:jc w:val="both"/>
    </w:pPr>
    <w:rPr>
      <w:rFonts w:eastAsia="Times New Roman"/>
      <w:snapToGrid w:val="0"/>
      <w:sz w:val="24"/>
      <w:szCs w:val="20"/>
      <w:lang w:eastAsia="en-US"/>
    </w:rPr>
  </w:style>
  <w:style w:type="character" w:customStyle="1" w:styleId="BodyText2Char">
    <w:name w:val="Body Text 2 Char"/>
    <w:basedOn w:val="DefaultParagraphFont"/>
    <w:link w:val="BodyText2"/>
    <w:rsid w:val="00AA7115"/>
    <w:rPr>
      <w:rFonts w:eastAsia="SimSun"/>
      <w:sz w:val="22"/>
      <w:szCs w:val="24"/>
      <w:lang w:eastAsia="zh-CN"/>
    </w:rPr>
  </w:style>
  <w:style w:type="paragraph" w:customStyle="1" w:styleId="Body0">
    <w:name w:val="Body"/>
    <w:rsid w:val="00AA7115"/>
    <w:pPr>
      <w:tabs>
        <w:tab w:val="left" w:pos="360"/>
      </w:tabs>
    </w:pPr>
    <w:rPr>
      <w:rFonts w:ascii="Arial" w:hAnsi="Arial"/>
      <w:sz w:val="22"/>
      <w:lang w:val="en-US" w:eastAsia="en-US"/>
    </w:rPr>
  </w:style>
  <w:style w:type="paragraph" w:customStyle="1" w:styleId="add">
    <w:name w:val="add"/>
    <w:rsid w:val="00AA7115"/>
    <w:rPr>
      <w:lang w:eastAsia="en-US"/>
    </w:rPr>
  </w:style>
  <w:style w:type="paragraph" w:customStyle="1" w:styleId="KLegalHeading3">
    <w:name w:val="KLegal Heading 3"/>
    <w:basedOn w:val="Normal"/>
    <w:next w:val="Normal"/>
    <w:rsid w:val="00AA7115"/>
    <w:pPr>
      <w:keepNext/>
      <w:numPr>
        <w:ilvl w:val="2"/>
        <w:numId w:val="15"/>
      </w:numPr>
      <w:tabs>
        <w:tab w:val="clear" w:pos="720"/>
      </w:tabs>
      <w:overflowPunct w:val="0"/>
      <w:autoSpaceDE w:val="0"/>
      <w:autoSpaceDN w:val="0"/>
      <w:adjustRightInd w:val="0"/>
      <w:spacing w:after="220"/>
      <w:ind w:left="1440" w:hanging="720"/>
      <w:jc w:val="both"/>
      <w:textAlignment w:val="baseline"/>
    </w:pPr>
    <w:rPr>
      <w:rFonts w:eastAsia="Times New Roman"/>
      <w:b/>
      <w:szCs w:val="20"/>
      <w:lang w:eastAsia="en-US"/>
    </w:rPr>
  </w:style>
  <w:style w:type="paragraph" w:customStyle="1" w:styleId="KLegalHeading4">
    <w:name w:val="KLegal Heading 4"/>
    <w:basedOn w:val="Normal"/>
    <w:next w:val="Normal"/>
    <w:rsid w:val="00AA7115"/>
    <w:pPr>
      <w:keepNext/>
      <w:numPr>
        <w:ilvl w:val="3"/>
        <w:numId w:val="15"/>
      </w:numPr>
      <w:tabs>
        <w:tab w:val="clear" w:pos="1080"/>
      </w:tabs>
      <w:overflowPunct w:val="0"/>
      <w:autoSpaceDE w:val="0"/>
      <w:autoSpaceDN w:val="0"/>
      <w:adjustRightInd w:val="0"/>
      <w:spacing w:after="220"/>
      <w:ind w:left="2160" w:hanging="720"/>
      <w:jc w:val="both"/>
      <w:textAlignment w:val="baseline"/>
    </w:pPr>
    <w:rPr>
      <w:rFonts w:eastAsia="Times New Roman"/>
      <w:b/>
      <w:i/>
      <w:szCs w:val="20"/>
      <w:lang w:eastAsia="en-US"/>
    </w:rPr>
  </w:style>
  <w:style w:type="paragraph" w:customStyle="1" w:styleId="KLegalHeading1">
    <w:name w:val="KLegal Heading 1"/>
    <w:basedOn w:val="Normal"/>
    <w:next w:val="KLegalHeading2"/>
    <w:rsid w:val="00AA7115"/>
    <w:pPr>
      <w:keepNext/>
      <w:pageBreakBefore/>
      <w:numPr>
        <w:numId w:val="15"/>
      </w:numPr>
      <w:tabs>
        <w:tab w:val="clear" w:pos="360"/>
      </w:tabs>
      <w:overflowPunct w:val="0"/>
      <w:autoSpaceDE w:val="0"/>
      <w:autoSpaceDN w:val="0"/>
      <w:adjustRightInd w:val="0"/>
      <w:spacing w:after="440"/>
      <w:ind w:left="851" w:hanging="851"/>
      <w:jc w:val="both"/>
      <w:textAlignment w:val="baseline"/>
      <w:outlineLvl w:val="0"/>
    </w:pPr>
    <w:rPr>
      <w:rFonts w:eastAsia="Times New Roman"/>
      <w:b/>
      <w:sz w:val="32"/>
      <w:szCs w:val="20"/>
      <w:lang w:eastAsia="en-US"/>
    </w:rPr>
  </w:style>
  <w:style w:type="paragraph" w:customStyle="1" w:styleId="KLegalHeading2">
    <w:name w:val="KLegal Heading 2"/>
    <w:basedOn w:val="Normal"/>
    <w:next w:val="KLegalHeading3"/>
    <w:rsid w:val="00AA7115"/>
    <w:pPr>
      <w:keepNext/>
      <w:numPr>
        <w:ilvl w:val="1"/>
        <w:numId w:val="15"/>
      </w:numPr>
      <w:tabs>
        <w:tab w:val="clear" w:pos="720"/>
      </w:tabs>
      <w:overflowPunct w:val="0"/>
      <w:autoSpaceDE w:val="0"/>
      <w:autoSpaceDN w:val="0"/>
      <w:adjustRightInd w:val="0"/>
      <w:spacing w:after="220"/>
      <w:ind w:left="851" w:hanging="851"/>
      <w:jc w:val="both"/>
      <w:textAlignment w:val="baseline"/>
      <w:outlineLvl w:val="1"/>
    </w:pPr>
    <w:rPr>
      <w:rFonts w:eastAsia="Times New Roman"/>
      <w:b/>
      <w:sz w:val="28"/>
      <w:szCs w:val="20"/>
      <w:lang w:eastAsia="en-US"/>
    </w:rPr>
  </w:style>
  <w:style w:type="paragraph" w:customStyle="1" w:styleId="01-Level1-BB">
    <w:name w:val="01-Level1-BB"/>
    <w:basedOn w:val="Normal"/>
    <w:next w:val="Normal"/>
    <w:rsid w:val="00AA7115"/>
    <w:pPr>
      <w:numPr>
        <w:numId w:val="16"/>
      </w:numPr>
      <w:jc w:val="both"/>
    </w:pPr>
    <w:rPr>
      <w:rFonts w:eastAsia="Times New Roman"/>
      <w:b/>
      <w:szCs w:val="20"/>
      <w:lang w:eastAsia="en-US"/>
    </w:rPr>
  </w:style>
  <w:style w:type="paragraph" w:customStyle="1" w:styleId="01-Level2-BB">
    <w:name w:val="01-Level2-BB"/>
    <w:basedOn w:val="Normal"/>
    <w:next w:val="Normal"/>
    <w:rsid w:val="00AA7115"/>
    <w:pPr>
      <w:numPr>
        <w:ilvl w:val="1"/>
        <w:numId w:val="16"/>
      </w:numPr>
      <w:jc w:val="both"/>
    </w:pPr>
    <w:rPr>
      <w:rFonts w:eastAsia="Times New Roman"/>
      <w:szCs w:val="20"/>
      <w:lang w:eastAsia="en-US"/>
    </w:rPr>
  </w:style>
  <w:style w:type="paragraph" w:customStyle="1" w:styleId="01-Level3-BB">
    <w:name w:val="01-Level3-BB"/>
    <w:basedOn w:val="Normal"/>
    <w:next w:val="Normal"/>
    <w:rsid w:val="00AA7115"/>
    <w:pPr>
      <w:numPr>
        <w:ilvl w:val="2"/>
        <w:numId w:val="16"/>
      </w:numPr>
      <w:jc w:val="both"/>
    </w:pPr>
    <w:rPr>
      <w:rFonts w:eastAsia="Times New Roman"/>
      <w:szCs w:val="20"/>
      <w:lang w:eastAsia="en-US"/>
    </w:rPr>
  </w:style>
  <w:style w:type="paragraph" w:customStyle="1" w:styleId="01-Level4-BB">
    <w:name w:val="01-Level4-BB"/>
    <w:basedOn w:val="Normal"/>
    <w:next w:val="Normal"/>
    <w:rsid w:val="00AA7115"/>
    <w:pPr>
      <w:numPr>
        <w:ilvl w:val="3"/>
        <w:numId w:val="16"/>
      </w:numPr>
      <w:jc w:val="both"/>
    </w:pPr>
    <w:rPr>
      <w:rFonts w:eastAsia="Times New Roman"/>
      <w:szCs w:val="20"/>
      <w:lang w:eastAsia="en-US"/>
    </w:rPr>
  </w:style>
  <w:style w:type="paragraph" w:customStyle="1" w:styleId="01-Level5-BB">
    <w:name w:val="01-Level5-BB"/>
    <w:basedOn w:val="Normal"/>
    <w:next w:val="Normal"/>
    <w:rsid w:val="00AA7115"/>
    <w:pPr>
      <w:numPr>
        <w:ilvl w:val="4"/>
        <w:numId w:val="16"/>
      </w:numPr>
      <w:jc w:val="both"/>
    </w:pPr>
    <w:rPr>
      <w:rFonts w:eastAsia="Times New Roman"/>
      <w:szCs w:val="20"/>
      <w:lang w:eastAsia="en-US"/>
    </w:rPr>
  </w:style>
  <w:style w:type="paragraph" w:customStyle="1" w:styleId="00-Normal-BB">
    <w:name w:val="00-Normal-BB"/>
    <w:rsid w:val="00AA7115"/>
    <w:pPr>
      <w:jc w:val="both"/>
    </w:pPr>
    <w:rPr>
      <w:rFonts w:ascii="Arial" w:hAnsi="Arial"/>
      <w:sz w:val="22"/>
      <w:lang w:eastAsia="en-US"/>
    </w:rPr>
  </w:style>
  <w:style w:type="character" w:customStyle="1" w:styleId="StyleArial11pt">
    <w:name w:val="Style Arial 11 pt"/>
    <w:basedOn w:val="DefaultParagraphFont"/>
    <w:rsid w:val="00AA7115"/>
    <w:rPr>
      <w:rFonts w:ascii="Arial" w:hAnsi="Arial"/>
      <w:color w:val="auto"/>
      <w:sz w:val="22"/>
    </w:rPr>
  </w:style>
  <w:style w:type="paragraph" w:customStyle="1" w:styleId="StyleHeading3Arial11ptAutoLeft0cmFirstline0cm">
    <w:name w:val="Style Heading 3 + Arial 11 pt Auto Left:  0 cm First line:  0 cm"/>
    <w:basedOn w:val="Normal"/>
    <w:rsid w:val="00AA7115"/>
    <w:pPr>
      <w:numPr>
        <w:numId w:val="17"/>
      </w:numPr>
    </w:pPr>
    <w:rPr>
      <w:rFonts w:eastAsia="Times New Roman"/>
      <w:sz w:val="24"/>
      <w:lang w:eastAsia="en-US"/>
    </w:rPr>
  </w:style>
  <w:style w:type="paragraph" w:customStyle="1" w:styleId="OutlineIndPara">
    <w:name w:val="Outline Ind Para"/>
    <w:basedOn w:val="Normal"/>
    <w:rsid w:val="00AA7115"/>
    <w:pPr>
      <w:spacing w:after="240"/>
      <w:ind w:left="851"/>
      <w:jc w:val="both"/>
    </w:pPr>
    <w:rPr>
      <w:rFonts w:eastAsia="Times New Roman"/>
      <w:szCs w:val="20"/>
      <w:lang w:eastAsia="en-US"/>
    </w:rPr>
  </w:style>
  <w:style w:type="paragraph" w:customStyle="1" w:styleId="AppSub">
    <w:name w:val="App Sub"/>
    <w:basedOn w:val="Normal"/>
    <w:next w:val="Normal"/>
    <w:rsid w:val="00AA7115"/>
    <w:pPr>
      <w:numPr>
        <w:numId w:val="18"/>
      </w:numPr>
      <w:tabs>
        <w:tab w:val="clear" w:pos="1440"/>
      </w:tabs>
      <w:spacing w:after="240"/>
      <w:jc w:val="center"/>
    </w:pPr>
    <w:rPr>
      <w:rFonts w:eastAsia="Times New Roman"/>
      <w:b/>
      <w:caps/>
      <w:szCs w:val="20"/>
      <w:lang w:eastAsia="en-US"/>
    </w:rPr>
  </w:style>
  <w:style w:type="paragraph" w:customStyle="1" w:styleId="StyleParagraph2JustifiedBefore12pt">
    <w:name w:val="Style Paragraph 2 + Justified Before:  12 pt"/>
    <w:basedOn w:val="Paragraph2"/>
    <w:rsid w:val="00AA7115"/>
    <w:pPr>
      <w:spacing w:before="240"/>
      <w:ind w:left="782" w:hanging="357"/>
      <w:jc w:val="both"/>
    </w:pPr>
    <w:rPr>
      <w:bCs/>
      <w:szCs w:val="20"/>
    </w:rPr>
  </w:style>
  <w:style w:type="paragraph" w:customStyle="1" w:styleId="HeadA">
    <w:name w:val="Head A"/>
    <w:basedOn w:val="Heading1"/>
    <w:next w:val="Normal"/>
    <w:rsid w:val="00AA7115"/>
    <w:pPr>
      <w:numPr>
        <w:numId w:val="20"/>
      </w:numPr>
      <w:adjustRightInd/>
      <w:spacing w:after="120"/>
    </w:pPr>
    <w:rPr>
      <w:rFonts w:eastAsia="Times New Roman"/>
      <w:bCs/>
      <w:caps w:val="0"/>
      <w:kern w:val="32"/>
      <w:sz w:val="28"/>
      <w:szCs w:val="32"/>
      <w:lang w:eastAsia="en-GB"/>
    </w:rPr>
  </w:style>
  <w:style w:type="paragraph" w:customStyle="1" w:styleId="HeadC">
    <w:name w:val="Head C"/>
    <w:basedOn w:val="Heading3"/>
    <w:next w:val="Normal"/>
    <w:rsid w:val="00AA7115"/>
    <w:pPr>
      <w:keepNext/>
      <w:numPr>
        <w:numId w:val="20"/>
      </w:numPr>
      <w:tabs>
        <w:tab w:val="left" w:pos="180"/>
      </w:tabs>
      <w:adjustRightInd/>
      <w:spacing w:after="120"/>
    </w:pPr>
    <w:rPr>
      <w:rFonts w:eastAsia="Times New Roman"/>
      <w:bCs/>
      <w:szCs w:val="26"/>
      <w:lang w:eastAsia="en-GB"/>
    </w:rPr>
  </w:style>
  <w:style w:type="paragraph" w:customStyle="1" w:styleId="HeadB">
    <w:name w:val="Head B"/>
    <w:basedOn w:val="Normal"/>
    <w:rsid w:val="00AA7115"/>
    <w:pPr>
      <w:numPr>
        <w:ilvl w:val="1"/>
        <w:numId w:val="20"/>
      </w:numPr>
      <w:spacing w:after="60"/>
      <w:jc w:val="both"/>
    </w:pPr>
    <w:rPr>
      <w:rFonts w:ascii="Arial Bold" w:eastAsia="Times New Roman" w:hAnsi="Arial Bold"/>
      <w:b/>
      <w:color w:val="0000FF"/>
      <w:sz w:val="24"/>
      <w:lang w:eastAsia="en-GB"/>
    </w:rPr>
  </w:style>
  <w:style w:type="character" w:customStyle="1" w:styleId="PQQbulletChar">
    <w:name w:val="PQQ bullet Char"/>
    <w:basedOn w:val="DefaultParagraphFont"/>
    <w:link w:val="PQQbullet"/>
    <w:locked/>
    <w:rsid w:val="00AA7115"/>
    <w:rPr>
      <w:rFonts w:ascii="Arial" w:hAnsi="Arial" w:cs="Arial"/>
      <w:sz w:val="22"/>
      <w:szCs w:val="22"/>
    </w:rPr>
  </w:style>
  <w:style w:type="paragraph" w:customStyle="1" w:styleId="PQQbullet">
    <w:name w:val="PQQ bullet"/>
    <w:basedOn w:val="Normal"/>
    <w:link w:val="PQQbulletChar"/>
    <w:rsid w:val="00AA7115"/>
    <w:pPr>
      <w:numPr>
        <w:numId w:val="19"/>
      </w:numPr>
      <w:jc w:val="both"/>
    </w:pPr>
    <w:rPr>
      <w:rFonts w:eastAsia="Times New Roman" w:cs="Arial"/>
      <w:szCs w:val="22"/>
      <w:lang w:eastAsia="en-GB"/>
    </w:rPr>
  </w:style>
  <w:style w:type="character" w:customStyle="1" w:styleId="IndentAChar">
    <w:name w:val="Indent A Char"/>
    <w:basedOn w:val="DefaultParagraphFont"/>
    <w:link w:val="IndentA"/>
    <w:locked/>
    <w:rsid w:val="00AA7115"/>
    <w:rPr>
      <w:rFonts w:ascii="Arial" w:hAnsi="Arial" w:cs="Arial"/>
      <w:sz w:val="22"/>
      <w:szCs w:val="24"/>
    </w:rPr>
  </w:style>
  <w:style w:type="paragraph" w:customStyle="1" w:styleId="IndentA">
    <w:name w:val="Indent A"/>
    <w:basedOn w:val="Normal"/>
    <w:link w:val="IndentAChar"/>
    <w:rsid w:val="00AA7115"/>
    <w:pPr>
      <w:spacing w:before="60" w:after="120"/>
      <w:ind w:left="181"/>
      <w:jc w:val="both"/>
    </w:pPr>
    <w:rPr>
      <w:rFonts w:eastAsia="Times New Roman" w:cs="Arial"/>
      <w:lang w:eastAsia="en-GB"/>
    </w:rPr>
  </w:style>
  <w:style w:type="paragraph" w:customStyle="1" w:styleId="htm01normal">
    <w:name w:val="htm01 normal"/>
    <w:basedOn w:val="Normal"/>
    <w:rsid w:val="00AA7115"/>
    <w:pPr>
      <w:ind w:left="900"/>
    </w:pPr>
    <w:rPr>
      <w:rFonts w:eastAsia="Times New Roman"/>
      <w:sz w:val="24"/>
      <w:szCs w:val="20"/>
      <w:lang w:eastAsia="en-US"/>
    </w:rPr>
  </w:style>
  <w:style w:type="paragraph" w:styleId="Revision">
    <w:name w:val="Revision"/>
    <w:hidden/>
    <w:uiPriority w:val="99"/>
    <w:semiHidden/>
    <w:rsid w:val="00AA7115"/>
    <w:rPr>
      <w:rFonts w:ascii="Arial" w:eastAsia="SimSun" w:hAnsi="Arial"/>
      <w:sz w:val="22"/>
      <w:lang w:eastAsia="zh-CN"/>
    </w:rPr>
  </w:style>
  <w:style w:type="paragraph" w:customStyle="1" w:styleId="Style1">
    <w:name w:val="Style1"/>
    <w:basedOn w:val="TOC9"/>
    <w:qFormat/>
    <w:rsid w:val="00861D08"/>
    <w:rPr>
      <w:rFonts w:ascii="Arial" w:hAnsi="Arial"/>
      <w:noProof/>
    </w:rPr>
  </w:style>
  <w:style w:type="paragraph" w:customStyle="1" w:styleId="01-NormInd1-BB">
    <w:name w:val="01-NormInd1-BB"/>
    <w:basedOn w:val="Normal"/>
    <w:rsid w:val="00861D08"/>
    <w:pPr>
      <w:spacing w:after="120"/>
      <w:ind w:left="720"/>
      <w:jc w:val="both"/>
    </w:pPr>
    <w:rPr>
      <w:rFonts w:eastAsia="Times New Roman"/>
      <w:sz w:val="20"/>
      <w:szCs w:val="20"/>
      <w:lang w:eastAsia="en-US"/>
    </w:rPr>
  </w:style>
  <w:style w:type="character" w:customStyle="1" w:styleId="HouseStyleBaseChar">
    <w:name w:val="House Style Base Char"/>
    <w:basedOn w:val="DefaultParagraphFont"/>
    <w:link w:val="HouseStyleBase"/>
    <w:rsid w:val="00861D08"/>
    <w:rPr>
      <w:rFonts w:ascii="Arial" w:eastAsia="STZhongsong" w:hAnsi="Arial"/>
      <w:sz w:val="22"/>
      <w:lang w:val="en-GB" w:eastAsia="zh-CN" w:bidi="ar-SA"/>
    </w:rPr>
  </w:style>
  <w:style w:type="character" w:customStyle="1" w:styleId="CharChar2">
    <w:name w:val="Char Char2"/>
    <w:basedOn w:val="DefaultParagraphFont"/>
    <w:rsid w:val="00861D08"/>
    <w:rPr>
      <w:rFonts w:ascii="Arial" w:hAnsi="Arial"/>
      <w:sz w:val="22"/>
      <w:szCs w:val="24"/>
      <w:lang w:eastAsia="en-US"/>
    </w:rPr>
  </w:style>
  <w:style w:type="paragraph" w:customStyle="1" w:styleId="MediumShading1-Accent21">
    <w:name w:val="Medium Shading 1 - Accent 21"/>
    <w:uiPriority w:val="1"/>
    <w:qFormat/>
    <w:rsid w:val="00A942FE"/>
    <w:rPr>
      <w:rFonts w:ascii="Calibri" w:eastAsia="Calibri" w:hAnsi="Calibri"/>
      <w:sz w:val="22"/>
      <w:szCs w:val="22"/>
      <w:lang w:eastAsia="en-US"/>
    </w:rPr>
  </w:style>
  <w:style w:type="paragraph" w:customStyle="1" w:styleId="MediumGrid21">
    <w:name w:val="Medium Grid 21"/>
    <w:uiPriority w:val="1"/>
    <w:qFormat/>
    <w:rsid w:val="00A942FE"/>
    <w:rPr>
      <w:rFonts w:ascii="Calibri" w:eastAsia="Calibri" w:hAnsi="Calibri"/>
      <w:sz w:val="22"/>
      <w:szCs w:val="22"/>
      <w:lang w:eastAsia="en-US"/>
    </w:rPr>
  </w:style>
  <w:style w:type="character" w:customStyle="1" w:styleId="apple-converted-space">
    <w:name w:val="apple-converted-space"/>
    <w:basedOn w:val="DefaultParagraphFont"/>
    <w:rsid w:val="00E41CE6"/>
  </w:style>
  <w:style w:type="paragraph" w:customStyle="1" w:styleId="Default">
    <w:name w:val="Default"/>
    <w:rsid w:val="008F6630"/>
    <w:pPr>
      <w:autoSpaceDE w:val="0"/>
      <w:autoSpaceDN w:val="0"/>
      <w:adjustRightInd w:val="0"/>
    </w:pPr>
    <w:rPr>
      <w:rFonts w:ascii="Arial" w:eastAsia="Calibri" w:hAnsi="Arial" w:cs="Arial"/>
      <w:color w:val="000000"/>
      <w:lang w:eastAsia="en-US"/>
    </w:rPr>
  </w:style>
  <w:style w:type="paragraph" w:customStyle="1" w:styleId="GPSL1CLAUSEHEADING">
    <w:name w:val="GPS L1 CLAUSE HEADING"/>
    <w:basedOn w:val="Normal"/>
    <w:next w:val="Normal"/>
    <w:link w:val="GPSL1CLAUSEHEADINGChar"/>
    <w:qFormat/>
    <w:rsid w:val="00953F0B"/>
    <w:pPr>
      <w:numPr>
        <w:numId w:val="34"/>
      </w:numPr>
      <w:tabs>
        <w:tab w:val="left" w:pos="567"/>
      </w:tabs>
      <w:adjustRightInd w:val="0"/>
      <w:spacing w:before="120" w:after="240"/>
      <w:jc w:val="both"/>
      <w:outlineLvl w:val="1"/>
    </w:pPr>
    <w:rPr>
      <w:rFonts w:ascii="Arial Bold" w:eastAsia="STZhongsong" w:hAnsi="Arial Bold" w:cs="Arial"/>
      <w:b/>
      <w:caps/>
      <w:szCs w:val="22"/>
    </w:rPr>
  </w:style>
  <w:style w:type="paragraph" w:customStyle="1" w:styleId="GPSL3numberedclause">
    <w:name w:val="GPS L3 numbered clause"/>
    <w:basedOn w:val="Normal"/>
    <w:qFormat/>
    <w:rsid w:val="00953F0B"/>
    <w:pPr>
      <w:numPr>
        <w:ilvl w:val="2"/>
        <w:numId w:val="34"/>
      </w:numPr>
      <w:tabs>
        <w:tab w:val="left" w:pos="2127"/>
      </w:tabs>
      <w:adjustRightInd w:val="0"/>
      <w:spacing w:before="120" w:after="120"/>
      <w:jc w:val="both"/>
    </w:pPr>
    <w:rPr>
      <w:rFonts w:eastAsia="Times New Roman" w:cs="Arial"/>
      <w:szCs w:val="22"/>
    </w:rPr>
  </w:style>
  <w:style w:type="paragraph" w:customStyle="1" w:styleId="GPSL4numberedclause">
    <w:name w:val="GPS L4 numbered clause"/>
    <w:basedOn w:val="GPSL3numberedclause"/>
    <w:qFormat/>
    <w:rsid w:val="00953F0B"/>
    <w:pPr>
      <w:numPr>
        <w:ilvl w:val="3"/>
      </w:numPr>
      <w:tabs>
        <w:tab w:val="clear" w:pos="2127"/>
        <w:tab w:val="left" w:pos="2694"/>
      </w:tabs>
    </w:pPr>
  </w:style>
  <w:style w:type="paragraph" w:customStyle="1" w:styleId="GPSL5numberedclause">
    <w:name w:val="GPS L5 numbered clause"/>
    <w:basedOn w:val="GPSL4numberedclause"/>
    <w:qFormat/>
    <w:rsid w:val="00953F0B"/>
    <w:pPr>
      <w:numPr>
        <w:ilvl w:val="4"/>
      </w:numPr>
      <w:tabs>
        <w:tab w:val="clear" w:pos="2694"/>
        <w:tab w:val="left" w:pos="3119"/>
      </w:tabs>
    </w:pPr>
  </w:style>
  <w:style w:type="paragraph" w:customStyle="1" w:styleId="GPSL2NumberedBoldHeading">
    <w:name w:val="GPS L2 Numbered Bold Heading"/>
    <w:basedOn w:val="Normal"/>
    <w:qFormat/>
    <w:rsid w:val="00953F0B"/>
    <w:pPr>
      <w:numPr>
        <w:ilvl w:val="1"/>
        <w:numId w:val="34"/>
      </w:numPr>
      <w:tabs>
        <w:tab w:val="left" w:pos="1134"/>
      </w:tabs>
      <w:adjustRightInd w:val="0"/>
      <w:spacing w:before="120" w:after="120"/>
      <w:jc w:val="both"/>
    </w:pPr>
    <w:rPr>
      <w:rFonts w:eastAsia="Times New Roman" w:cs="Arial"/>
      <w:b/>
      <w:szCs w:val="22"/>
    </w:rPr>
  </w:style>
  <w:style w:type="paragraph" w:customStyle="1" w:styleId="GPSL6numbered">
    <w:name w:val="GPS L6 numbered"/>
    <w:basedOn w:val="GPSL5numberedclause"/>
    <w:qFormat/>
    <w:rsid w:val="00953F0B"/>
    <w:pPr>
      <w:numPr>
        <w:ilvl w:val="5"/>
      </w:numPr>
      <w:tabs>
        <w:tab w:val="clear" w:pos="3119"/>
        <w:tab w:val="left" w:pos="3969"/>
      </w:tabs>
    </w:pPr>
  </w:style>
  <w:style w:type="character" w:customStyle="1" w:styleId="GPSL1CLAUSEHEADINGChar">
    <w:name w:val="GPS L1 CLAUSE HEADING Char"/>
    <w:basedOn w:val="DefaultParagraphFont"/>
    <w:link w:val="GPSL1CLAUSEHEADING"/>
    <w:rsid w:val="00953F0B"/>
    <w:rPr>
      <w:rFonts w:ascii="Arial Bold" w:eastAsia="STZhongsong" w:hAnsi="Arial Bold" w:cs="Arial"/>
      <w:b/>
      <w:caps/>
      <w:sz w:val="22"/>
      <w:szCs w:val="22"/>
      <w:lang w:eastAsia="zh-CN"/>
    </w:rPr>
  </w:style>
  <w:style w:type="paragraph" w:customStyle="1" w:styleId="Style9">
    <w:name w:val="Style9"/>
    <w:basedOn w:val="ListParagraph"/>
    <w:qFormat/>
    <w:rsid w:val="00953F0B"/>
    <w:pPr>
      <w:numPr>
        <w:ilvl w:val="1"/>
        <w:numId w:val="23"/>
      </w:numPr>
      <w:spacing w:before="120" w:after="120"/>
      <w:jc w:val="both"/>
    </w:pPr>
    <w:rPr>
      <w:rFonts w:eastAsia="Times New Roman" w:cs="Arial"/>
      <w:szCs w:val="22"/>
    </w:rPr>
  </w:style>
  <w:style w:type="paragraph" w:customStyle="1" w:styleId="GPSL2Numbered">
    <w:name w:val="GPS L2 Numbered"/>
    <w:basedOn w:val="GPSL2NumberedBoldHeading"/>
    <w:link w:val="GPSL2NumberedChar"/>
    <w:qFormat/>
    <w:rsid w:val="005C1B90"/>
    <w:pPr>
      <w:numPr>
        <w:numId w:val="13"/>
      </w:numPr>
    </w:pPr>
    <w:rPr>
      <w:b w:val="0"/>
    </w:rPr>
  </w:style>
  <w:style w:type="character" w:customStyle="1" w:styleId="GPSL2NumberedChar">
    <w:name w:val="GPS L2 Numbered Char"/>
    <w:basedOn w:val="DefaultParagraphFont"/>
    <w:link w:val="GPSL2Numbered"/>
    <w:rsid w:val="005C1B90"/>
    <w:rPr>
      <w:rFonts w:ascii="Arial" w:hAnsi="Arial" w:cs="Arial"/>
      <w:sz w:val="22"/>
      <w:szCs w:val="22"/>
      <w:lang w:eastAsia="zh-CN"/>
    </w:rPr>
  </w:style>
  <w:style w:type="character" w:customStyle="1" w:styleId="ListParagraphChar">
    <w:name w:val="List Paragraph Char"/>
    <w:basedOn w:val="DefaultParagraphFont"/>
    <w:link w:val="ListParagraph"/>
    <w:uiPriority w:val="34"/>
    <w:rsid w:val="000B0132"/>
    <w:rPr>
      <w:rFonts w:ascii="Arial" w:eastAsia="SimSun" w:hAnsi="Arial"/>
      <w:sz w:val="22"/>
      <w:lang w:eastAsia="zh-CN"/>
    </w:rPr>
  </w:style>
  <w:style w:type="paragraph" w:customStyle="1" w:styleId="m-5471757968246640291gmail-msolistparagraph">
    <w:name w:val="m_-5471757968246640291gmail-msolistparagraph"/>
    <w:basedOn w:val="Normal"/>
    <w:rsid w:val="00DA293F"/>
    <w:pPr>
      <w:spacing w:before="100" w:beforeAutospacing="1" w:after="100" w:afterAutospacing="1"/>
    </w:pPr>
    <w:rPr>
      <w:rFonts w:ascii="Times New Roman" w:eastAsia="Times New Roman" w:hAnsi="Times New Roman"/>
      <w:sz w:val="24"/>
      <w:lang w:eastAsia="en-GB"/>
    </w:rPr>
  </w:style>
  <w:style w:type="paragraph" w:customStyle="1" w:styleId="GPSL2numberedclause">
    <w:name w:val="GPS L2 numbered clause"/>
    <w:basedOn w:val="Normal"/>
    <w:qFormat/>
    <w:rsid w:val="002761BB"/>
    <w:pPr>
      <w:tabs>
        <w:tab w:val="left" w:pos="1134"/>
      </w:tabs>
      <w:adjustRightInd w:val="0"/>
      <w:spacing w:before="120" w:after="120"/>
      <w:ind w:left="1134" w:hanging="567"/>
      <w:jc w:val="both"/>
    </w:pPr>
    <w:rPr>
      <w:rFonts w:ascii="Calibri" w:eastAsia="Times New Roman" w:hAnsi="Calibri" w:cs="Arial"/>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68999">
      <w:bodyDiv w:val="1"/>
      <w:marLeft w:val="0"/>
      <w:marRight w:val="0"/>
      <w:marTop w:val="0"/>
      <w:marBottom w:val="0"/>
      <w:divBdr>
        <w:top w:val="none" w:sz="0" w:space="0" w:color="auto"/>
        <w:left w:val="none" w:sz="0" w:space="0" w:color="auto"/>
        <w:bottom w:val="none" w:sz="0" w:space="0" w:color="auto"/>
        <w:right w:val="none" w:sz="0" w:space="0" w:color="auto"/>
      </w:divBdr>
    </w:div>
    <w:div w:id="67389281">
      <w:bodyDiv w:val="1"/>
      <w:marLeft w:val="0"/>
      <w:marRight w:val="0"/>
      <w:marTop w:val="0"/>
      <w:marBottom w:val="0"/>
      <w:divBdr>
        <w:top w:val="none" w:sz="0" w:space="0" w:color="auto"/>
        <w:left w:val="none" w:sz="0" w:space="0" w:color="auto"/>
        <w:bottom w:val="none" w:sz="0" w:space="0" w:color="auto"/>
        <w:right w:val="none" w:sz="0" w:space="0" w:color="auto"/>
      </w:divBdr>
    </w:div>
    <w:div w:id="240069151">
      <w:bodyDiv w:val="1"/>
      <w:marLeft w:val="0"/>
      <w:marRight w:val="0"/>
      <w:marTop w:val="0"/>
      <w:marBottom w:val="0"/>
      <w:divBdr>
        <w:top w:val="none" w:sz="0" w:space="0" w:color="auto"/>
        <w:left w:val="none" w:sz="0" w:space="0" w:color="auto"/>
        <w:bottom w:val="none" w:sz="0" w:space="0" w:color="auto"/>
        <w:right w:val="none" w:sz="0" w:space="0" w:color="auto"/>
      </w:divBdr>
    </w:div>
    <w:div w:id="300380916">
      <w:bodyDiv w:val="1"/>
      <w:marLeft w:val="0"/>
      <w:marRight w:val="0"/>
      <w:marTop w:val="0"/>
      <w:marBottom w:val="0"/>
      <w:divBdr>
        <w:top w:val="none" w:sz="0" w:space="0" w:color="auto"/>
        <w:left w:val="none" w:sz="0" w:space="0" w:color="auto"/>
        <w:bottom w:val="none" w:sz="0" w:space="0" w:color="auto"/>
        <w:right w:val="none" w:sz="0" w:space="0" w:color="auto"/>
      </w:divBdr>
    </w:div>
    <w:div w:id="535000303">
      <w:bodyDiv w:val="1"/>
      <w:marLeft w:val="0"/>
      <w:marRight w:val="0"/>
      <w:marTop w:val="0"/>
      <w:marBottom w:val="0"/>
      <w:divBdr>
        <w:top w:val="none" w:sz="0" w:space="0" w:color="auto"/>
        <w:left w:val="none" w:sz="0" w:space="0" w:color="auto"/>
        <w:bottom w:val="none" w:sz="0" w:space="0" w:color="auto"/>
        <w:right w:val="none" w:sz="0" w:space="0" w:color="auto"/>
      </w:divBdr>
    </w:div>
    <w:div w:id="882521795">
      <w:bodyDiv w:val="1"/>
      <w:marLeft w:val="0"/>
      <w:marRight w:val="0"/>
      <w:marTop w:val="0"/>
      <w:marBottom w:val="0"/>
      <w:divBdr>
        <w:top w:val="none" w:sz="0" w:space="0" w:color="auto"/>
        <w:left w:val="none" w:sz="0" w:space="0" w:color="auto"/>
        <w:bottom w:val="none" w:sz="0" w:space="0" w:color="auto"/>
        <w:right w:val="none" w:sz="0" w:space="0" w:color="auto"/>
      </w:divBdr>
    </w:div>
    <w:div w:id="907691100">
      <w:bodyDiv w:val="1"/>
      <w:marLeft w:val="0"/>
      <w:marRight w:val="0"/>
      <w:marTop w:val="0"/>
      <w:marBottom w:val="0"/>
      <w:divBdr>
        <w:top w:val="none" w:sz="0" w:space="0" w:color="auto"/>
        <w:left w:val="none" w:sz="0" w:space="0" w:color="auto"/>
        <w:bottom w:val="none" w:sz="0" w:space="0" w:color="auto"/>
        <w:right w:val="none" w:sz="0" w:space="0" w:color="auto"/>
      </w:divBdr>
    </w:div>
    <w:div w:id="1023745534">
      <w:bodyDiv w:val="1"/>
      <w:marLeft w:val="0"/>
      <w:marRight w:val="0"/>
      <w:marTop w:val="0"/>
      <w:marBottom w:val="0"/>
      <w:divBdr>
        <w:top w:val="none" w:sz="0" w:space="0" w:color="auto"/>
        <w:left w:val="none" w:sz="0" w:space="0" w:color="auto"/>
        <w:bottom w:val="none" w:sz="0" w:space="0" w:color="auto"/>
        <w:right w:val="none" w:sz="0" w:space="0" w:color="auto"/>
      </w:divBdr>
      <w:divsChild>
        <w:div w:id="1814984150">
          <w:marLeft w:val="0"/>
          <w:marRight w:val="0"/>
          <w:marTop w:val="0"/>
          <w:marBottom w:val="0"/>
          <w:divBdr>
            <w:top w:val="single" w:sz="8" w:space="1" w:color="auto"/>
            <w:left w:val="single" w:sz="8" w:space="4" w:color="auto"/>
            <w:bottom w:val="single" w:sz="8" w:space="1" w:color="auto"/>
            <w:right w:val="single" w:sz="8" w:space="4" w:color="auto"/>
          </w:divBdr>
        </w:div>
      </w:divsChild>
    </w:div>
    <w:div w:id="1222248113">
      <w:bodyDiv w:val="1"/>
      <w:marLeft w:val="0"/>
      <w:marRight w:val="0"/>
      <w:marTop w:val="0"/>
      <w:marBottom w:val="0"/>
      <w:divBdr>
        <w:top w:val="none" w:sz="0" w:space="0" w:color="auto"/>
        <w:left w:val="none" w:sz="0" w:space="0" w:color="auto"/>
        <w:bottom w:val="none" w:sz="0" w:space="0" w:color="auto"/>
        <w:right w:val="none" w:sz="0" w:space="0" w:color="auto"/>
      </w:divBdr>
    </w:div>
    <w:div w:id="1672872793">
      <w:bodyDiv w:val="1"/>
      <w:marLeft w:val="0"/>
      <w:marRight w:val="0"/>
      <w:marTop w:val="0"/>
      <w:marBottom w:val="0"/>
      <w:divBdr>
        <w:top w:val="none" w:sz="0" w:space="0" w:color="auto"/>
        <w:left w:val="none" w:sz="0" w:space="0" w:color="auto"/>
        <w:bottom w:val="none" w:sz="0" w:space="0" w:color="auto"/>
        <w:right w:val="none" w:sz="0" w:space="0" w:color="auto"/>
      </w:divBdr>
    </w:div>
    <w:div w:id="1687947379">
      <w:bodyDiv w:val="1"/>
      <w:marLeft w:val="0"/>
      <w:marRight w:val="0"/>
      <w:marTop w:val="0"/>
      <w:marBottom w:val="0"/>
      <w:divBdr>
        <w:top w:val="none" w:sz="0" w:space="0" w:color="auto"/>
        <w:left w:val="none" w:sz="0" w:space="0" w:color="auto"/>
        <w:bottom w:val="none" w:sz="0" w:space="0" w:color="auto"/>
        <w:right w:val="none" w:sz="0" w:space="0" w:color="auto"/>
      </w:divBdr>
    </w:div>
    <w:div w:id="1694306675">
      <w:bodyDiv w:val="1"/>
      <w:marLeft w:val="0"/>
      <w:marRight w:val="0"/>
      <w:marTop w:val="0"/>
      <w:marBottom w:val="0"/>
      <w:divBdr>
        <w:top w:val="none" w:sz="0" w:space="0" w:color="auto"/>
        <w:left w:val="none" w:sz="0" w:space="0" w:color="auto"/>
        <w:bottom w:val="none" w:sz="0" w:space="0" w:color="auto"/>
        <w:right w:val="none" w:sz="0" w:space="0" w:color="auto"/>
      </w:divBdr>
    </w:div>
    <w:div w:id="1842314869">
      <w:bodyDiv w:val="1"/>
      <w:marLeft w:val="0"/>
      <w:marRight w:val="0"/>
      <w:marTop w:val="0"/>
      <w:marBottom w:val="0"/>
      <w:divBdr>
        <w:top w:val="none" w:sz="0" w:space="0" w:color="auto"/>
        <w:left w:val="none" w:sz="0" w:space="0" w:color="auto"/>
        <w:bottom w:val="none" w:sz="0" w:space="0" w:color="auto"/>
        <w:right w:val="none" w:sz="0" w:space="0" w:color="auto"/>
      </w:divBdr>
      <w:divsChild>
        <w:div w:id="180893943">
          <w:marLeft w:val="0"/>
          <w:marRight w:val="0"/>
          <w:marTop w:val="0"/>
          <w:marBottom w:val="0"/>
          <w:divBdr>
            <w:top w:val="none" w:sz="0" w:space="0" w:color="auto"/>
            <w:left w:val="none" w:sz="0" w:space="0" w:color="auto"/>
            <w:bottom w:val="none" w:sz="0" w:space="0" w:color="auto"/>
            <w:right w:val="none" w:sz="0" w:space="0" w:color="auto"/>
          </w:divBdr>
        </w:div>
        <w:div w:id="1802460008">
          <w:marLeft w:val="0"/>
          <w:marRight w:val="0"/>
          <w:marTop w:val="0"/>
          <w:marBottom w:val="0"/>
          <w:divBdr>
            <w:top w:val="none" w:sz="0" w:space="0" w:color="auto"/>
            <w:left w:val="none" w:sz="0" w:space="0" w:color="auto"/>
            <w:bottom w:val="none" w:sz="0" w:space="0" w:color="auto"/>
            <w:right w:val="none" w:sz="0" w:space="0" w:color="auto"/>
          </w:divBdr>
        </w:div>
        <w:div w:id="1340156777">
          <w:marLeft w:val="0"/>
          <w:marRight w:val="0"/>
          <w:marTop w:val="0"/>
          <w:marBottom w:val="0"/>
          <w:divBdr>
            <w:top w:val="none" w:sz="0" w:space="0" w:color="auto"/>
            <w:left w:val="none" w:sz="0" w:space="0" w:color="auto"/>
            <w:bottom w:val="none" w:sz="0" w:space="0" w:color="auto"/>
            <w:right w:val="none" w:sz="0" w:space="0" w:color="auto"/>
          </w:divBdr>
        </w:div>
      </w:divsChild>
    </w:div>
    <w:div w:id="1977489116">
      <w:bodyDiv w:val="1"/>
      <w:marLeft w:val="0"/>
      <w:marRight w:val="0"/>
      <w:marTop w:val="0"/>
      <w:marBottom w:val="0"/>
      <w:divBdr>
        <w:top w:val="none" w:sz="0" w:space="0" w:color="auto"/>
        <w:left w:val="none" w:sz="0" w:space="0" w:color="auto"/>
        <w:bottom w:val="none" w:sz="0" w:space="0" w:color="auto"/>
        <w:right w:val="none" w:sz="0" w:space="0" w:color="auto"/>
      </w:divBdr>
    </w:div>
    <w:div w:id="206486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cesg.gov.uk/articles/using-check-provide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yberstreetwise.com/cyberessentials/files/requirements.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security-policy-framewor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gov.uk/government/publications/security-policy-framework" TargetMode="External"/><Relationship Id="rId4" Type="http://schemas.openxmlformats.org/officeDocument/2006/relationships/settings" Target="settings.xml"/><Relationship Id="rId9" Type="http://schemas.openxmlformats.org/officeDocument/2006/relationships/hyperlink" Target="http://www.w3.org/WAI/intro/wcag.php" TargetMode="External"/><Relationship Id="rId14" Type="http://schemas.openxmlformats.org/officeDocument/2006/relationships/hyperlink" Target="https://www.cesg.gov.uk/scheme/penetration-test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GUEA\Application%20Data\plato\data\main\template-files\standard-agreement-h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B5153B-A67B-497E-B738-1A8C7537D6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standard-agreement-hs</Template>
  <TotalTime>4</TotalTime>
  <Pages>27</Pages>
  <Words>8099</Words>
  <Characters>46168</Characters>
  <Application>Microsoft Office Word</Application>
  <DocSecurity>0</DocSecurity>
  <Lines>384</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54159</CharactersWithSpaces>
  <SharedDoc>false</SharedDoc>
  <HLinks>
    <vt:vector size="156" baseType="variant">
      <vt:variant>
        <vt:i4>5767262</vt:i4>
      </vt:variant>
      <vt:variant>
        <vt:i4>183</vt:i4>
      </vt:variant>
      <vt:variant>
        <vt:i4>0</vt:i4>
      </vt:variant>
      <vt:variant>
        <vt:i4>5</vt:i4>
      </vt:variant>
      <vt:variant>
        <vt:lpwstr>http://www.opsi.gov.uk/si/si2006/20060005.htm</vt:lpwstr>
      </vt:variant>
      <vt:variant>
        <vt:lpwstr/>
      </vt:variant>
      <vt:variant>
        <vt:i4>3211299</vt:i4>
      </vt:variant>
      <vt:variant>
        <vt:i4>174</vt:i4>
      </vt:variant>
      <vt:variant>
        <vt:i4>0</vt:i4>
      </vt:variant>
      <vt:variant>
        <vt:i4>5</vt:i4>
      </vt:variant>
      <vt:variant>
        <vt:lpwstr>http://www.defra.gov.uk/sustainable/government/advice/public/buying/products/index.htm</vt:lpwstr>
      </vt:variant>
      <vt:variant>
        <vt:lpwstr/>
      </vt:variant>
      <vt:variant>
        <vt:i4>7733364</vt:i4>
      </vt:variant>
      <vt:variant>
        <vt:i4>162</vt:i4>
      </vt:variant>
      <vt:variant>
        <vt:i4>0</vt:i4>
      </vt:variant>
      <vt:variant>
        <vt:i4>5</vt:i4>
      </vt:variant>
      <vt:variant>
        <vt:lpwstr>http://www.hmrc.gov.uk/about/esourcing/training.htm</vt:lpwstr>
      </vt:variant>
      <vt:variant>
        <vt:lpwstr/>
      </vt:variant>
      <vt:variant>
        <vt:i4>3997795</vt:i4>
      </vt:variant>
      <vt:variant>
        <vt:i4>144</vt:i4>
      </vt:variant>
      <vt:variant>
        <vt:i4>0</vt:i4>
      </vt:variant>
      <vt:variant>
        <vt:i4>5</vt:i4>
      </vt:variant>
      <vt:variant>
        <vt:lpwstr>http://www.buyingsolutions.gov.uk/aboutus/Supplierzone/FinancialAssessmentTemplate</vt:lpwstr>
      </vt:variant>
      <vt:variant>
        <vt:lpwstr/>
      </vt:variant>
      <vt:variant>
        <vt:i4>7733364</vt:i4>
      </vt:variant>
      <vt:variant>
        <vt:i4>126</vt:i4>
      </vt:variant>
      <vt:variant>
        <vt:i4>0</vt:i4>
      </vt:variant>
      <vt:variant>
        <vt:i4>5</vt:i4>
      </vt:variant>
      <vt:variant>
        <vt:lpwstr>http://www.hmrc.gov.uk/about/esourcing/training.htm</vt:lpwstr>
      </vt:variant>
      <vt:variant>
        <vt:lpwstr/>
      </vt:variant>
      <vt:variant>
        <vt:i4>1179710</vt:i4>
      </vt:variant>
      <vt:variant>
        <vt:i4>110</vt:i4>
      </vt:variant>
      <vt:variant>
        <vt:i4>0</vt:i4>
      </vt:variant>
      <vt:variant>
        <vt:i4>5</vt:i4>
      </vt:variant>
      <vt:variant>
        <vt:lpwstr/>
      </vt:variant>
      <vt:variant>
        <vt:lpwstr>_Toc288906424</vt:lpwstr>
      </vt:variant>
      <vt:variant>
        <vt:i4>1179710</vt:i4>
      </vt:variant>
      <vt:variant>
        <vt:i4>104</vt:i4>
      </vt:variant>
      <vt:variant>
        <vt:i4>0</vt:i4>
      </vt:variant>
      <vt:variant>
        <vt:i4>5</vt:i4>
      </vt:variant>
      <vt:variant>
        <vt:lpwstr/>
      </vt:variant>
      <vt:variant>
        <vt:lpwstr>_Toc288906423</vt:lpwstr>
      </vt:variant>
      <vt:variant>
        <vt:i4>1179710</vt:i4>
      </vt:variant>
      <vt:variant>
        <vt:i4>98</vt:i4>
      </vt:variant>
      <vt:variant>
        <vt:i4>0</vt:i4>
      </vt:variant>
      <vt:variant>
        <vt:i4>5</vt:i4>
      </vt:variant>
      <vt:variant>
        <vt:lpwstr/>
      </vt:variant>
      <vt:variant>
        <vt:lpwstr>_Toc288906422</vt:lpwstr>
      </vt:variant>
      <vt:variant>
        <vt:i4>1179710</vt:i4>
      </vt:variant>
      <vt:variant>
        <vt:i4>92</vt:i4>
      </vt:variant>
      <vt:variant>
        <vt:i4>0</vt:i4>
      </vt:variant>
      <vt:variant>
        <vt:i4>5</vt:i4>
      </vt:variant>
      <vt:variant>
        <vt:lpwstr/>
      </vt:variant>
      <vt:variant>
        <vt:lpwstr>_Toc288906421</vt:lpwstr>
      </vt:variant>
      <vt:variant>
        <vt:i4>1179710</vt:i4>
      </vt:variant>
      <vt:variant>
        <vt:i4>86</vt:i4>
      </vt:variant>
      <vt:variant>
        <vt:i4>0</vt:i4>
      </vt:variant>
      <vt:variant>
        <vt:i4>5</vt:i4>
      </vt:variant>
      <vt:variant>
        <vt:lpwstr/>
      </vt:variant>
      <vt:variant>
        <vt:lpwstr>_Toc288906420</vt:lpwstr>
      </vt:variant>
      <vt:variant>
        <vt:i4>1114174</vt:i4>
      </vt:variant>
      <vt:variant>
        <vt:i4>80</vt:i4>
      </vt:variant>
      <vt:variant>
        <vt:i4>0</vt:i4>
      </vt:variant>
      <vt:variant>
        <vt:i4>5</vt:i4>
      </vt:variant>
      <vt:variant>
        <vt:lpwstr/>
      </vt:variant>
      <vt:variant>
        <vt:lpwstr>_Toc288906419</vt:lpwstr>
      </vt:variant>
      <vt:variant>
        <vt:i4>1114174</vt:i4>
      </vt:variant>
      <vt:variant>
        <vt:i4>74</vt:i4>
      </vt:variant>
      <vt:variant>
        <vt:i4>0</vt:i4>
      </vt:variant>
      <vt:variant>
        <vt:i4>5</vt:i4>
      </vt:variant>
      <vt:variant>
        <vt:lpwstr/>
      </vt:variant>
      <vt:variant>
        <vt:lpwstr>_Toc288906418</vt:lpwstr>
      </vt:variant>
      <vt:variant>
        <vt:i4>1114174</vt:i4>
      </vt:variant>
      <vt:variant>
        <vt:i4>68</vt:i4>
      </vt:variant>
      <vt:variant>
        <vt:i4>0</vt:i4>
      </vt:variant>
      <vt:variant>
        <vt:i4>5</vt:i4>
      </vt:variant>
      <vt:variant>
        <vt:lpwstr/>
      </vt:variant>
      <vt:variant>
        <vt:lpwstr>_Toc288906417</vt:lpwstr>
      </vt:variant>
      <vt:variant>
        <vt:i4>1114174</vt:i4>
      </vt:variant>
      <vt:variant>
        <vt:i4>62</vt:i4>
      </vt:variant>
      <vt:variant>
        <vt:i4>0</vt:i4>
      </vt:variant>
      <vt:variant>
        <vt:i4>5</vt:i4>
      </vt:variant>
      <vt:variant>
        <vt:lpwstr/>
      </vt:variant>
      <vt:variant>
        <vt:lpwstr>_Toc288906416</vt:lpwstr>
      </vt:variant>
      <vt:variant>
        <vt:i4>1114174</vt:i4>
      </vt:variant>
      <vt:variant>
        <vt:i4>56</vt:i4>
      </vt:variant>
      <vt:variant>
        <vt:i4>0</vt:i4>
      </vt:variant>
      <vt:variant>
        <vt:i4>5</vt:i4>
      </vt:variant>
      <vt:variant>
        <vt:lpwstr/>
      </vt:variant>
      <vt:variant>
        <vt:lpwstr>_Toc288906415</vt:lpwstr>
      </vt:variant>
      <vt:variant>
        <vt:i4>1114174</vt:i4>
      </vt:variant>
      <vt:variant>
        <vt:i4>50</vt:i4>
      </vt:variant>
      <vt:variant>
        <vt:i4>0</vt:i4>
      </vt:variant>
      <vt:variant>
        <vt:i4>5</vt:i4>
      </vt:variant>
      <vt:variant>
        <vt:lpwstr/>
      </vt:variant>
      <vt:variant>
        <vt:lpwstr>_Toc288906414</vt:lpwstr>
      </vt:variant>
      <vt:variant>
        <vt:i4>1114174</vt:i4>
      </vt:variant>
      <vt:variant>
        <vt:i4>44</vt:i4>
      </vt:variant>
      <vt:variant>
        <vt:i4>0</vt:i4>
      </vt:variant>
      <vt:variant>
        <vt:i4>5</vt:i4>
      </vt:variant>
      <vt:variant>
        <vt:lpwstr/>
      </vt:variant>
      <vt:variant>
        <vt:lpwstr>_Toc288906413</vt:lpwstr>
      </vt:variant>
      <vt:variant>
        <vt:i4>1114174</vt:i4>
      </vt:variant>
      <vt:variant>
        <vt:i4>38</vt:i4>
      </vt:variant>
      <vt:variant>
        <vt:i4>0</vt:i4>
      </vt:variant>
      <vt:variant>
        <vt:i4>5</vt:i4>
      </vt:variant>
      <vt:variant>
        <vt:lpwstr/>
      </vt:variant>
      <vt:variant>
        <vt:lpwstr>_Toc288906412</vt:lpwstr>
      </vt:variant>
      <vt:variant>
        <vt:i4>1114174</vt:i4>
      </vt:variant>
      <vt:variant>
        <vt:i4>32</vt:i4>
      </vt:variant>
      <vt:variant>
        <vt:i4>0</vt:i4>
      </vt:variant>
      <vt:variant>
        <vt:i4>5</vt:i4>
      </vt:variant>
      <vt:variant>
        <vt:lpwstr/>
      </vt:variant>
      <vt:variant>
        <vt:lpwstr>_Toc288906411</vt:lpwstr>
      </vt:variant>
      <vt:variant>
        <vt:i4>1114174</vt:i4>
      </vt:variant>
      <vt:variant>
        <vt:i4>26</vt:i4>
      </vt:variant>
      <vt:variant>
        <vt:i4>0</vt:i4>
      </vt:variant>
      <vt:variant>
        <vt:i4>5</vt:i4>
      </vt:variant>
      <vt:variant>
        <vt:lpwstr/>
      </vt:variant>
      <vt:variant>
        <vt:lpwstr>_Toc288906410</vt:lpwstr>
      </vt:variant>
      <vt:variant>
        <vt:i4>1048638</vt:i4>
      </vt:variant>
      <vt:variant>
        <vt:i4>20</vt:i4>
      </vt:variant>
      <vt:variant>
        <vt:i4>0</vt:i4>
      </vt:variant>
      <vt:variant>
        <vt:i4>5</vt:i4>
      </vt:variant>
      <vt:variant>
        <vt:lpwstr/>
      </vt:variant>
      <vt:variant>
        <vt:lpwstr>_Toc288906409</vt:lpwstr>
      </vt:variant>
      <vt:variant>
        <vt:i4>1048638</vt:i4>
      </vt:variant>
      <vt:variant>
        <vt:i4>14</vt:i4>
      </vt:variant>
      <vt:variant>
        <vt:i4>0</vt:i4>
      </vt:variant>
      <vt:variant>
        <vt:i4>5</vt:i4>
      </vt:variant>
      <vt:variant>
        <vt:lpwstr/>
      </vt:variant>
      <vt:variant>
        <vt:lpwstr>_Toc288906408</vt:lpwstr>
      </vt:variant>
      <vt:variant>
        <vt:i4>1048638</vt:i4>
      </vt:variant>
      <vt:variant>
        <vt:i4>8</vt:i4>
      </vt:variant>
      <vt:variant>
        <vt:i4>0</vt:i4>
      </vt:variant>
      <vt:variant>
        <vt:i4>5</vt:i4>
      </vt:variant>
      <vt:variant>
        <vt:lpwstr/>
      </vt:variant>
      <vt:variant>
        <vt:lpwstr>_Toc288906407</vt:lpwstr>
      </vt:variant>
      <vt:variant>
        <vt:i4>1048638</vt:i4>
      </vt:variant>
      <vt:variant>
        <vt:i4>2</vt:i4>
      </vt:variant>
      <vt:variant>
        <vt:i4>0</vt:i4>
      </vt:variant>
      <vt:variant>
        <vt:i4>5</vt:i4>
      </vt:variant>
      <vt:variant>
        <vt:lpwstr/>
      </vt:variant>
      <vt:variant>
        <vt:lpwstr>_Toc288906406</vt:lpwstr>
      </vt:variant>
      <vt:variant>
        <vt:i4>4522065</vt:i4>
      </vt:variant>
      <vt:variant>
        <vt:i4>35</vt:i4>
      </vt:variant>
      <vt:variant>
        <vt:i4>0</vt:i4>
      </vt:variant>
      <vt:variant>
        <vt:i4>5</vt:i4>
      </vt:variant>
      <vt:variant>
        <vt:lpwstr>http://www.ogcbuyingsolutions.gov.uk/</vt:lpwstr>
      </vt:variant>
      <vt:variant>
        <vt:lpwstr/>
      </vt:variant>
      <vt:variant>
        <vt:i4>4522065</vt:i4>
      </vt:variant>
      <vt:variant>
        <vt:i4>6</vt:i4>
      </vt:variant>
      <vt:variant>
        <vt:i4>0</vt:i4>
      </vt:variant>
      <vt:variant>
        <vt:i4>5</vt:i4>
      </vt:variant>
      <vt:variant>
        <vt:lpwstr>http://www.ogcbuyingsolutions.gov.uk/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Bramwell Nicola</dc:creator>
  <cp:keywords/>
  <dc:description/>
  <cp:lastModifiedBy>Dominique Volante</cp:lastModifiedBy>
  <cp:revision>3</cp:revision>
  <cp:lastPrinted>2017-02-17T15:05:00Z</cp:lastPrinted>
  <dcterms:created xsi:type="dcterms:W3CDTF">2017-02-17T15:06:00Z</dcterms:created>
  <dcterms:modified xsi:type="dcterms:W3CDTF">2017-02-17T15:38:00Z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standard-agreement-and-lease</vt:lpwstr>
  </property>
  <property fmtid="{D5CDD505-2E9C-101B-9397-08002B2CF9AE}" pid="3" name="Plato Template Version">
    <vt:lpwstr>1.1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4 October 2010 D1V1</vt:lpwstr>
  </property>
  <property fmtid="{D5CDD505-2E9C-101B-9397-08002B2CF9AE}" pid="8" name="MAIL_MSG_ID1">
    <vt:lpwstr>gFAA9xAl/vizjZh2amNVTvCEkMT4+J4rpOL3F0BlA66IB7fpjhxJnonbv3KfUD8nwyvzKd3luDa2PGoo_x000d_
Wo+8cPfeyTmBCqiLGl1yrQITBHU7KCV9AkD464N433+WWuzViGb+cML8r371dRHIjBR1tYV9wkHJ_x000d_
SVOnqqhvP9GKryAlhPGWU/DJSmwDKJlgo9DCWqSQhJZZcT+vQSn4MK3UWUvw1VYO+yJFReGzH3Yt_x000d_
O83XsYcMX1JNcR+wD</vt:lpwstr>
  </property>
  <property fmtid="{D5CDD505-2E9C-101B-9397-08002B2CF9AE}" pid="9" name="MAIL_MSG_ID2">
    <vt:lpwstr>bZAr3zXkshjZdXt5s7fZ+CbAXPK1XWjsrn01cOvHfRhbLg/146YcL4FtlqF_x000d_
ZEMmt9wsb1CxDiYwHteSqDx+qs+Ch5K95VZs+w==</vt:lpwstr>
  </property>
  <property fmtid="{D5CDD505-2E9C-101B-9397-08002B2CF9AE}" pid="10" name="RESPONSE_SENDER_NAME">
    <vt:lpwstr>sAAAb0xRtPDW5Uv++Cym4gBj7ywKJWiIkNR/EyQTYW1TdWY=</vt:lpwstr>
  </property>
  <property fmtid="{D5CDD505-2E9C-101B-9397-08002B2CF9AE}" pid="11" name="EMAIL_OWNER_ADDRESS">
    <vt:lpwstr>4AAAv2pPQheLA5W1cZ8QbyIHRIfVXR/+Q2pMbpZiFBEolmAKq0G2ZAR18Q==</vt:lpwstr>
  </property>
</Properties>
</file>