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D4214" w14:textId="77777777" w:rsidR="007B52C0" w:rsidRPr="00530324" w:rsidRDefault="007B52C0">
      <w:pPr>
        <w:rPr>
          <w:rFonts w:ascii="Arial" w:hAnsi="Arial" w:cs="Arial"/>
          <w:b/>
          <w:bCs/>
        </w:rPr>
      </w:pPr>
    </w:p>
    <w:p w14:paraId="4DA2E873" w14:textId="5F4E10FC" w:rsidR="000B0945" w:rsidRPr="00530324" w:rsidRDefault="007B52C0" w:rsidP="00DF10BC">
      <w:pPr>
        <w:rPr>
          <w:rFonts w:ascii="Arial" w:hAnsi="Arial" w:cs="Arial"/>
          <w:b/>
          <w:bCs/>
        </w:rPr>
      </w:pPr>
      <w:r w:rsidRPr="00530324">
        <w:rPr>
          <w:rFonts w:ascii="Arial" w:hAnsi="Arial" w:cs="Arial"/>
          <w:b/>
          <w:bCs/>
        </w:rPr>
        <w:t>Improvements</w:t>
      </w:r>
      <w:r w:rsidR="00E50B2E" w:rsidRPr="00530324">
        <w:rPr>
          <w:rFonts w:ascii="Arial" w:hAnsi="Arial" w:cs="Arial"/>
          <w:b/>
          <w:bCs/>
        </w:rPr>
        <w:t xml:space="preserve"> to</w:t>
      </w:r>
      <w:r w:rsidRPr="00530324">
        <w:rPr>
          <w:rFonts w:ascii="Arial" w:hAnsi="Arial" w:cs="Arial"/>
          <w:b/>
          <w:bCs/>
        </w:rPr>
        <w:t xml:space="preserve"> </w:t>
      </w:r>
      <w:r w:rsidR="009412F2" w:rsidRPr="00530324">
        <w:rPr>
          <w:rFonts w:ascii="Arial" w:hAnsi="Arial" w:cs="Arial"/>
          <w:b/>
          <w:bCs/>
        </w:rPr>
        <w:t xml:space="preserve">existing children’s play area </w:t>
      </w:r>
      <w:r w:rsidR="00490ED5" w:rsidRPr="00530324">
        <w:rPr>
          <w:rFonts w:ascii="Arial" w:hAnsi="Arial" w:cs="Arial"/>
          <w:b/>
          <w:bCs/>
        </w:rPr>
        <w:t>at Iron Drive Play Are</w:t>
      </w:r>
      <w:r w:rsidR="00530324" w:rsidRPr="00530324">
        <w:rPr>
          <w:rFonts w:ascii="Arial" w:hAnsi="Arial" w:cs="Arial"/>
          <w:b/>
          <w:bCs/>
        </w:rPr>
        <w:t>a</w:t>
      </w:r>
      <w:r w:rsidR="00490ED5" w:rsidRPr="00530324">
        <w:rPr>
          <w:rFonts w:ascii="Arial" w:hAnsi="Arial" w:cs="Arial"/>
          <w:b/>
          <w:bCs/>
        </w:rPr>
        <w:t>,</w:t>
      </w:r>
      <w:r w:rsidR="009412F2" w:rsidRPr="00530324">
        <w:rPr>
          <w:rFonts w:ascii="Arial" w:hAnsi="Arial" w:cs="Arial"/>
          <w:b/>
          <w:bCs/>
        </w:rPr>
        <w:t xml:space="preserve"> Pinehurst</w:t>
      </w:r>
      <w:r w:rsidR="00490ED5" w:rsidRPr="00530324">
        <w:rPr>
          <w:rFonts w:ascii="Arial" w:hAnsi="Arial" w:cs="Arial"/>
          <w:b/>
          <w:bCs/>
        </w:rPr>
        <w:t>, Hertford</w:t>
      </w:r>
    </w:p>
    <w:p w14:paraId="7DBC6A0D" w14:textId="5414E898" w:rsidR="000B0945" w:rsidRPr="00530324" w:rsidRDefault="000B0945" w:rsidP="000B0945">
      <w:pPr>
        <w:pStyle w:val="Default"/>
        <w:rPr>
          <w:sz w:val="22"/>
          <w:szCs w:val="22"/>
        </w:rPr>
      </w:pPr>
      <w:r w:rsidRPr="00530324">
        <w:rPr>
          <w:sz w:val="22"/>
          <w:szCs w:val="22"/>
        </w:rPr>
        <w:t xml:space="preserve">We recommend a site visit to appreciate the site-specific conditions – tenderers are welcome to visit this site at any time, but we regret to advise that due to the likely interest in this contract we are not able to offer accompanied visits. </w:t>
      </w:r>
    </w:p>
    <w:p w14:paraId="412BEADB" w14:textId="77777777" w:rsidR="000B0945" w:rsidRPr="00530324" w:rsidRDefault="000B0945" w:rsidP="000B0945">
      <w:pPr>
        <w:pStyle w:val="Default"/>
        <w:rPr>
          <w:sz w:val="22"/>
          <w:szCs w:val="22"/>
        </w:rPr>
      </w:pPr>
    </w:p>
    <w:p w14:paraId="403D729A" w14:textId="77777777" w:rsidR="000B0945" w:rsidRPr="00530324" w:rsidRDefault="000B0945" w:rsidP="000B0945">
      <w:pPr>
        <w:pStyle w:val="Default"/>
        <w:rPr>
          <w:sz w:val="22"/>
          <w:szCs w:val="22"/>
        </w:rPr>
      </w:pPr>
      <w:r w:rsidRPr="00530324">
        <w:rPr>
          <w:b/>
          <w:bCs/>
          <w:sz w:val="22"/>
          <w:szCs w:val="22"/>
        </w:rPr>
        <w:t xml:space="preserve">Requirements </w:t>
      </w:r>
    </w:p>
    <w:p w14:paraId="10625DC8" w14:textId="2530335C" w:rsidR="000B0945" w:rsidRPr="00530324" w:rsidRDefault="000B0945" w:rsidP="000B0945">
      <w:pPr>
        <w:pStyle w:val="Default"/>
        <w:numPr>
          <w:ilvl w:val="0"/>
          <w:numId w:val="5"/>
        </w:numPr>
        <w:spacing w:after="19"/>
        <w:rPr>
          <w:sz w:val="22"/>
          <w:szCs w:val="22"/>
        </w:rPr>
      </w:pPr>
      <w:r w:rsidRPr="00530324">
        <w:rPr>
          <w:sz w:val="22"/>
          <w:szCs w:val="22"/>
        </w:rPr>
        <w:t xml:space="preserve">Provide a quote broken down as per items </w:t>
      </w:r>
      <w:r w:rsidR="00AE464D">
        <w:rPr>
          <w:sz w:val="22"/>
          <w:szCs w:val="22"/>
        </w:rPr>
        <w:t xml:space="preserve">l listed </w:t>
      </w:r>
      <w:r w:rsidRPr="00530324">
        <w:rPr>
          <w:sz w:val="22"/>
          <w:szCs w:val="22"/>
        </w:rPr>
        <w:t xml:space="preserve">1- 5 </w:t>
      </w:r>
    </w:p>
    <w:p w14:paraId="59D32650" w14:textId="63724D22" w:rsidR="000B0945" w:rsidRPr="00530324" w:rsidRDefault="000B0945" w:rsidP="000B0945">
      <w:pPr>
        <w:pStyle w:val="Default"/>
        <w:numPr>
          <w:ilvl w:val="0"/>
          <w:numId w:val="5"/>
        </w:numPr>
        <w:rPr>
          <w:sz w:val="22"/>
          <w:szCs w:val="22"/>
        </w:rPr>
      </w:pPr>
      <w:r w:rsidRPr="00530324">
        <w:rPr>
          <w:sz w:val="22"/>
          <w:szCs w:val="22"/>
        </w:rPr>
        <w:t xml:space="preserve">All equipment and surfaces must comply with EN1176, 1177 and any other standards that apply to supply and installation. All installed equipment shall be fit for purpose. </w:t>
      </w:r>
    </w:p>
    <w:p w14:paraId="24556FDB" w14:textId="09C99B9E" w:rsidR="000B0945" w:rsidRDefault="000B0945" w:rsidP="000B0945">
      <w:pPr>
        <w:pStyle w:val="Default"/>
        <w:numPr>
          <w:ilvl w:val="0"/>
          <w:numId w:val="5"/>
        </w:numPr>
        <w:rPr>
          <w:sz w:val="22"/>
          <w:szCs w:val="22"/>
        </w:rPr>
      </w:pPr>
      <w:r w:rsidRPr="00530324">
        <w:rPr>
          <w:sz w:val="22"/>
          <w:szCs w:val="22"/>
        </w:rPr>
        <w:t xml:space="preserve">Details of any warranties on the equipment or materials used in the contract should be submitted with the tender. </w:t>
      </w:r>
    </w:p>
    <w:p w14:paraId="269669B1" w14:textId="20426BD2" w:rsidR="00AE464D" w:rsidRPr="00AE464D" w:rsidRDefault="00AE464D" w:rsidP="00AE464D">
      <w:pPr>
        <w:pStyle w:val="ListParagraph"/>
        <w:numPr>
          <w:ilvl w:val="0"/>
          <w:numId w:val="5"/>
        </w:numPr>
      </w:pPr>
      <w:r>
        <w:t xml:space="preserve">The work should </w:t>
      </w:r>
      <w:r w:rsidRPr="00AE464D">
        <w:t xml:space="preserve">aim to improve access and make the space more inclusive. The opportunity exists to consider suggestions in the ‘Make Space for Girls’ report. </w:t>
      </w:r>
    </w:p>
    <w:p w14:paraId="360C3675" w14:textId="285B36D8" w:rsidR="00AE464D" w:rsidRPr="00AE464D" w:rsidRDefault="00AE464D" w:rsidP="00AE464D">
      <w:pPr>
        <w:pStyle w:val="ListParagraph"/>
        <w:numPr>
          <w:ilvl w:val="0"/>
          <w:numId w:val="5"/>
        </w:numPr>
        <w:rPr>
          <w:rFonts w:ascii="Arial" w:hAnsi="Arial" w:cs="Arial"/>
          <w:color w:val="000000"/>
        </w:rPr>
      </w:pPr>
      <w:r w:rsidRPr="00AE464D">
        <w:rPr>
          <w:rFonts w:ascii="Arial" w:hAnsi="Arial" w:cs="Arial"/>
          <w:color w:val="000000"/>
        </w:rPr>
        <w:t xml:space="preserve">Accessible equipment must be part of the design, to allow use by people with </w:t>
      </w:r>
      <w:r>
        <w:rPr>
          <w:rFonts w:ascii="Arial" w:hAnsi="Arial" w:cs="Arial"/>
          <w:color w:val="000000"/>
        </w:rPr>
        <w:t xml:space="preserve">both physical and hidden </w:t>
      </w:r>
      <w:r w:rsidRPr="00AE464D">
        <w:rPr>
          <w:rFonts w:ascii="Arial" w:hAnsi="Arial" w:cs="Arial"/>
          <w:color w:val="000000"/>
        </w:rPr>
        <w:t xml:space="preserve">disabilities. </w:t>
      </w:r>
    </w:p>
    <w:p w14:paraId="7CB0E7C4" w14:textId="77777777" w:rsidR="000B0945" w:rsidRPr="00530324" w:rsidRDefault="000B0945" w:rsidP="000B0945">
      <w:pPr>
        <w:pStyle w:val="Default"/>
        <w:rPr>
          <w:sz w:val="22"/>
          <w:szCs w:val="22"/>
        </w:rPr>
      </w:pPr>
    </w:p>
    <w:p w14:paraId="29B847C9" w14:textId="77777777" w:rsidR="000B0945" w:rsidRPr="00530324" w:rsidRDefault="000B0945" w:rsidP="000B0945">
      <w:pPr>
        <w:pStyle w:val="Default"/>
        <w:rPr>
          <w:sz w:val="22"/>
          <w:szCs w:val="22"/>
        </w:rPr>
      </w:pPr>
      <w:r w:rsidRPr="00530324">
        <w:rPr>
          <w:b/>
          <w:bCs/>
          <w:sz w:val="22"/>
          <w:szCs w:val="22"/>
        </w:rPr>
        <w:t xml:space="preserve">Sustainability </w:t>
      </w:r>
    </w:p>
    <w:p w14:paraId="1DA6ADFB" w14:textId="16639FD8" w:rsidR="000B0945" w:rsidRPr="00530324" w:rsidRDefault="000B0945" w:rsidP="000B0945">
      <w:pPr>
        <w:pStyle w:val="Default"/>
        <w:numPr>
          <w:ilvl w:val="0"/>
          <w:numId w:val="6"/>
        </w:numPr>
        <w:spacing w:after="16"/>
        <w:rPr>
          <w:sz w:val="22"/>
          <w:szCs w:val="22"/>
        </w:rPr>
      </w:pPr>
      <w:r w:rsidRPr="00530324">
        <w:rPr>
          <w:sz w:val="22"/>
          <w:szCs w:val="22"/>
        </w:rPr>
        <w:t xml:space="preserve">Please supply information about what methods you are using to reduce your environmental footprint </w:t>
      </w:r>
      <w:proofErr w:type="gramStart"/>
      <w:r w:rsidRPr="00530324">
        <w:rPr>
          <w:sz w:val="22"/>
          <w:szCs w:val="22"/>
        </w:rPr>
        <w:t>with regard to</w:t>
      </w:r>
      <w:proofErr w:type="gramEnd"/>
      <w:r w:rsidRPr="00530324">
        <w:rPr>
          <w:sz w:val="22"/>
          <w:szCs w:val="22"/>
        </w:rPr>
        <w:t xml:space="preserve"> all aspects of the production, supply and transportation of the intended products. </w:t>
      </w:r>
    </w:p>
    <w:p w14:paraId="2EBB73B1" w14:textId="2CE7A2FB" w:rsidR="000B0945" w:rsidRPr="00530324" w:rsidRDefault="000B0945" w:rsidP="000B0945">
      <w:pPr>
        <w:pStyle w:val="Default"/>
        <w:numPr>
          <w:ilvl w:val="0"/>
          <w:numId w:val="6"/>
        </w:numPr>
        <w:rPr>
          <w:sz w:val="22"/>
          <w:szCs w:val="22"/>
        </w:rPr>
      </w:pPr>
      <w:r w:rsidRPr="00530324">
        <w:rPr>
          <w:sz w:val="22"/>
          <w:szCs w:val="22"/>
        </w:rPr>
        <w:t xml:space="preserve">If play surfaces are to be replaced or enlarged, recycled materials should be used where possible. Tenderer to provide details of materials planned. </w:t>
      </w:r>
    </w:p>
    <w:p w14:paraId="6852118F" w14:textId="77777777" w:rsidR="000B0945" w:rsidRPr="00530324" w:rsidRDefault="000B0945" w:rsidP="000B0945">
      <w:pPr>
        <w:pStyle w:val="Default"/>
        <w:rPr>
          <w:sz w:val="22"/>
          <w:szCs w:val="22"/>
        </w:rPr>
      </w:pPr>
    </w:p>
    <w:p w14:paraId="2F7886FF" w14:textId="77777777" w:rsidR="000B0945" w:rsidRPr="00530324" w:rsidRDefault="000B0945" w:rsidP="000B0945">
      <w:pPr>
        <w:pStyle w:val="Default"/>
        <w:rPr>
          <w:b/>
          <w:bCs/>
          <w:sz w:val="22"/>
          <w:szCs w:val="22"/>
        </w:rPr>
      </w:pPr>
      <w:r w:rsidRPr="00530324">
        <w:rPr>
          <w:b/>
          <w:bCs/>
          <w:sz w:val="22"/>
          <w:szCs w:val="22"/>
        </w:rPr>
        <w:t xml:space="preserve">Health and Safety </w:t>
      </w:r>
    </w:p>
    <w:p w14:paraId="3DDFBBA1" w14:textId="50EE8A9B" w:rsidR="000B0945" w:rsidRPr="00530324" w:rsidRDefault="000B0945" w:rsidP="000B0945">
      <w:pPr>
        <w:pStyle w:val="Default"/>
        <w:numPr>
          <w:ilvl w:val="0"/>
          <w:numId w:val="7"/>
        </w:numPr>
        <w:rPr>
          <w:sz w:val="22"/>
          <w:szCs w:val="22"/>
        </w:rPr>
      </w:pPr>
      <w:r w:rsidRPr="00530324">
        <w:rPr>
          <w:sz w:val="22"/>
          <w:szCs w:val="22"/>
        </w:rPr>
        <w:t xml:space="preserve">The successful company and any subcontractors to be involved in the works will need to provide the council with appropriate methodologies and risk assessments (RAMS) ahead of any works commencing. These should cover all aspects of the works and access to the site, and ensuring the health and safety of all contractors, employees and third parties including the public. </w:t>
      </w:r>
    </w:p>
    <w:p w14:paraId="6A484E33" w14:textId="77777777" w:rsidR="00530324" w:rsidRPr="00530324" w:rsidRDefault="00530324" w:rsidP="00530324">
      <w:pPr>
        <w:pStyle w:val="Default"/>
        <w:ind w:left="720"/>
        <w:rPr>
          <w:sz w:val="22"/>
          <w:szCs w:val="22"/>
        </w:rPr>
      </w:pPr>
    </w:p>
    <w:p w14:paraId="4B2DE4E8" w14:textId="77777777" w:rsidR="000B0945" w:rsidRPr="00530324" w:rsidRDefault="000B0945" w:rsidP="000B0945">
      <w:pPr>
        <w:pStyle w:val="Default"/>
        <w:rPr>
          <w:sz w:val="22"/>
          <w:szCs w:val="22"/>
        </w:rPr>
      </w:pPr>
      <w:r w:rsidRPr="00530324">
        <w:rPr>
          <w:b/>
          <w:bCs/>
          <w:sz w:val="22"/>
          <w:szCs w:val="22"/>
        </w:rPr>
        <w:t xml:space="preserve">Insurance </w:t>
      </w:r>
    </w:p>
    <w:p w14:paraId="3AB374D1" w14:textId="77777777" w:rsidR="000B0945" w:rsidRPr="00530324" w:rsidRDefault="000B0945" w:rsidP="000B0945">
      <w:pPr>
        <w:pStyle w:val="Default"/>
        <w:rPr>
          <w:sz w:val="22"/>
          <w:szCs w:val="22"/>
        </w:rPr>
      </w:pPr>
      <w:r w:rsidRPr="00530324">
        <w:rPr>
          <w:sz w:val="22"/>
          <w:szCs w:val="22"/>
        </w:rPr>
        <w:t xml:space="preserve">The following insurance covers are required for both the tenderer and any subcontractors to be involved in the works: </w:t>
      </w:r>
    </w:p>
    <w:p w14:paraId="11955C48" w14:textId="0325E59E" w:rsidR="000B0945" w:rsidRPr="00530324" w:rsidRDefault="000B0945" w:rsidP="000B0945">
      <w:pPr>
        <w:pStyle w:val="Default"/>
        <w:numPr>
          <w:ilvl w:val="0"/>
          <w:numId w:val="4"/>
        </w:numPr>
        <w:spacing w:after="30"/>
        <w:rPr>
          <w:sz w:val="22"/>
          <w:szCs w:val="22"/>
        </w:rPr>
      </w:pPr>
      <w:r w:rsidRPr="00530324">
        <w:rPr>
          <w:sz w:val="22"/>
          <w:szCs w:val="22"/>
        </w:rPr>
        <w:t xml:space="preserve">Public Liability Insurance of no less than: £5 Million </w:t>
      </w:r>
    </w:p>
    <w:p w14:paraId="2A01EE47" w14:textId="6294CDEF" w:rsidR="000B0945" w:rsidRPr="00530324" w:rsidRDefault="000B0945" w:rsidP="000B0945">
      <w:pPr>
        <w:pStyle w:val="Default"/>
        <w:numPr>
          <w:ilvl w:val="0"/>
          <w:numId w:val="4"/>
        </w:numPr>
        <w:spacing w:after="30"/>
        <w:rPr>
          <w:sz w:val="22"/>
          <w:szCs w:val="22"/>
        </w:rPr>
      </w:pPr>
      <w:r w:rsidRPr="00530324">
        <w:rPr>
          <w:sz w:val="22"/>
          <w:szCs w:val="22"/>
        </w:rPr>
        <w:t xml:space="preserve">Product Liability Insurance of no less than: £5 Million </w:t>
      </w:r>
    </w:p>
    <w:p w14:paraId="271EF582" w14:textId="01AD3C3E" w:rsidR="000B0945" w:rsidRPr="00530324" w:rsidRDefault="000B0945" w:rsidP="000B0945">
      <w:pPr>
        <w:pStyle w:val="Default"/>
        <w:numPr>
          <w:ilvl w:val="0"/>
          <w:numId w:val="4"/>
        </w:numPr>
        <w:spacing w:after="30"/>
        <w:rPr>
          <w:sz w:val="22"/>
          <w:szCs w:val="22"/>
        </w:rPr>
      </w:pPr>
      <w:r w:rsidRPr="00530324">
        <w:rPr>
          <w:sz w:val="22"/>
          <w:szCs w:val="22"/>
        </w:rPr>
        <w:t xml:space="preserve">Employers Liability Insurance of no less than: £10 Million </w:t>
      </w:r>
    </w:p>
    <w:p w14:paraId="69BD3C4A" w14:textId="3227BB7E" w:rsidR="000B0945" w:rsidRPr="00530324" w:rsidRDefault="000B0945" w:rsidP="000B0945">
      <w:pPr>
        <w:pStyle w:val="Default"/>
        <w:numPr>
          <w:ilvl w:val="0"/>
          <w:numId w:val="4"/>
        </w:numPr>
        <w:rPr>
          <w:sz w:val="22"/>
          <w:szCs w:val="22"/>
        </w:rPr>
      </w:pPr>
      <w:r w:rsidRPr="00530324">
        <w:rPr>
          <w:sz w:val="22"/>
          <w:szCs w:val="22"/>
        </w:rPr>
        <w:t xml:space="preserve">Professional Indemnity Insurance of no less than: £1 Million </w:t>
      </w:r>
    </w:p>
    <w:p w14:paraId="1BBEC857" w14:textId="77777777" w:rsidR="000B0945" w:rsidRPr="00530324" w:rsidRDefault="000B0945" w:rsidP="000B0945">
      <w:pPr>
        <w:pStyle w:val="Default"/>
        <w:rPr>
          <w:sz w:val="22"/>
          <w:szCs w:val="22"/>
        </w:rPr>
      </w:pPr>
    </w:p>
    <w:p w14:paraId="011862D6" w14:textId="77777777" w:rsidR="000B0945" w:rsidRPr="00530324" w:rsidRDefault="000B0945" w:rsidP="000B0945">
      <w:pPr>
        <w:pStyle w:val="Default"/>
        <w:rPr>
          <w:sz w:val="22"/>
          <w:szCs w:val="22"/>
        </w:rPr>
      </w:pPr>
      <w:r w:rsidRPr="00530324">
        <w:rPr>
          <w:b/>
          <w:bCs/>
          <w:sz w:val="22"/>
          <w:szCs w:val="22"/>
        </w:rPr>
        <w:t xml:space="preserve">Financial </w:t>
      </w:r>
    </w:p>
    <w:p w14:paraId="1F946C2F" w14:textId="15DFEE9C" w:rsidR="000B0945" w:rsidRPr="00530324" w:rsidRDefault="000B0945" w:rsidP="000B0945">
      <w:pPr>
        <w:pStyle w:val="Default"/>
        <w:rPr>
          <w:sz w:val="22"/>
          <w:szCs w:val="22"/>
        </w:rPr>
      </w:pPr>
      <w:r w:rsidRPr="00530324">
        <w:rPr>
          <w:sz w:val="22"/>
          <w:szCs w:val="22"/>
        </w:rPr>
        <w:t>Please note that there is a maximum available for the works, and it is requested that the tenderer provides details and specifications for the best possible results within the overall budget of £</w:t>
      </w:r>
      <w:r w:rsidR="00AE464D">
        <w:rPr>
          <w:sz w:val="22"/>
          <w:szCs w:val="22"/>
        </w:rPr>
        <w:t>30</w:t>
      </w:r>
      <w:r w:rsidRPr="00530324">
        <w:rPr>
          <w:sz w:val="22"/>
          <w:szCs w:val="22"/>
        </w:rPr>
        <w:t xml:space="preserve">,000 plus VAT. </w:t>
      </w:r>
    </w:p>
    <w:p w14:paraId="5C0E6CD2" w14:textId="77777777" w:rsidR="000B0945" w:rsidRPr="00530324" w:rsidRDefault="000B0945" w:rsidP="000B0945">
      <w:pPr>
        <w:pStyle w:val="Default"/>
        <w:rPr>
          <w:sz w:val="22"/>
          <w:szCs w:val="22"/>
        </w:rPr>
      </w:pPr>
    </w:p>
    <w:p w14:paraId="1C0702A5" w14:textId="2BE54083" w:rsidR="000B0945" w:rsidRPr="00530324" w:rsidRDefault="000B0945" w:rsidP="000B0945">
      <w:pPr>
        <w:pStyle w:val="Default"/>
        <w:rPr>
          <w:sz w:val="22"/>
          <w:szCs w:val="22"/>
        </w:rPr>
      </w:pPr>
      <w:r w:rsidRPr="00530324">
        <w:rPr>
          <w:sz w:val="22"/>
          <w:szCs w:val="22"/>
        </w:rPr>
        <w:t>Please provide a fixed-price quotation to provide all labour, plant, equipment and facilities to provide Hertford</w:t>
      </w:r>
      <w:r w:rsidR="00535341" w:rsidRPr="00530324">
        <w:rPr>
          <w:sz w:val="22"/>
          <w:szCs w:val="22"/>
        </w:rPr>
        <w:t xml:space="preserve"> </w:t>
      </w:r>
      <w:r w:rsidRPr="00530324">
        <w:rPr>
          <w:sz w:val="22"/>
          <w:szCs w:val="22"/>
        </w:rPr>
        <w:t xml:space="preserve">Town Council with replacement equipment that will meet the required </w:t>
      </w:r>
      <w:proofErr w:type="gramStart"/>
      <w:r w:rsidRPr="00530324">
        <w:rPr>
          <w:sz w:val="22"/>
          <w:szCs w:val="22"/>
        </w:rPr>
        <w:t>standards;</w:t>
      </w:r>
      <w:proofErr w:type="gramEnd"/>
      <w:r w:rsidRPr="00530324">
        <w:rPr>
          <w:sz w:val="22"/>
          <w:szCs w:val="22"/>
        </w:rPr>
        <w:t xml:space="preserve"> and post installation inspections. </w:t>
      </w:r>
    </w:p>
    <w:p w14:paraId="0EC474FF" w14:textId="77777777" w:rsidR="000B0945" w:rsidRPr="00530324" w:rsidRDefault="000B0945" w:rsidP="000B0945">
      <w:pPr>
        <w:pStyle w:val="Default"/>
        <w:rPr>
          <w:sz w:val="22"/>
          <w:szCs w:val="22"/>
        </w:rPr>
      </w:pPr>
    </w:p>
    <w:p w14:paraId="35EA46EC" w14:textId="3885A7D7" w:rsidR="000B0945" w:rsidRPr="00530324" w:rsidRDefault="000B0945" w:rsidP="000B0945">
      <w:pPr>
        <w:pStyle w:val="Default"/>
        <w:rPr>
          <w:sz w:val="22"/>
          <w:szCs w:val="22"/>
        </w:rPr>
      </w:pPr>
      <w:r w:rsidRPr="00530324">
        <w:rPr>
          <w:b/>
          <w:bCs/>
          <w:sz w:val="22"/>
          <w:szCs w:val="22"/>
        </w:rPr>
        <w:t xml:space="preserve">Timing </w:t>
      </w:r>
    </w:p>
    <w:p w14:paraId="5699449A" w14:textId="01501E67" w:rsidR="000B0945" w:rsidRPr="00530324" w:rsidRDefault="000B0945" w:rsidP="000B0945">
      <w:r w:rsidRPr="00530324">
        <w:t>All installations to take p</w:t>
      </w:r>
      <w:r w:rsidR="00490ED5" w:rsidRPr="00530324">
        <w:t>lac</w:t>
      </w:r>
      <w:r w:rsidRPr="00530324">
        <w:t xml:space="preserve">e in </w:t>
      </w:r>
      <w:r w:rsidR="00AE464D">
        <w:t xml:space="preserve">Winter </w:t>
      </w:r>
      <w:r w:rsidRPr="00530324">
        <w:t>202</w:t>
      </w:r>
      <w:r w:rsidR="00AE464D">
        <w:t>4-25</w:t>
      </w:r>
      <w:r w:rsidRPr="00530324">
        <w:t>. Dates to be confirmed on award.</w:t>
      </w:r>
    </w:p>
    <w:p w14:paraId="5A199BA2" w14:textId="0465712F" w:rsidR="00E734CF" w:rsidRPr="00530324" w:rsidRDefault="00DF10BC">
      <w:r w:rsidRPr="00530324">
        <w:t xml:space="preserve">The deadline for the submission of quotes is </w:t>
      </w:r>
      <w:r w:rsidR="00AE464D">
        <w:rPr>
          <w:b/>
          <w:bCs/>
        </w:rPr>
        <w:t>10am</w:t>
      </w:r>
      <w:r w:rsidRPr="00530324">
        <w:rPr>
          <w:b/>
          <w:bCs/>
        </w:rPr>
        <w:t xml:space="preserve"> on </w:t>
      </w:r>
      <w:r w:rsidR="00AE464D">
        <w:rPr>
          <w:b/>
          <w:bCs/>
        </w:rPr>
        <w:t>11 November 2024</w:t>
      </w:r>
    </w:p>
    <w:sectPr w:rsidR="00E734CF" w:rsidRPr="00530324" w:rsidSect="009412F2">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016A6" w14:textId="77777777" w:rsidR="00E04A5D" w:rsidRDefault="00E04A5D" w:rsidP="00E37D69">
      <w:pPr>
        <w:spacing w:after="0" w:line="240" w:lineRule="auto"/>
      </w:pPr>
      <w:r>
        <w:separator/>
      </w:r>
    </w:p>
  </w:endnote>
  <w:endnote w:type="continuationSeparator" w:id="0">
    <w:p w14:paraId="5EEF1941" w14:textId="77777777" w:rsidR="00E04A5D" w:rsidRDefault="00E04A5D" w:rsidP="00E37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65CC6" w14:textId="77777777" w:rsidR="00DE22FC" w:rsidRDefault="00DE2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D93B2" w14:textId="37B7BE70" w:rsidR="00E37D69" w:rsidRPr="00936742" w:rsidRDefault="00E37D69" w:rsidP="00E37D69">
    <w:pPr>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28EA9" w14:textId="77777777" w:rsidR="00DE22FC" w:rsidRDefault="00DE2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5997F" w14:textId="77777777" w:rsidR="00E04A5D" w:rsidRDefault="00E04A5D" w:rsidP="00E37D69">
      <w:pPr>
        <w:spacing w:after="0" w:line="240" w:lineRule="auto"/>
      </w:pPr>
      <w:r>
        <w:separator/>
      </w:r>
    </w:p>
  </w:footnote>
  <w:footnote w:type="continuationSeparator" w:id="0">
    <w:p w14:paraId="69018E02" w14:textId="77777777" w:rsidR="00E04A5D" w:rsidRDefault="00E04A5D" w:rsidP="00E37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0D16F" w14:textId="77777777" w:rsidR="00DE22FC" w:rsidRDefault="00DE2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D6EFD" w14:textId="66030659" w:rsidR="00E37D69" w:rsidRDefault="00E37D69">
    <w:pPr>
      <w:pStyle w:val="Header"/>
    </w:pPr>
    <w:r>
      <w:rPr>
        <w:noProof/>
      </w:rPr>
      <w:drawing>
        <wp:anchor distT="0" distB="0" distL="114300" distR="114300" simplePos="0" relativeHeight="251658240" behindDoc="0" locked="0" layoutInCell="1" allowOverlap="1" wp14:anchorId="3DFB1592" wp14:editId="6F6AFB00">
          <wp:simplePos x="0" y="0"/>
          <wp:positionH relativeFrom="margin">
            <wp:align>center</wp:align>
          </wp:positionH>
          <wp:positionV relativeFrom="paragraph">
            <wp:posOffset>-501650</wp:posOffset>
          </wp:positionV>
          <wp:extent cx="1483360" cy="1483360"/>
          <wp:effectExtent l="0" t="0" r="254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14833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16D09" w14:textId="77777777" w:rsidR="00DE22FC" w:rsidRDefault="00DE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30544"/>
    <w:multiLevelType w:val="hybridMultilevel"/>
    <w:tmpl w:val="4FAE4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C02D11"/>
    <w:multiLevelType w:val="hybridMultilevel"/>
    <w:tmpl w:val="43904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65E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8473493"/>
    <w:multiLevelType w:val="multilevel"/>
    <w:tmpl w:val="98FCAB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B0D761A"/>
    <w:multiLevelType w:val="hybridMultilevel"/>
    <w:tmpl w:val="1CF8B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A34673"/>
    <w:multiLevelType w:val="hybridMultilevel"/>
    <w:tmpl w:val="6BF648DA"/>
    <w:lvl w:ilvl="0" w:tplc="962226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6893F00"/>
    <w:multiLevelType w:val="hybridMultilevel"/>
    <w:tmpl w:val="25EE60A4"/>
    <w:lvl w:ilvl="0" w:tplc="ED86B9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0677460">
    <w:abstractNumId w:val="3"/>
  </w:num>
  <w:num w:numId="2" w16cid:durableId="1602911376">
    <w:abstractNumId w:val="6"/>
  </w:num>
  <w:num w:numId="3" w16cid:durableId="16583318">
    <w:abstractNumId w:val="5"/>
  </w:num>
  <w:num w:numId="4" w16cid:durableId="782699503">
    <w:abstractNumId w:val="2"/>
  </w:num>
  <w:num w:numId="5" w16cid:durableId="1444303707">
    <w:abstractNumId w:val="1"/>
  </w:num>
  <w:num w:numId="6" w16cid:durableId="14964783">
    <w:abstractNumId w:val="4"/>
  </w:num>
  <w:num w:numId="7" w16cid:durableId="171646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06"/>
    <w:rsid w:val="00036861"/>
    <w:rsid w:val="000B0945"/>
    <w:rsid w:val="000B51FD"/>
    <w:rsid w:val="001744EF"/>
    <w:rsid w:val="00197808"/>
    <w:rsid w:val="00283EF8"/>
    <w:rsid w:val="002A62D6"/>
    <w:rsid w:val="002D7F7F"/>
    <w:rsid w:val="003A7D3E"/>
    <w:rsid w:val="0046274B"/>
    <w:rsid w:val="00470AB3"/>
    <w:rsid w:val="00490ED5"/>
    <w:rsid w:val="00523B1C"/>
    <w:rsid w:val="00530324"/>
    <w:rsid w:val="00535341"/>
    <w:rsid w:val="005A774D"/>
    <w:rsid w:val="005E00DE"/>
    <w:rsid w:val="00671BE0"/>
    <w:rsid w:val="006C58A9"/>
    <w:rsid w:val="00745C6D"/>
    <w:rsid w:val="007563FB"/>
    <w:rsid w:val="007B52C0"/>
    <w:rsid w:val="007E2106"/>
    <w:rsid w:val="008C2543"/>
    <w:rsid w:val="008E0FC6"/>
    <w:rsid w:val="009269FE"/>
    <w:rsid w:val="009412F2"/>
    <w:rsid w:val="009D2824"/>
    <w:rsid w:val="009E781D"/>
    <w:rsid w:val="00A54A31"/>
    <w:rsid w:val="00AE464D"/>
    <w:rsid w:val="00B13CE0"/>
    <w:rsid w:val="00B95206"/>
    <w:rsid w:val="00C06062"/>
    <w:rsid w:val="00C6482B"/>
    <w:rsid w:val="00C84840"/>
    <w:rsid w:val="00CC2C43"/>
    <w:rsid w:val="00D20547"/>
    <w:rsid w:val="00DB5D9D"/>
    <w:rsid w:val="00DE157C"/>
    <w:rsid w:val="00DE22FC"/>
    <w:rsid w:val="00DF10BC"/>
    <w:rsid w:val="00E0429D"/>
    <w:rsid w:val="00E04A5D"/>
    <w:rsid w:val="00E140EF"/>
    <w:rsid w:val="00E36517"/>
    <w:rsid w:val="00E37D69"/>
    <w:rsid w:val="00E50B2E"/>
    <w:rsid w:val="00E734CF"/>
    <w:rsid w:val="00E8779C"/>
    <w:rsid w:val="00EC4320"/>
    <w:rsid w:val="00FB6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7FF5F"/>
  <w15:chartTrackingRefBased/>
  <w15:docId w15:val="{1DA49735-2F0C-4D50-931C-DCA6E80A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734CF"/>
    <w:pPr>
      <w:spacing w:after="0" w:line="240" w:lineRule="auto"/>
    </w:pPr>
    <w:rPr>
      <w:rFonts w:ascii="Courier New" w:eastAsia="Times New Roman" w:hAnsi="Courier New" w:cs="Times New Roman"/>
      <w:b/>
      <w:sz w:val="20"/>
      <w:szCs w:val="20"/>
    </w:rPr>
  </w:style>
  <w:style w:type="character" w:customStyle="1" w:styleId="PlainTextChar">
    <w:name w:val="Plain Text Char"/>
    <w:basedOn w:val="DefaultParagraphFont"/>
    <w:link w:val="PlainText"/>
    <w:rsid w:val="00E734CF"/>
    <w:rPr>
      <w:rFonts w:ascii="Courier New" w:eastAsia="Times New Roman" w:hAnsi="Courier New" w:cs="Times New Roman"/>
      <w:b/>
      <w:sz w:val="20"/>
      <w:szCs w:val="20"/>
    </w:rPr>
  </w:style>
  <w:style w:type="paragraph" w:styleId="ListParagraph">
    <w:name w:val="List Paragraph"/>
    <w:basedOn w:val="Normal"/>
    <w:uiPriority w:val="34"/>
    <w:qFormat/>
    <w:rsid w:val="00E734CF"/>
    <w:pPr>
      <w:spacing w:after="0" w:line="240" w:lineRule="auto"/>
      <w:ind w:left="720"/>
      <w:contextualSpacing/>
    </w:pPr>
    <w:rPr>
      <w:rFonts w:ascii="Calibri" w:hAnsi="Calibri" w:cs="Calibri"/>
    </w:rPr>
  </w:style>
  <w:style w:type="paragraph" w:styleId="Header">
    <w:name w:val="header"/>
    <w:basedOn w:val="Normal"/>
    <w:link w:val="HeaderChar"/>
    <w:uiPriority w:val="99"/>
    <w:unhideWhenUsed/>
    <w:rsid w:val="00E37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D69"/>
  </w:style>
  <w:style w:type="paragraph" w:styleId="Footer">
    <w:name w:val="footer"/>
    <w:basedOn w:val="Normal"/>
    <w:link w:val="FooterChar"/>
    <w:uiPriority w:val="99"/>
    <w:unhideWhenUsed/>
    <w:rsid w:val="00E37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D69"/>
  </w:style>
  <w:style w:type="paragraph" w:customStyle="1" w:styleId="Default">
    <w:name w:val="Default"/>
    <w:rsid w:val="000B09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75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4257A-B90A-422C-AD6C-37A600B3F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438</Words>
  <Characters>2269</Characters>
  <Application>Microsoft Office Word</Application>
  <DocSecurity>0</DocSecurity>
  <Lines>75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Featherstone</dc:creator>
  <cp:keywords/>
  <dc:description/>
  <cp:lastModifiedBy>Nick Kirby</cp:lastModifiedBy>
  <cp:revision>3</cp:revision>
  <cp:lastPrinted>2022-05-05T10:55:00Z</cp:lastPrinted>
  <dcterms:created xsi:type="dcterms:W3CDTF">2024-10-21T13:20:00Z</dcterms:created>
  <dcterms:modified xsi:type="dcterms:W3CDTF">2024-10-21T13:20:00Z</dcterms:modified>
</cp:coreProperties>
</file>