
<file path=[Content_Types].xml><?xml version="1.0" encoding="utf-8"?>
<Types xmlns="http://schemas.openxmlformats.org/package/2006/content-types">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73" w:rsidRPr="00300F12" w:rsidRDefault="00662E73" w:rsidP="008F6901"/>
    <w:p w:rsidR="00662E73" w:rsidRPr="00300F12" w:rsidRDefault="005A645E" w:rsidP="008F6901">
      <w:r w:rsidRPr="00300F12">
        <w:rPr>
          <w:lang w:eastAsia="en-GB"/>
        </w:rPr>
        <w:fldChar w:fldCharType="begin"/>
      </w:r>
      <w:r w:rsidRPr="00300F12">
        <w:rPr>
          <w:lang w:eastAsia="en-GB"/>
        </w:rPr>
        <w:instrText xml:space="preserve"> INCLUDEPICTURE  "cid:image003.jpg@01D09F97.E1031CA0" \* MERGEFORMATINET </w:instrText>
      </w:r>
      <w:r w:rsidRPr="00300F12">
        <w:rPr>
          <w:lang w:eastAsia="en-GB"/>
        </w:rPr>
        <w:fldChar w:fldCharType="separate"/>
      </w:r>
      <w:r w:rsidR="00291BDD" w:rsidRPr="00300F12">
        <w:rPr>
          <w:lang w:eastAsia="en-GB"/>
        </w:rPr>
        <w:fldChar w:fldCharType="begin"/>
      </w:r>
      <w:r w:rsidR="00291BDD" w:rsidRPr="00300F12">
        <w:rPr>
          <w:lang w:eastAsia="en-GB"/>
        </w:rPr>
        <w:instrText xml:space="preserve"> INCLUDEPICTURE  "cid:image003.jpg@01D09F97.E1031CA0" \* MERGEFORMATINET </w:instrText>
      </w:r>
      <w:r w:rsidR="00291BDD" w:rsidRPr="00300F12">
        <w:rPr>
          <w:lang w:eastAsia="en-GB"/>
        </w:rPr>
        <w:fldChar w:fldCharType="separate"/>
      </w:r>
      <w:r w:rsidR="00D52ADA" w:rsidRPr="00300F12">
        <w:rPr>
          <w:lang w:eastAsia="en-GB"/>
        </w:rPr>
        <w:fldChar w:fldCharType="begin"/>
      </w:r>
      <w:r w:rsidR="00D52ADA" w:rsidRPr="00300F12">
        <w:rPr>
          <w:lang w:eastAsia="en-GB"/>
        </w:rPr>
        <w:instrText xml:space="preserve"> INCLUDEPICTURE  "cid:image003.jpg@01D09F97.E1031CA0" \* MERGEFORMATINET </w:instrText>
      </w:r>
      <w:r w:rsidR="00D52ADA" w:rsidRPr="00300F12">
        <w:rPr>
          <w:lang w:eastAsia="en-GB"/>
        </w:rPr>
        <w:fldChar w:fldCharType="separate"/>
      </w:r>
      <w:r w:rsidR="00CA7CC7" w:rsidRPr="00300F12">
        <w:rPr>
          <w:lang w:eastAsia="en-GB"/>
        </w:rPr>
        <w:fldChar w:fldCharType="begin"/>
      </w:r>
      <w:r w:rsidR="00CA7CC7" w:rsidRPr="00300F12">
        <w:rPr>
          <w:lang w:eastAsia="en-GB"/>
        </w:rPr>
        <w:instrText xml:space="preserve"> INCLUDEPICTURE  "cid:image003.jpg@01D09F97.E1031CA0" \* MERGEFORMATINET </w:instrText>
      </w:r>
      <w:r w:rsidR="00CA7CC7" w:rsidRPr="00300F12">
        <w:rPr>
          <w:lang w:eastAsia="en-GB"/>
        </w:rPr>
        <w:fldChar w:fldCharType="separate"/>
      </w:r>
      <w:r w:rsidR="00A07390" w:rsidRPr="00300F12">
        <w:rPr>
          <w:lang w:eastAsia="en-GB"/>
        </w:rPr>
        <w:fldChar w:fldCharType="begin"/>
      </w:r>
      <w:r w:rsidR="00A07390" w:rsidRPr="00300F12">
        <w:rPr>
          <w:lang w:eastAsia="en-GB"/>
        </w:rPr>
        <w:instrText xml:space="preserve"> INCLUDEPICTURE  "cid:image003.jpg@01D09F97.E1031CA0" \* MERGEFORMATINET </w:instrText>
      </w:r>
      <w:r w:rsidR="00A07390" w:rsidRPr="00300F12">
        <w:rPr>
          <w:lang w:eastAsia="en-GB"/>
        </w:rPr>
        <w:fldChar w:fldCharType="separate"/>
      </w:r>
      <w:r w:rsidR="00B53796" w:rsidRPr="00300F12">
        <w:rPr>
          <w:lang w:eastAsia="en-GB"/>
        </w:rPr>
        <w:fldChar w:fldCharType="begin"/>
      </w:r>
      <w:r w:rsidR="00B53796" w:rsidRPr="00300F12">
        <w:rPr>
          <w:lang w:eastAsia="en-GB"/>
        </w:rPr>
        <w:instrText xml:space="preserve"> INCLUDEPICTURE  "cid:image003.jpg@01D09F97.E1031CA0" \* MERGEFORMATINET </w:instrText>
      </w:r>
      <w:r w:rsidR="00B53796" w:rsidRPr="00300F12">
        <w:rPr>
          <w:lang w:eastAsia="en-GB"/>
        </w:rPr>
        <w:fldChar w:fldCharType="separate"/>
      </w:r>
      <w:r w:rsidR="00305A8E" w:rsidRPr="00300F12">
        <w:rPr>
          <w:lang w:eastAsia="en-GB"/>
        </w:rPr>
        <w:fldChar w:fldCharType="begin"/>
      </w:r>
      <w:r w:rsidR="00305A8E" w:rsidRPr="00300F12">
        <w:rPr>
          <w:lang w:eastAsia="en-GB"/>
        </w:rPr>
        <w:instrText xml:space="preserve"> INCLUDEPICTURE  "cid:image003.jpg@01D09F97.E1031CA0" \* MERGEFORMATINET </w:instrText>
      </w:r>
      <w:r w:rsidR="00305A8E" w:rsidRPr="00300F12">
        <w:rPr>
          <w:lang w:eastAsia="en-GB"/>
        </w:rPr>
        <w:fldChar w:fldCharType="separate"/>
      </w:r>
      <w:r w:rsidR="009741AD" w:rsidRPr="00300F12">
        <w:rPr>
          <w:lang w:eastAsia="en-GB"/>
        </w:rPr>
        <w:fldChar w:fldCharType="begin"/>
      </w:r>
      <w:r w:rsidR="009741AD" w:rsidRPr="00300F12">
        <w:rPr>
          <w:lang w:eastAsia="en-GB"/>
        </w:rPr>
        <w:instrText xml:space="preserve"> INCLUDEPICTURE  "cid:image003.jpg@01D09F97.E1031CA0" \* MERGEFORMATINET </w:instrText>
      </w:r>
      <w:r w:rsidR="009741AD" w:rsidRPr="00300F12">
        <w:rPr>
          <w:lang w:eastAsia="en-GB"/>
        </w:rPr>
        <w:fldChar w:fldCharType="separate"/>
      </w:r>
      <w:r w:rsidR="00345174" w:rsidRPr="00300F12">
        <w:rPr>
          <w:lang w:eastAsia="en-GB"/>
        </w:rPr>
        <w:fldChar w:fldCharType="begin"/>
      </w:r>
      <w:r w:rsidR="00345174" w:rsidRPr="00300F12">
        <w:rPr>
          <w:lang w:eastAsia="en-GB"/>
        </w:rPr>
        <w:instrText xml:space="preserve"> INCLUDEPICTURE  "cid:image003.jpg@01D09F97.E1031CA0" \* MERGEFORMATINET </w:instrText>
      </w:r>
      <w:r w:rsidR="00345174" w:rsidRPr="00300F12">
        <w:rPr>
          <w:lang w:eastAsia="en-GB"/>
        </w:rPr>
        <w:fldChar w:fldCharType="separate"/>
      </w:r>
      <w:r w:rsidR="00E67111" w:rsidRPr="00300F12">
        <w:rPr>
          <w:lang w:eastAsia="en-GB"/>
        </w:rPr>
        <w:fldChar w:fldCharType="begin"/>
      </w:r>
      <w:r w:rsidR="00E67111" w:rsidRPr="00300F12">
        <w:rPr>
          <w:lang w:eastAsia="en-GB"/>
        </w:rPr>
        <w:instrText xml:space="preserve"> INCLUDEPICTURE  "cid:image003.jpg@01D09F97.E1031CA0" \* MERGEFORMATINET </w:instrText>
      </w:r>
      <w:r w:rsidR="00E67111" w:rsidRPr="00300F12">
        <w:rPr>
          <w:lang w:eastAsia="en-GB"/>
        </w:rPr>
        <w:fldChar w:fldCharType="separate"/>
      </w:r>
      <w:r w:rsidR="006C58C4" w:rsidRPr="00300F12">
        <w:rPr>
          <w:lang w:eastAsia="en-GB"/>
        </w:rPr>
        <w:fldChar w:fldCharType="begin"/>
      </w:r>
      <w:r w:rsidR="006C58C4" w:rsidRPr="00300F12">
        <w:rPr>
          <w:lang w:eastAsia="en-GB"/>
        </w:rPr>
        <w:instrText xml:space="preserve"> INCLUDEPICTURE  "cid:image003.jpg@01D09F97.E1031CA0" \* MERGEFORMATINET </w:instrText>
      </w:r>
      <w:r w:rsidR="006C58C4" w:rsidRPr="00300F12">
        <w:rPr>
          <w:lang w:eastAsia="en-GB"/>
        </w:rPr>
        <w:fldChar w:fldCharType="separate"/>
      </w:r>
      <w:r w:rsidR="002E221A">
        <w:rPr>
          <w:lang w:eastAsia="en-GB"/>
        </w:rPr>
        <w:fldChar w:fldCharType="begin"/>
      </w:r>
      <w:r w:rsidR="002E221A">
        <w:rPr>
          <w:lang w:eastAsia="en-GB"/>
        </w:rPr>
        <w:instrText xml:space="preserve"> INCLUDEPICTURE  "cid:image003.jpg@01D09F97.E1031CA0" \* MERGEFORMATINET </w:instrText>
      </w:r>
      <w:r w:rsidR="002E221A">
        <w:rPr>
          <w:lang w:eastAsia="en-GB"/>
        </w:rPr>
        <w:fldChar w:fldCharType="separate"/>
      </w:r>
      <w:r w:rsidR="00DB2565">
        <w:rPr>
          <w:lang w:eastAsia="en-GB"/>
        </w:rPr>
        <w:fldChar w:fldCharType="begin"/>
      </w:r>
      <w:r w:rsidR="00DB2565">
        <w:rPr>
          <w:lang w:eastAsia="en-GB"/>
        </w:rPr>
        <w:instrText xml:space="preserve"> INCLUDEPICTURE  "cid:image003.jpg@01D09F97.E1031CA0" \* MERGEFORMATINET </w:instrText>
      </w:r>
      <w:r w:rsidR="00DB2565">
        <w:rPr>
          <w:lang w:eastAsia="en-GB"/>
        </w:rPr>
        <w:fldChar w:fldCharType="separate"/>
      </w:r>
      <w:r w:rsidR="00303D38">
        <w:rPr>
          <w:lang w:eastAsia="en-GB"/>
        </w:rPr>
        <w:fldChar w:fldCharType="begin"/>
      </w:r>
      <w:r w:rsidR="00303D38">
        <w:rPr>
          <w:lang w:eastAsia="en-GB"/>
        </w:rPr>
        <w:instrText xml:space="preserve"> INCLUDEPICTURE  "cid:image003.jpg@01D09F97.E1031CA0" \* MERGEFORMATINET </w:instrText>
      </w:r>
      <w:r w:rsidR="00303D38">
        <w:rPr>
          <w:lang w:eastAsia="en-GB"/>
        </w:rPr>
        <w:fldChar w:fldCharType="separate"/>
      </w:r>
      <w:r w:rsidR="00843394">
        <w:rPr>
          <w:lang w:eastAsia="en-GB"/>
        </w:rPr>
        <w:fldChar w:fldCharType="begin"/>
      </w:r>
      <w:r w:rsidR="00843394">
        <w:rPr>
          <w:lang w:eastAsia="en-GB"/>
        </w:rPr>
        <w:instrText xml:space="preserve"> INCLUDEPICTURE  "cid:image003.jpg@01D09F97.E1031CA0" \* MERGEFORMATINET </w:instrText>
      </w:r>
      <w:r w:rsidR="00843394">
        <w:rPr>
          <w:lang w:eastAsia="en-GB"/>
        </w:rPr>
        <w:fldChar w:fldCharType="separate"/>
      </w:r>
      <w:r w:rsidR="0037698D">
        <w:rPr>
          <w:lang w:eastAsia="en-GB"/>
        </w:rPr>
        <w:fldChar w:fldCharType="begin"/>
      </w:r>
      <w:r w:rsidR="0037698D">
        <w:rPr>
          <w:lang w:eastAsia="en-GB"/>
        </w:rPr>
        <w:instrText xml:space="preserve"> INCLUDEPICTURE  "cid:image003.jpg@01D09F97.E1031CA0" \* MERGEFORMATINET </w:instrText>
      </w:r>
      <w:r w:rsidR="0037698D">
        <w:rPr>
          <w:lang w:eastAsia="en-GB"/>
        </w:rPr>
        <w:fldChar w:fldCharType="separate"/>
      </w:r>
      <w:r w:rsidR="009A69E1">
        <w:rPr>
          <w:lang w:eastAsia="en-GB"/>
        </w:rPr>
        <w:fldChar w:fldCharType="begin"/>
      </w:r>
      <w:r w:rsidR="009A69E1">
        <w:rPr>
          <w:lang w:eastAsia="en-GB"/>
        </w:rPr>
        <w:instrText xml:space="preserve"> INCLUDEPICTURE  "cid:image003.jpg@01D09F97.E1031CA0" \* MERGEFORMATINET </w:instrText>
      </w:r>
      <w:r w:rsidR="009A69E1">
        <w:rPr>
          <w:lang w:eastAsia="en-GB"/>
        </w:rPr>
        <w:fldChar w:fldCharType="separate"/>
      </w:r>
      <w:r w:rsidR="0045006A">
        <w:rPr>
          <w:lang w:eastAsia="en-GB"/>
        </w:rPr>
        <w:fldChar w:fldCharType="begin"/>
      </w:r>
      <w:r w:rsidR="0045006A">
        <w:rPr>
          <w:lang w:eastAsia="en-GB"/>
        </w:rPr>
        <w:instrText xml:space="preserve"> INCLUDEPICTURE  "cid:image003.jpg@01D09F97.E1031CA0" \* MERGEFORMATINET </w:instrText>
      </w:r>
      <w:r w:rsidR="0045006A">
        <w:rPr>
          <w:lang w:eastAsia="en-GB"/>
        </w:rPr>
        <w:fldChar w:fldCharType="separate"/>
      </w:r>
      <w:r w:rsidR="00624321">
        <w:rPr>
          <w:lang w:eastAsia="en-GB"/>
        </w:rPr>
        <w:fldChar w:fldCharType="begin"/>
      </w:r>
      <w:r w:rsidR="00624321">
        <w:rPr>
          <w:lang w:eastAsia="en-GB"/>
        </w:rPr>
        <w:instrText xml:space="preserve"> INCLUDEPICTURE  "cid:image003.jpg@01D09F97.E1031CA0" \* MERGEFORMATINET </w:instrText>
      </w:r>
      <w:r w:rsidR="00624321">
        <w:rPr>
          <w:lang w:eastAsia="en-GB"/>
        </w:rPr>
        <w:fldChar w:fldCharType="separate"/>
      </w:r>
      <w:r w:rsidR="00EB139B">
        <w:rPr>
          <w:lang w:eastAsia="en-GB"/>
        </w:rPr>
        <w:fldChar w:fldCharType="begin"/>
      </w:r>
      <w:r w:rsidR="00EB139B">
        <w:rPr>
          <w:lang w:eastAsia="en-GB"/>
        </w:rPr>
        <w:instrText xml:space="preserve"> INCLUDEPICTURE  "cid:image003.jpg@01D09F97.E1031CA0" \* MERGEFORMATINET </w:instrText>
      </w:r>
      <w:r w:rsidR="00EB139B">
        <w:rPr>
          <w:lang w:eastAsia="en-GB"/>
        </w:rPr>
        <w:fldChar w:fldCharType="separate"/>
      </w:r>
      <w:r w:rsidR="004C2C0A">
        <w:rPr>
          <w:lang w:eastAsia="en-GB"/>
        </w:rPr>
        <w:fldChar w:fldCharType="begin"/>
      </w:r>
      <w:r w:rsidR="004C2C0A">
        <w:rPr>
          <w:lang w:eastAsia="en-GB"/>
        </w:rPr>
        <w:instrText xml:space="preserve"> INCLUDEPICTURE  "cid:image003.jpg@01D09F97.E1031CA0" \* MERGEFORMATINET </w:instrText>
      </w:r>
      <w:r w:rsidR="004C2C0A">
        <w:rPr>
          <w:lang w:eastAsia="en-GB"/>
        </w:rPr>
        <w:fldChar w:fldCharType="separate"/>
      </w:r>
      <w:r w:rsidR="00F20350">
        <w:rPr>
          <w:lang w:eastAsia="en-GB"/>
        </w:rPr>
        <w:fldChar w:fldCharType="begin"/>
      </w:r>
      <w:r w:rsidR="00F20350">
        <w:rPr>
          <w:lang w:eastAsia="en-GB"/>
        </w:rPr>
        <w:instrText xml:space="preserve"> INCLUDEPICTURE  "cid:image003.jpg@01D09F97.E1031CA0" \* MERGEFORMATINET </w:instrText>
      </w:r>
      <w:r w:rsidR="00F20350">
        <w:rPr>
          <w:lang w:eastAsia="en-GB"/>
        </w:rPr>
        <w:fldChar w:fldCharType="separate"/>
      </w:r>
      <w:r w:rsidR="005A4DEE">
        <w:rPr>
          <w:lang w:eastAsia="en-GB"/>
        </w:rPr>
        <w:fldChar w:fldCharType="begin"/>
      </w:r>
      <w:r w:rsidR="005A4DEE">
        <w:rPr>
          <w:lang w:eastAsia="en-GB"/>
        </w:rPr>
        <w:instrText xml:space="preserve"> INCLUDEPICTURE  "cid:image003.jpg@01D09F97.E1031CA0" \* MERGEFORMATINET </w:instrText>
      </w:r>
      <w:r w:rsidR="005A4DEE">
        <w:rPr>
          <w:lang w:eastAsia="en-GB"/>
        </w:rPr>
        <w:fldChar w:fldCharType="separate"/>
      </w:r>
      <w:r w:rsidR="00D54D41">
        <w:rPr>
          <w:lang w:eastAsia="en-GB"/>
        </w:rPr>
        <w:fldChar w:fldCharType="begin"/>
      </w:r>
      <w:r w:rsidR="00D54D41">
        <w:rPr>
          <w:lang w:eastAsia="en-GB"/>
        </w:rPr>
        <w:instrText xml:space="preserve"> INCLUDEPICTURE  "cid:image003.jpg@01D09F97.E1031CA0" \* MERGEFORMATINET </w:instrText>
      </w:r>
      <w:r w:rsidR="00D54D41">
        <w:rPr>
          <w:lang w:eastAsia="en-GB"/>
        </w:rPr>
        <w:fldChar w:fldCharType="separate"/>
      </w:r>
      <w:r w:rsidR="00967B64">
        <w:rPr>
          <w:lang w:eastAsia="en-GB"/>
        </w:rPr>
        <w:fldChar w:fldCharType="begin"/>
      </w:r>
      <w:r w:rsidR="00967B64">
        <w:rPr>
          <w:lang w:eastAsia="en-GB"/>
        </w:rPr>
        <w:instrText xml:space="preserve"> INCLUDEPICTURE  "cid:image003.jpg@01D09F97.E1031CA0" \* MERGEFORMATINET </w:instrText>
      </w:r>
      <w:r w:rsidR="00967B64">
        <w:rPr>
          <w:lang w:eastAsia="en-GB"/>
        </w:rPr>
        <w:fldChar w:fldCharType="separate"/>
      </w:r>
      <w:r w:rsidR="00C65F63">
        <w:rPr>
          <w:lang w:eastAsia="en-GB"/>
        </w:rPr>
        <w:fldChar w:fldCharType="begin"/>
      </w:r>
      <w:r w:rsidR="00C65F63">
        <w:rPr>
          <w:lang w:eastAsia="en-GB"/>
        </w:rPr>
        <w:instrText xml:space="preserve"> INCLUDEPICTURE  "cid:image003.jpg@01D09F97.E1031CA0" \* MERGEFORMATINET </w:instrText>
      </w:r>
      <w:r w:rsidR="00C65F63">
        <w:rPr>
          <w:lang w:eastAsia="en-GB"/>
        </w:rPr>
        <w:fldChar w:fldCharType="separate"/>
      </w:r>
      <w:r w:rsidR="003D5189">
        <w:rPr>
          <w:lang w:eastAsia="en-GB"/>
        </w:rPr>
        <w:fldChar w:fldCharType="begin"/>
      </w:r>
      <w:r w:rsidR="003D5189">
        <w:rPr>
          <w:lang w:eastAsia="en-GB"/>
        </w:rPr>
        <w:instrText xml:space="preserve"> INCLUDEPICTURE  "cid:image003.jpg@01D09F97.E1031CA0" \* MERGEFORMATINET </w:instrText>
      </w:r>
      <w:r w:rsidR="003D5189">
        <w:rPr>
          <w:lang w:eastAsia="en-GB"/>
        </w:rPr>
        <w:fldChar w:fldCharType="separate"/>
      </w:r>
      <w:r w:rsidR="001679D4">
        <w:rPr>
          <w:lang w:eastAsia="en-GB"/>
        </w:rPr>
        <w:fldChar w:fldCharType="begin"/>
      </w:r>
      <w:r w:rsidR="001679D4">
        <w:rPr>
          <w:lang w:eastAsia="en-GB"/>
        </w:rPr>
        <w:instrText xml:space="preserve"> INCLUDEPICTURE  "cid:image003.jpg@01D09F97.E1031CA0" \* MERGEFORMATINET </w:instrText>
      </w:r>
      <w:r w:rsidR="001679D4">
        <w:rPr>
          <w:lang w:eastAsia="en-GB"/>
        </w:rPr>
        <w:fldChar w:fldCharType="separate"/>
      </w:r>
      <w:r w:rsidR="00042BB9">
        <w:rPr>
          <w:lang w:eastAsia="en-GB"/>
        </w:rPr>
        <w:fldChar w:fldCharType="begin"/>
      </w:r>
      <w:r w:rsidR="00042BB9">
        <w:rPr>
          <w:lang w:eastAsia="en-GB"/>
        </w:rPr>
        <w:instrText xml:space="preserve"> INCLUDEPICTURE  "cid:image003.jpg@01D09F97.E1031CA0" \* MERGEFORMATINET </w:instrText>
      </w:r>
      <w:r w:rsidR="00042BB9">
        <w:rPr>
          <w:lang w:eastAsia="en-GB"/>
        </w:rPr>
        <w:fldChar w:fldCharType="separate"/>
      </w:r>
      <w:r w:rsidR="00A50E43">
        <w:rPr>
          <w:lang w:eastAsia="en-GB"/>
        </w:rPr>
        <w:fldChar w:fldCharType="begin"/>
      </w:r>
      <w:r w:rsidR="00A50E43">
        <w:rPr>
          <w:lang w:eastAsia="en-GB"/>
        </w:rPr>
        <w:instrText xml:space="preserve"> </w:instrText>
      </w:r>
      <w:r w:rsidR="00A50E43">
        <w:rPr>
          <w:lang w:eastAsia="en-GB"/>
        </w:rPr>
        <w:instrText>INCLUDEPICTURE  "cid:image003.jpg@01</w:instrText>
      </w:r>
      <w:r w:rsidR="00A50E43">
        <w:rPr>
          <w:lang w:eastAsia="en-GB"/>
        </w:rPr>
        <w:instrText>D09F97.E1031CA0" \* MERGEFORMATINET</w:instrText>
      </w:r>
      <w:r w:rsidR="00A50E43">
        <w:rPr>
          <w:lang w:eastAsia="en-GB"/>
        </w:rPr>
        <w:instrText xml:space="preserve"> </w:instrText>
      </w:r>
      <w:r w:rsidR="00A50E43">
        <w:rPr>
          <w:lang w:eastAsia="en-GB"/>
        </w:rPr>
        <w:fldChar w:fldCharType="separate"/>
      </w:r>
      <w:r w:rsidR="00A50E43">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jpg@01D09F97.7C396A40" style="width:222pt;height:69.75pt">
            <v:imagedata r:id="rId9" r:href="rId10"/>
          </v:shape>
        </w:pict>
      </w:r>
      <w:r w:rsidR="00A50E43">
        <w:rPr>
          <w:lang w:eastAsia="en-GB"/>
        </w:rPr>
        <w:fldChar w:fldCharType="end"/>
      </w:r>
      <w:r w:rsidR="00042BB9">
        <w:rPr>
          <w:lang w:eastAsia="en-GB"/>
        </w:rPr>
        <w:fldChar w:fldCharType="end"/>
      </w:r>
      <w:r w:rsidR="001679D4">
        <w:rPr>
          <w:lang w:eastAsia="en-GB"/>
        </w:rPr>
        <w:fldChar w:fldCharType="end"/>
      </w:r>
      <w:r w:rsidR="003D5189">
        <w:rPr>
          <w:lang w:eastAsia="en-GB"/>
        </w:rPr>
        <w:fldChar w:fldCharType="end"/>
      </w:r>
      <w:r w:rsidR="00C65F63">
        <w:rPr>
          <w:lang w:eastAsia="en-GB"/>
        </w:rPr>
        <w:fldChar w:fldCharType="end"/>
      </w:r>
      <w:r w:rsidR="00967B64">
        <w:rPr>
          <w:lang w:eastAsia="en-GB"/>
        </w:rPr>
        <w:fldChar w:fldCharType="end"/>
      </w:r>
      <w:r w:rsidR="00D54D41">
        <w:rPr>
          <w:lang w:eastAsia="en-GB"/>
        </w:rPr>
        <w:fldChar w:fldCharType="end"/>
      </w:r>
      <w:r w:rsidR="005A4DEE">
        <w:rPr>
          <w:lang w:eastAsia="en-GB"/>
        </w:rPr>
        <w:fldChar w:fldCharType="end"/>
      </w:r>
      <w:r w:rsidR="00F20350">
        <w:rPr>
          <w:lang w:eastAsia="en-GB"/>
        </w:rPr>
        <w:fldChar w:fldCharType="end"/>
      </w:r>
      <w:r w:rsidR="004C2C0A">
        <w:rPr>
          <w:lang w:eastAsia="en-GB"/>
        </w:rPr>
        <w:fldChar w:fldCharType="end"/>
      </w:r>
      <w:r w:rsidR="00EB139B">
        <w:rPr>
          <w:lang w:eastAsia="en-GB"/>
        </w:rPr>
        <w:fldChar w:fldCharType="end"/>
      </w:r>
      <w:r w:rsidR="00624321">
        <w:rPr>
          <w:lang w:eastAsia="en-GB"/>
        </w:rPr>
        <w:fldChar w:fldCharType="end"/>
      </w:r>
      <w:r w:rsidR="0045006A">
        <w:rPr>
          <w:lang w:eastAsia="en-GB"/>
        </w:rPr>
        <w:fldChar w:fldCharType="end"/>
      </w:r>
      <w:r w:rsidR="009A69E1">
        <w:rPr>
          <w:lang w:eastAsia="en-GB"/>
        </w:rPr>
        <w:fldChar w:fldCharType="end"/>
      </w:r>
      <w:r w:rsidR="0037698D">
        <w:rPr>
          <w:lang w:eastAsia="en-GB"/>
        </w:rPr>
        <w:fldChar w:fldCharType="end"/>
      </w:r>
      <w:r w:rsidR="00843394">
        <w:rPr>
          <w:lang w:eastAsia="en-GB"/>
        </w:rPr>
        <w:fldChar w:fldCharType="end"/>
      </w:r>
      <w:r w:rsidR="00303D38">
        <w:rPr>
          <w:lang w:eastAsia="en-GB"/>
        </w:rPr>
        <w:fldChar w:fldCharType="end"/>
      </w:r>
      <w:r w:rsidR="00DB2565">
        <w:rPr>
          <w:lang w:eastAsia="en-GB"/>
        </w:rPr>
        <w:fldChar w:fldCharType="end"/>
      </w:r>
      <w:r w:rsidR="002E221A">
        <w:rPr>
          <w:lang w:eastAsia="en-GB"/>
        </w:rPr>
        <w:fldChar w:fldCharType="end"/>
      </w:r>
      <w:r w:rsidR="006C58C4" w:rsidRPr="00300F12">
        <w:rPr>
          <w:lang w:eastAsia="en-GB"/>
        </w:rPr>
        <w:fldChar w:fldCharType="end"/>
      </w:r>
      <w:r w:rsidR="00E67111" w:rsidRPr="00300F12">
        <w:rPr>
          <w:lang w:eastAsia="en-GB"/>
        </w:rPr>
        <w:fldChar w:fldCharType="end"/>
      </w:r>
      <w:r w:rsidR="00345174" w:rsidRPr="00300F12">
        <w:rPr>
          <w:lang w:eastAsia="en-GB"/>
        </w:rPr>
        <w:fldChar w:fldCharType="end"/>
      </w:r>
      <w:r w:rsidR="009741AD" w:rsidRPr="00300F12">
        <w:rPr>
          <w:lang w:eastAsia="en-GB"/>
        </w:rPr>
        <w:fldChar w:fldCharType="end"/>
      </w:r>
      <w:r w:rsidR="00305A8E" w:rsidRPr="00300F12">
        <w:rPr>
          <w:lang w:eastAsia="en-GB"/>
        </w:rPr>
        <w:fldChar w:fldCharType="end"/>
      </w:r>
      <w:r w:rsidR="00B53796" w:rsidRPr="00300F12">
        <w:rPr>
          <w:lang w:eastAsia="en-GB"/>
        </w:rPr>
        <w:fldChar w:fldCharType="end"/>
      </w:r>
      <w:r w:rsidR="00A07390" w:rsidRPr="00300F12">
        <w:rPr>
          <w:lang w:eastAsia="en-GB"/>
        </w:rPr>
        <w:fldChar w:fldCharType="end"/>
      </w:r>
      <w:r w:rsidR="00CA7CC7" w:rsidRPr="00300F12">
        <w:rPr>
          <w:lang w:eastAsia="en-GB"/>
        </w:rPr>
        <w:fldChar w:fldCharType="end"/>
      </w:r>
      <w:r w:rsidR="00D52ADA" w:rsidRPr="00300F12">
        <w:rPr>
          <w:lang w:eastAsia="en-GB"/>
        </w:rPr>
        <w:fldChar w:fldCharType="end"/>
      </w:r>
      <w:r w:rsidR="00291BDD" w:rsidRPr="00300F12">
        <w:rPr>
          <w:lang w:eastAsia="en-GB"/>
        </w:rPr>
        <w:fldChar w:fldCharType="end"/>
      </w:r>
      <w:r w:rsidRPr="00300F12">
        <w:rPr>
          <w:lang w:eastAsia="en-GB"/>
        </w:rPr>
        <w:fldChar w:fldCharType="end"/>
      </w:r>
    </w:p>
    <w:p w:rsidR="00662E73" w:rsidRPr="00300F12" w:rsidRDefault="00662E73" w:rsidP="008F6901"/>
    <w:p w:rsidR="00662E73" w:rsidRPr="00300F12" w:rsidRDefault="00662E73" w:rsidP="008F6901">
      <w:pPr>
        <w:rPr>
          <w:rFonts w:cs="Arial"/>
          <w:b/>
          <w:bCs/>
          <w:sz w:val="56"/>
        </w:rPr>
      </w:pPr>
    </w:p>
    <w:p w:rsidR="00662E73" w:rsidRPr="00300F12" w:rsidRDefault="00662E73" w:rsidP="008F6901">
      <w:pPr>
        <w:rPr>
          <w:rFonts w:cs="Arial"/>
          <w:b/>
          <w:bCs/>
          <w:sz w:val="56"/>
        </w:rPr>
      </w:pPr>
    </w:p>
    <w:p w:rsidR="00662E73" w:rsidRPr="00300F12" w:rsidRDefault="00662E73" w:rsidP="008F6901">
      <w:pPr>
        <w:rPr>
          <w:b/>
          <w:bCs/>
          <w:sz w:val="44"/>
        </w:rPr>
      </w:pPr>
    </w:p>
    <w:p w:rsidR="00662E73" w:rsidRPr="00300F12" w:rsidRDefault="00E64286" w:rsidP="008F6901">
      <w:pPr>
        <w:jc w:val="center"/>
        <w:rPr>
          <w:b/>
          <w:bCs/>
          <w:sz w:val="44"/>
        </w:rPr>
      </w:pPr>
      <w:r w:rsidRPr="00300F12">
        <w:rPr>
          <w:b/>
          <w:bCs/>
          <w:sz w:val="44"/>
        </w:rPr>
        <w:t>Highways England</w:t>
      </w:r>
      <w:r w:rsidR="005A645E" w:rsidRPr="00300F12">
        <w:rPr>
          <w:b/>
          <w:bCs/>
          <w:sz w:val="44"/>
        </w:rPr>
        <w:t>’s</w:t>
      </w:r>
    </w:p>
    <w:p w:rsidR="00A041FE" w:rsidRPr="00300F12" w:rsidRDefault="00547B13" w:rsidP="008F6901">
      <w:pPr>
        <w:jc w:val="center"/>
        <w:rPr>
          <w:b/>
          <w:bCs/>
          <w:sz w:val="44"/>
        </w:rPr>
      </w:pPr>
      <w:r w:rsidRPr="00300F12">
        <w:rPr>
          <w:b/>
          <w:bCs/>
          <w:sz w:val="44"/>
        </w:rPr>
        <w:t>Term Service Contract</w:t>
      </w:r>
    </w:p>
    <w:p w:rsidR="00F943FB" w:rsidRPr="00300F12" w:rsidRDefault="00F943FB" w:rsidP="00F943FB">
      <w:pPr>
        <w:jc w:val="center"/>
        <w:rPr>
          <w:b/>
          <w:bCs/>
          <w:sz w:val="44"/>
        </w:rPr>
      </w:pPr>
      <w:r w:rsidRPr="00300F12">
        <w:rPr>
          <w:b/>
          <w:bCs/>
          <w:sz w:val="44"/>
        </w:rPr>
        <w:t>Instructions for Tenderers</w:t>
      </w:r>
    </w:p>
    <w:p w:rsidR="00F943FB" w:rsidRPr="00300F12" w:rsidRDefault="00F943FB" w:rsidP="00F943FB">
      <w:pPr>
        <w:jc w:val="center"/>
        <w:rPr>
          <w:b/>
          <w:bCs/>
          <w:sz w:val="44"/>
        </w:rPr>
      </w:pPr>
    </w:p>
    <w:p w:rsidR="00291BDD" w:rsidRPr="000A0366" w:rsidRDefault="00291BDD" w:rsidP="00291BDD">
      <w:pPr>
        <w:jc w:val="center"/>
        <w:rPr>
          <w:b/>
          <w:bCs/>
          <w:sz w:val="40"/>
          <w:szCs w:val="40"/>
        </w:rPr>
      </w:pPr>
      <w:r w:rsidRPr="000A0366">
        <w:rPr>
          <w:b/>
          <w:bCs/>
          <w:sz w:val="40"/>
          <w:szCs w:val="40"/>
        </w:rPr>
        <w:t>National Technology Logistics Centre (NTLC)</w:t>
      </w:r>
    </w:p>
    <w:p w:rsidR="00BE1B18" w:rsidRPr="00300F12" w:rsidRDefault="00BE1B18" w:rsidP="008F6901">
      <w:pPr>
        <w:jc w:val="center"/>
        <w:rPr>
          <w:b/>
          <w:bCs/>
          <w:sz w:val="44"/>
        </w:rPr>
      </w:pPr>
    </w:p>
    <w:p w:rsidR="00B14AAA" w:rsidRPr="00300F12" w:rsidRDefault="00B14AAA" w:rsidP="008F6901">
      <w:pPr>
        <w:jc w:val="center"/>
        <w:rPr>
          <w:b/>
          <w:bCs/>
          <w:sz w:val="32"/>
        </w:rPr>
      </w:pPr>
    </w:p>
    <w:p w:rsidR="00662E73" w:rsidRPr="00300F12" w:rsidRDefault="00662E73" w:rsidP="008F6901">
      <w:pPr>
        <w:jc w:val="center"/>
        <w:rPr>
          <w:b/>
          <w:bCs/>
          <w:sz w:val="44"/>
        </w:rPr>
      </w:pPr>
    </w:p>
    <w:p w:rsidR="00662E73" w:rsidRPr="00300F12" w:rsidRDefault="00662E73" w:rsidP="008F6901">
      <w:pPr>
        <w:jc w:val="center"/>
        <w:rPr>
          <w:b/>
          <w:bCs/>
          <w:sz w:val="44"/>
        </w:rPr>
      </w:pPr>
    </w:p>
    <w:p w:rsidR="00662E73" w:rsidRPr="00300F12" w:rsidRDefault="00291BDD" w:rsidP="00291BDD">
      <w:pPr>
        <w:spacing w:after="240"/>
        <w:jc w:val="center"/>
        <w:rPr>
          <w:rStyle w:val="Heading2Char"/>
          <w:sz w:val="20"/>
          <w:szCs w:val="20"/>
        </w:rPr>
      </w:pPr>
      <w:r w:rsidRPr="00300F12">
        <w:rPr>
          <w:rStyle w:val="Heading2Char"/>
        </w:rPr>
        <w:br w:type="page"/>
      </w: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rsidR="00662E73" w:rsidRPr="00300F12">
        <w:rPr>
          <w:rStyle w:val="Heading8Char"/>
          <w:sz w:val="20"/>
          <w:szCs w:val="20"/>
          <w:lang w:val="en-GB"/>
        </w:rPr>
        <w:lastRenderedPageBreak/>
        <w:t>List of Contents</w:t>
      </w:r>
    </w:p>
    <w:p w:rsidR="0037698D" w:rsidRDefault="00662E73">
      <w:pPr>
        <w:pStyle w:val="TOC1"/>
        <w:rPr>
          <w:rFonts w:asciiTheme="minorHAnsi" w:eastAsiaTheme="minorEastAsia" w:hAnsiTheme="minorHAnsi" w:cstheme="minorBidi"/>
          <w:b w:val="0"/>
          <w:bCs w:val="0"/>
          <w:szCs w:val="22"/>
          <w:lang w:eastAsia="en-GB"/>
        </w:rPr>
      </w:pPr>
      <w:r w:rsidRPr="00300F12">
        <w:rPr>
          <w:noProof w:val="0"/>
          <w:sz w:val="20"/>
          <w:szCs w:val="20"/>
        </w:rPr>
        <w:fldChar w:fldCharType="begin"/>
      </w:r>
      <w:r w:rsidRPr="002E221A">
        <w:rPr>
          <w:noProof w:val="0"/>
          <w:sz w:val="20"/>
          <w:szCs w:val="20"/>
        </w:rPr>
        <w:instrText xml:space="preserve"> TOC \o "1-4" \h \z </w:instrText>
      </w:r>
      <w:r w:rsidRPr="00300F12">
        <w:rPr>
          <w:noProof w:val="0"/>
          <w:sz w:val="20"/>
          <w:szCs w:val="20"/>
        </w:rPr>
        <w:fldChar w:fldCharType="separate"/>
      </w:r>
      <w:hyperlink w:anchor="_Toc459971668" w:history="1">
        <w:r w:rsidR="0037698D" w:rsidRPr="00130F64">
          <w:rPr>
            <w:rStyle w:val="Hyperlink"/>
            <w:rFonts w:eastAsia="Arial Unicode MS"/>
          </w:rPr>
          <w:t>1</w:t>
        </w:r>
        <w:r w:rsidR="0037698D">
          <w:rPr>
            <w:rFonts w:asciiTheme="minorHAnsi" w:eastAsiaTheme="minorEastAsia" w:hAnsiTheme="minorHAnsi" w:cstheme="minorBidi"/>
            <w:b w:val="0"/>
            <w:bCs w:val="0"/>
            <w:szCs w:val="22"/>
            <w:lang w:eastAsia="en-GB"/>
          </w:rPr>
          <w:tab/>
        </w:r>
        <w:r w:rsidR="0037698D" w:rsidRPr="00130F64">
          <w:rPr>
            <w:rStyle w:val="Hyperlink"/>
          </w:rPr>
          <w:t>THE TENDER PERIOD PROCESS</w:t>
        </w:r>
        <w:r w:rsidR="0037698D">
          <w:rPr>
            <w:webHidden/>
          </w:rPr>
          <w:tab/>
        </w:r>
        <w:r w:rsidR="0037698D">
          <w:rPr>
            <w:webHidden/>
          </w:rPr>
          <w:fldChar w:fldCharType="begin"/>
        </w:r>
        <w:r w:rsidR="0037698D">
          <w:rPr>
            <w:webHidden/>
          </w:rPr>
          <w:instrText xml:space="preserve"> PAGEREF _Toc459971668 \h </w:instrText>
        </w:r>
        <w:r w:rsidR="0037698D">
          <w:rPr>
            <w:webHidden/>
          </w:rPr>
        </w:r>
        <w:r w:rsidR="0037698D">
          <w:rPr>
            <w:webHidden/>
          </w:rPr>
          <w:fldChar w:fldCharType="separate"/>
        </w:r>
        <w:r w:rsidR="0037698D">
          <w:rPr>
            <w:webHidden/>
          </w:rPr>
          <w:t>3</w:t>
        </w:r>
        <w:r w:rsidR="0037698D">
          <w:rPr>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69" w:history="1">
        <w:r w:rsidR="0037698D" w:rsidRPr="00130F64">
          <w:rPr>
            <w:rStyle w:val="Hyperlink"/>
            <w:rFonts w:eastAsia="Arial Unicode MS"/>
            <w:noProof/>
          </w:rPr>
          <w:t>1.1</w:t>
        </w:r>
        <w:r w:rsidR="0037698D">
          <w:rPr>
            <w:rFonts w:asciiTheme="minorHAnsi" w:eastAsiaTheme="minorEastAsia" w:hAnsiTheme="minorHAnsi" w:cstheme="minorBidi"/>
            <w:noProof/>
            <w:szCs w:val="22"/>
            <w:lang w:eastAsia="en-GB"/>
          </w:rPr>
          <w:tab/>
        </w:r>
        <w:r w:rsidR="0037698D" w:rsidRPr="00130F64">
          <w:rPr>
            <w:rStyle w:val="Hyperlink"/>
            <w:noProof/>
          </w:rPr>
          <w:t>General</w:t>
        </w:r>
        <w:r w:rsidR="0037698D">
          <w:rPr>
            <w:noProof/>
            <w:webHidden/>
          </w:rPr>
          <w:tab/>
        </w:r>
        <w:r w:rsidR="0037698D">
          <w:rPr>
            <w:noProof/>
            <w:webHidden/>
          </w:rPr>
          <w:fldChar w:fldCharType="begin"/>
        </w:r>
        <w:r w:rsidR="0037698D">
          <w:rPr>
            <w:noProof/>
            <w:webHidden/>
          </w:rPr>
          <w:instrText xml:space="preserve"> PAGEREF _Toc459971669 \h </w:instrText>
        </w:r>
        <w:r w:rsidR="0037698D">
          <w:rPr>
            <w:noProof/>
            <w:webHidden/>
          </w:rPr>
        </w:r>
        <w:r w:rsidR="0037698D">
          <w:rPr>
            <w:noProof/>
            <w:webHidden/>
          </w:rPr>
          <w:fldChar w:fldCharType="separate"/>
        </w:r>
        <w:r w:rsidR="0037698D">
          <w:rPr>
            <w:noProof/>
            <w:webHidden/>
          </w:rPr>
          <w:t>3</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0" w:history="1">
        <w:r w:rsidR="0037698D" w:rsidRPr="00130F64">
          <w:rPr>
            <w:rStyle w:val="Hyperlink"/>
            <w:rFonts w:eastAsia="Arial Unicode MS"/>
            <w:noProof/>
          </w:rPr>
          <w:t>1.2</w:t>
        </w:r>
        <w:r w:rsidR="0037698D">
          <w:rPr>
            <w:rFonts w:asciiTheme="minorHAnsi" w:eastAsiaTheme="minorEastAsia" w:hAnsiTheme="minorHAnsi" w:cstheme="minorBidi"/>
            <w:noProof/>
            <w:szCs w:val="22"/>
            <w:lang w:eastAsia="en-GB"/>
          </w:rPr>
          <w:tab/>
        </w:r>
        <w:r w:rsidR="0037698D" w:rsidRPr="00130F64">
          <w:rPr>
            <w:rStyle w:val="Hyperlink"/>
            <w:noProof/>
          </w:rPr>
          <w:t>Documents</w:t>
        </w:r>
        <w:r w:rsidR="0037698D">
          <w:rPr>
            <w:noProof/>
            <w:webHidden/>
          </w:rPr>
          <w:tab/>
        </w:r>
        <w:r w:rsidR="0037698D">
          <w:rPr>
            <w:noProof/>
            <w:webHidden/>
          </w:rPr>
          <w:fldChar w:fldCharType="begin"/>
        </w:r>
        <w:r w:rsidR="0037698D">
          <w:rPr>
            <w:noProof/>
            <w:webHidden/>
          </w:rPr>
          <w:instrText xml:space="preserve"> PAGEREF _Toc459971670 \h </w:instrText>
        </w:r>
        <w:r w:rsidR="0037698D">
          <w:rPr>
            <w:noProof/>
            <w:webHidden/>
          </w:rPr>
        </w:r>
        <w:r w:rsidR="0037698D">
          <w:rPr>
            <w:noProof/>
            <w:webHidden/>
          </w:rPr>
          <w:fldChar w:fldCharType="separate"/>
        </w:r>
        <w:r w:rsidR="0037698D">
          <w:rPr>
            <w:noProof/>
            <w:webHidden/>
          </w:rPr>
          <w:t>5</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1" w:history="1">
        <w:r w:rsidR="0037698D" w:rsidRPr="00130F64">
          <w:rPr>
            <w:rStyle w:val="Hyperlink"/>
            <w:noProof/>
          </w:rPr>
          <w:t>1.3</w:t>
        </w:r>
        <w:r w:rsidR="0037698D">
          <w:rPr>
            <w:rFonts w:asciiTheme="minorHAnsi" w:eastAsiaTheme="minorEastAsia" w:hAnsiTheme="minorHAnsi" w:cstheme="minorBidi"/>
            <w:noProof/>
            <w:szCs w:val="22"/>
            <w:lang w:eastAsia="en-GB"/>
          </w:rPr>
          <w:tab/>
        </w:r>
        <w:r w:rsidR="0037698D" w:rsidRPr="00130F64">
          <w:rPr>
            <w:rStyle w:val="Hyperlink"/>
            <w:noProof/>
          </w:rPr>
          <w:t>Tender communications</w:t>
        </w:r>
        <w:r w:rsidR="0037698D">
          <w:rPr>
            <w:noProof/>
            <w:webHidden/>
          </w:rPr>
          <w:tab/>
        </w:r>
        <w:r w:rsidR="0037698D">
          <w:rPr>
            <w:noProof/>
            <w:webHidden/>
          </w:rPr>
          <w:fldChar w:fldCharType="begin"/>
        </w:r>
        <w:r w:rsidR="0037698D">
          <w:rPr>
            <w:noProof/>
            <w:webHidden/>
          </w:rPr>
          <w:instrText xml:space="preserve"> PAGEREF _Toc459971671 \h </w:instrText>
        </w:r>
        <w:r w:rsidR="0037698D">
          <w:rPr>
            <w:noProof/>
            <w:webHidden/>
          </w:rPr>
        </w:r>
        <w:r w:rsidR="0037698D">
          <w:rPr>
            <w:noProof/>
            <w:webHidden/>
          </w:rPr>
          <w:fldChar w:fldCharType="separate"/>
        </w:r>
        <w:r w:rsidR="0037698D">
          <w:rPr>
            <w:noProof/>
            <w:webHidden/>
          </w:rPr>
          <w:t>6</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2" w:history="1">
        <w:r w:rsidR="0037698D" w:rsidRPr="00130F64">
          <w:rPr>
            <w:rStyle w:val="Hyperlink"/>
            <w:rFonts w:eastAsia="Arial Unicode MS"/>
            <w:noProof/>
          </w:rPr>
          <w:t>1.4</w:t>
        </w:r>
        <w:r w:rsidR="0037698D">
          <w:rPr>
            <w:rFonts w:asciiTheme="minorHAnsi" w:eastAsiaTheme="minorEastAsia" w:hAnsiTheme="minorHAnsi" w:cstheme="minorBidi"/>
            <w:noProof/>
            <w:szCs w:val="22"/>
            <w:lang w:eastAsia="en-GB"/>
          </w:rPr>
          <w:tab/>
        </w:r>
        <w:r w:rsidR="0037698D" w:rsidRPr="00130F64">
          <w:rPr>
            <w:rStyle w:val="Hyperlink"/>
            <w:noProof/>
          </w:rPr>
          <w:t>Meetings</w:t>
        </w:r>
        <w:r w:rsidR="0037698D">
          <w:rPr>
            <w:noProof/>
            <w:webHidden/>
          </w:rPr>
          <w:tab/>
        </w:r>
        <w:r w:rsidR="0037698D">
          <w:rPr>
            <w:noProof/>
            <w:webHidden/>
          </w:rPr>
          <w:fldChar w:fldCharType="begin"/>
        </w:r>
        <w:r w:rsidR="0037698D">
          <w:rPr>
            <w:noProof/>
            <w:webHidden/>
          </w:rPr>
          <w:instrText xml:space="preserve"> PAGEREF _Toc459971672 \h </w:instrText>
        </w:r>
        <w:r w:rsidR="0037698D">
          <w:rPr>
            <w:noProof/>
            <w:webHidden/>
          </w:rPr>
        </w:r>
        <w:r w:rsidR="0037698D">
          <w:rPr>
            <w:noProof/>
            <w:webHidden/>
          </w:rPr>
          <w:fldChar w:fldCharType="separate"/>
        </w:r>
        <w:r w:rsidR="0037698D">
          <w:rPr>
            <w:noProof/>
            <w:webHidden/>
          </w:rPr>
          <w:t>6</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3" w:history="1">
        <w:r w:rsidR="0037698D" w:rsidRPr="00130F64">
          <w:rPr>
            <w:rStyle w:val="Hyperlink"/>
            <w:rFonts w:eastAsia="Arial Unicode MS"/>
            <w:noProof/>
          </w:rPr>
          <w:t>1.5</w:t>
        </w:r>
        <w:r w:rsidR="0037698D">
          <w:rPr>
            <w:rFonts w:asciiTheme="minorHAnsi" w:eastAsiaTheme="minorEastAsia" w:hAnsiTheme="minorHAnsi" w:cstheme="minorBidi"/>
            <w:noProof/>
            <w:szCs w:val="22"/>
            <w:lang w:eastAsia="en-GB"/>
          </w:rPr>
          <w:tab/>
        </w:r>
        <w:r w:rsidR="0037698D" w:rsidRPr="00130F64">
          <w:rPr>
            <w:rStyle w:val="Hyperlink"/>
            <w:noProof/>
          </w:rPr>
          <w:t>Inspections</w:t>
        </w:r>
        <w:r w:rsidR="0037698D">
          <w:rPr>
            <w:noProof/>
            <w:webHidden/>
          </w:rPr>
          <w:tab/>
        </w:r>
        <w:r w:rsidR="0037698D">
          <w:rPr>
            <w:noProof/>
            <w:webHidden/>
          </w:rPr>
          <w:fldChar w:fldCharType="begin"/>
        </w:r>
        <w:r w:rsidR="0037698D">
          <w:rPr>
            <w:noProof/>
            <w:webHidden/>
          </w:rPr>
          <w:instrText xml:space="preserve"> PAGEREF _Toc459971673 \h </w:instrText>
        </w:r>
        <w:r w:rsidR="0037698D">
          <w:rPr>
            <w:noProof/>
            <w:webHidden/>
          </w:rPr>
        </w:r>
        <w:r w:rsidR="0037698D">
          <w:rPr>
            <w:noProof/>
            <w:webHidden/>
          </w:rPr>
          <w:fldChar w:fldCharType="separate"/>
        </w:r>
        <w:r w:rsidR="0037698D">
          <w:rPr>
            <w:noProof/>
            <w:webHidden/>
          </w:rPr>
          <w:t>7</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4" w:history="1">
        <w:r w:rsidR="0037698D" w:rsidRPr="00130F64">
          <w:rPr>
            <w:rStyle w:val="Hyperlink"/>
            <w:rFonts w:eastAsia="Arial Unicode MS"/>
            <w:noProof/>
          </w:rPr>
          <w:t>1.6</w:t>
        </w:r>
        <w:r w:rsidR="0037698D">
          <w:rPr>
            <w:rFonts w:asciiTheme="minorHAnsi" w:eastAsiaTheme="minorEastAsia" w:hAnsiTheme="minorHAnsi" w:cstheme="minorBidi"/>
            <w:noProof/>
            <w:szCs w:val="22"/>
            <w:lang w:eastAsia="en-GB"/>
          </w:rPr>
          <w:tab/>
        </w:r>
        <w:r w:rsidR="0037698D" w:rsidRPr="00130F64">
          <w:rPr>
            <w:rStyle w:val="Hyperlink"/>
            <w:noProof/>
          </w:rPr>
          <w:t>Tender Programme</w:t>
        </w:r>
        <w:r w:rsidR="0037698D">
          <w:rPr>
            <w:noProof/>
            <w:webHidden/>
          </w:rPr>
          <w:tab/>
        </w:r>
        <w:r w:rsidR="0037698D">
          <w:rPr>
            <w:noProof/>
            <w:webHidden/>
          </w:rPr>
          <w:fldChar w:fldCharType="begin"/>
        </w:r>
        <w:r w:rsidR="0037698D">
          <w:rPr>
            <w:noProof/>
            <w:webHidden/>
          </w:rPr>
          <w:instrText xml:space="preserve"> PAGEREF _Toc459971674 \h </w:instrText>
        </w:r>
        <w:r w:rsidR="0037698D">
          <w:rPr>
            <w:noProof/>
            <w:webHidden/>
          </w:rPr>
        </w:r>
        <w:r w:rsidR="0037698D">
          <w:rPr>
            <w:noProof/>
            <w:webHidden/>
          </w:rPr>
          <w:fldChar w:fldCharType="separate"/>
        </w:r>
        <w:r w:rsidR="0037698D">
          <w:rPr>
            <w:noProof/>
            <w:webHidden/>
          </w:rPr>
          <w:t>7</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5" w:history="1">
        <w:r w:rsidR="0037698D" w:rsidRPr="00130F64">
          <w:rPr>
            <w:rStyle w:val="Hyperlink"/>
            <w:noProof/>
          </w:rPr>
          <w:t>1.7</w:t>
        </w:r>
        <w:r w:rsidR="0037698D">
          <w:rPr>
            <w:rFonts w:asciiTheme="minorHAnsi" w:eastAsiaTheme="minorEastAsia" w:hAnsiTheme="minorHAnsi" w:cstheme="minorBidi"/>
            <w:noProof/>
            <w:szCs w:val="22"/>
            <w:lang w:eastAsia="en-GB"/>
          </w:rPr>
          <w:tab/>
        </w:r>
        <w:r w:rsidR="0037698D" w:rsidRPr="00130F64">
          <w:rPr>
            <w:rStyle w:val="Hyperlink"/>
            <w:noProof/>
          </w:rPr>
          <w:t>Cancellation of tender</w:t>
        </w:r>
        <w:r w:rsidR="0037698D">
          <w:rPr>
            <w:noProof/>
            <w:webHidden/>
          </w:rPr>
          <w:tab/>
        </w:r>
        <w:r w:rsidR="0037698D">
          <w:rPr>
            <w:noProof/>
            <w:webHidden/>
          </w:rPr>
          <w:fldChar w:fldCharType="begin"/>
        </w:r>
        <w:r w:rsidR="0037698D">
          <w:rPr>
            <w:noProof/>
            <w:webHidden/>
          </w:rPr>
          <w:instrText xml:space="preserve"> PAGEREF _Toc459971675 \h </w:instrText>
        </w:r>
        <w:r w:rsidR="0037698D">
          <w:rPr>
            <w:noProof/>
            <w:webHidden/>
          </w:rPr>
        </w:r>
        <w:r w:rsidR="0037698D">
          <w:rPr>
            <w:noProof/>
            <w:webHidden/>
          </w:rPr>
          <w:fldChar w:fldCharType="separate"/>
        </w:r>
        <w:r w:rsidR="0037698D">
          <w:rPr>
            <w:noProof/>
            <w:webHidden/>
          </w:rPr>
          <w:t>7</w:t>
        </w:r>
        <w:r w:rsidR="0037698D">
          <w:rPr>
            <w:noProof/>
            <w:webHidden/>
          </w:rPr>
          <w:fldChar w:fldCharType="end"/>
        </w:r>
      </w:hyperlink>
    </w:p>
    <w:p w:rsidR="0037698D" w:rsidRDefault="00A50E43">
      <w:pPr>
        <w:pStyle w:val="TOC1"/>
        <w:rPr>
          <w:rFonts w:asciiTheme="minorHAnsi" w:eastAsiaTheme="minorEastAsia" w:hAnsiTheme="minorHAnsi" w:cstheme="minorBidi"/>
          <w:b w:val="0"/>
          <w:bCs w:val="0"/>
          <w:szCs w:val="22"/>
          <w:lang w:eastAsia="en-GB"/>
        </w:rPr>
      </w:pPr>
      <w:hyperlink w:anchor="_Toc459971676" w:history="1">
        <w:r w:rsidR="0037698D" w:rsidRPr="00130F64">
          <w:rPr>
            <w:rStyle w:val="Hyperlink"/>
            <w:rFonts w:eastAsia="Arial Unicode MS"/>
          </w:rPr>
          <w:t>2</w:t>
        </w:r>
        <w:r w:rsidR="0037698D">
          <w:rPr>
            <w:rFonts w:asciiTheme="minorHAnsi" w:eastAsiaTheme="minorEastAsia" w:hAnsiTheme="minorHAnsi" w:cstheme="minorBidi"/>
            <w:b w:val="0"/>
            <w:bCs w:val="0"/>
            <w:szCs w:val="22"/>
            <w:lang w:eastAsia="en-GB"/>
          </w:rPr>
          <w:tab/>
        </w:r>
        <w:r w:rsidR="0037698D" w:rsidRPr="00130F64">
          <w:rPr>
            <w:rStyle w:val="Hyperlink"/>
          </w:rPr>
          <w:t>Submission of Tenders</w:t>
        </w:r>
        <w:r w:rsidR="0037698D">
          <w:rPr>
            <w:webHidden/>
          </w:rPr>
          <w:tab/>
        </w:r>
        <w:r w:rsidR="0037698D">
          <w:rPr>
            <w:webHidden/>
          </w:rPr>
          <w:fldChar w:fldCharType="begin"/>
        </w:r>
        <w:r w:rsidR="0037698D">
          <w:rPr>
            <w:webHidden/>
          </w:rPr>
          <w:instrText xml:space="preserve"> PAGEREF _Toc459971676 \h </w:instrText>
        </w:r>
        <w:r w:rsidR="0037698D">
          <w:rPr>
            <w:webHidden/>
          </w:rPr>
        </w:r>
        <w:r w:rsidR="0037698D">
          <w:rPr>
            <w:webHidden/>
          </w:rPr>
          <w:fldChar w:fldCharType="separate"/>
        </w:r>
        <w:r w:rsidR="0037698D">
          <w:rPr>
            <w:webHidden/>
          </w:rPr>
          <w:t>8</w:t>
        </w:r>
        <w:r w:rsidR="0037698D">
          <w:rPr>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7" w:history="1">
        <w:r w:rsidR="0037698D" w:rsidRPr="00130F64">
          <w:rPr>
            <w:rStyle w:val="Hyperlink"/>
            <w:noProof/>
          </w:rPr>
          <w:t>2.1</w:t>
        </w:r>
        <w:r w:rsidR="0037698D">
          <w:rPr>
            <w:rFonts w:asciiTheme="minorHAnsi" w:eastAsiaTheme="minorEastAsia" w:hAnsiTheme="minorHAnsi" w:cstheme="minorBidi"/>
            <w:noProof/>
            <w:szCs w:val="22"/>
            <w:lang w:eastAsia="en-GB"/>
          </w:rPr>
          <w:tab/>
        </w:r>
        <w:r w:rsidR="0037698D" w:rsidRPr="00130F64">
          <w:rPr>
            <w:rStyle w:val="Hyperlink"/>
            <w:noProof/>
          </w:rPr>
          <w:t>General</w:t>
        </w:r>
        <w:r w:rsidR="0037698D">
          <w:rPr>
            <w:noProof/>
            <w:webHidden/>
          </w:rPr>
          <w:tab/>
        </w:r>
        <w:r w:rsidR="0037698D">
          <w:rPr>
            <w:noProof/>
            <w:webHidden/>
          </w:rPr>
          <w:fldChar w:fldCharType="begin"/>
        </w:r>
        <w:r w:rsidR="0037698D">
          <w:rPr>
            <w:noProof/>
            <w:webHidden/>
          </w:rPr>
          <w:instrText xml:space="preserve"> PAGEREF _Toc459971677 \h </w:instrText>
        </w:r>
        <w:r w:rsidR="0037698D">
          <w:rPr>
            <w:noProof/>
            <w:webHidden/>
          </w:rPr>
        </w:r>
        <w:r w:rsidR="0037698D">
          <w:rPr>
            <w:noProof/>
            <w:webHidden/>
          </w:rPr>
          <w:fldChar w:fldCharType="separate"/>
        </w:r>
        <w:r w:rsidR="0037698D">
          <w:rPr>
            <w:noProof/>
            <w:webHidden/>
          </w:rPr>
          <w:t>8</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78" w:history="1">
        <w:r w:rsidR="0037698D" w:rsidRPr="00130F64">
          <w:rPr>
            <w:rStyle w:val="Hyperlink"/>
            <w:noProof/>
          </w:rPr>
          <w:t>2.2</w:t>
        </w:r>
        <w:r w:rsidR="0037698D">
          <w:rPr>
            <w:rFonts w:asciiTheme="minorHAnsi" w:eastAsiaTheme="minorEastAsia" w:hAnsiTheme="minorHAnsi" w:cstheme="minorBidi"/>
            <w:noProof/>
            <w:szCs w:val="22"/>
            <w:lang w:eastAsia="en-GB"/>
          </w:rPr>
          <w:tab/>
        </w:r>
        <w:r w:rsidR="0037698D" w:rsidRPr="00130F64">
          <w:rPr>
            <w:rStyle w:val="Hyperlink"/>
            <w:noProof/>
          </w:rPr>
          <w:t>Tender Information Questionnaire</w:t>
        </w:r>
        <w:r w:rsidR="0037698D">
          <w:rPr>
            <w:noProof/>
            <w:webHidden/>
          </w:rPr>
          <w:tab/>
        </w:r>
        <w:r w:rsidR="0037698D">
          <w:rPr>
            <w:noProof/>
            <w:webHidden/>
          </w:rPr>
          <w:fldChar w:fldCharType="begin"/>
        </w:r>
        <w:r w:rsidR="0037698D">
          <w:rPr>
            <w:noProof/>
            <w:webHidden/>
          </w:rPr>
          <w:instrText xml:space="preserve"> PAGEREF _Toc459971678 \h </w:instrText>
        </w:r>
        <w:r w:rsidR="0037698D">
          <w:rPr>
            <w:noProof/>
            <w:webHidden/>
          </w:rPr>
        </w:r>
        <w:r w:rsidR="0037698D">
          <w:rPr>
            <w:noProof/>
            <w:webHidden/>
          </w:rPr>
          <w:fldChar w:fldCharType="separate"/>
        </w:r>
        <w:r w:rsidR="0037698D">
          <w:rPr>
            <w:noProof/>
            <w:webHidden/>
          </w:rPr>
          <w:t>8</w:t>
        </w:r>
        <w:r w:rsidR="0037698D">
          <w:rPr>
            <w:noProof/>
            <w:webHidden/>
          </w:rPr>
          <w:fldChar w:fldCharType="end"/>
        </w:r>
      </w:hyperlink>
    </w:p>
    <w:p w:rsidR="0037698D" w:rsidRDefault="00A50E43">
      <w:pPr>
        <w:pStyle w:val="TOC2"/>
        <w:tabs>
          <w:tab w:val="right" w:leader="dot" w:pos="8302"/>
        </w:tabs>
        <w:rPr>
          <w:rFonts w:asciiTheme="minorHAnsi" w:eastAsiaTheme="minorEastAsia" w:hAnsiTheme="minorHAnsi" w:cstheme="minorBidi"/>
          <w:noProof/>
          <w:szCs w:val="22"/>
          <w:lang w:eastAsia="en-GB"/>
        </w:rPr>
      </w:pPr>
      <w:hyperlink w:anchor="_Toc459971679" w:history="1">
        <w:r w:rsidR="0037698D" w:rsidRPr="00130F64">
          <w:rPr>
            <w:rStyle w:val="Hyperlink"/>
            <w:noProof/>
          </w:rPr>
          <w:t>2.3      Quality Statement</w:t>
        </w:r>
        <w:r w:rsidR="0037698D">
          <w:rPr>
            <w:noProof/>
            <w:webHidden/>
          </w:rPr>
          <w:tab/>
        </w:r>
        <w:r w:rsidR="0037698D">
          <w:rPr>
            <w:noProof/>
            <w:webHidden/>
          </w:rPr>
          <w:fldChar w:fldCharType="begin"/>
        </w:r>
        <w:r w:rsidR="0037698D">
          <w:rPr>
            <w:noProof/>
            <w:webHidden/>
          </w:rPr>
          <w:instrText xml:space="preserve"> PAGEREF _Toc459971679 \h </w:instrText>
        </w:r>
        <w:r w:rsidR="0037698D">
          <w:rPr>
            <w:noProof/>
            <w:webHidden/>
          </w:rPr>
        </w:r>
        <w:r w:rsidR="0037698D">
          <w:rPr>
            <w:noProof/>
            <w:webHidden/>
          </w:rPr>
          <w:fldChar w:fldCharType="separate"/>
        </w:r>
        <w:r w:rsidR="0037698D">
          <w:rPr>
            <w:noProof/>
            <w:webHidden/>
          </w:rPr>
          <w:t>8</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0" w:history="1">
        <w:r w:rsidR="0037698D" w:rsidRPr="00130F64">
          <w:rPr>
            <w:rStyle w:val="Hyperlink"/>
            <w:noProof/>
          </w:rPr>
          <w:t>2.4</w:t>
        </w:r>
        <w:r w:rsidR="0037698D">
          <w:rPr>
            <w:rFonts w:asciiTheme="minorHAnsi" w:eastAsiaTheme="minorEastAsia" w:hAnsiTheme="minorHAnsi" w:cstheme="minorBidi"/>
            <w:noProof/>
            <w:szCs w:val="22"/>
            <w:lang w:eastAsia="en-GB"/>
          </w:rPr>
          <w:tab/>
        </w:r>
        <w:r w:rsidR="0037698D" w:rsidRPr="00130F64">
          <w:rPr>
            <w:rStyle w:val="Hyperlink"/>
            <w:noProof/>
          </w:rPr>
          <w:t>Resource Schedule</w:t>
        </w:r>
        <w:r w:rsidR="0037698D">
          <w:rPr>
            <w:noProof/>
            <w:webHidden/>
          </w:rPr>
          <w:tab/>
        </w:r>
        <w:r w:rsidR="0037698D">
          <w:rPr>
            <w:noProof/>
            <w:webHidden/>
          </w:rPr>
          <w:fldChar w:fldCharType="begin"/>
        </w:r>
        <w:r w:rsidR="0037698D">
          <w:rPr>
            <w:noProof/>
            <w:webHidden/>
          </w:rPr>
          <w:instrText xml:space="preserve"> PAGEREF _Toc459971680 \h </w:instrText>
        </w:r>
        <w:r w:rsidR="0037698D">
          <w:rPr>
            <w:noProof/>
            <w:webHidden/>
          </w:rPr>
        </w:r>
        <w:r w:rsidR="0037698D">
          <w:rPr>
            <w:noProof/>
            <w:webHidden/>
          </w:rPr>
          <w:fldChar w:fldCharType="separate"/>
        </w:r>
        <w:r w:rsidR="0037698D">
          <w:rPr>
            <w:noProof/>
            <w:webHidden/>
          </w:rPr>
          <w:t>9</w:t>
        </w:r>
        <w:r w:rsidR="0037698D">
          <w:rPr>
            <w:noProof/>
            <w:webHidden/>
          </w:rPr>
          <w:fldChar w:fldCharType="end"/>
        </w:r>
      </w:hyperlink>
    </w:p>
    <w:p w:rsidR="0037698D" w:rsidRDefault="00A50E43">
      <w:pPr>
        <w:pStyle w:val="TOC2"/>
        <w:tabs>
          <w:tab w:val="right" w:leader="dot" w:pos="8302"/>
        </w:tabs>
        <w:rPr>
          <w:rFonts w:asciiTheme="minorHAnsi" w:eastAsiaTheme="minorEastAsia" w:hAnsiTheme="minorHAnsi" w:cstheme="minorBidi"/>
          <w:noProof/>
          <w:szCs w:val="22"/>
          <w:lang w:eastAsia="en-GB"/>
        </w:rPr>
      </w:pPr>
      <w:hyperlink w:anchor="_Toc459971681" w:history="1">
        <w:r w:rsidR="0037698D" w:rsidRPr="00130F64">
          <w:rPr>
            <w:rStyle w:val="Hyperlink"/>
            <w:noProof/>
          </w:rPr>
          <w:t>2.5      Health and Safety Submission</w:t>
        </w:r>
        <w:r w:rsidR="0037698D">
          <w:rPr>
            <w:noProof/>
            <w:webHidden/>
          </w:rPr>
          <w:tab/>
        </w:r>
        <w:r w:rsidR="0037698D">
          <w:rPr>
            <w:noProof/>
            <w:webHidden/>
          </w:rPr>
          <w:fldChar w:fldCharType="begin"/>
        </w:r>
        <w:r w:rsidR="0037698D">
          <w:rPr>
            <w:noProof/>
            <w:webHidden/>
          </w:rPr>
          <w:instrText xml:space="preserve"> PAGEREF _Toc459971681 \h </w:instrText>
        </w:r>
        <w:r w:rsidR="0037698D">
          <w:rPr>
            <w:noProof/>
            <w:webHidden/>
          </w:rPr>
        </w:r>
        <w:r w:rsidR="0037698D">
          <w:rPr>
            <w:noProof/>
            <w:webHidden/>
          </w:rPr>
          <w:fldChar w:fldCharType="separate"/>
        </w:r>
        <w:r w:rsidR="0037698D">
          <w:rPr>
            <w:noProof/>
            <w:webHidden/>
          </w:rPr>
          <w:t>9</w:t>
        </w:r>
        <w:r w:rsidR="0037698D">
          <w:rPr>
            <w:noProof/>
            <w:webHidden/>
          </w:rPr>
          <w:fldChar w:fldCharType="end"/>
        </w:r>
      </w:hyperlink>
    </w:p>
    <w:p w:rsidR="0037698D" w:rsidRDefault="00A50E43">
      <w:pPr>
        <w:pStyle w:val="TOC2"/>
        <w:tabs>
          <w:tab w:val="right" w:leader="dot" w:pos="8302"/>
        </w:tabs>
        <w:rPr>
          <w:rFonts w:asciiTheme="minorHAnsi" w:eastAsiaTheme="minorEastAsia" w:hAnsiTheme="minorHAnsi" w:cstheme="minorBidi"/>
          <w:noProof/>
          <w:szCs w:val="22"/>
          <w:lang w:eastAsia="en-GB"/>
        </w:rPr>
      </w:pPr>
      <w:hyperlink w:anchor="_Toc459971682" w:history="1">
        <w:r w:rsidR="0037698D" w:rsidRPr="00130F64">
          <w:rPr>
            <w:rStyle w:val="Hyperlink"/>
            <w:noProof/>
          </w:rPr>
          <w:t>2.6      Price List</w:t>
        </w:r>
        <w:r w:rsidR="0037698D">
          <w:rPr>
            <w:noProof/>
            <w:webHidden/>
          </w:rPr>
          <w:tab/>
        </w:r>
        <w:r w:rsidR="0037698D">
          <w:rPr>
            <w:noProof/>
            <w:webHidden/>
          </w:rPr>
          <w:fldChar w:fldCharType="begin"/>
        </w:r>
        <w:r w:rsidR="0037698D">
          <w:rPr>
            <w:noProof/>
            <w:webHidden/>
          </w:rPr>
          <w:instrText xml:space="preserve"> PAGEREF _Toc459971682 \h </w:instrText>
        </w:r>
        <w:r w:rsidR="0037698D">
          <w:rPr>
            <w:noProof/>
            <w:webHidden/>
          </w:rPr>
        </w:r>
        <w:r w:rsidR="0037698D">
          <w:rPr>
            <w:noProof/>
            <w:webHidden/>
          </w:rPr>
          <w:fldChar w:fldCharType="separate"/>
        </w:r>
        <w:r w:rsidR="0037698D">
          <w:rPr>
            <w:noProof/>
            <w:webHidden/>
          </w:rPr>
          <w:t>9</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3" w:history="1">
        <w:r w:rsidR="0037698D" w:rsidRPr="00130F64">
          <w:rPr>
            <w:rStyle w:val="Hyperlink"/>
            <w:noProof/>
          </w:rPr>
          <w:t>2.7</w:t>
        </w:r>
        <w:r w:rsidR="0037698D">
          <w:rPr>
            <w:rFonts w:asciiTheme="minorHAnsi" w:eastAsiaTheme="minorEastAsia" w:hAnsiTheme="minorHAnsi" w:cstheme="minorBidi"/>
            <w:noProof/>
            <w:szCs w:val="22"/>
            <w:lang w:eastAsia="en-GB"/>
          </w:rPr>
          <w:tab/>
        </w:r>
        <w:r w:rsidR="0037698D" w:rsidRPr="00130F64">
          <w:rPr>
            <w:rStyle w:val="Hyperlink"/>
            <w:noProof/>
          </w:rPr>
          <w:t>Other Information</w:t>
        </w:r>
        <w:r w:rsidR="0037698D">
          <w:rPr>
            <w:noProof/>
            <w:webHidden/>
          </w:rPr>
          <w:tab/>
        </w:r>
        <w:r w:rsidR="0037698D">
          <w:rPr>
            <w:noProof/>
            <w:webHidden/>
          </w:rPr>
          <w:fldChar w:fldCharType="begin"/>
        </w:r>
        <w:r w:rsidR="0037698D">
          <w:rPr>
            <w:noProof/>
            <w:webHidden/>
          </w:rPr>
          <w:instrText xml:space="preserve"> PAGEREF _Toc459971683 \h </w:instrText>
        </w:r>
        <w:r w:rsidR="0037698D">
          <w:rPr>
            <w:noProof/>
            <w:webHidden/>
          </w:rPr>
        </w:r>
        <w:r w:rsidR="0037698D">
          <w:rPr>
            <w:noProof/>
            <w:webHidden/>
          </w:rPr>
          <w:fldChar w:fldCharType="separate"/>
        </w:r>
        <w:r w:rsidR="0037698D">
          <w:rPr>
            <w:noProof/>
            <w:webHidden/>
          </w:rPr>
          <w:t>10</w:t>
        </w:r>
        <w:r w:rsidR="0037698D">
          <w:rPr>
            <w:noProof/>
            <w:webHidden/>
          </w:rPr>
          <w:fldChar w:fldCharType="end"/>
        </w:r>
      </w:hyperlink>
    </w:p>
    <w:p w:rsidR="0037698D" w:rsidRDefault="00A50E43">
      <w:pPr>
        <w:pStyle w:val="TOC1"/>
        <w:rPr>
          <w:rFonts w:asciiTheme="minorHAnsi" w:eastAsiaTheme="minorEastAsia" w:hAnsiTheme="minorHAnsi" w:cstheme="minorBidi"/>
          <w:b w:val="0"/>
          <w:bCs w:val="0"/>
          <w:szCs w:val="22"/>
          <w:lang w:eastAsia="en-GB"/>
        </w:rPr>
      </w:pPr>
      <w:hyperlink w:anchor="_Toc459971684" w:history="1">
        <w:r w:rsidR="0037698D" w:rsidRPr="00130F64">
          <w:rPr>
            <w:rStyle w:val="Hyperlink"/>
            <w:rFonts w:eastAsia="Arial Unicode MS"/>
          </w:rPr>
          <w:t>3</w:t>
        </w:r>
        <w:r w:rsidR="0037698D">
          <w:rPr>
            <w:rFonts w:asciiTheme="minorHAnsi" w:eastAsiaTheme="minorEastAsia" w:hAnsiTheme="minorHAnsi" w:cstheme="minorBidi"/>
            <w:b w:val="0"/>
            <w:bCs w:val="0"/>
            <w:szCs w:val="22"/>
            <w:lang w:eastAsia="en-GB"/>
          </w:rPr>
          <w:tab/>
        </w:r>
        <w:r w:rsidR="0037698D" w:rsidRPr="00130F64">
          <w:rPr>
            <w:rStyle w:val="Hyperlink"/>
          </w:rPr>
          <w:t>TENDER ASSESSMENT PROCEDURE</w:t>
        </w:r>
        <w:r w:rsidR="0037698D">
          <w:rPr>
            <w:webHidden/>
          </w:rPr>
          <w:tab/>
        </w:r>
        <w:r w:rsidR="0037698D">
          <w:rPr>
            <w:webHidden/>
          </w:rPr>
          <w:fldChar w:fldCharType="begin"/>
        </w:r>
        <w:r w:rsidR="0037698D">
          <w:rPr>
            <w:webHidden/>
          </w:rPr>
          <w:instrText xml:space="preserve"> PAGEREF _Toc459971684 \h </w:instrText>
        </w:r>
        <w:r w:rsidR="0037698D">
          <w:rPr>
            <w:webHidden/>
          </w:rPr>
        </w:r>
        <w:r w:rsidR="0037698D">
          <w:rPr>
            <w:webHidden/>
          </w:rPr>
          <w:fldChar w:fldCharType="separate"/>
        </w:r>
        <w:r w:rsidR="0037698D">
          <w:rPr>
            <w:webHidden/>
          </w:rPr>
          <w:t>13</w:t>
        </w:r>
        <w:r w:rsidR="0037698D">
          <w:rPr>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5" w:history="1">
        <w:r w:rsidR="0037698D" w:rsidRPr="00130F64">
          <w:rPr>
            <w:rStyle w:val="Hyperlink"/>
            <w:noProof/>
          </w:rPr>
          <w:t>3.1</w:t>
        </w:r>
        <w:r w:rsidR="0037698D">
          <w:rPr>
            <w:rFonts w:asciiTheme="minorHAnsi" w:eastAsiaTheme="minorEastAsia" w:hAnsiTheme="minorHAnsi" w:cstheme="minorBidi"/>
            <w:noProof/>
            <w:szCs w:val="22"/>
            <w:lang w:eastAsia="en-GB"/>
          </w:rPr>
          <w:tab/>
        </w:r>
        <w:r w:rsidR="0037698D" w:rsidRPr="00130F64">
          <w:rPr>
            <w:rStyle w:val="Hyperlink"/>
            <w:noProof/>
          </w:rPr>
          <w:t>Evaluation Method</w:t>
        </w:r>
        <w:r w:rsidR="0037698D">
          <w:rPr>
            <w:noProof/>
            <w:webHidden/>
          </w:rPr>
          <w:tab/>
        </w:r>
        <w:r w:rsidR="0037698D">
          <w:rPr>
            <w:noProof/>
            <w:webHidden/>
          </w:rPr>
          <w:fldChar w:fldCharType="begin"/>
        </w:r>
        <w:r w:rsidR="0037698D">
          <w:rPr>
            <w:noProof/>
            <w:webHidden/>
          </w:rPr>
          <w:instrText xml:space="preserve"> PAGEREF _Toc459971685 \h </w:instrText>
        </w:r>
        <w:r w:rsidR="0037698D">
          <w:rPr>
            <w:noProof/>
            <w:webHidden/>
          </w:rPr>
        </w:r>
        <w:r w:rsidR="0037698D">
          <w:rPr>
            <w:noProof/>
            <w:webHidden/>
          </w:rPr>
          <w:fldChar w:fldCharType="separate"/>
        </w:r>
        <w:r w:rsidR="0037698D">
          <w:rPr>
            <w:noProof/>
            <w:webHidden/>
          </w:rPr>
          <w:t>13</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6" w:history="1">
        <w:r w:rsidR="0037698D" w:rsidRPr="00130F64">
          <w:rPr>
            <w:rStyle w:val="Hyperlink"/>
            <w:noProof/>
          </w:rPr>
          <w:t>3.2</w:t>
        </w:r>
        <w:r w:rsidR="0037698D">
          <w:rPr>
            <w:rFonts w:asciiTheme="minorHAnsi" w:eastAsiaTheme="minorEastAsia" w:hAnsiTheme="minorHAnsi" w:cstheme="minorBidi"/>
            <w:noProof/>
            <w:szCs w:val="22"/>
            <w:lang w:eastAsia="en-GB"/>
          </w:rPr>
          <w:tab/>
        </w:r>
        <w:r w:rsidR="0037698D" w:rsidRPr="00130F64">
          <w:rPr>
            <w:rStyle w:val="Hyperlink"/>
            <w:noProof/>
          </w:rPr>
          <w:t>General</w:t>
        </w:r>
        <w:r w:rsidR="0037698D">
          <w:rPr>
            <w:noProof/>
            <w:webHidden/>
          </w:rPr>
          <w:tab/>
        </w:r>
        <w:r w:rsidR="0037698D">
          <w:rPr>
            <w:noProof/>
            <w:webHidden/>
          </w:rPr>
          <w:fldChar w:fldCharType="begin"/>
        </w:r>
        <w:r w:rsidR="0037698D">
          <w:rPr>
            <w:noProof/>
            <w:webHidden/>
          </w:rPr>
          <w:instrText xml:space="preserve"> PAGEREF _Toc459971686 \h </w:instrText>
        </w:r>
        <w:r w:rsidR="0037698D">
          <w:rPr>
            <w:noProof/>
            <w:webHidden/>
          </w:rPr>
        </w:r>
        <w:r w:rsidR="0037698D">
          <w:rPr>
            <w:noProof/>
            <w:webHidden/>
          </w:rPr>
          <w:fldChar w:fldCharType="separate"/>
        </w:r>
        <w:r w:rsidR="0037698D">
          <w:rPr>
            <w:noProof/>
            <w:webHidden/>
          </w:rPr>
          <w:t>13</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7" w:history="1">
        <w:r w:rsidR="0037698D" w:rsidRPr="00130F64">
          <w:rPr>
            <w:rStyle w:val="Hyperlink"/>
            <w:noProof/>
          </w:rPr>
          <w:t>3.3</w:t>
        </w:r>
        <w:r w:rsidR="0037698D">
          <w:rPr>
            <w:rFonts w:asciiTheme="minorHAnsi" w:eastAsiaTheme="minorEastAsia" w:hAnsiTheme="minorHAnsi" w:cstheme="minorBidi"/>
            <w:noProof/>
            <w:szCs w:val="22"/>
            <w:lang w:eastAsia="en-GB"/>
          </w:rPr>
          <w:tab/>
        </w:r>
        <w:r w:rsidR="0037698D" w:rsidRPr="00130F64">
          <w:rPr>
            <w:rStyle w:val="Hyperlink"/>
            <w:noProof/>
          </w:rPr>
          <w:t>Tender Information Questionnaire</w:t>
        </w:r>
        <w:r w:rsidR="0037698D">
          <w:rPr>
            <w:noProof/>
            <w:webHidden/>
          </w:rPr>
          <w:tab/>
        </w:r>
        <w:r w:rsidR="0037698D">
          <w:rPr>
            <w:noProof/>
            <w:webHidden/>
          </w:rPr>
          <w:fldChar w:fldCharType="begin"/>
        </w:r>
        <w:r w:rsidR="0037698D">
          <w:rPr>
            <w:noProof/>
            <w:webHidden/>
          </w:rPr>
          <w:instrText xml:space="preserve"> PAGEREF _Toc459971687 \h </w:instrText>
        </w:r>
        <w:r w:rsidR="0037698D">
          <w:rPr>
            <w:noProof/>
            <w:webHidden/>
          </w:rPr>
        </w:r>
        <w:r w:rsidR="0037698D">
          <w:rPr>
            <w:noProof/>
            <w:webHidden/>
          </w:rPr>
          <w:fldChar w:fldCharType="separate"/>
        </w:r>
        <w:r w:rsidR="0037698D">
          <w:rPr>
            <w:noProof/>
            <w:webHidden/>
          </w:rPr>
          <w:t>14</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8" w:history="1">
        <w:r w:rsidR="0037698D" w:rsidRPr="00130F64">
          <w:rPr>
            <w:rStyle w:val="Hyperlink"/>
            <w:noProof/>
          </w:rPr>
          <w:t>3.4</w:t>
        </w:r>
        <w:r w:rsidR="0037698D">
          <w:rPr>
            <w:rFonts w:asciiTheme="minorHAnsi" w:eastAsiaTheme="minorEastAsia" w:hAnsiTheme="minorHAnsi" w:cstheme="minorBidi"/>
            <w:noProof/>
            <w:szCs w:val="22"/>
            <w:lang w:eastAsia="en-GB"/>
          </w:rPr>
          <w:tab/>
        </w:r>
        <w:r w:rsidR="0037698D" w:rsidRPr="00130F64">
          <w:rPr>
            <w:rStyle w:val="Hyperlink"/>
            <w:noProof/>
          </w:rPr>
          <w:t>Quality Assessment Marking</w:t>
        </w:r>
        <w:r w:rsidR="0037698D">
          <w:rPr>
            <w:noProof/>
            <w:webHidden/>
          </w:rPr>
          <w:tab/>
        </w:r>
        <w:r w:rsidR="0037698D">
          <w:rPr>
            <w:noProof/>
            <w:webHidden/>
          </w:rPr>
          <w:fldChar w:fldCharType="begin"/>
        </w:r>
        <w:r w:rsidR="0037698D">
          <w:rPr>
            <w:noProof/>
            <w:webHidden/>
          </w:rPr>
          <w:instrText xml:space="preserve"> PAGEREF _Toc459971688 \h </w:instrText>
        </w:r>
        <w:r w:rsidR="0037698D">
          <w:rPr>
            <w:noProof/>
            <w:webHidden/>
          </w:rPr>
        </w:r>
        <w:r w:rsidR="0037698D">
          <w:rPr>
            <w:noProof/>
            <w:webHidden/>
          </w:rPr>
          <w:fldChar w:fldCharType="separate"/>
        </w:r>
        <w:r w:rsidR="0037698D">
          <w:rPr>
            <w:noProof/>
            <w:webHidden/>
          </w:rPr>
          <w:t>14</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89" w:history="1">
        <w:r w:rsidR="0037698D" w:rsidRPr="00130F64">
          <w:rPr>
            <w:rStyle w:val="Hyperlink"/>
            <w:rFonts w:eastAsia="Arial Unicode MS"/>
            <w:noProof/>
          </w:rPr>
          <w:t>3.5</w:t>
        </w:r>
        <w:r w:rsidR="0037698D">
          <w:rPr>
            <w:rFonts w:asciiTheme="minorHAnsi" w:eastAsiaTheme="minorEastAsia" w:hAnsiTheme="minorHAnsi" w:cstheme="minorBidi"/>
            <w:noProof/>
            <w:szCs w:val="22"/>
            <w:lang w:eastAsia="en-GB"/>
          </w:rPr>
          <w:tab/>
        </w:r>
        <w:r w:rsidR="0037698D" w:rsidRPr="00130F64">
          <w:rPr>
            <w:rStyle w:val="Hyperlink"/>
            <w:rFonts w:eastAsia="Arial Unicode MS"/>
            <w:noProof/>
          </w:rPr>
          <w:t>Financial Scoring</w:t>
        </w:r>
        <w:r w:rsidR="0037698D">
          <w:rPr>
            <w:noProof/>
            <w:webHidden/>
          </w:rPr>
          <w:tab/>
        </w:r>
        <w:r w:rsidR="0037698D">
          <w:rPr>
            <w:noProof/>
            <w:webHidden/>
          </w:rPr>
          <w:fldChar w:fldCharType="begin"/>
        </w:r>
        <w:r w:rsidR="0037698D">
          <w:rPr>
            <w:noProof/>
            <w:webHidden/>
          </w:rPr>
          <w:instrText xml:space="preserve"> PAGEREF _Toc459971689 \h </w:instrText>
        </w:r>
        <w:r w:rsidR="0037698D">
          <w:rPr>
            <w:noProof/>
            <w:webHidden/>
          </w:rPr>
        </w:r>
        <w:r w:rsidR="0037698D">
          <w:rPr>
            <w:noProof/>
            <w:webHidden/>
          </w:rPr>
          <w:fldChar w:fldCharType="separate"/>
        </w:r>
        <w:r w:rsidR="0037698D">
          <w:rPr>
            <w:noProof/>
            <w:webHidden/>
          </w:rPr>
          <w:t>15</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90" w:history="1">
        <w:r w:rsidR="0037698D" w:rsidRPr="00130F64">
          <w:rPr>
            <w:rStyle w:val="Hyperlink"/>
            <w:noProof/>
          </w:rPr>
          <w:t>3.6</w:t>
        </w:r>
        <w:r w:rsidR="0037698D">
          <w:rPr>
            <w:rFonts w:asciiTheme="minorHAnsi" w:eastAsiaTheme="minorEastAsia" w:hAnsiTheme="minorHAnsi" w:cstheme="minorBidi"/>
            <w:noProof/>
            <w:szCs w:val="22"/>
            <w:lang w:eastAsia="en-GB"/>
          </w:rPr>
          <w:tab/>
        </w:r>
        <w:r w:rsidR="0037698D" w:rsidRPr="00130F64">
          <w:rPr>
            <w:rStyle w:val="Hyperlink"/>
            <w:noProof/>
          </w:rPr>
          <w:t>Combining Quality and Financial scores</w:t>
        </w:r>
        <w:r w:rsidR="0037698D">
          <w:rPr>
            <w:noProof/>
            <w:webHidden/>
          </w:rPr>
          <w:tab/>
        </w:r>
        <w:r w:rsidR="0037698D">
          <w:rPr>
            <w:noProof/>
            <w:webHidden/>
          </w:rPr>
          <w:fldChar w:fldCharType="begin"/>
        </w:r>
        <w:r w:rsidR="0037698D">
          <w:rPr>
            <w:noProof/>
            <w:webHidden/>
          </w:rPr>
          <w:instrText xml:space="preserve"> PAGEREF _Toc459971690 \h </w:instrText>
        </w:r>
        <w:r w:rsidR="0037698D">
          <w:rPr>
            <w:noProof/>
            <w:webHidden/>
          </w:rPr>
        </w:r>
        <w:r w:rsidR="0037698D">
          <w:rPr>
            <w:noProof/>
            <w:webHidden/>
          </w:rPr>
          <w:fldChar w:fldCharType="separate"/>
        </w:r>
        <w:r w:rsidR="0037698D">
          <w:rPr>
            <w:noProof/>
            <w:webHidden/>
          </w:rPr>
          <w:t>16</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91" w:history="1">
        <w:r w:rsidR="0037698D" w:rsidRPr="00130F64">
          <w:rPr>
            <w:rStyle w:val="Hyperlink"/>
            <w:noProof/>
          </w:rPr>
          <w:t>3.8</w:t>
        </w:r>
        <w:r w:rsidR="0037698D">
          <w:rPr>
            <w:rFonts w:asciiTheme="minorHAnsi" w:eastAsiaTheme="minorEastAsia" w:hAnsiTheme="minorHAnsi" w:cstheme="minorBidi"/>
            <w:noProof/>
            <w:szCs w:val="22"/>
            <w:lang w:eastAsia="en-GB"/>
          </w:rPr>
          <w:tab/>
        </w:r>
        <w:r w:rsidR="0037698D" w:rsidRPr="00130F64">
          <w:rPr>
            <w:rStyle w:val="Hyperlink"/>
            <w:noProof/>
          </w:rPr>
          <w:t>Validating the financial information</w:t>
        </w:r>
        <w:r w:rsidR="0037698D">
          <w:rPr>
            <w:noProof/>
            <w:webHidden/>
          </w:rPr>
          <w:tab/>
        </w:r>
        <w:r w:rsidR="0037698D">
          <w:rPr>
            <w:noProof/>
            <w:webHidden/>
          </w:rPr>
          <w:fldChar w:fldCharType="begin"/>
        </w:r>
        <w:r w:rsidR="0037698D">
          <w:rPr>
            <w:noProof/>
            <w:webHidden/>
          </w:rPr>
          <w:instrText xml:space="preserve"> PAGEREF _Toc459971691 \h </w:instrText>
        </w:r>
        <w:r w:rsidR="0037698D">
          <w:rPr>
            <w:noProof/>
            <w:webHidden/>
          </w:rPr>
        </w:r>
        <w:r w:rsidR="0037698D">
          <w:rPr>
            <w:noProof/>
            <w:webHidden/>
          </w:rPr>
          <w:fldChar w:fldCharType="separate"/>
        </w:r>
        <w:r w:rsidR="0037698D">
          <w:rPr>
            <w:noProof/>
            <w:webHidden/>
          </w:rPr>
          <w:t>16</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92" w:history="1">
        <w:r w:rsidR="0037698D" w:rsidRPr="00130F64">
          <w:rPr>
            <w:rStyle w:val="Hyperlink"/>
            <w:noProof/>
          </w:rPr>
          <w:t>3.9</w:t>
        </w:r>
        <w:r w:rsidR="0037698D">
          <w:rPr>
            <w:rFonts w:asciiTheme="minorHAnsi" w:eastAsiaTheme="minorEastAsia" w:hAnsiTheme="minorHAnsi" w:cstheme="minorBidi"/>
            <w:noProof/>
            <w:szCs w:val="22"/>
            <w:lang w:eastAsia="en-GB"/>
          </w:rPr>
          <w:tab/>
        </w:r>
        <w:r w:rsidR="0037698D" w:rsidRPr="00130F64">
          <w:rPr>
            <w:rStyle w:val="Hyperlink"/>
            <w:noProof/>
          </w:rPr>
          <w:t>Determining the Preferred Bidder</w:t>
        </w:r>
        <w:r w:rsidR="0037698D">
          <w:rPr>
            <w:noProof/>
            <w:webHidden/>
          </w:rPr>
          <w:tab/>
        </w:r>
        <w:r w:rsidR="0037698D">
          <w:rPr>
            <w:noProof/>
            <w:webHidden/>
          </w:rPr>
          <w:fldChar w:fldCharType="begin"/>
        </w:r>
        <w:r w:rsidR="0037698D">
          <w:rPr>
            <w:noProof/>
            <w:webHidden/>
          </w:rPr>
          <w:instrText xml:space="preserve"> PAGEREF _Toc459971692 \h </w:instrText>
        </w:r>
        <w:r w:rsidR="0037698D">
          <w:rPr>
            <w:noProof/>
            <w:webHidden/>
          </w:rPr>
        </w:r>
        <w:r w:rsidR="0037698D">
          <w:rPr>
            <w:noProof/>
            <w:webHidden/>
          </w:rPr>
          <w:fldChar w:fldCharType="separate"/>
        </w:r>
        <w:r w:rsidR="0037698D">
          <w:rPr>
            <w:noProof/>
            <w:webHidden/>
          </w:rPr>
          <w:t>17</w:t>
        </w:r>
        <w:r w:rsidR="0037698D">
          <w:rPr>
            <w:noProof/>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93" w:history="1">
        <w:r w:rsidR="0037698D" w:rsidRPr="00130F64">
          <w:rPr>
            <w:rStyle w:val="Hyperlink"/>
            <w:noProof/>
          </w:rPr>
          <w:t xml:space="preserve">3.10 </w:t>
        </w:r>
        <w:r w:rsidR="0037698D">
          <w:rPr>
            <w:rFonts w:asciiTheme="minorHAnsi" w:eastAsiaTheme="minorEastAsia" w:hAnsiTheme="minorHAnsi" w:cstheme="minorBidi"/>
            <w:noProof/>
            <w:szCs w:val="22"/>
            <w:lang w:eastAsia="en-GB"/>
          </w:rPr>
          <w:tab/>
        </w:r>
        <w:r w:rsidR="0037698D" w:rsidRPr="00130F64">
          <w:rPr>
            <w:rStyle w:val="Hyperlink"/>
            <w:noProof/>
          </w:rPr>
          <w:t>Sustainability check</w:t>
        </w:r>
        <w:r w:rsidR="0037698D">
          <w:rPr>
            <w:noProof/>
            <w:webHidden/>
          </w:rPr>
          <w:tab/>
        </w:r>
        <w:r w:rsidR="0037698D">
          <w:rPr>
            <w:noProof/>
            <w:webHidden/>
          </w:rPr>
          <w:fldChar w:fldCharType="begin"/>
        </w:r>
        <w:r w:rsidR="0037698D">
          <w:rPr>
            <w:noProof/>
            <w:webHidden/>
          </w:rPr>
          <w:instrText xml:space="preserve"> PAGEREF _Toc459971693 \h </w:instrText>
        </w:r>
        <w:r w:rsidR="0037698D">
          <w:rPr>
            <w:noProof/>
            <w:webHidden/>
          </w:rPr>
        </w:r>
        <w:r w:rsidR="0037698D">
          <w:rPr>
            <w:noProof/>
            <w:webHidden/>
          </w:rPr>
          <w:fldChar w:fldCharType="separate"/>
        </w:r>
        <w:r w:rsidR="0037698D">
          <w:rPr>
            <w:noProof/>
            <w:webHidden/>
          </w:rPr>
          <w:t>17</w:t>
        </w:r>
        <w:r w:rsidR="0037698D">
          <w:rPr>
            <w:noProof/>
            <w:webHidden/>
          </w:rPr>
          <w:fldChar w:fldCharType="end"/>
        </w:r>
      </w:hyperlink>
    </w:p>
    <w:p w:rsidR="0037698D" w:rsidRDefault="00A50E43">
      <w:pPr>
        <w:pStyle w:val="TOC1"/>
        <w:rPr>
          <w:rFonts w:asciiTheme="minorHAnsi" w:eastAsiaTheme="minorEastAsia" w:hAnsiTheme="minorHAnsi" w:cstheme="minorBidi"/>
          <w:b w:val="0"/>
          <w:bCs w:val="0"/>
          <w:szCs w:val="22"/>
          <w:lang w:eastAsia="en-GB"/>
        </w:rPr>
      </w:pPr>
      <w:hyperlink w:anchor="_Toc459971694" w:history="1">
        <w:r w:rsidR="0037698D" w:rsidRPr="00130F64">
          <w:rPr>
            <w:rStyle w:val="Hyperlink"/>
            <w:rFonts w:eastAsia="Arial Unicode MS"/>
          </w:rPr>
          <w:t>4</w:t>
        </w:r>
        <w:r w:rsidR="0037698D">
          <w:rPr>
            <w:rFonts w:asciiTheme="minorHAnsi" w:eastAsiaTheme="minorEastAsia" w:hAnsiTheme="minorHAnsi" w:cstheme="minorBidi"/>
            <w:b w:val="0"/>
            <w:bCs w:val="0"/>
            <w:szCs w:val="22"/>
            <w:lang w:eastAsia="en-GB"/>
          </w:rPr>
          <w:tab/>
        </w:r>
        <w:r w:rsidR="0037698D" w:rsidRPr="00130F64">
          <w:rPr>
            <w:rStyle w:val="Hyperlink"/>
          </w:rPr>
          <w:t>TENDER AWARD</w:t>
        </w:r>
        <w:r w:rsidR="0037698D">
          <w:rPr>
            <w:webHidden/>
          </w:rPr>
          <w:tab/>
        </w:r>
        <w:r w:rsidR="0037698D">
          <w:rPr>
            <w:webHidden/>
          </w:rPr>
          <w:fldChar w:fldCharType="begin"/>
        </w:r>
        <w:r w:rsidR="0037698D">
          <w:rPr>
            <w:webHidden/>
          </w:rPr>
          <w:instrText xml:space="preserve"> PAGEREF _Toc459971694 \h </w:instrText>
        </w:r>
        <w:r w:rsidR="0037698D">
          <w:rPr>
            <w:webHidden/>
          </w:rPr>
        </w:r>
        <w:r w:rsidR="0037698D">
          <w:rPr>
            <w:webHidden/>
          </w:rPr>
          <w:fldChar w:fldCharType="separate"/>
        </w:r>
        <w:r w:rsidR="0037698D">
          <w:rPr>
            <w:webHidden/>
          </w:rPr>
          <w:t>18</w:t>
        </w:r>
        <w:r w:rsidR="0037698D">
          <w:rPr>
            <w:webHidden/>
          </w:rPr>
          <w:fldChar w:fldCharType="end"/>
        </w:r>
      </w:hyperlink>
    </w:p>
    <w:p w:rsidR="0037698D" w:rsidRDefault="00A50E43">
      <w:pPr>
        <w:pStyle w:val="TOC2"/>
        <w:tabs>
          <w:tab w:val="left" w:pos="960"/>
          <w:tab w:val="right" w:leader="dot" w:pos="8302"/>
        </w:tabs>
        <w:rPr>
          <w:rFonts w:asciiTheme="minorHAnsi" w:eastAsiaTheme="minorEastAsia" w:hAnsiTheme="minorHAnsi" w:cstheme="minorBidi"/>
          <w:noProof/>
          <w:szCs w:val="22"/>
          <w:lang w:eastAsia="en-GB"/>
        </w:rPr>
      </w:pPr>
      <w:hyperlink w:anchor="_Toc459971695" w:history="1">
        <w:r w:rsidR="0037698D" w:rsidRPr="00130F64">
          <w:rPr>
            <w:rStyle w:val="Hyperlink"/>
            <w:noProof/>
          </w:rPr>
          <w:t>4.1</w:t>
        </w:r>
        <w:r w:rsidR="0037698D">
          <w:rPr>
            <w:rFonts w:asciiTheme="minorHAnsi" w:eastAsiaTheme="minorEastAsia" w:hAnsiTheme="minorHAnsi" w:cstheme="minorBidi"/>
            <w:noProof/>
            <w:szCs w:val="22"/>
            <w:lang w:eastAsia="en-GB"/>
          </w:rPr>
          <w:tab/>
        </w:r>
        <w:r w:rsidR="0037698D" w:rsidRPr="00130F64">
          <w:rPr>
            <w:rStyle w:val="Hyperlink"/>
            <w:noProof/>
          </w:rPr>
          <w:t>General</w:t>
        </w:r>
        <w:r w:rsidR="0037698D">
          <w:rPr>
            <w:noProof/>
            <w:webHidden/>
          </w:rPr>
          <w:tab/>
        </w:r>
        <w:r w:rsidR="0037698D">
          <w:rPr>
            <w:noProof/>
            <w:webHidden/>
          </w:rPr>
          <w:fldChar w:fldCharType="begin"/>
        </w:r>
        <w:r w:rsidR="0037698D">
          <w:rPr>
            <w:noProof/>
            <w:webHidden/>
          </w:rPr>
          <w:instrText xml:space="preserve"> PAGEREF _Toc459971695 \h </w:instrText>
        </w:r>
        <w:r w:rsidR="0037698D">
          <w:rPr>
            <w:noProof/>
            <w:webHidden/>
          </w:rPr>
        </w:r>
        <w:r w:rsidR="0037698D">
          <w:rPr>
            <w:noProof/>
            <w:webHidden/>
          </w:rPr>
          <w:fldChar w:fldCharType="separate"/>
        </w:r>
        <w:r w:rsidR="0037698D">
          <w:rPr>
            <w:noProof/>
            <w:webHidden/>
          </w:rPr>
          <w:t>18</w:t>
        </w:r>
        <w:r w:rsidR="0037698D">
          <w:rPr>
            <w:noProof/>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696" w:history="1">
        <w:r w:rsidR="0037698D" w:rsidRPr="00130F64">
          <w:rPr>
            <w:rStyle w:val="Hyperlink"/>
          </w:rPr>
          <w:t>Annex A - Tender Documents</w:t>
        </w:r>
        <w:r w:rsidR="0037698D">
          <w:rPr>
            <w:webHidden/>
          </w:rPr>
          <w:tab/>
        </w:r>
        <w:r w:rsidR="0037698D">
          <w:rPr>
            <w:webHidden/>
          </w:rPr>
          <w:fldChar w:fldCharType="begin"/>
        </w:r>
        <w:r w:rsidR="0037698D">
          <w:rPr>
            <w:webHidden/>
          </w:rPr>
          <w:instrText xml:space="preserve"> PAGEREF _Toc459971696 \h </w:instrText>
        </w:r>
        <w:r w:rsidR="0037698D">
          <w:rPr>
            <w:webHidden/>
          </w:rPr>
        </w:r>
        <w:r w:rsidR="0037698D">
          <w:rPr>
            <w:webHidden/>
          </w:rPr>
          <w:fldChar w:fldCharType="separate"/>
        </w:r>
        <w:r w:rsidR="0037698D">
          <w:rPr>
            <w:webHidden/>
          </w:rPr>
          <w:t>20</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697" w:history="1">
        <w:r w:rsidR="0037698D" w:rsidRPr="00130F64">
          <w:rPr>
            <w:rStyle w:val="Hyperlink"/>
          </w:rPr>
          <w:t>Annex B - Tender Query</w:t>
        </w:r>
        <w:r w:rsidR="0037698D" w:rsidRPr="00130F64">
          <w:rPr>
            <w:rStyle w:val="Hyperlink"/>
            <w:snapToGrid w:val="0"/>
          </w:rPr>
          <w:t xml:space="preserve"> Form</w:t>
        </w:r>
        <w:r w:rsidR="0037698D">
          <w:rPr>
            <w:webHidden/>
          </w:rPr>
          <w:tab/>
        </w:r>
        <w:r w:rsidR="0037698D">
          <w:rPr>
            <w:webHidden/>
          </w:rPr>
          <w:fldChar w:fldCharType="begin"/>
        </w:r>
        <w:r w:rsidR="0037698D">
          <w:rPr>
            <w:webHidden/>
          </w:rPr>
          <w:instrText xml:space="preserve"> PAGEREF _Toc459971697 \h </w:instrText>
        </w:r>
        <w:r w:rsidR="0037698D">
          <w:rPr>
            <w:webHidden/>
          </w:rPr>
        </w:r>
        <w:r w:rsidR="0037698D">
          <w:rPr>
            <w:webHidden/>
          </w:rPr>
          <w:fldChar w:fldCharType="separate"/>
        </w:r>
        <w:r w:rsidR="0037698D">
          <w:rPr>
            <w:webHidden/>
          </w:rPr>
          <w:t>22</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698" w:history="1">
        <w:r w:rsidR="0037698D" w:rsidRPr="00130F64">
          <w:rPr>
            <w:rStyle w:val="Hyperlink"/>
          </w:rPr>
          <w:t>Annex C - Indicative Tender Timetable</w:t>
        </w:r>
        <w:r w:rsidR="0037698D">
          <w:rPr>
            <w:webHidden/>
          </w:rPr>
          <w:tab/>
        </w:r>
        <w:r w:rsidR="0037698D">
          <w:rPr>
            <w:webHidden/>
          </w:rPr>
          <w:fldChar w:fldCharType="begin"/>
        </w:r>
        <w:r w:rsidR="0037698D">
          <w:rPr>
            <w:webHidden/>
          </w:rPr>
          <w:instrText xml:space="preserve"> PAGEREF _Toc459971698 \h </w:instrText>
        </w:r>
        <w:r w:rsidR="0037698D">
          <w:rPr>
            <w:webHidden/>
          </w:rPr>
        </w:r>
        <w:r w:rsidR="0037698D">
          <w:rPr>
            <w:webHidden/>
          </w:rPr>
          <w:fldChar w:fldCharType="separate"/>
        </w:r>
        <w:r w:rsidR="0037698D">
          <w:rPr>
            <w:webHidden/>
          </w:rPr>
          <w:t>23</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699" w:history="1">
        <w:r w:rsidR="0037698D" w:rsidRPr="00130F64">
          <w:rPr>
            <w:rStyle w:val="Hyperlink"/>
          </w:rPr>
          <w:t>Annex D – Tender Information Questionnaire (TIQ)</w:t>
        </w:r>
        <w:r w:rsidR="0037698D">
          <w:rPr>
            <w:webHidden/>
          </w:rPr>
          <w:tab/>
        </w:r>
        <w:r w:rsidR="0037698D">
          <w:rPr>
            <w:webHidden/>
          </w:rPr>
          <w:fldChar w:fldCharType="begin"/>
        </w:r>
        <w:r w:rsidR="0037698D">
          <w:rPr>
            <w:webHidden/>
          </w:rPr>
          <w:instrText xml:space="preserve"> PAGEREF _Toc459971699 \h </w:instrText>
        </w:r>
        <w:r w:rsidR="0037698D">
          <w:rPr>
            <w:webHidden/>
          </w:rPr>
        </w:r>
        <w:r w:rsidR="0037698D">
          <w:rPr>
            <w:webHidden/>
          </w:rPr>
          <w:fldChar w:fldCharType="separate"/>
        </w:r>
        <w:r w:rsidR="0037698D">
          <w:rPr>
            <w:webHidden/>
          </w:rPr>
          <w:t>24</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0" w:history="1">
        <w:r w:rsidR="0037698D" w:rsidRPr="00130F64">
          <w:rPr>
            <w:rStyle w:val="Hyperlink"/>
          </w:rPr>
          <w:t>Annex E - Quality Submission Requirements</w:t>
        </w:r>
        <w:r w:rsidR="0037698D">
          <w:rPr>
            <w:webHidden/>
          </w:rPr>
          <w:tab/>
        </w:r>
        <w:r w:rsidR="0037698D">
          <w:rPr>
            <w:webHidden/>
          </w:rPr>
          <w:fldChar w:fldCharType="begin"/>
        </w:r>
        <w:r w:rsidR="0037698D">
          <w:rPr>
            <w:webHidden/>
          </w:rPr>
          <w:instrText xml:space="preserve"> PAGEREF _Toc459971700 \h </w:instrText>
        </w:r>
        <w:r w:rsidR="0037698D">
          <w:rPr>
            <w:webHidden/>
          </w:rPr>
        </w:r>
        <w:r w:rsidR="0037698D">
          <w:rPr>
            <w:webHidden/>
          </w:rPr>
          <w:fldChar w:fldCharType="separate"/>
        </w:r>
        <w:r w:rsidR="0037698D">
          <w:rPr>
            <w:webHidden/>
          </w:rPr>
          <w:t>25</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1" w:history="1">
        <w:r w:rsidR="0037698D" w:rsidRPr="00130F64">
          <w:rPr>
            <w:rStyle w:val="Hyperlink"/>
          </w:rPr>
          <w:t>Annex F - Quality assessment</w:t>
        </w:r>
        <w:r w:rsidR="0037698D">
          <w:rPr>
            <w:webHidden/>
          </w:rPr>
          <w:tab/>
        </w:r>
        <w:r w:rsidR="0037698D">
          <w:rPr>
            <w:webHidden/>
          </w:rPr>
          <w:fldChar w:fldCharType="begin"/>
        </w:r>
        <w:r w:rsidR="0037698D">
          <w:rPr>
            <w:webHidden/>
          </w:rPr>
          <w:instrText xml:space="preserve"> PAGEREF _Toc459971701 \h </w:instrText>
        </w:r>
        <w:r w:rsidR="0037698D">
          <w:rPr>
            <w:webHidden/>
          </w:rPr>
        </w:r>
        <w:r w:rsidR="0037698D">
          <w:rPr>
            <w:webHidden/>
          </w:rPr>
          <w:fldChar w:fldCharType="separate"/>
        </w:r>
        <w:r w:rsidR="0037698D">
          <w:rPr>
            <w:webHidden/>
          </w:rPr>
          <w:t>28</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2" w:history="1">
        <w:r w:rsidR="0037698D" w:rsidRPr="00130F64">
          <w:rPr>
            <w:rStyle w:val="Hyperlink"/>
          </w:rPr>
          <w:t>Annex G – A worked example</w:t>
        </w:r>
        <w:r w:rsidR="0037698D">
          <w:rPr>
            <w:webHidden/>
          </w:rPr>
          <w:tab/>
        </w:r>
        <w:r w:rsidR="0037698D">
          <w:rPr>
            <w:webHidden/>
          </w:rPr>
          <w:fldChar w:fldCharType="begin"/>
        </w:r>
        <w:r w:rsidR="0037698D">
          <w:rPr>
            <w:webHidden/>
          </w:rPr>
          <w:instrText xml:space="preserve"> PAGEREF _Toc459971702 \h </w:instrText>
        </w:r>
        <w:r w:rsidR="0037698D">
          <w:rPr>
            <w:webHidden/>
          </w:rPr>
        </w:r>
        <w:r w:rsidR="0037698D">
          <w:rPr>
            <w:webHidden/>
          </w:rPr>
          <w:fldChar w:fldCharType="separate"/>
        </w:r>
        <w:r w:rsidR="0037698D">
          <w:rPr>
            <w:webHidden/>
          </w:rPr>
          <w:t>36</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3" w:history="1">
        <w:r w:rsidR="0037698D" w:rsidRPr="00130F64">
          <w:rPr>
            <w:rStyle w:val="Hyperlink"/>
          </w:rPr>
          <w:t>Annex H - Determination of successful tender</w:t>
        </w:r>
        <w:r w:rsidR="0037698D">
          <w:rPr>
            <w:webHidden/>
          </w:rPr>
          <w:tab/>
        </w:r>
        <w:r w:rsidR="0037698D">
          <w:rPr>
            <w:webHidden/>
          </w:rPr>
          <w:fldChar w:fldCharType="begin"/>
        </w:r>
        <w:r w:rsidR="0037698D">
          <w:rPr>
            <w:webHidden/>
          </w:rPr>
          <w:instrText xml:space="preserve"> PAGEREF _Toc459971703 \h </w:instrText>
        </w:r>
        <w:r w:rsidR="0037698D">
          <w:rPr>
            <w:webHidden/>
          </w:rPr>
        </w:r>
        <w:r w:rsidR="0037698D">
          <w:rPr>
            <w:webHidden/>
          </w:rPr>
          <w:fldChar w:fldCharType="separate"/>
        </w:r>
        <w:r w:rsidR="0037698D">
          <w:rPr>
            <w:webHidden/>
          </w:rPr>
          <w:t>37</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4" w:history="1">
        <w:r w:rsidR="0037698D" w:rsidRPr="00130F64">
          <w:rPr>
            <w:rStyle w:val="Hyperlink"/>
          </w:rPr>
          <w:t>Annex I – Key People Schedule</w:t>
        </w:r>
        <w:r w:rsidR="0037698D">
          <w:rPr>
            <w:webHidden/>
          </w:rPr>
          <w:tab/>
        </w:r>
        <w:r w:rsidR="0037698D">
          <w:rPr>
            <w:webHidden/>
          </w:rPr>
          <w:fldChar w:fldCharType="begin"/>
        </w:r>
        <w:r w:rsidR="0037698D">
          <w:rPr>
            <w:webHidden/>
          </w:rPr>
          <w:instrText xml:space="preserve"> PAGEREF _Toc459971704 \h </w:instrText>
        </w:r>
        <w:r w:rsidR="0037698D">
          <w:rPr>
            <w:webHidden/>
          </w:rPr>
        </w:r>
        <w:r w:rsidR="0037698D">
          <w:rPr>
            <w:webHidden/>
          </w:rPr>
          <w:fldChar w:fldCharType="separate"/>
        </w:r>
        <w:r w:rsidR="0037698D">
          <w:rPr>
            <w:webHidden/>
          </w:rPr>
          <w:t>38</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5" w:history="1">
        <w:r w:rsidR="0037698D" w:rsidRPr="00130F64">
          <w:rPr>
            <w:rStyle w:val="Hyperlink"/>
          </w:rPr>
          <w:t>Annex J – Fair Payment Certificate</w:t>
        </w:r>
        <w:r w:rsidR="0037698D">
          <w:rPr>
            <w:webHidden/>
          </w:rPr>
          <w:tab/>
        </w:r>
        <w:r w:rsidR="0037698D">
          <w:rPr>
            <w:webHidden/>
          </w:rPr>
          <w:fldChar w:fldCharType="begin"/>
        </w:r>
        <w:r w:rsidR="0037698D">
          <w:rPr>
            <w:webHidden/>
          </w:rPr>
          <w:instrText xml:space="preserve"> PAGEREF _Toc459971705 \h </w:instrText>
        </w:r>
        <w:r w:rsidR="0037698D">
          <w:rPr>
            <w:webHidden/>
          </w:rPr>
        </w:r>
        <w:r w:rsidR="0037698D">
          <w:rPr>
            <w:webHidden/>
          </w:rPr>
          <w:fldChar w:fldCharType="separate"/>
        </w:r>
        <w:r w:rsidR="0037698D">
          <w:rPr>
            <w:webHidden/>
          </w:rPr>
          <w:t>39</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6" w:history="1">
        <w:r w:rsidR="0037698D" w:rsidRPr="00130F64">
          <w:rPr>
            <w:rStyle w:val="Hyperlink"/>
          </w:rPr>
          <w:t>Annex K - Anti Bribery Code of Conduct</w:t>
        </w:r>
        <w:r w:rsidR="0037698D">
          <w:rPr>
            <w:webHidden/>
          </w:rPr>
          <w:tab/>
        </w:r>
        <w:r w:rsidR="0037698D">
          <w:rPr>
            <w:webHidden/>
          </w:rPr>
          <w:fldChar w:fldCharType="begin"/>
        </w:r>
        <w:r w:rsidR="0037698D">
          <w:rPr>
            <w:webHidden/>
          </w:rPr>
          <w:instrText xml:space="preserve"> PAGEREF _Toc459971706 \h </w:instrText>
        </w:r>
        <w:r w:rsidR="0037698D">
          <w:rPr>
            <w:webHidden/>
          </w:rPr>
        </w:r>
        <w:r w:rsidR="0037698D">
          <w:rPr>
            <w:webHidden/>
          </w:rPr>
          <w:fldChar w:fldCharType="separate"/>
        </w:r>
        <w:r w:rsidR="0037698D">
          <w:rPr>
            <w:webHidden/>
          </w:rPr>
          <w:t>41</w:t>
        </w:r>
        <w:r w:rsidR="0037698D">
          <w:rPr>
            <w:webHidden/>
          </w:rPr>
          <w:fldChar w:fldCharType="end"/>
        </w:r>
      </w:hyperlink>
    </w:p>
    <w:p w:rsidR="0037698D" w:rsidRDefault="00A50E43">
      <w:pPr>
        <w:pStyle w:val="TOC4"/>
        <w:tabs>
          <w:tab w:val="right" w:leader="dot" w:pos="8302"/>
        </w:tabs>
        <w:rPr>
          <w:rFonts w:asciiTheme="minorHAnsi" w:eastAsiaTheme="minorEastAsia" w:hAnsiTheme="minorHAnsi" w:cstheme="minorBidi"/>
          <w:szCs w:val="22"/>
          <w:lang w:eastAsia="en-GB"/>
        </w:rPr>
      </w:pPr>
      <w:hyperlink w:anchor="_Toc459971707" w:history="1">
        <w:r w:rsidR="0037698D" w:rsidRPr="00130F64">
          <w:rPr>
            <w:rStyle w:val="Hyperlink"/>
          </w:rPr>
          <w:t>Annex L - Anti Fraud Code of Conduct</w:t>
        </w:r>
        <w:r w:rsidR="0037698D">
          <w:rPr>
            <w:webHidden/>
          </w:rPr>
          <w:tab/>
        </w:r>
        <w:r w:rsidR="0037698D">
          <w:rPr>
            <w:webHidden/>
          </w:rPr>
          <w:fldChar w:fldCharType="begin"/>
        </w:r>
        <w:r w:rsidR="0037698D">
          <w:rPr>
            <w:webHidden/>
          </w:rPr>
          <w:instrText xml:space="preserve"> PAGEREF _Toc459971707 \h </w:instrText>
        </w:r>
        <w:r w:rsidR="0037698D">
          <w:rPr>
            <w:webHidden/>
          </w:rPr>
        </w:r>
        <w:r w:rsidR="0037698D">
          <w:rPr>
            <w:webHidden/>
          </w:rPr>
          <w:fldChar w:fldCharType="separate"/>
        </w:r>
        <w:r w:rsidR="0037698D">
          <w:rPr>
            <w:webHidden/>
          </w:rPr>
          <w:t>43</w:t>
        </w:r>
        <w:r w:rsidR="0037698D">
          <w:rPr>
            <w:webHidden/>
          </w:rPr>
          <w:fldChar w:fldCharType="end"/>
        </w:r>
      </w:hyperlink>
    </w:p>
    <w:p w:rsidR="00662E73" w:rsidRPr="00300F12" w:rsidRDefault="00662E73" w:rsidP="00F5441D">
      <w:pPr>
        <w:pStyle w:val="Heading1"/>
        <w:rPr>
          <w:rStyle w:val="Heading1Char"/>
          <w:rFonts w:eastAsia="Arial Unicode MS"/>
          <w:b/>
          <w:bCs/>
        </w:rPr>
      </w:pPr>
      <w:r w:rsidRPr="00300F12">
        <w:rPr>
          <w:sz w:val="20"/>
          <w:szCs w:val="20"/>
        </w:rPr>
        <w:lastRenderedPageBreak/>
        <w:fldChar w:fldCharType="end"/>
      </w:r>
      <w:bookmarkStart w:id="12" w:name="_Toc211773759"/>
      <w:bookmarkStart w:id="13" w:name="_Toc457384950"/>
      <w:bookmarkStart w:id="14" w:name="_Toc459971668"/>
      <w:r w:rsidRPr="00300F12">
        <w:rPr>
          <w:rStyle w:val="Heading1Char"/>
          <w:b/>
          <w:bCs/>
        </w:rPr>
        <w:t>THE TENDER PERIOD PROCESS</w:t>
      </w:r>
      <w:bookmarkEnd w:id="12"/>
      <w:bookmarkEnd w:id="13"/>
      <w:bookmarkEnd w:id="14"/>
    </w:p>
    <w:p w:rsidR="00662E73" w:rsidRPr="00300F12" w:rsidRDefault="00662E73" w:rsidP="005647B6">
      <w:pPr>
        <w:pStyle w:val="Heading2"/>
        <w:tabs>
          <w:tab w:val="clear" w:pos="993"/>
          <w:tab w:val="num" w:pos="709"/>
        </w:tabs>
        <w:spacing w:line="276" w:lineRule="auto"/>
        <w:ind w:hanging="993"/>
        <w:rPr>
          <w:rFonts w:eastAsia="Arial Unicode MS"/>
          <w:color w:val="000000"/>
        </w:rPr>
      </w:pPr>
      <w:bookmarkStart w:id="15" w:name="_Toc457384951"/>
      <w:bookmarkStart w:id="16" w:name="_Toc459971669"/>
      <w:r w:rsidRPr="00300F12">
        <w:rPr>
          <w:color w:val="000000"/>
        </w:rPr>
        <w:t>General</w:t>
      </w:r>
      <w:bookmarkEnd w:id="15"/>
      <w:bookmarkEnd w:id="16"/>
    </w:p>
    <w:p w:rsidR="00BE1B18" w:rsidRPr="00300F12" w:rsidRDefault="00BE1B18" w:rsidP="005647B6">
      <w:pPr>
        <w:pStyle w:val="BodyText1"/>
        <w:tabs>
          <w:tab w:val="clear" w:pos="2340"/>
          <w:tab w:val="left" w:pos="709"/>
          <w:tab w:val="num" w:pos="851"/>
        </w:tabs>
        <w:spacing w:line="276" w:lineRule="auto"/>
        <w:ind w:left="709" w:hanging="709"/>
        <w:rPr>
          <w:color w:val="000000" w:themeColor="text1"/>
          <w:lang w:val="en-GB"/>
        </w:rPr>
      </w:pPr>
      <w:r w:rsidRPr="00300F12">
        <w:rPr>
          <w:lang w:val="en-GB"/>
        </w:rPr>
        <w:t xml:space="preserve">These Instructions for Tenderers apply to the submission of tenders for </w:t>
      </w:r>
      <w:r w:rsidR="00291BDD" w:rsidRPr="00300F12">
        <w:rPr>
          <w:lang w:val="en-GB"/>
        </w:rPr>
        <w:t>“National Technology Logistics Centre (NTLC)” contract</w:t>
      </w:r>
      <w:r w:rsidRPr="00300F12">
        <w:rPr>
          <w:i/>
          <w:lang w:val="en-GB"/>
        </w:rPr>
        <w:t>.</w:t>
      </w:r>
      <w:r w:rsidRPr="00300F12">
        <w:rPr>
          <w:lang w:val="en-GB"/>
        </w:rPr>
        <w:t xml:space="preserve"> </w:t>
      </w:r>
      <w:r w:rsidRPr="00300F12">
        <w:rPr>
          <w:color w:val="000000" w:themeColor="text1"/>
          <w:lang w:val="en-GB"/>
        </w:rPr>
        <w:t xml:space="preserve">This tender process is carried out under the </w:t>
      </w:r>
      <w:r w:rsidR="00E6212A" w:rsidRPr="00300F12">
        <w:rPr>
          <w:color w:val="000000" w:themeColor="text1"/>
          <w:lang w:val="en-GB"/>
        </w:rPr>
        <w:t>O</w:t>
      </w:r>
      <w:r w:rsidRPr="00300F12">
        <w:rPr>
          <w:color w:val="000000" w:themeColor="text1"/>
          <w:lang w:val="en-GB"/>
        </w:rPr>
        <w:t xml:space="preserve">pen </w:t>
      </w:r>
      <w:r w:rsidR="00E6212A" w:rsidRPr="00300F12">
        <w:rPr>
          <w:color w:val="000000" w:themeColor="text1"/>
          <w:lang w:val="en-GB"/>
        </w:rPr>
        <w:t>P</w:t>
      </w:r>
      <w:r w:rsidRPr="00300F12">
        <w:rPr>
          <w:color w:val="000000" w:themeColor="text1"/>
          <w:lang w:val="en-GB"/>
        </w:rPr>
        <w:t xml:space="preserve">rocedure following publication of contract notice </w:t>
      </w:r>
      <w:r w:rsidR="00291BDD" w:rsidRPr="00F425ED">
        <w:rPr>
          <w:color w:val="000000" w:themeColor="text1"/>
          <w:lang w:val="en-GB"/>
        </w:rPr>
        <w:t>2016/S 125-224102</w:t>
      </w:r>
      <w:r w:rsidR="00E240A3" w:rsidRPr="00300F12">
        <w:rPr>
          <w:i/>
          <w:color w:val="000000" w:themeColor="text1"/>
          <w:lang w:val="en-GB"/>
        </w:rPr>
        <w:t>.</w:t>
      </w:r>
    </w:p>
    <w:p w:rsidR="00E9634B" w:rsidRPr="00300F12" w:rsidRDefault="00BE1B18" w:rsidP="005647B6">
      <w:pPr>
        <w:pStyle w:val="BodyText1"/>
        <w:tabs>
          <w:tab w:val="clear" w:pos="2340"/>
          <w:tab w:val="left" w:pos="709"/>
          <w:tab w:val="num" w:pos="851"/>
        </w:tabs>
        <w:spacing w:line="276" w:lineRule="auto"/>
        <w:ind w:left="709" w:hanging="709"/>
        <w:rPr>
          <w:lang w:val="en-GB"/>
        </w:rPr>
      </w:pPr>
      <w:r w:rsidRPr="00300F12">
        <w:rPr>
          <w:lang w:val="en-GB"/>
        </w:rPr>
        <w:t xml:space="preserve">The tender process seeks to determine the </w:t>
      </w:r>
      <w:r w:rsidRPr="00300F12">
        <w:rPr>
          <w:iCs w:val="0"/>
          <w:lang w:val="en-GB"/>
        </w:rPr>
        <w:t xml:space="preserve">most economically advantageous tender to Highways England. This will be a compliant, sustainable and affordable bid </w:t>
      </w:r>
      <w:r w:rsidRPr="00300F12">
        <w:rPr>
          <w:lang w:val="en-GB"/>
        </w:rPr>
        <w:t>which meets the selection criteria and which has</w:t>
      </w:r>
      <w:r w:rsidRPr="00300F12">
        <w:rPr>
          <w:iCs w:val="0"/>
          <w:lang w:val="en-GB"/>
        </w:rPr>
        <w:t xml:space="preserve"> a validated overall score higher than any other Tenderers’ overall score</w:t>
      </w:r>
      <w:r w:rsidR="00E9634B" w:rsidRPr="00300F12">
        <w:rPr>
          <w:iCs w:val="0"/>
          <w:lang w:val="en-GB"/>
        </w:rPr>
        <w:t xml:space="preserve">. </w:t>
      </w:r>
    </w:p>
    <w:p w:rsidR="00662E73" w:rsidRPr="00300F12" w:rsidRDefault="006C22C5" w:rsidP="005647B6">
      <w:pPr>
        <w:pStyle w:val="BodyText1"/>
        <w:tabs>
          <w:tab w:val="clear" w:pos="2340"/>
          <w:tab w:val="left" w:pos="709"/>
          <w:tab w:val="num" w:pos="851"/>
        </w:tabs>
        <w:spacing w:line="276" w:lineRule="auto"/>
        <w:ind w:left="709" w:hanging="709"/>
        <w:rPr>
          <w:lang w:val="en-GB"/>
        </w:rPr>
      </w:pPr>
      <w:r w:rsidRPr="00300F12">
        <w:rPr>
          <w:lang w:val="en-GB"/>
        </w:rPr>
        <w:t xml:space="preserve">Tenders must be submitted in accordance with these Instructions. Tenders not complying with these Instructions may be rejected by </w:t>
      </w:r>
      <w:r w:rsidR="003959E8" w:rsidRPr="00300F12">
        <w:rPr>
          <w:lang w:val="en-GB"/>
        </w:rPr>
        <w:t xml:space="preserve">Highways England </w:t>
      </w:r>
      <w:r w:rsidRPr="00300F12">
        <w:rPr>
          <w:lang w:val="en-GB"/>
        </w:rPr>
        <w:t>whose decision in the matter will be final. These Instructions will not form part of the proposed contract</w:t>
      </w:r>
      <w:r w:rsidR="00662E73" w:rsidRPr="00300F12">
        <w:rPr>
          <w:lang w:val="en-GB"/>
        </w:rPr>
        <w:t>.</w:t>
      </w:r>
    </w:p>
    <w:p w:rsidR="00662E73" w:rsidRPr="00300F12" w:rsidRDefault="00662E73" w:rsidP="005647B6">
      <w:pPr>
        <w:pStyle w:val="BodyText1"/>
        <w:tabs>
          <w:tab w:val="clear" w:pos="2340"/>
          <w:tab w:val="left" w:pos="709"/>
          <w:tab w:val="num" w:pos="851"/>
        </w:tabs>
        <w:spacing w:line="276" w:lineRule="auto"/>
        <w:ind w:left="709" w:hanging="709"/>
        <w:rPr>
          <w:lang w:val="en-GB"/>
        </w:rPr>
      </w:pPr>
      <w:r w:rsidRPr="00300F12">
        <w:rPr>
          <w:lang w:val="en-GB"/>
        </w:rPr>
        <w:t xml:space="preserve">For enquiries contact </w:t>
      </w:r>
      <w:r w:rsidR="00A4729D" w:rsidRPr="00300F12">
        <w:rPr>
          <w:lang w:val="en-GB"/>
        </w:rPr>
        <w:t xml:space="preserve">the </w:t>
      </w:r>
      <w:r w:rsidR="00291BDD" w:rsidRPr="00300F12">
        <w:rPr>
          <w:lang w:val="en-GB"/>
        </w:rPr>
        <w:t>Procurement Officer</w:t>
      </w:r>
      <w:r w:rsidR="00A4729D" w:rsidRPr="00300F12">
        <w:rPr>
          <w:lang w:val="en-GB"/>
        </w:rPr>
        <w:t xml:space="preserve"> </w:t>
      </w:r>
      <w:r w:rsidRPr="00300F12">
        <w:rPr>
          <w:lang w:val="en-GB"/>
        </w:rPr>
        <w:t xml:space="preserve">via the e-Sourcing portal </w:t>
      </w:r>
      <w:hyperlink r:id="rId11" w:history="1">
        <w:r w:rsidR="00B163BB" w:rsidRPr="00300F12">
          <w:rPr>
            <w:rStyle w:val="Hyperlink"/>
            <w:iCs w:val="0"/>
            <w:lang w:val="en-GB"/>
          </w:rPr>
          <w:t>https://highways.bravosolution.co.uk</w:t>
        </w:r>
      </w:hyperlink>
      <w:r w:rsidRPr="00300F12">
        <w:rPr>
          <w:lang w:val="en-GB"/>
        </w:rPr>
        <w:t xml:space="preserve"> for </w:t>
      </w:r>
      <w:r w:rsidR="00291BDD" w:rsidRPr="00300F12">
        <w:rPr>
          <w:color w:val="000000" w:themeColor="text1"/>
          <w:lang w:val="en-GB"/>
        </w:rPr>
        <w:t xml:space="preserve">the </w:t>
      </w:r>
      <w:r w:rsidR="00291BDD" w:rsidRPr="00300F12">
        <w:rPr>
          <w:b/>
          <w:color w:val="000000" w:themeColor="text1"/>
          <w:lang w:val="en-GB"/>
        </w:rPr>
        <w:t>NTLC</w:t>
      </w:r>
      <w:r w:rsidRPr="00300F12">
        <w:rPr>
          <w:lang w:val="en-GB"/>
        </w:rPr>
        <w:t xml:space="preserve">. </w:t>
      </w:r>
      <w:r w:rsidR="00B415A0" w:rsidRPr="00300F12">
        <w:rPr>
          <w:lang w:val="en-GB"/>
        </w:rPr>
        <w:t xml:space="preserve">The Procurement </w:t>
      </w:r>
      <w:r w:rsidR="00943870">
        <w:rPr>
          <w:lang w:val="en-GB"/>
        </w:rPr>
        <w:t>Officer for this competition is</w:t>
      </w:r>
      <w:bookmarkStart w:id="17" w:name="_GoBack"/>
      <w:bookmarkEnd w:id="17"/>
      <w:r w:rsidR="00943870">
        <w:rPr>
          <w:lang w:val="en-GB"/>
        </w:rPr>
        <w:t xml:space="preserve"> </w:t>
      </w:r>
      <w:r w:rsidR="005A645E" w:rsidRPr="00300F12">
        <w:rPr>
          <w:color w:val="0D0D0D"/>
          <w:lang w:val="en-GB"/>
        </w:rPr>
        <w:t>at</w:t>
      </w:r>
      <w:r w:rsidR="00E64286" w:rsidRPr="00300F12">
        <w:rPr>
          <w:color w:val="0D0D0D"/>
          <w:lang w:val="en-GB"/>
        </w:rPr>
        <w:t xml:space="preserve"> Highways England</w:t>
      </w:r>
      <w:r w:rsidR="00B415A0" w:rsidRPr="00300F12">
        <w:rPr>
          <w:color w:val="0D0D0D"/>
          <w:lang w:val="en-GB"/>
        </w:rPr>
        <w:t xml:space="preserve">. </w:t>
      </w:r>
      <w:r w:rsidRPr="00300F12">
        <w:rPr>
          <w:color w:val="0D0D0D"/>
          <w:lang w:val="en-GB"/>
        </w:rPr>
        <w:t>Contact with the Procurement Officer must be made</w:t>
      </w:r>
      <w:r w:rsidRPr="00300F12">
        <w:rPr>
          <w:lang w:val="en-GB"/>
        </w:rPr>
        <w:t xml:space="preserve"> via the e-Sourcing portal only. Except where otherwise directed in these Instructions, Tenderers must not contact any person in relation to this competition other than the Procurement Officer or, if nominated, their designated deputy.  The name of any designated deputy will be confirmed in writing.</w:t>
      </w:r>
    </w:p>
    <w:p w:rsidR="00662E73" w:rsidRPr="00300F12" w:rsidRDefault="00662E73" w:rsidP="005647B6">
      <w:pPr>
        <w:pStyle w:val="BodyText1"/>
        <w:tabs>
          <w:tab w:val="clear" w:pos="2340"/>
          <w:tab w:val="clear" w:pos="3060"/>
          <w:tab w:val="left" w:pos="709"/>
          <w:tab w:val="num" w:pos="851"/>
        </w:tabs>
        <w:spacing w:line="276" w:lineRule="auto"/>
        <w:ind w:left="709" w:hanging="709"/>
        <w:rPr>
          <w:iCs w:val="0"/>
          <w:lang w:val="en-GB"/>
        </w:rPr>
      </w:pPr>
      <w:r w:rsidRPr="00300F12">
        <w:rPr>
          <w:iCs w:val="0"/>
          <w:lang w:val="en-GB"/>
        </w:rPr>
        <w:t xml:space="preserve">Tenderers are to identify a single point of contact in their organisation to communicate with the Procurement Officer. The name and email address of the contact are to be provided within </w:t>
      </w:r>
      <w:r w:rsidR="00345174" w:rsidRPr="00300F12">
        <w:rPr>
          <w:iCs w:val="0"/>
          <w:lang w:val="en-GB"/>
        </w:rPr>
        <w:t>the tender submission.</w:t>
      </w:r>
    </w:p>
    <w:p w:rsidR="00C44448" w:rsidRPr="00300F12" w:rsidRDefault="00C44448" w:rsidP="005647B6">
      <w:pPr>
        <w:pStyle w:val="BodyText1"/>
        <w:tabs>
          <w:tab w:val="clear" w:pos="2340"/>
          <w:tab w:val="left" w:pos="709"/>
          <w:tab w:val="num" w:pos="851"/>
        </w:tabs>
        <w:spacing w:line="276" w:lineRule="auto"/>
        <w:ind w:left="709" w:hanging="709"/>
        <w:rPr>
          <w:lang w:val="en-GB"/>
        </w:rPr>
      </w:pPr>
      <w:r w:rsidRPr="00300F12">
        <w:rPr>
          <w:lang w:val="en-GB"/>
        </w:rPr>
        <w:t>The tender must be treated as private and confidential. Tenderers should not release information concerning the tender documents for publication in the press or on radio, television, screen or any other medium.</w:t>
      </w:r>
    </w:p>
    <w:p w:rsidR="00324B40" w:rsidRPr="00300F12" w:rsidRDefault="00324B40" w:rsidP="005647B6">
      <w:pPr>
        <w:pStyle w:val="BodyText1"/>
        <w:tabs>
          <w:tab w:val="clear" w:pos="2340"/>
          <w:tab w:val="left" w:pos="709"/>
          <w:tab w:val="num" w:pos="851"/>
        </w:tabs>
        <w:spacing w:line="276" w:lineRule="auto"/>
        <w:ind w:left="709" w:hanging="709"/>
        <w:rPr>
          <w:lang w:val="en-GB"/>
        </w:rPr>
      </w:pPr>
      <w:r w:rsidRPr="00300F12">
        <w:rPr>
          <w:lang w:val="en-GB"/>
        </w:rPr>
        <w:t xml:space="preserve">Under the Freedom of Information Act 2000, Public Contract Regulations 2015 (as amended) and the Environmental Information Regulations 2004 (EIR) </w:t>
      </w:r>
      <w:r w:rsidR="00DB2565">
        <w:rPr>
          <w:iCs w:val="0"/>
          <w:lang w:val="en-GB"/>
        </w:rPr>
        <w:t>Highways England</w:t>
      </w:r>
      <w:r w:rsidR="00345174" w:rsidRPr="00300F12">
        <w:rPr>
          <w:lang w:val="en-GB"/>
        </w:rPr>
        <w:t xml:space="preserve"> </w:t>
      </w:r>
      <w:r w:rsidRPr="00300F12">
        <w:rPr>
          <w:lang w:val="en-GB"/>
        </w:rPr>
        <w:t>may be obliged to disclose information relating to responses to this tender process including any tenders received.</w:t>
      </w:r>
    </w:p>
    <w:p w:rsidR="009D28DA" w:rsidRPr="00300F12" w:rsidRDefault="00792D21" w:rsidP="006C0185">
      <w:pPr>
        <w:pStyle w:val="BodyText1"/>
        <w:tabs>
          <w:tab w:val="clear" w:pos="2340"/>
          <w:tab w:val="num" w:pos="-2268"/>
          <w:tab w:val="left" w:pos="709"/>
        </w:tabs>
        <w:spacing w:line="276" w:lineRule="auto"/>
        <w:ind w:left="709" w:hanging="709"/>
        <w:rPr>
          <w:lang w:val="en-GB"/>
        </w:rPr>
      </w:pPr>
      <w:r w:rsidRPr="00300F12">
        <w:rPr>
          <w:lang w:val="en-GB"/>
        </w:rPr>
        <w:t xml:space="preserve">Under the Cabinet Office Efficiency Reform Group’s Guidance Note updated May 2012 entitled “Transparency – Publication of New Central Government Contracts”, </w:t>
      </w:r>
      <w:r w:rsidR="00DB2565">
        <w:rPr>
          <w:iCs w:val="0"/>
          <w:lang w:val="en-GB"/>
        </w:rPr>
        <w:t>Highways England</w:t>
      </w:r>
      <w:r w:rsidR="00345174" w:rsidRPr="00300F12">
        <w:rPr>
          <w:lang w:val="en-GB"/>
        </w:rPr>
        <w:t xml:space="preserve"> </w:t>
      </w:r>
      <w:r w:rsidRPr="00300F12">
        <w:rPr>
          <w:lang w:val="en-GB"/>
        </w:rPr>
        <w:t xml:space="preserve">is obliged to publish the responses to this tender and the provisions of any contract let pursuant to it, excluding only information which is exempt from disclosure pursuant to the Freedom of Information Act 2000.  </w:t>
      </w:r>
      <w:r w:rsidR="00DB2565">
        <w:rPr>
          <w:iCs w:val="0"/>
          <w:lang w:val="en-GB"/>
        </w:rPr>
        <w:t>Highways England’s</w:t>
      </w:r>
      <w:r w:rsidR="00345174" w:rsidRPr="00300F12">
        <w:rPr>
          <w:lang w:val="en-GB" w:eastAsia="en-GB"/>
        </w:rPr>
        <w:t xml:space="preserve"> </w:t>
      </w:r>
      <w:r w:rsidRPr="00300F12">
        <w:rPr>
          <w:lang w:val="en-GB" w:eastAsia="en-GB"/>
        </w:rPr>
        <w:t xml:space="preserve">initial view is that </w:t>
      </w:r>
      <w:r w:rsidRPr="00300F12">
        <w:rPr>
          <w:lang w:val="en-GB"/>
        </w:rPr>
        <w:t>the only materials likely to be excluded from publication on this basis are as follows</w:t>
      </w:r>
      <w:r w:rsidR="009D28DA" w:rsidRPr="00300F12">
        <w:rPr>
          <w:lang w:val="en-GB" w:eastAsia="en-GB"/>
        </w:rPr>
        <w:t>:</w:t>
      </w:r>
    </w:p>
    <w:p w:rsidR="00AE6528" w:rsidRPr="00300F12" w:rsidRDefault="00AE6528" w:rsidP="00FC0E78">
      <w:pPr>
        <w:spacing w:after="240" w:line="276" w:lineRule="auto"/>
        <w:jc w:val="both"/>
        <w:rPr>
          <w:rFonts w:cs="Times New Roman"/>
          <w:szCs w:val="20"/>
          <w:lang w:eastAsia="en-GB"/>
        </w:rPr>
      </w:pPr>
    </w:p>
    <w:p w:rsidR="009D28DA" w:rsidRPr="00300F12" w:rsidRDefault="009D28DA" w:rsidP="008C5E46">
      <w:pPr>
        <w:numPr>
          <w:ilvl w:val="0"/>
          <w:numId w:val="28"/>
        </w:numPr>
        <w:spacing w:after="240" w:line="276" w:lineRule="auto"/>
        <w:jc w:val="both"/>
        <w:rPr>
          <w:rFonts w:cs="Times New Roman"/>
          <w:szCs w:val="20"/>
          <w:lang w:eastAsia="en-GB"/>
        </w:rPr>
      </w:pPr>
      <w:r w:rsidRPr="00300F12">
        <w:rPr>
          <w:rFonts w:cs="Times New Roman"/>
          <w:szCs w:val="20"/>
          <w:lang w:eastAsia="en-GB"/>
        </w:rPr>
        <w:t>Part B of the Quality Statement</w:t>
      </w:r>
    </w:p>
    <w:p w:rsidR="00345174" w:rsidRPr="00300F12" w:rsidRDefault="00345174" w:rsidP="008C5E46">
      <w:pPr>
        <w:numPr>
          <w:ilvl w:val="0"/>
          <w:numId w:val="28"/>
        </w:numPr>
        <w:spacing w:after="240" w:line="276" w:lineRule="auto"/>
        <w:jc w:val="both"/>
        <w:rPr>
          <w:rFonts w:cs="Times New Roman"/>
          <w:szCs w:val="20"/>
          <w:lang w:eastAsia="en-GB"/>
        </w:rPr>
      </w:pPr>
      <w:r w:rsidRPr="00300F12">
        <w:rPr>
          <w:rFonts w:cs="Times New Roman"/>
          <w:szCs w:val="20"/>
          <w:lang w:eastAsia="en-GB"/>
        </w:rPr>
        <w:t xml:space="preserve">CV’s for the persons listed in the </w:t>
      </w:r>
      <w:r w:rsidR="00640D79" w:rsidRPr="00300F12">
        <w:rPr>
          <w:rFonts w:cs="Times New Roman"/>
          <w:szCs w:val="20"/>
          <w:lang w:eastAsia="en-GB"/>
        </w:rPr>
        <w:t>K</w:t>
      </w:r>
      <w:r w:rsidRPr="00300F12">
        <w:rPr>
          <w:rFonts w:cs="Times New Roman"/>
          <w:szCs w:val="20"/>
          <w:lang w:eastAsia="en-GB"/>
        </w:rPr>
        <w:t xml:space="preserve">ey </w:t>
      </w:r>
      <w:r w:rsidR="00640D79" w:rsidRPr="00300F12">
        <w:rPr>
          <w:rFonts w:cs="Times New Roman"/>
          <w:szCs w:val="20"/>
          <w:lang w:eastAsia="en-GB"/>
        </w:rPr>
        <w:t>P</w:t>
      </w:r>
      <w:r w:rsidRPr="00300F12">
        <w:rPr>
          <w:rFonts w:cs="Times New Roman"/>
          <w:szCs w:val="20"/>
          <w:lang w:eastAsia="en-GB"/>
        </w:rPr>
        <w:t xml:space="preserve">eople </w:t>
      </w:r>
      <w:r w:rsidR="00640D79" w:rsidRPr="00300F12">
        <w:rPr>
          <w:rFonts w:cs="Times New Roman"/>
          <w:szCs w:val="20"/>
          <w:lang w:eastAsia="en-GB"/>
        </w:rPr>
        <w:t>S</w:t>
      </w:r>
      <w:r w:rsidRPr="00300F12">
        <w:rPr>
          <w:rFonts w:cs="Times New Roman"/>
          <w:szCs w:val="20"/>
          <w:lang w:eastAsia="en-GB"/>
        </w:rPr>
        <w:t>chedule</w:t>
      </w:r>
      <w:r w:rsidRPr="00300F12">
        <w:rPr>
          <w:rFonts w:cs="Times New Roman"/>
          <w:i/>
          <w:szCs w:val="20"/>
          <w:lang w:eastAsia="en-GB"/>
        </w:rPr>
        <w:t xml:space="preserve"> </w:t>
      </w:r>
      <w:r w:rsidRPr="00300F12">
        <w:rPr>
          <w:rFonts w:cs="Times New Roman"/>
          <w:szCs w:val="20"/>
          <w:lang w:eastAsia="en-GB"/>
        </w:rPr>
        <w:t>(if applicable)</w:t>
      </w:r>
    </w:p>
    <w:p w:rsidR="001558CD" w:rsidRPr="00300F12" w:rsidRDefault="00792D21" w:rsidP="008C5E46">
      <w:pPr>
        <w:pStyle w:val="bullet"/>
        <w:numPr>
          <w:ilvl w:val="0"/>
          <w:numId w:val="28"/>
        </w:numPr>
        <w:spacing w:line="276" w:lineRule="auto"/>
        <w:rPr>
          <w:lang w:val="en-GB"/>
        </w:rPr>
      </w:pPr>
      <w:r w:rsidRPr="00300F12">
        <w:rPr>
          <w:lang w:val="en-GB"/>
        </w:rPr>
        <w:t xml:space="preserve">Build-ups of the </w:t>
      </w:r>
      <w:r w:rsidR="00811F4C" w:rsidRPr="00300F12">
        <w:rPr>
          <w:lang w:val="en-GB"/>
        </w:rPr>
        <w:t>rates and P</w:t>
      </w:r>
      <w:r w:rsidRPr="00300F12">
        <w:rPr>
          <w:lang w:val="en-GB"/>
        </w:rPr>
        <w:t>rices in the </w:t>
      </w:r>
      <w:r w:rsidR="00811F4C" w:rsidRPr="00300F12">
        <w:rPr>
          <w:iCs/>
          <w:lang w:val="en-GB"/>
        </w:rPr>
        <w:t>Price L</w:t>
      </w:r>
      <w:r w:rsidR="003A57C4" w:rsidRPr="00300F12">
        <w:rPr>
          <w:iCs/>
          <w:lang w:val="en-GB"/>
        </w:rPr>
        <w:t>ist</w:t>
      </w:r>
      <w:r w:rsidRPr="00300F12">
        <w:rPr>
          <w:i/>
          <w:iCs/>
          <w:lang w:val="en-GB"/>
        </w:rPr>
        <w:t xml:space="preserve"> </w:t>
      </w:r>
      <w:r w:rsidR="00291BDD" w:rsidRPr="00300F12">
        <w:rPr>
          <w:iCs/>
          <w:lang w:val="en-GB"/>
        </w:rPr>
        <w:t>(</w:t>
      </w:r>
      <w:r w:rsidRPr="00300F12">
        <w:rPr>
          <w:lang w:val="en-GB"/>
        </w:rPr>
        <w:t xml:space="preserve">but not the total </w:t>
      </w:r>
      <w:r w:rsidR="00811F4C" w:rsidRPr="00300F12">
        <w:rPr>
          <w:lang w:val="en-GB"/>
        </w:rPr>
        <w:t>P</w:t>
      </w:r>
      <w:r w:rsidRPr="00300F12">
        <w:rPr>
          <w:lang w:val="en-GB"/>
        </w:rPr>
        <w:t>rices</w:t>
      </w:r>
      <w:r w:rsidR="00811F4C" w:rsidRPr="00300F12">
        <w:rPr>
          <w:lang w:val="en-GB"/>
        </w:rPr>
        <w:t xml:space="preserve"> in the Price List</w:t>
      </w:r>
      <w:r w:rsidRPr="00300F12">
        <w:rPr>
          <w:lang w:val="en-GB"/>
        </w:rPr>
        <w:t>)</w:t>
      </w:r>
    </w:p>
    <w:p w:rsidR="00694AB9" w:rsidRPr="00300F12" w:rsidRDefault="00694AB9" w:rsidP="005647B6">
      <w:pPr>
        <w:pStyle w:val="BodyText12"/>
        <w:numPr>
          <w:ilvl w:val="2"/>
          <w:numId w:val="1"/>
        </w:numPr>
        <w:tabs>
          <w:tab w:val="num" w:pos="709"/>
          <w:tab w:val="left" w:pos="2340"/>
          <w:tab w:val="left" w:pos="3060"/>
        </w:tabs>
        <w:spacing w:after="120" w:line="276" w:lineRule="auto"/>
        <w:ind w:left="709" w:hanging="709"/>
        <w:rPr>
          <w:lang w:val="en-GB"/>
        </w:rPr>
      </w:pPr>
      <w:r w:rsidRPr="00300F12">
        <w:rPr>
          <w:lang w:val="en-GB"/>
        </w:rPr>
        <w:t xml:space="preserve">Tenderers should be aware that </w:t>
      </w:r>
      <w:r w:rsidR="00DB2565">
        <w:rPr>
          <w:lang w:val="en-GB"/>
        </w:rPr>
        <w:t>Highways England</w:t>
      </w:r>
      <w:r w:rsidR="00A4729D" w:rsidRPr="00300F12">
        <w:rPr>
          <w:lang w:val="en-GB"/>
        </w:rPr>
        <w:t xml:space="preserve"> </w:t>
      </w:r>
      <w:r w:rsidRPr="00300F12">
        <w:rPr>
          <w:lang w:val="en-GB"/>
        </w:rPr>
        <w:t xml:space="preserve">could receive requests for any information relating to this contract or tender. </w:t>
      </w:r>
      <w:r w:rsidR="00A5495A" w:rsidRPr="00300F12">
        <w:rPr>
          <w:lang w:val="en-GB"/>
        </w:rPr>
        <w:t xml:space="preserve"> </w:t>
      </w:r>
      <w:r w:rsidRPr="00300F12">
        <w:rPr>
          <w:lang w:val="en-GB"/>
        </w:rPr>
        <w:t xml:space="preserve">While </w:t>
      </w:r>
      <w:r w:rsidR="00DB2565">
        <w:rPr>
          <w:lang w:val="en-GB"/>
        </w:rPr>
        <w:t>Highways England</w:t>
      </w:r>
      <w:r w:rsidR="00A4729D" w:rsidRPr="00300F12">
        <w:rPr>
          <w:lang w:val="en-GB"/>
        </w:rPr>
        <w:t xml:space="preserve"> </w:t>
      </w:r>
      <w:r w:rsidRPr="00300F12">
        <w:rPr>
          <w:lang w:val="en-GB"/>
        </w:rPr>
        <w:t>reserves its discretion in responding to any such information request</w:t>
      </w:r>
      <w:r w:rsidR="00E240A3" w:rsidRPr="00300F12">
        <w:rPr>
          <w:lang w:val="en-GB"/>
        </w:rPr>
        <w:t>.</w:t>
      </w:r>
      <w:r w:rsidRPr="00300F12">
        <w:rPr>
          <w:lang w:val="en-GB"/>
        </w:rPr>
        <w:t xml:space="preserve"> Tenderers are invited to request that certain information is not disclosed or published if to do so would prejudice their legitimate commercial interests or if it is otherwise exempt from disclosure under the Freedom of Information Act 2000. Requests for non-disclosure under the Freedom of Information Act 2000 must accompany the tender and include:</w:t>
      </w:r>
    </w:p>
    <w:p w:rsidR="00694AB9" w:rsidRPr="00300F12" w:rsidRDefault="00694AB9" w:rsidP="008C5E46">
      <w:pPr>
        <w:pStyle w:val="BodyText1"/>
        <w:numPr>
          <w:ilvl w:val="0"/>
          <w:numId w:val="25"/>
        </w:numPr>
        <w:tabs>
          <w:tab w:val="clear" w:pos="2340"/>
          <w:tab w:val="clear" w:pos="3060"/>
        </w:tabs>
        <w:spacing w:after="120" w:line="276" w:lineRule="auto"/>
        <w:ind w:firstLine="131"/>
        <w:rPr>
          <w:iCs w:val="0"/>
          <w:lang w:val="en-GB"/>
        </w:rPr>
      </w:pPr>
      <w:r w:rsidRPr="00300F12">
        <w:rPr>
          <w:iCs w:val="0"/>
          <w:lang w:val="en-GB"/>
        </w:rPr>
        <w:t>Clear and substantive justification</w:t>
      </w:r>
    </w:p>
    <w:p w:rsidR="00694AB9" w:rsidRPr="00300F12" w:rsidRDefault="00694AB9" w:rsidP="008C5E46">
      <w:pPr>
        <w:pStyle w:val="BodyText1"/>
        <w:numPr>
          <w:ilvl w:val="0"/>
          <w:numId w:val="25"/>
        </w:numPr>
        <w:tabs>
          <w:tab w:val="clear" w:pos="2340"/>
          <w:tab w:val="clear" w:pos="3060"/>
          <w:tab w:val="left" w:pos="1418"/>
        </w:tabs>
        <w:spacing w:after="120" w:line="276" w:lineRule="auto"/>
        <w:ind w:firstLine="131"/>
        <w:rPr>
          <w:iCs w:val="0"/>
          <w:lang w:val="en-GB"/>
        </w:rPr>
      </w:pPr>
      <w:r w:rsidRPr="00300F12">
        <w:rPr>
          <w:iCs w:val="0"/>
          <w:lang w:val="en-GB"/>
        </w:rPr>
        <w:t>A time limit when any confidential information could be disclosed</w:t>
      </w:r>
    </w:p>
    <w:p w:rsidR="00D7266B" w:rsidRPr="00300F12" w:rsidRDefault="00694AB9" w:rsidP="005647B6">
      <w:pPr>
        <w:pStyle w:val="BodyText1"/>
        <w:numPr>
          <w:ilvl w:val="0"/>
          <w:numId w:val="0"/>
        </w:numPr>
        <w:tabs>
          <w:tab w:val="clear" w:pos="2340"/>
          <w:tab w:val="clear" w:pos="3060"/>
          <w:tab w:val="left" w:pos="720"/>
          <w:tab w:val="num" w:pos="1135"/>
        </w:tabs>
        <w:spacing w:after="120" w:line="276" w:lineRule="auto"/>
        <w:ind w:left="720"/>
        <w:rPr>
          <w:lang w:val="en-GB"/>
        </w:rPr>
      </w:pPr>
      <w:r w:rsidRPr="00300F12">
        <w:rPr>
          <w:iCs w:val="0"/>
          <w:lang w:val="en-GB"/>
        </w:rPr>
        <w:t xml:space="preserve">The terms of any confidentiality agreement would, if requested, be available for disclosure. Any request by the Tenderer under this paragraph is for information only and will not be taken into account in the tender assessment process, nor will it form part of any contract between </w:t>
      </w:r>
      <w:r w:rsidR="00DB2565">
        <w:rPr>
          <w:lang w:val="en-GB"/>
        </w:rPr>
        <w:t>Highways England</w:t>
      </w:r>
      <w:r w:rsidR="00A4729D" w:rsidRPr="00300F12">
        <w:rPr>
          <w:lang w:val="en-GB"/>
        </w:rPr>
        <w:t xml:space="preserve"> </w:t>
      </w:r>
      <w:r w:rsidRPr="00300F12">
        <w:rPr>
          <w:iCs w:val="0"/>
          <w:lang w:val="en-GB"/>
        </w:rPr>
        <w:t>and the Tenderer</w:t>
      </w:r>
      <w:r w:rsidR="00D7266B" w:rsidRPr="00300F12">
        <w:rPr>
          <w:lang w:val="en-GB"/>
        </w:rPr>
        <w:t xml:space="preserve">. </w:t>
      </w:r>
    </w:p>
    <w:p w:rsidR="001C2016" w:rsidRPr="00300F12" w:rsidRDefault="00017F4D" w:rsidP="005647B6">
      <w:pPr>
        <w:pStyle w:val="BodyText1"/>
        <w:tabs>
          <w:tab w:val="num" w:pos="709"/>
        </w:tabs>
        <w:spacing w:line="276" w:lineRule="auto"/>
        <w:ind w:left="709"/>
        <w:rPr>
          <w:lang w:val="en-GB"/>
        </w:rPr>
      </w:pPr>
      <w:r w:rsidRPr="00300F12">
        <w:rPr>
          <w:iCs w:val="0"/>
          <w:lang w:val="en-GB"/>
        </w:rPr>
        <w:t xml:space="preserve">All Central </w:t>
      </w:r>
      <w:r w:rsidR="001C2016" w:rsidRPr="00300F12">
        <w:rPr>
          <w:lang w:val="en-GB"/>
        </w:rPr>
        <w:t>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00F92406" w:rsidRPr="00300F12">
        <w:rPr>
          <w:lang w:val="en-GB"/>
        </w:rPr>
        <w:t xml:space="preserve"> </w:t>
      </w:r>
    </w:p>
    <w:p w:rsidR="00017F4D" w:rsidRPr="00300F12" w:rsidRDefault="00F92406" w:rsidP="00FC0E78">
      <w:pPr>
        <w:pStyle w:val="BodyText1"/>
        <w:numPr>
          <w:ilvl w:val="0"/>
          <w:numId w:val="0"/>
        </w:numPr>
        <w:tabs>
          <w:tab w:val="num" w:pos="1419"/>
        </w:tabs>
        <w:spacing w:line="276" w:lineRule="auto"/>
        <w:ind w:left="709"/>
        <w:rPr>
          <w:lang w:val="en-GB"/>
        </w:rPr>
      </w:pPr>
      <w:r w:rsidRPr="00300F12">
        <w:rPr>
          <w:lang w:val="en-GB"/>
        </w:rPr>
        <w:t xml:space="preserve">For these purposes, </w:t>
      </w:r>
      <w:r w:rsidR="00DB2565">
        <w:rPr>
          <w:lang w:val="en-GB"/>
        </w:rPr>
        <w:t>Highways England</w:t>
      </w:r>
      <w:r w:rsidR="00A4729D" w:rsidRPr="00300F12">
        <w:rPr>
          <w:i/>
          <w:lang w:val="en-GB"/>
        </w:rPr>
        <w:t xml:space="preserve"> </w:t>
      </w:r>
      <w:r w:rsidRPr="00300F12">
        <w:rPr>
          <w:lang w:val="en-GB"/>
        </w:rPr>
        <w:t xml:space="preserve">may disclose within Government any of the Contractor's documentation/information (including any that the Contractor considers to be confidential and/or commercially sensitive such as specific bid information) submitted by the Contractor to </w:t>
      </w:r>
      <w:r w:rsidR="00DB2565">
        <w:rPr>
          <w:lang w:val="en-GB"/>
        </w:rPr>
        <w:t>Highways England</w:t>
      </w:r>
      <w:r w:rsidR="00A4729D" w:rsidRPr="00300F12">
        <w:rPr>
          <w:i/>
          <w:lang w:val="en-GB"/>
        </w:rPr>
        <w:t xml:space="preserve"> </w:t>
      </w:r>
      <w:r w:rsidRPr="00300F12">
        <w:rPr>
          <w:lang w:val="en-GB"/>
        </w:rPr>
        <w:t>during this Procurement. The information will not be disclosed outside Government. Contractors taking part in this competition consent to these terms as part of the competition process</w:t>
      </w:r>
    </w:p>
    <w:p w:rsidR="00FC5F7A" w:rsidRPr="00300F12" w:rsidRDefault="0015040B" w:rsidP="00FC0E78">
      <w:pPr>
        <w:pStyle w:val="BodyText1"/>
        <w:tabs>
          <w:tab w:val="clear" w:pos="2340"/>
          <w:tab w:val="clear" w:pos="3060"/>
          <w:tab w:val="left" w:pos="720"/>
          <w:tab w:val="num" w:pos="1080"/>
        </w:tabs>
        <w:spacing w:after="120" w:line="276" w:lineRule="auto"/>
        <w:ind w:left="720" w:hanging="862"/>
        <w:rPr>
          <w:lang w:val="en-GB"/>
        </w:rPr>
      </w:pPr>
      <w:r w:rsidRPr="00300F12">
        <w:rPr>
          <w:lang w:val="en-GB"/>
        </w:rPr>
        <w:t>The Government has developed an approach ensuring that previous past performance of Tenderers can be taken account and robustly assessed prior to entering into certain new contracts (as described in Procurement Policy Note - “Taking Account of bidders Past Performance”</w:t>
      </w:r>
      <w:r w:rsidR="002E33AD" w:rsidRPr="00300F12">
        <w:rPr>
          <w:lang w:val="en-GB"/>
        </w:rPr>
        <w:t xml:space="preserve">). </w:t>
      </w:r>
      <w:r w:rsidRPr="00300F12">
        <w:rPr>
          <w:lang w:val="en-GB"/>
        </w:rPr>
        <w:t xml:space="preserve">This will give Government confidence, based on past performance, that those awarded such contracts are likely to performance satisfactory in accordance with their terms. </w:t>
      </w:r>
    </w:p>
    <w:p w:rsidR="001C2016" w:rsidRPr="00300F12" w:rsidRDefault="001C2016" w:rsidP="005647B6">
      <w:pPr>
        <w:pStyle w:val="BodyText1"/>
        <w:tabs>
          <w:tab w:val="clear" w:pos="2340"/>
          <w:tab w:val="clear" w:pos="3060"/>
          <w:tab w:val="left" w:pos="720"/>
          <w:tab w:val="num" w:pos="1080"/>
        </w:tabs>
        <w:spacing w:after="120" w:line="276" w:lineRule="auto"/>
        <w:ind w:left="720" w:hanging="862"/>
        <w:rPr>
          <w:lang w:val="en-GB"/>
        </w:rPr>
      </w:pPr>
      <w:r w:rsidRPr="00300F12">
        <w:rPr>
          <w:spacing w:val="-3"/>
          <w:szCs w:val="24"/>
          <w:lang w:val="en-GB" w:eastAsia="en-GB"/>
        </w:rPr>
        <w:lastRenderedPageBreak/>
        <w:t xml:space="preserve">In addition, under the policy, </w:t>
      </w:r>
      <w:r w:rsidR="00DB2565">
        <w:rPr>
          <w:lang w:val="en-GB"/>
        </w:rPr>
        <w:t>Highways England</w:t>
      </w:r>
      <w:r w:rsidR="00A4729D" w:rsidRPr="00300F12">
        <w:rPr>
          <w:i/>
          <w:lang w:val="en-GB"/>
        </w:rPr>
        <w:t xml:space="preserve"> </w:t>
      </w:r>
      <w:r w:rsidRPr="00300F12">
        <w:rPr>
          <w:spacing w:val="-3"/>
          <w:szCs w:val="24"/>
          <w:lang w:val="en-GB" w:eastAsia="en-GB"/>
        </w:rPr>
        <w:t>will re-assess reliability based on past performance before key points in the procurement process. Tenderers will accordingly be asked to update the evidence they provide in relation to past performance to reflect more recent performance on new or existing contracts (or to confir</w:t>
      </w:r>
      <w:r w:rsidR="000E0A60" w:rsidRPr="00300F12">
        <w:rPr>
          <w:spacing w:val="-3"/>
          <w:szCs w:val="24"/>
          <w:lang w:val="en-GB" w:eastAsia="en-GB"/>
        </w:rPr>
        <w:t>m that nothing has changed). A C</w:t>
      </w:r>
      <w:r w:rsidRPr="00300F12">
        <w:rPr>
          <w:spacing w:val="-3"/>
          <w:szCs w:val="24"/>
          <w:lang w:val="en-GB" w:eastAsia="en-GB"/>
        </w:rPr>
        <w:t xml:space="preserve">ertificate of </w:t>
      </w:r>
      <w:r w:rsidR="000E0A60" w:rsidRPr="00300F12">
        <w:rPr>
          <w:spacing w:val="-3"/>
          <w:szCs w:val="24"/>
          <w:lang w:val="en-GB" w:eastAsia="en-GB"/>
        </w:rPr>
        <w:t>P</w:t>
      </w:r>
      <w:r w:rsidRPr="00300F12">
        <w:rPr>
          <w:spacing w:val="-3"/>
          <w:szCs w:val="24"/>
          <w:lang w:val="en-GB" w:eastAsia="en-GB"/>
        </w:rPr>
        <w:t>erformance is contained at Annex D</w:t>
      </w:r>
      <w:r w:rsidR="000E0A60" w:rsidRPr="00300F12">
        <w:rPr>
          <w:spacing w:val="-3"/>
          <w:szCs w:val="24"/>
          <w:lang w:val="en-GB" w:eastAsia="en-GB"/>
        </w:rPr>
        <w:t>.</w:t>
      </w:r>
    </w:p>
    <w:p w:rsidR="001C2016" w:rsidRPr="00300F12" w:rsidRDefault="001C2016" w:rsidP="005647B6">
      <w:pPr>
        <w:pStyle w:val="BodyText1"/>
        <w:tabs>
          <w:tab w:val="clear" w:pos="2340"/>
          <w:tab w:val="clear" w:pos="3060"/>
          <w:tab w:val="left" w:pos="720"/>
          <w:tab w:val="num" w:pos="1080"/>
        </w:tabs>
        <w:spacing w:after="120" w:line="276" w:lineRule="auto"/>
        <w:ind w:left="720" w:hanging="862"/>
        <w:rPr>
          <w:lang w:val="en-GB"/>
        </w:rPr>
      </w:pPr>
      <w:r w:rsidRPr="00300F12">
        <w:rPr>
          <w:lang w:val="en-GB"/>
        </w:rPr>
        <w:t xml:space="preserve">Tenderers must advise </w:t>
      </w:r>
      <w:r w:rsidR="00DB2565">
        <w:rPr>
          <w:lang w:val="en-GB"/>
        </w:rPr>
        <w:t>the Procurement Officer</w:t>
      </w:r>
      <w:r w:rsidR="00A4729D" w:rsidRPr="00300F12">
        <w:rPr>
          <w:i/>
          <w:lang w:val="en-GB"/>
        </w:rPr>
        <w:t xml:space="preserve"> </w:t>
      </w:r>
      <w:r w:rsidRPr="00300F12">
        <w:rPr>
          <w:lang w:val="en-GB"/>
        </w:rPr>
        <w:t>if</w:t>
      </w:r>
    </w:p>
    <w:p w:rsidR="001C2016" w:rsidRPr="00300F12" w:rsidRDefault="003B56B6" w:rsidP="008C5E46">
      <w:pPr>
        <w:pStyle w:val="BodyText1"/>
        <w:numPr>
          <w:ilvl w:val="0"/>
          <w:numId w:val="29"/>
        </w:numPr>
        <w:tabs>
          <w:tab w:val="clear" w:pos="2340"/>
          <w:tab w:val="clear" w:pos="3060"/>
        </w:tabs>
        <w:spacing w:line="276" w:lineRule="auto"/>
        <w:rPr>
          <w:lang w:val="en-GB"/>
        </w:rPr>
      </w:pPr>
      <w:r w:rsidRPr="00300F12">
        <w:rPr>
          <w:lang w:val="en-GB"/>
        </w:rPr>
        <w:t>t</w:t>
      </w:r>
      <w:r w:rsidR="001C2016" w:rsidRPr="00300F12">
        <w:rPr>
          <w:lang w:val="en-GB"/>
        </w:rPr>
        <w:t xml:space="preserve">heir ownership or the ownership of any member of their tendering consortium (or their parent company) changes, or </w:t>
      </w:r>
    </w:p>
    <w:p w:rsidR="001C2016" w:rsidRPr="00300F12" w:rsidRDefault="003B56B6" w:rsidP="008C5E46">
      <w:pPr>
        <w:pStyle w:val="BodyText1"/>
        <w:numPr>
          <w:ilvl w:val="0"/>
          <w:numId w:val="29"/>
        </w:numPr>
        <w:tabs>
          <w:tab w:val="clear" w:pos="2340"/>
          <w:tab w:val="clear" w:pos="3060"/>
        </w:tabs>
        <w:spacing w:line="276" w:lineRule="auto"/>
        <w:rPr>
          <w:lang w:val="en-GB"/>
        </w:rPr>
      </w:pPr>
      <w:proofErr w:type="gramStart"/>
      <w:r w:rsidRPr="00300F12">
        <w:rPr>
          <w:lang w:val="en-GB"/>
        </w:rPr>
        <w:t>a</w:t>
      </w:r>
      <w:r w:rsidR="001C2016" w:rsidRPr="00300F12">
        <w:rPr>
          <w:lang w:val="en-GB"/>
        </w:rPr>
        <w:t>ny</w:t>
      </w:r>
      <w:proofErr w:type="gramEnd"/>
      <w:r w:rsidR="001C2016" w:rsidRPr="00300F12">
        <w:rPr>
          <w:lang w:val="en-GB"/>
        </w:rPr>
        <w:t xml:space="preserve"> organisation involved in the preparation of this contract is acquired by them or by any member of their consortium (or an associated company). </w:t>
      </w:r>
    </w:p>
    <w:p w:rsidR="00AE1824" w:rsidRPr="00300F12" w:rsidRDefault="001C2016" w:rsidP="005647B6">
      <w:pPr>
        <w:pStyle w:val="BodyText1"/>
        <w:numPr>
          <w:ilvl w:val="0"/>
          <w:numId w:val="0"/>
        </w:numPr>
        <w:spacing w:line="276" w:lineRule="auto"/>
        <w:ind w:left="709"/>
        <w:rPr>
          <w:lang w:val="en-GB"/>
        </w:rPr>
      </w:pPr>
      <w:r w:rsidRPr="00300F12">
        <w:rPr>
          <w:lang w:val="en-GB"/>
        </w:rPr>
        <w:t xml:space="preserve">If </w:t>
      </w:r>
      <w:r w:rsidR="00DB2565">
        <w:rPr>
          <w:lang w:val="en-GB"/>
        </w:rPr>
        <w:t>Highways England</w:t>
      </w:r>
      <w:r w:rsidR="00A4729D" w:rsidRPr="00300F12">
        <w:rPr>
          <w:i/>
          <w:lang w:val="en-GB"/>
        </w:rPr>
        <w:t xml:space="preserve"> </w:t>
      </w:r>
      <w:r w:rsidRPr="00300F12">
        <w:rPr>
          <w:lang w:val="en-GB"/>
        </w:rPr>
        <w:t>considers that a change in ownership has created a potential conflict,</w:t>
      </w:r>
      <w:r w:rsidR="005647B6" w:rsidRPr="00300F12">
        <w:rPr>
          <w:lang w:val="en-GB"/>
        </w:rPr>
        <w:t xml:space="preserve"> </w:t>
      </w:r>
      <w:r w:rsidR="00DB2565">
        <w:rPr>
          <w:lang w:val="en-GB"/>
        </w:rPr>
        <w:t>Highways England</w:t>
      </w:r>
      <w:r w:rsidR="00A4729D" w:rsidRPr="00300F12">
        <w:rPr>
          <w:i/>
          <w:lang w:val="en-GB"/>
        </w:rPr>
        <w:t xml:space="preserve"> </w:t>
      </w:r>
      <w:r w:rsidRPr="00300F12">
        <w:rPr>
          <w:lang w:val="en-GB"/>
        </w:rPr>
        <w:t>may exclude a conflicted Tenderer from the tender assessment. If excluded, the Tenderer will be notified by the Procurement Officer</w:t>
      </w:r>
      <w:r w:rsidR="001558CD" w:rsidRPr="00300F12">
        <w:rPr>
          <w:lang w:val="en-GB"/>
        </w:rPr>
        <w:t>.</w:t>
      </w:r>
    </w:p>
    <w:p w:rsidR="009C13DC" w:rsidRPr="00300F12" w:rsidRDefault="009C13DC" w:rsidP="00FC0E78">
      <w:pPr>
        <w:pStyle w:val="BodyText1"/>
        <w:tabs>
          <w:tab w:val="num" w:pos="709"/>
        </w:tabs>
        <w:ind w:left="709"/>
        <w:rPr>
          <w:lang w:val="en-GB"/>
        </w:rPr>
      </w:pPr>
      <w:r w:rsidRPr="00300F12">
        <w:rPr>
          <w:lang w:val="en-GB"/>
        </w:rPr>
        <w:t xml:space="preserve">If there is any change to a Tenderer’s economic or financial standing at any time during the tender process and/or any subsequent contract which means that information submitted by the Tenderer is no longer correct or the Tenderer’s ability to perform the contract materially deteriorates, the Tenderer shall immediately inform </w:t>
      </w:r>
      <w:r w:rsidR="00DB2565">
        <w:rPr>
          <w:lang w:val="en-GB"/>
        </w:rPr>
        <w:t>Highways England</w:t>
      </w:r>
      <w:r w:rsidRPr="00300F12">
        <w:rPr>
          <w:i/>
          <w:lang w:val="en-GB"/>
        </w:rPr>
        <w:t xml:space="preserve"> </w:t>
      </w:r>
      <w:r w:rsidRPr="00300F12">
        <w:rPr>
          <w:lang w:val="en-GB"/>
        </w:rPr>
        <w:t xml:space="preserve">in writing prior to contract award. </w:t>
      </w:r>
      <w:r w:rsidR="00DB2565">
        <w:rPr>
          <w:lang w:val="en-GB"/>
        </w:rPr>
        <w:t>Highways England</w:t>
      </w:r>
      <w:r w:rsidRPr="00300F12">
        <w:rPr>
          <w:i/>
          <w:lang w:val="en-GB"/>
        </w:rPr>
        <w:t xml:space="preserve"> </w:t>
      </w:r>
      <w:r w:rsidRPr="00300F12">
        <w:rPr>
          <w:lang w:val="en-GB"/>
        </w:rPr>
        <w:t>reserves the right to reconsider the economic or financial standing and where necessary, disqualify a Tenderer who has previously passed the Qualification Questionnaire stage of the procurement process.</w:t>
      </w:r>
    </w:p>
    <w:p w:rsidR="009C13DC" w:rsidRPr="00300F12" w:rsidRDefault="009C13DC" w:rsidP="00FC0E78">
      <w:pPr>
        <w:pStyle w:val="BodyText1"/>
        <w:tabs>
          <w:tab w:val="num" w:pos="709"/>
        </w:tabs>
        <w:ind w:left="709"/>
        <w:rPr>
          <w:lang w:val="en-GB"/>
        </w:rPr>
      </w:pPr>
      <w:r w:rsidRPr="00300F12">
        <w:rPr>
          <w:lang w:val="en-GB"/>
        </w:rPr>
        <w:t>These Instructions are made available in good faith. No warranty is given as to the accuracy or completeness of the information contained in it. Tenderers are advised to satisfy themselves that they understand all of the requirements of the contract before submitting their tender.</w:t>
      </w:r>
    </w:p>
    <w:p w:rsidR="009C13DC" w:rsidRPr="00300F12" w:rsidRDefault="009C13DC" w:rsidP="00FC0E78">
      <w:pPr>
        <w:pStyle w:val="BodyText1"/>
        <w:tabs>
          <w:tab w:val="num" w:pos="709"/>
        </w:tabs>
        <w:ind w:left="709"/>
        <w:rPr>
          <w:lang w:val="en-GB"/>
        </w:rPr>
      </w:pPr>
      <w:r w:rsidRPr="00300F12">
        <w:rPr>
          <w:lang w:val="en-GB"/>
        </w:rPr>
        <w:t xml:space="preserve">Tenderers are to note that all information provided as part of their tender must be true and accurate. </w:t>
      </w:r>
      <w:r w:rsidR="00DB2565">
        <w:rPr>
          <w:lang w:val="en-GB"/>
        </w:rPr>
        <w:t>Highways England</w:t>
      </w:r>
      <w:r w:rsidRPr="00300F12">
        <w:rPr>
          <w:rFonts w:cs="Arial"/>
          <w:i/>
          <w:lang w:val="en-GB"/>
        </w:rPr>
        <w:t xml:space="preserve"> </w:t>
      </w:r>
      <w:r w:rsidRPr="00300F12">
        <w:rPr>
          <w:lang w:val="en-GB"/>
        </w:rPr>
        <w:t>reserves the right to reject any tender if the Tenderer provides misleading or false information.</w:t>
      </w:r>
    </w:p>
    <w:p w:rsidR="009C13DC" w:rsidRPr="00300F12" w:rsidRDefault="009C13DC" w:rsidP="00FC0E78">
      <w:pPr>
        <w:pStyle w:val="BodyText1"/>
        <w:tabs>
          <w:tab w:val="num" w:pos="709"/>
        </w:tabs>
        <w:ind w:left="709"/>
        <w:rPr>
          <w:lang w:val="en-GB"/>
        </w:rPr>
      </w:pPr>
      <w:r w:rsidRPr="00300F12">
        <w:rPr>
          <w:lang w:val="en-GB"/>
        </w:rPr>
        <w:t xml:space="preserve">Tenderers are deemed to fully understand the processes that </w:t>
      </w:r>
      <w:r w:rsidR="00DB2565">
        <w:rPr>
          <w:lang w:val="en-GB"/>
        </w:rPr>
        <w:t>Highways England</w:t>
      </w:r>
      <w:r w:rsidRPr="00300F12">
        <w:rPr>
          <w:rFonts w:cs="Arial"/>
          <w:i/>
          <w:lang w:val="en-GB"/>
        </w:rPr>
        <w:t xml:space="preserve"> </w:t>
      </w:r>
      <w:r w:rsidRPr="00300F12">
        <w:rPr>
          <w:lang w:val="en-GB"/>
        </w:rPr>
        <w:t xml:space="preserve">is required to follow under relevant European and UK legislation particularly in relation to the </w:t>
      </w:r>
      <w:r w:rsidRPr="00300F12">
        <w:rPr>
          <w:szCs w:val="22"/>
          <w:lang w:val="en-GB"/>
        </w:rPr>
        <w:t>Public Contracts Regulations 2015</w:t>
      </w:r>
    </w:p>
    <w:p w:rsidR="00662E73" w:rsidRPr="00300F12" w:rsidRDefault="00662E73" w:rsidP="00FC0E78">
      <w:pPr>
        <w:pStyle w:val="Heading2"/>
        <w:tabs>
          <w:tab w:val="clear" w:pos="993"/>
          <w:tab w:val="num" w:pos="709"/>
        </w:tabs>
        <w:ind w:hanging="1135"/>
        <w:rPr>
          <w:rFonts w:eastAsia="Arial Unicode MS"/>
          <w:color w:val="000000"/>
        </w:rPr>
      </w:pPr>
      <w:bookmarkStart w:id="18" w:name="_Toc457376007"/>
      <w:bookmarkStart w:id="19" w:name="_Toc457384952"/>
      <w:bookmarkStart w:id="20" w:name="_Toc457376008"/>
      <w:bookmarkStart w:id="21" w:name="_Toc457384953"/>
      <w:bookmarkStart w:id="22" w:name="_Toc457384954"/>
      <w:bookmarkStart w:id="23" w:name="_Toc459971670"/>
      <w:bookmarkEnd w:id="18"/>
      <w:bookmarkEnd w:id="19"/>
      <w:bookmarkEnd w:id="20"/>
      <w:bookmarkEnd w:id="21"/>
      <w:r w:rsidRPr="00300F12">
        <w:rPr>
          <w:color w:val="000000"/>
        </w:rPr>
        <w:t>Documents</w:t>
      </w:r>
      <w:bookmarkEnd w:id="22"/>
      <w:bookmarkEnd w:id="23"/>
      <w:r w:rsidRPr="00300F12">
        <w:rPr>
          <w:color w:val="000000"/>
        </w:rPr>
        <w:t xml:space="preserve"> </w:t>
      </w:r>
    </w:p>
    <w:p w:rsidR="00AD2A90" w:rsidRPr="00300F12" w:rsidRDefault="00AD2A90" w:rsidP="00FC0E78">
      <w:pPr>
        <w:pStyle w:val="BodyText1"/>
        <w:tabs>
          <w:tab w:val="num" w:pos="709"/>
        </w:tabs>
        <w:ind w:hanging="1561"/>
        <w:rPr>
          <w:iCs w:val="0"/>
          <w:lang w:val="en-GB"/>
        </w:rPr>
      </w:pPr>
      <w:r w:rsidRPr="00300F12">
        <w:rPr>
          <w:iCs w:val="0"/>
          <w:lang w:val="en-GB"/>
        </w:rPr>
        <w:t>Instructions relating to documentation are contained in Annex A.</w:t>
      </w:r>
    </w:p>
    <w:p w:rsidR="00662E73" w:rsidRPr="00300F12" w:rsidRDefault="00017F4D" w:rsidP="00FC0E78">
      <w:pPr>
        <w:pStyle w:val="BodyText1"/>
        <w:tabs>
          <w:tab w:val="num" w:pos="709"/>
        </w:tabs>
        <w:ind w:left="709"/>
        <w:rPr>
          <w:iCs w:val="0"/>
          <w:lang w:val="en-GB"/>
        </w:rPr>
      </w:pPr>
      <w:r w:rsidRPr="00300F12">
        <w:rPr>
          <w:iCs w:val="0"/>
          <w:lang w:val="en-GB"/>
        </w:rPr>
        <w:t xml:space="preserve">Any drawings, prints, specifications, data, calculations and analyses issued to Tenderers in connection with this tender remain the property of </w:t>
      </w:r>
      <w:r w:rsidR="00DB2565">
        <w:rPr>
          <w:lang w:val="en-GB"/>
        </w:rPr>
        <w:t>Highways England</w:t>
      </w:r>
      <w:r w:rsidRPr="00300F12">
        <w:rPr>
          <w:iCs w:val="0"/>
          <w:lang w:val="en-GB"/>
        </w:rPr>
        <w:t>. All</w:t>
      </w:r>
      <w:r w:rsidRPr="00300F12">
        <w:rPr>
          <w:iCs w:val="0"/>
          <w:spacing w:val="-3"/>
          <w:lang w:val="en-GB"/>
        </w:rPr>
        <w:t xml:space="preserve"> such information issued to Tenderers may only be used for the purpose of tendering.  Such information should not be disclosed to persons </w:t>
      </w:r>
      <w:r w:rsidRPr="00300F12">
        <w:rPr>
          <w:iCs w:val="0"/>
          <w:spacing w:val="-3"/>
          <w:lang w:val="en-GB"/>
        </w:rPr>
        <w:lastRenderedPageBreak/>
        <w:t xml:space="preserve">unconnected with the tender and should be returned to </w:t>
      </w:r>
      <w:r w:rsidR="00DB2565">
        <w:rPr>
          <w:lang w:val="en-GB"/>
        </w:rPr>
        <w:t>Highways England</w:t>
      </w:r>
      <w:r w:rsidR="00A4729D" w:rsidRPr="00300F12">
        <w:rPr>
          <w:i/>
          <w:lang w:val="en-GB"/>
        </w:rPr>
        <w:t xml:space="preserve"> </w:t>
      </w:r>
      <w:r w:rsidRPr="00300F12">
        <w:rPr>
          <w:iCs w:val="0"/>
          <w:spacing w:val="-3"/>
          <w:lang w:val="en-GB"/>
        </w:rPr>
        <w:t xml:space="preserve">on completion of tender procedures. </w:t>
      </w:r>
      <w:r w:rsidRPr="00300F12">
        <w:rPr>
          <w:iCs w:val="0"/>
          <w:lang w:val="en-GB"/>
        </w:rPr>
        <w:t>These provisions apply equally to drawings and other information supplied for the purpose of the tender, the property rights of which vest in a third party</w:t>
      </w:r>
      <w:r w:rsidR="00662E73" w:rsidRPr="00300F12">
        <w:rPr>
          <w:iCs w:val="0"/>
          <w:lang w:val="en-GB"/>
        </w:rPr>
        <w:t>.</w:t>
      </w:r>
    </w:p>
    <w:p w:rsidR="00662E73" w:rsidRPr="00300F12" w:rsidRDefault="00662E73" w:rsidP="00FC0E78">
      <w:pPr>
        <w:pStyle w:val="Heading2"/>
        <w:tabs>
          <w:tab w:val="clear" w:pos="993"/>
          <w:tab w:val="num" w:pos="709"/>
        </w:tabs>
        <w:ind w:hanging="1135"/>
      </w:pPr>
      <w:bookmarkStart w:id="24" w:name="_Toc457384955"/>
      <w:bookmarkStart w:id="25" w:name="_Toc459971671"/>
      <w:r w:rsidRPr="00300F12">
        <w:t>Tender communications</w:t>
      </w:r>
      <w:bookmarkEnd w:id="24"/>
      <w:bookmarkEnd w:id="25"/>
    </w:p>
    <w:p w:rsidR="0095268B" w:rsidRPr="00300F12" w:rsidRDefault="00662E73" w:rsidP="00FC0E78">
      <w:pPr>
        <w:pStyle w:val="BodyText1"/>
        <w:tabs>
          <w:tab w:val="num" w:pos="709"/>
        </w:tabs>
        <w:ind w:left="709"/>
        <w:rPr>
          <w:iCs w:val="0"/>
          <w:lang w:val="en-GB"/>
        </w:rPr>
      </w:pPr>
      <w:r w:rsidRPr="00300F12">
        <w:rPr>
          <w:iCs w:val="0"/>
          <w:lang w:val="en-GB"/>
        </w:rPr>
        <w:t xml:space="preserve">Any queries from Tenderers regarding the tender documents must be made on the form supplied in Annex B </w:t>
      </w:r>
      <w:r w:rsidR="00987BE7" w:rsidRPr="00300F12">
        <w:rPr>
          <w:lang w:val="en-GB"/>
        </w:rPr>
        <w:t xml:space="preserve">and sent to the Procurement Officer via the </w:t>
      </w:r>
      <w:r w:rsidR="003D5189" w:rsidRPr="00F425ED">
        <w:rPr>
          <w:lang w:val="en-GB"/>
        </w:rPr>
        <w:t xml:space="preserve">Bravo </w:t>
      </w:r>
      <w:r w:rsidR="00987BE7" w:rsidRPr="00300F12">
        <w:rPr>
          <w:lang w:val="en-GB"/>
        </w:rPr>
        <w:t xml:space="preserve">e-sourcing portal </w:t>
      </w:r>
      <w:hyperlink r:id="rId12" w:history="1">
        <w:r w:rsidR="00291BDD" w:rsidRPr="00300F12">
          <w:rPr>
            <w:rStyle w:val="Hyperlink"/>
            <w:iCs w:val="0"/>
            <w:lang w:val="en-GB"/>
          </w:rPr>
          <w:t>https://highways.bravosolution.co.uk</w:t>
        </w:r>
      </w:hyperlink>
      <w:r w:rsidR="00291BDD" w:rsidRPr="00300F12">
        <w:rPr>
          <w:iCs w:val="0"/>
          <w:lang w:val="en-GB"/>
        </w:rPr>
        <w:t xml:space="preserve"> no later than </w:t>
      </w:r>
      <w:r w:rsidR="00291BDD" w:rsidRPr="00300F12">
        <w:rPr>
          <w:b/>
          <w:iCs w:val="0"/>
          <w:color w:val="000000"/>
          <w:lang w:val="en-GB"/>
        </w:rPr>
        <w:t>14</w:t>
      </w:r>
      <w:r w:rsidRPr="00300F12">
        <w:rPr>
          <w:iCs w:val="0"/>
          <w:lang w:val="en-GB"/>
        </w:rPr>
        <w:t xml:space="preserve"> days prior to the date of return of tenders</w:t>
      </w:r>
      <w:r w:rsidR="00C65F63">
        <w:rPr>
          <w:iCs w:val="0"/>
          <w:lang w:val="en-GB"/>
        </w:rPr>
        <w:t xml:space="preserve"> (shown on Bravo)</w:t>
      </w:r>
      <w:r w:rsidR="002E33AD" w:rsidRPr="00300F12">
        <w:rPr>
          <w:iCs w:val="0"/>
          <w:lang w:val="en-GB"/>
        </w:rPr>
        <w:t>, unless instructed by the Procurement Officer.</w:t>
      </w:r>
    </w:p>
    <w:p w:rsidR="007960D6" w:rsidRPr="00300F12" w:rsidRDefault="0095268B" w:rsidP="00FC0E78">
      <w:pPr>
        <w:pStyle w:val="BodyText1"/>
        <w:tabs>
          <w:tab w:val="num" w:pos="709"/>
        </w:tabs>
        <w:ind w:left="709"/>
        <w:rPr>
          <w:iCs w:val="0"/>
          <w:lang w:val="en-GB"/>
        </w:rPr>
      </w:pPr>
      <w:r w:rsidRPr="00300F12">
        <w:rPr>
          <w:iCs w:val="0"/>
          <w:lang w:val="en-GB"/>
        </w:rPr>
        <w:t xml:space="preserve">All tender queries will be acknowledged and answered by the Procurement Officer. Queries regarding the tender documents and the responses to the queries will be issued to all Tenderers via e-sourcing portal. If any answer requires a change to the tender documents </w:t>
      </w:r>
      <w:r w:rsidR="003D75C4" w:rsidRPr="00300F12">
        <w:rPr>
          <w:iCs w:val="0"/>
          <w:lang w:val="en-GB"/>
        </w:rPr>
        <w:t>then a tender amendment will be issued.</w:t>
      </w:r>
    </w:p>
    <w:p w:rsidR="00662E73" w:rsidRPr="00300F12" w:rsidRDefault="007960D6" w:rsidP="00CA7CC7">
      <w:pPr>
        <w:pStyle w:val="BodyText1"/>
        <w:tabs>
          <w:tab w:val="num" w:pos="709"/>
        </w:tabs>
        <w:ind w:left="709" w:hanging="709"/>
        <w:rPr>
          <w:iCs w:val="0"/>
          <w:lang w:val="en-GB"/>
        </w:rPr>
      </w:pPr>
      <w:r w:rsidRPr="00300F12">
        <w:rPr>
          <w:iCs w:val="0"/>
          <w:lang w:val="en-GB"/>
        </w:rPr>
        <w:t xml:space="preserve">Tenders amendments are changes to the tender documents that are made in writing to by the Procurement Officer and issued via the e-sourcing portal. Only in exceptional circumstances will tender amendments be issued after tenders have been submitted. In such circumstances, the Procurement Officer will notify all Tenderers of the required action.  </w:t>
      </w:r>
    </w:p>
    <w:p w:rsidR="00662E73" w:rsidRPr="00300F12" w:rsidRDefault="00DB2565" w:rsidP="00FC0E78">
      <w:pPr>
        <w:pStyle w:val="BodyText1"/>
        <w:tabs>
          <w:tab w:val="clear" w:pos="1419"/>
          <w:tab w:val="clear" w:pos="2340"/>
          <w:tab w:val="left" w:pos="709"/>
        </w:tabs>
        <w:ind w:left="709" w:hanging="709"/>
        <w:rPr>
          <w:lang w:val="en-GB"/>
        </w:rPr>
      </w:pPr>
      <w:r>
        <w:rPr>
          <w:lang w:val="en-GB"/>
        </w:rPr>
        <w:t>Highways England</w:t>
      </w:r>
      <w:r w:rsidR="00A4729D" w:rsidRPr="00300F12">
        <w:rPr>
          <w:i/>
          <w:lang w:val="en-GB"/>
        </w:rPr>
        <w:t xml:space="preserve"> </w:t>
      </w:r>
      <w:r w:rsidR="00662E73" w:rsidRPr="00300F12">
        <w:rPr>
          <w:lang w:val="en-GB"/>
        </w:rPr>
        <w:t>officers and the</w:t>
      </w:r>
      <w:r w:rsidR="004F356C" w:rsidRPr="00300F12">
        <w:rPr>
          <w:lang w:val="en-GB"/>
        </w:rPr>
        <w:t>ir consultants do not have the</w:t>
      </w:r>
      <w:r w:rsidR="00C62221" w:rsidRPr="00300F12">
        <w:rPr>
          <w:lang w:val="en-GB"/>
        </w:rPr>
        <w:t xml:space="preserve"> authority</w:t>
      </w:r>
      <w:r w:rsidR="004F356C" w:rsidRPr="00300F12">
        <w:rPr>
          <w:lang w:val="en-GB"/>
        </w:rPr>
        <w:t xml:space="preserve"> </w:t>
      </w:r>
      <w:r w:rsidR="00662E73" w:rsidRPr="00300F12">
        <w:rPr>
          <w:lang w:val="en-GB"/>
        </w:rPr>
        <w:t xml:space="preserve">to make any change to the tender documents except through a tender amendment </w:t>
      </w:r>
      <w:r w:rsidR="00E14249" w:rsidRPr="00300F12">
        <w:rPr>
          <w:lang w:val="en-GB"/>
        </w:rPr>
        <w:t xml:space="preserve">or post tender amendment </w:t>
      </w:r>
      <w:r w:rsidR="00662E73" w:rsidRPr="00300F12">
        <w:rPr>
          <w:lang w:val="en-GB"/>
        </w:rPr>
        <w:t>issued by the Procurement Officer. If a statement is made at any meeting that a Tenderer considers is not in accordance with the tender documents then the Tenderer must refer the matter to the Procurement Officer as a tender query.</w:t>
      </w:r>
    </w:p>
    <w:p w:rsidR="00C44448" w:rsidRPr="00300F12" w:rsidRDefault="00C44448" w:rsidP="00CA7CC7">
      <w:pPr>
        <w:pStyle w:val="Heading2"/>
        <w:tabs>
          <w:tab w:val="clear" w:pos="993"/>
        </w:tabs>
        <w:ind w:hanging="993"/>
        <w:rPr>
          <w:rFonts w:eastAsia="Arial Unicode MS"/>
        </w:rPr>
      </w:pPr>
      <w:bookmarkStart w:id="26" w:name="_Toc356908500"/>
      <w:bookmarkStart w:id="27" w:name="_Toc457384956"/>
      <w:bookmarkStart w:id="28" w:name="_Toc459971672"/>
      <w:r w:rsidRPr="00300F12">
        <w:t>Meetings</w:t>
      </w:r>
      <w:bookmarkEnd w:id="26"/>
      <w:bookmarkEnd w:id="27"/>
      <w:bookmarkEnd w:id="28"/>
      <w:r w:rsidRPr="00300F12">
        <w:t xml:space="preserve"> </w:t>
      </w:r>
    </w:p>
    <w:p w:rsidR="005A4DEE" w:rsidRDefault="00291BDD" w:rsidP="00624321">
      <w:pPr>
        <w:pStyle w:val="BodyText1"/>
        <w:numPr>
          <w:ilvl w:val="0"/>
          <w:numId w:val="0"/>
        </w:numPr>
        <w:tabs>
          <w:tab w:val="clear" w:pos="2340"/>
          <w:tab w:val="clear" w:pos="3060"/>
          <w:tab w:val="num" w:pos="-3969"/>
        </w:tabs>
        <w:ind w:left="709"/>
        <w:rPr>
          <w:color w:val="000000" w:themeColor="text1"/>
          <w:lang w:val="en-GB"/>
        </w:rPr>
      </w:pPr>
      <w:r w:rsidRPr="005A4DEE">
        <w:rPr>
          <w:color w:val="000000"/>
          <w:lang w:val="en-GB"/>
        </w:rPr>
        <w:t xml:space="preserve">Tenderers have the opportunity to </w:t>
      </w:r>
      <w:r w:rsidR="00177301" w:rsidRPr="005A4DEE">
        <w:rPr>
          <w:color w:val="000000"/>
          <w:lang w:val="en-GB"/>
        </w:rPr>
        <w:t>attend</w:t>
      </w:r>
      <w:r w:rsidRPr="005A4DEE">
        <w:rPr>
          <w:color w:val="000000"/>
          <w:lang w:val="en-GB"/>
        </w:rPr>
        <w:t xml:space="preserve"> a Tender Presentation </w:t>
      </w:r>
      <w:r w:rsidR="005A4DEE" w:rsidRPr="005A4DEE">
        <w:rPr>
          <w:color w:val="000000"/>
          <w:lang w:val="en-GB"/>
        </w:rPr>
        <w:t xml:space="preserve">and a Site Visit of the </w:t>
      </w:r>
      <w:r w:rsidR="005A4DEE">
        <w:rPr>
          <w:color w:val="000000"/>
          <w:lang w:val="en-GB"/>
        </w:rPr>
        <w:t xml:space="preserve">service provided by the </w:t>
      </w:r>
      <w:r w:rsidR="005A4DEE" w:rsidRPr="005A4DEE">
        <w:rPr>
          <w:color w:val="000000"/>
          <w:lang w:val="en-GB"/>
        </w:rPr>
        <w:t>existing National Distribution Centre</w:t>
      </w:r>
      <w:r w:rsidR="00F425ED">
        <w:rPr>
          <w:color w:val="000000"/>
          <w:lang w:val="en-GB"/>
        </w:rPr>
        <w:t xml:space="preserve"> on either</w:t>
      </w:r>
      <w:r w:rsidR="00F425ED">
        <w:rPr>
          <w:lang w:val="en-GB"/>
        </w:rPr>
        <w:t xml:space="preserve"> </w:t>
      </w:r>
      <w:r w:rsidR="00CA7CC7" w:rsidRPr="005A4DEE">
        <w:rPr>
          <w:lang w:val="en-GB"/>
        </w:rPr>
        <w:t>22</w:t>
      </w:r>
      <w:r w:rsidRPr="005A4DEE">
        <w:rPr>
          <w:lang w:val="en-GB"/>
        </w:rPr>
        <w:t xml:space="preserve"> </w:t>
      </w:r>
      <w:r w:rsidR="00CA7CC7" w:rsidRPr="005A4DEE">
        <w:rPr>
          <w:lang w:val="en-GB"/>
        </w:rPr>
        <w:t>or</w:t>
      </w:r>
      <w:r w:rsidRPr="005A4DEE">
        <w:rPr>
          <w:lang w:val="en-GB"/>
        </w:rPr>
        <w:t xml:space="preserve"> </w:t>
      </w:r>
      <w:r w:rsidR="00CA7CC7" w:rsidRPr="005A4DEE">
        <w:rPr>
          <w:lang w:val="en-GB"/>
        </w:rPr>
        <w:t>23</w:t>
      </w:r>
      <w:r w:rsidRPr="005A4DEE">
        <w:rPr>
          <w:lang w:val="en-GB"/>
        </w:rPr>
        <w:t xml:space="preserve"> September 2016</w:t>
      </w:r>
      <w:r w:rsidR="005A4DEE">
        <w:rPr>
          <w:lang w:val="en-GB"/>
        </w:rPr>
        <w:t xml:space="preserve"> (the Procurement Officer will </w:t>
      </w:r>
      <w:r w:rsidR="00F425ED">
        <w:rPr>
          <w:lang w:val="en-GB"/>
        </w:rPr>
        <w:t xml:space="preserve">confirm the </w:t>
      </w:r>
      <w:r w:rsidR="005A4DEE">
        <w:rPr>
          <w:lang w:val="en-GB"/>
        </w:rPr>
        <w:t>date</w:t>
      </w:r>
      <w:r w:rsidR="003D5189">
        <w:rPr>
          <w:lang w:val="en-GB"/>
        </w:rPr>
        <w:t xml:space="preserve"> </w:t>
      </w:r>
      <w:r w:rsidR="00F425ED">
        <w:rPr>
          <w:lang w:val="en-GB"/>
        </w:rPr>
        <w:t xml:space="preserve">and time </w:t>
      </w:r>
      <w:r w:rsidR="003D5189">
        <w:rPr>
          <w:lang w:val="en-GB"/>
        </w:rPr>
        <w:t>via Bravo</w:t>
      </w:r>
      <w:r w:rsidR="005A4DEE">
        <w:rPr>
          <w:lang w:val="en-GB"/>
        </w:rPr>
        <w:t>)</w:t>
      </w:r>
      <w:r w:rsidR="00C562D8" w:rsidRPr="005A4DEE">
        <w:rPr>
          <w:color w:val="000000" w:themeColor="text1"/>
          <w:lang w:val="en-GB"/>
        </w:rPr>
        <w:t xml:space="preserve"> </w:t>
      </w:r>
      <w:r w:rsidR="005A4DEE" w:rsidRPr="005A4DEE">
        <w:rPr>
          <w:color w:val="000000" w:themeColor="text1"/>
          <w:lang w:val="en-GB"/>
        </w:rPr>
        <w:t>at</w:t>
      </w:r>
      <w:r w:rsidR="005A4DEE">
        <w:rPr>
          <w:color w:val="000000" w:themeColor="text1"/>
          <w:lang w:val="en-GB"/>
        </w:rPr>
        <w:t>:</w:t>
      </w:r>
      <w:r w:rsidR="005A4DEE" w:rsidRPr="005A4DEE">
        <w:rPr>
          <w:color w:val="000000" w:themeColor="text1"/>
          <w:lang w:val="en-GB"/>
        </w:rPr>
        <w:t xml:space="preserve"> XPO Logistics, Warehouse 310, Cat &amp; Fiddle Lane, West Hallam, </w:t>
      </w:r>
      <w:proofErr w:type="gramStart"/>
      <w:r w:rsidR="005A4DEE" w:rsidRPr="005A4DEE">
        <w:rPr>
          <w:color w:val="000000" w:themeColor="text1"/>
          <w:lang w:val="en-GB"/>
        </w:rPr>
        <w:t>Derbyshire</w:t>
      </w:r>
      <w:proofErr w:type="gramEnd"/>
      <w:r w:rsidR="005A4DEE" w:rsidRPr="005A4DEE">
        <w:rPr>
          <w:color w:val="000000" w:themeColor="text1"/>
          <w:lang w:val="en-GB"/>
        </w:rPr>
        <w:t>, DE7 6HE</w:t>
      </w:r>
      <w:r w:rsidR="005A4DEE">
        <w:rPr>
          <w:color w:val="000000" w:themeColor="text1"/>
          <w:lang w:val="en-GB"/>
        </w:rPr>
        <w:t>.</w:t>
      </w:r>
      <w:r w:rsidR="005A4DEE" w:rsidRPr="005A4DEE">
        <w:rPr>
          <w:color w:val="000000" w:themeColor="text1"/>
          <w:lang w:val="en-GB"/>
        </w:rPr>
        <w:t xml:space="preserve"> </w:t>
      </w:r>
    </w:p>
    <w:p w:rsidR="00F30559" w:rsidRPr="00300F12" w:rsidRDefault="00CA7CC7" w:rsidP="00CA7CC7">
      <w:pPr>
        <w:pStyle w:val="BodyText1"/>
        <w:numPr>
          <w:ilvl w:val="0"/>
          <w:numId w:val="0"/>
        </w:numPr>
        <w:ind w:left="709" w:hanging="709"/>
        <w:rPr>
          <w:color w:val="000000"/>
          <w:lang w:val="en-GB"/>
        </w:rPr>
      </w:pPr>
      <w:proofErr w:type="gramStart"/>
      <w:r w:rsidRPr="00300F12">
        <w:rPr>
          <w:color w:val="000000"/>
          <w:lang w:val="en-GB"/>
        </w:rPr>
        <w:t xml:space="preserve">1.4.2  </w:t>
      </w:r>
      <w:r w:rsidR="00F30559" w:rsidRPr="00300F12">
        <w:rPr>
          <w:color w:val="000000"/>
          <w:lang w:val="en-GB"/>
        </w:rPr>
        <w:t>Th</w:t>
      </w:r>
      <w:r w:rsidR="00C562D8">
        <w:rPr>
          <w:color w:val="000000"/>
          <w:lang w:val="en-GB"/>
        </w:rPr>
        <w:t>e</w:t>
      </w:r>
      <w:proofErr w:type="gramEnd"/>
      <w:r w:rsidR="00F30559" w:rsidRPr="00300F12">
        <w:rPr>
          <w:color w:val="000000"/>
          <w:lang w:val="en-GB"/>
        </w:rPr>
        <w:t xml:space="preserve"> purpose of t</w:t>
      </w:r>
      <w:r w:rsidR="005A4DEE">
        <w:rPr>
          <w:color w:val="000000"/>
          <w:lang w:val="en-GB"/>
        </w:rPr>
        <w:t xml:space="preserve">he Tender Presentation </w:t>
      </w:r>
      <w:r w:rsidR="00F30559" w:rsidRPr="00300F12">
        <w:rPr>
          <w:color w:val="000000"/>
          <w:lang w:val="en-GB"/>
        </w:rPr>
        <w:t>is to explain the tender process</w:t>
      </w:r>
      <w:r w:rsidR="00C562D8">
        <w:rPr>
          <w:color w:val="000000"/>
          <w:lang w:val="en-GB"/>
        </w:rPr>
        <w:t xml:space="preserve"> with the following presentations:</w:t>
      </w:r>
    </w:p>
    <w:p w:rsidR="00F30559" w:rsidRPr="00300F12" w:rsidRDefault="00C562D8" w:rsidP="008C5E46">
      <w:pPr>
        <w:pStyle w:val="bullet"/>
        <w:numPr>
          <w:ilvl w:val="0"/>
          <w:numId w:val="35"/>
        </w:numPr>
        <w:tabs>
          <w:tab w:val="num" w:pos="1418"/>
        </w:tabs>
        <w:rPr>
          <w:b/>
          <w:color w:val="FF0000"/>
          <w:lang w:val="en-GB"/>
        </w:rPr>
      </w:pPr>
      <w:r>
        <w:rPr>
          <w:color w:val="000000"/>
          <w:lang w:val="en-GB"/>
        </w:rPr>
        <w:t>T</w:t>
      </w:r>
      <w:r w:rsidR="00F30559" w:rsidRPr="00300F12">
        <w:rPr>
          <w:color w:val="000000"/>
          <w:lang w:val="en-GB"/>
        </w:rPr>
        <w:t xml:space="preserve">he proposed contract identifying and explaining any </w:t>
      </w:r>
      <w:r w:rsidR="00F30559" w:rsidRPr="00300F12">
        <w:rPr>
          <w:color w:val="000000" w:themeColor="text1"/>
          <w:lang w:val="en-GB"/>
        </w:rPr>
        <w:t>service</w:t>
      </w:r>
      <w:r w:rsidR="00F30559" w:rsidRPr="00300F12">
        <w:rPr>
          <w:color w:val="000000"/>
          <w:lang w:val="en-GB"/>
        </w:rPr>
        <w:t xml:space="preserve"> specific issues of importance to the tender submission</w:t>
      </w:r>
      <w:r w:rsidR="00F30559" w:rsidRPr="00300F12">
        <w:rPr>
          <w:color w:val="7030A0"/>
          <w:lang w:val="en-GB"/>
        </w:rPr>
        <w:t>.</w:t>
      </w:r>
      <w:r w:rsidR="00F30559" w:rsidRPr="00300F12">
        <w:rPr>
          <w:color w:val="FF0000"/>
          <w:lang w:val="en-GB"/>
        </w:rPr>
        <w:t xml:space="preserve"> </w:t>
      </w:r>
    </w:p>
    <w:p w:rsidR="00F30559" w:rsidRPr="00300F12" w:rsidRDefault="00C562D8" w:rsidP="008C5E46">
      <w:pPr>
        <w:pStyle w:val="bullet"/>
        <w:numPr>
          <w:ilvl w:val="0"/>
          <w:numId w:val="35"/>
        </w:numPr>
        <w:tabs>
          <w:tab w:val="num" w:pos="1418"/>
        </w:tabs>
        <w:rPr>
          <w:color w:val="000000"/>
          <w:lang w:val="en-GB"/>
        </w:rPr>
      </w:pPr>
      <w:r>
        <w:rPr>
          <w:color w:val="000000"/>
          <w:lang w:val="en-GB"/>
        </w:rPr>
        <w:t xml:space="preserve">The </w:t>
      </w:r>
      <w:r w:rsidR="00CA7CC7" w:rsidRPr="00300F12">
        <w:rPr>
          <w:color w:val="000000"/>
          <w:lang w:val="en-GB"/>
        </w:rPr>
        <w:t>tender process and timetable.</w:t>
      </w:r>
    </w:p>
    <w:p w:rsidR="00F30559" w:rsidRPr="00300F12" w:rsidRDefault="00F30559" w:rsidP="008C5E46">
      <w:pPr>
        <w:pStyle w:val="bullet"/>
        <w:numPr>
          <w:ilvl w:val="0"/>
          <w:numId w:val="35"/>
        </w:numPr>
        <w:tabs>
          <w:tab w:val="num" w:pos="1418"/>
        </w:tabs>
        <w:rPr>
          <w:color w:val="000000"/>
          <w:lang w:val="en-GB"/>
        </w:rPr>
      </w:pPr>
      <w:r w:rsidRPr="00300F12">
        <w:rPr>
          <w:color w:val="000000"/>
          <w:lang w:val="en-GB"/>
        </w:rPr>
        <w:t>An explanation of the tender marking system</w:t>
      </w:r>
      <w:r w:rsidR="00CA7CC7" w:rsidRPr="00300F12">
        <w:rPr>
          <w:color w:val="000000"/>
          <w:lang w:val="en-GB"/>
        </w:rPr>
        <w:t>.</w:t>
      </w:r>
    </w:p>
    <w:p w:rsidR="00621ED0" w:rsidRPr="00300F12" w:rsidRDefault="00F30559" w:rsidP="00F30559">
      <w:pPr>
        <w:pStyle w:val="BodyText1"/>
        <w:numPr>
          <w:ilvl w:val="0"/>
          <w:numId w:val="0"/>
        </w:numPr>
        <w:ind w:left="851" w:hanging="851"/>
        <w:rPr>
          <w:color w:val="000000" w:themeColor="text1"/>
          <w:lang w:val="en-GB"/>
        </w:rPr>
      </w:pPr>
      <w:r w:rsidRPr="00300F12">
        <w:rPr>
          <w:color w:val="7030A0"/>
          <w:lang w:val="en-GB"/>
        </w:rPr>
        <w:lastRenderedPageBreak/>
        <w:t>1.4.3</w:t>
      </w:r>
      <w:r w:rsidRPr="00300F12">
        <w:rPr>
          <w:color w:val="7030A0"/>
          <w:lang w:val="en-GB"/>
        </w:rPr>
        <w:tab/>
      </w:r>
      <w:r w:rsidRPr="00300F12">
        <w:rPr>
          <w:color w:val="000000" w:themeColor="text1"/>
          <w:lang w:val="en-GB"/>
        </w:rPr>
        <w:t xml:space="preserve">Tenderers will have an opportunity to ask questions at this meeting. </w:t>
      </w:r>
      <w:r w:rsidR="005A4DEE">
        <w:rPr>
          <w:color w:val="000000" w:themeColor="text1"/>
          <w:lang w:val="en-GB"/>
        </w:rPr>
        <w:t>However, please n</w:t>
      </w:r>
      <w:r w:rsidR="00621ED0" w:rsidRPr="00300F12">
        <w:rPr>
          <w:color w:val="000000" w:themeColor="text1"/>
          <w:lang w:val="en-GB"/>
        </w:rPr>
        <w:t>ote that s</w:t>
      </w:r>
      <w:r w:rsidRPr="00300F12">
        <w:rPr>
          <w:color w:val="000000" w:themeColor="text1"/>
          <w:lang w:val="en-GB"/>
        </w:rPr>
        <w:t xml:space="preserve">ome questions may </w:t>
      </w:r>
      <w:r w:rsidR="00621ED0" w:rsidRPr="00300F12">
        <w:rPr>
          <w:color w:val="000000" w:themeColor="text1"/>
          <w:lang w:val="en-GB"/>
        </w:rPr>
        <w:t xml:space="preserve">have to </w:t>
      </w:r>
      <w:r w:rsidRPr="00300F12">
        <w:rPr>
          <w:color w:val="000000" w:themeColor="text1"/>
          <w:lang w:val="en-GB"/>
        </w:rPr>
        <w:t xml:space="preserve">be taken away for answering separately </w:t>
      </w:r>
      <w:r w:rsidR="00621ED0" w:rsidRPr="00300F12">
        <w:rPr>
          <w:color w:val="000000" w:themeColor="text1"/>
          <w:lang w:val="en-GB"/>
        </w:rPr>
        <w:t>via Bravo</w:t>
      </w:r>
      <w:r w:rsidR="005A4DEE">
        <w:rPr>
          <w:color w:val="000000" w:themeColor="text1"/>
          <w:lang w:val="en-GB"/>
        </w:rPr>
        <w:t xml:space="preserve">. Highways England </w:t>
      </w:r>
      <w:r w:rsidRPr="00300F12">
        <w:rPr>
          <w:color w:val="000000" w:themeColor="text1"/>
          <w:lang w:val="en-GB"/>
        </w:rPr>
        <w:t xml:space="preserve">may </w:t>
      </w:r>
      <w:r w:rsidR="005A4DEE">
        <w:rPr>
          <w:color w:val="000000" w:themeColor="text1"/>
          <w:lang w:val="en-GB"/>
        </w:rPr>
        <w:t xml:space="preserve">request some questions </w:t>
      </w:r>
      <w:r w:rsidR="00621ED0" w:rsidRPr="00300F12">
        <w:rPr>
          <w:color w:val="000000" w:themeColor="text1"/>
          <w:lang w:val="en-GB"/>
        </w:rPr>
        <w:t xml:space="preserve">to be </w:t>
      </w:r>
      <w:r w:rsidRPr="00300F12">
        <w:rPr>
          <w:color w:val="000000" w:themeColor="text1"/>
          <w:lang w:val="en-GB"/>
        </w:rPr>
        <w:t>put in writing</w:t>
      </w:r>
      <w:r w:rsidR="00C562D8">
        <w:rPr>
          <w:color w:val="000000" w:themeColor="text1"/>
          <w:lang w:val="en-GB"/>
        </w:rPr>
        <w:t xml:space="preserve"> </w:t>
      </w:r>
      <w:r w:rsidR="00621ED0" w:rsidRPr="00300F12">
        <w:rPr>
          <w:color w:val="000000" w:themeColor="text1"/>
          <w:lang w:val="en-GB"/>
        </w:rPr>
        <w:t xml:space="preserve">via Bravo </w:t>
      </w:r>
      <w:r w:rsidRPr="00300F12">
        <w:rPr>
          <w:color w:val="000000" w:themeColor="text1"/>
          <w:lang w:val="en-GB"/>
        </w:rPr>
        <w:t xml:space="preserve">after the meeting (in accordance with the procedure set out above). </w:t>
      </w:r>
    </w:p>
    <w:p w:rsidR="00621ED0" w:rsidRPr="00300F12" w:rsidRDefault="00F30559" w:rsidP="00621ED0">
      <w:pPr>
        <w:pStyle w:val="BodyText1"/>
        <w:numPr>
          <w:ilvl w:val="0"/>
          <w:numId w:val="0"/>
        </w:numPr>
        <w:ind w:left="851" w:hanging="851"/>
        <w:rPr>
          <w:color w:val="000000" w:themeColor="text1"/>
          <w:lang w:val="en-GB"/>
        </w:rPr>
      </w:pPr>
      <w:r w:rsidRPr="00300F12">
        <w:rPr>
          <w:color w:val="000000" w:themeColor="text1"/>
          <w:lang w:val="en-GB"/>
        </w:rPr>
        <w:t>1.4.4</w:t>
      </w:r>
      <w:r w:rsidRPr="00300F12">
        <w:rPr>
          <w:color w:val="000000" w:themeColor="text1"/>
          <w:lang w:val="en-GB"/>
        </w:rPr>
        <w:tab/>
        <w:t xml:space="preserve">After the Tender Presentation meeting there will be a chance to visit </w:t>
      </w:r>
      <w:r w:rsidR="005A4DEE">
        <w:rPr>
          <w:color w:val="000000" w:themeColor="text1"/>
          <w:lang w:val="en-GB"/>
        </w:rPr>
        <w:t xml:space="preserve">the current service. </w:t>
      </w:r>
    </w:p>
    <w:p w:rsidR="00177301" w:rsidRPr="00C562D8" w:rsidRDefault="00F30559" w:rsidP="00621ED0">
      <w:pPr>
        <w:pStyle w:val="BodyText1"/>
        <w:numPr>
          <w:ilvl w:val="0"/>
          <w:numId w:val="0"/>
        </w:numPr>
        <w:ind w:left="851" w:hanging="851"/>
        <w:rPr>
          <w:iCs w:val="0"/>
          <w:color w:val="000000" w:themeColor="text1"/>
          <w:lang w:val="en-GB"/>
        </w:rPr>
      </w:pPr>
      <w:r w:rsidRPr="00300F12">
        <w:rPr>
          <w:iCs w:val="0"/>
          <w:color w:val="000000" w:themeColor="text1"/>
          <w:lang w:val="en-GB"/>
        </w:rPr>
        <w:t>1.4.5</w:t>
      </w:r>
      <w:r w:rsidRPr="00300F12">
        <w:rPr>
          <w:iCs w:val="0"/>
          <w:color w:val="000000" w:themeColor="text1"/>
          <w:lang w:val="en-GB"/>
        </w:rPr>
        <w:tab/>
      </w:r>
      <w:r w:rsidR="00EB139B">
        <w:rPr>
          <w:iCs w:val="0"/>
          <w:color w:val="000000" w:themeColor="text1"/>
          <w:lang w:val="en-GB"/>
        </w:rPr>
        <w:t xml:space="preserve">The Procurement Officer will request </w:t>
      </w:r>
      <w:r w:rsidRPr="00C562D8">
        <w:rPr>
          <w:iCs w:val="0"/>
          <w:color w:val="000000" w:themeColor="text1"/>
          <w:lang w:val="en-GB"/>
        </w:rPr>
        <w:t xml:space="preserve">Tenderers to confirm </w:t>
      </w:r>
      <w:r w:rsidR="00621ED0" w:rsidRPr="00C562D8">
        <w:rPr>
          <w:iCs w:val="0"/>
          <w:color w:val="000000" w:themeColor="text1"/>
          <w:lang w:val="en-GB"/>
        </w:rPr>
        <w:t xml:space="preserve">their attendance </w:t>
      </w:r>
      <w:r w:rsidR="00EB139B">
        <w:rPr>
          <w:iCs w:val="0"/>
          <w:color w:val="000000" w:themeColor="text1"/>
          <w:lang w:val="en-GB"/>
        </w:rPr>
        <w:t xml:space="preserve">and </w:t>
      </w:r>
      <w:r w:rsidR="00EB139B" w:rsidRPr="00C562D8">
        <w:rPr>
          <w:iCs w:val="0"/>
          <w:color w:val="000000" w:themeColor="text1"/>
          <w:lang w:val="en-GB"/>
        </w:rPr>
        <w:t>details of their attendees (maximum of 3)</w:t>
      </w:r>
      <w:r w:rsidR="00EB139B">
        <w:rPr>
          <w:iCs w:val="0"/>
          <w:color w:val="000000" w:themeColor="text1"/>
          <w:lang w:val="en-GB"/>
        </w:rPr>
        <w:t xml:space="preserve"> one week after going out to tender. Tenderers will </w:t>
      </w:r>
      <w:r w:rsidR="005A4DEE">
        <w:rPr>
          <w:iCs w:val="0"/>
          <w:color w:val="000000" w:themeColor="text1"/>
          <w:lang w:val="en-GB"/>
        </w:rPr>
        <w:t xml:space="preserve">then </w:t>
      </w:r>
      <w:r w:rsidR="00EB139B">
        <w:rPr>
          <w:iCs w:val="0"/>
          <w:color w:val="000000" w:themeColor="text1"/>
          <w:lang w:val="en-GB"/>
        </w:rPr>
        <w:t>need to reply to the Procurement Officer within 5 working days, or they may not be able to attend the Tender Presentation and Site Visit.</w:t>
      </w:r>
    </w:p>
    <w:p w:rsidR="00F30559" w:rsidRPr="00C562D8" w:rsidRDefault="00177301" w:rsidP="00621ED0">
      <w:pPr>
        <w:pStyle w:val="BodyText1"/>
        <w:numPr>
          <w:ilvl w:val="0"/>
          <w:numId w:val="0"/>
        </w:numPr>
        <w:ind w:left="851" w:hanging="851"/>
        <w:rPr>
          <w:iCs w:val="0"/>
          <w:color w:val="000000" w:themeColor="text1"/>
          <w:lang w:val="en-GB"/>
        </w:rPr>
      </w:pPr>
      <w:r w:rsidRPr="00C562D8">
        <w:rPr>
          <w:iCs w:val="0"/>
          <w:color w:val="000000" w:themeColor="text1"/>
          <w:lang w:val="en-GB"/>
        </w:rPr>
        <w:tab/>
      </w:r>
      <w:r w:rsidR="00F30559" w:rsidRPr="00C562D8">
        <w:rPr>
          <w:iCs w:val="0"/>
          <w:color w:val="000000" w:themeColor="text1"/>
          <w:lang w:val="en-GB"/>
        </w:rPr>
        <w:t xml:space="preserve">Details </w:t>
      </w:r>
      <w:r w:rsidR="005A4DEE">
        <w:rPr>
          <w:iCs w:val="0"/>
          <w:color w:val="000000" w:themeColor="text1"/>
          <w:lang w:val="en-GB"/>
        </w:rPr>
        <w:t>of the visit (including the date</w:t>
      </w:r>
      <w:r w:rsidR="00F425ED">
        <w:rPr>
          <w:iCs w:val="0"/>
          <w:color w:val="000000" w:themeColor="text1"/>
          <w:lang w:val="en-GB"/>
        </w:rPr>
        <w:t xml:space="preserve"> and time</w:t>
      </w:r>
      <w:r w:rsidR="005A4DEE">
        <w:rPr>
          <w:iCs w:val="0"/>
          <w:color w:val="000000" w:themeColor="text1"/>
          <w:lang w:val="en-GB"/>
        </w:rPr>
        <w:t xml:space="preserve">) </w:t>
      </w:r>
      <w:r w:rsidR="00F30559" w:rsidRPr="00C562D8">
        <w:rPr>
          <w:iCs w:val="0"/>
          <w:color w:val="000000" w:themeColor="text1"/>
          <w:lang w:val="en-GB"/>
        </w:rPr>
        <w:t>will then be confirmed by the Procurement Officer</w:t>
      </w:r>
      <w:r w:rsidR="005A4DEE">
        <w:rPr>
          <w:iCs w:val="0"/>
          <w:color w:val="000000" w:themeColor="text1"/>
          <w:lang w:val="en-GB"/>
        </w:rPr>
        <w:t>.</w:t>
      </w:r>
      <w:r w:rsidR="00F30559" w:rsidRPr="00C562D8">
        <w:rPr>
          <w:iCs w:val="0"/>
          <w:color w:val="000000" w:themeColor="text1"/>
          <w:lang w:val="en-GB"/>
        </w:rPr>
        <w:t xml:space="preserve"> </w:t>
      </w:r>
    </w:p>
    <w:p w:rsidR="00F30559" w:rsidRPr="00300F12" w:rsidRDefault="00F30559" w:rsidP="00EE0DFF">
      <w:pPr>
        <w:pStyle w:val="BodyText1"/>
        <w:numPr>
          <w:ilvl w:val="0"/>
          <w:numId w:val="0"/>
        </w:numPr>
        <w:ind w:left="851" w:hanging="851"/>
        <w:rPr>
          <w:color w:val="FF0000"/>
          <w:lang w:val="en-GB"/>
        </w:rPr>
      </w:pPr>
      <w:r w:rsidRPr="00300F12">
        <w:rPr>
          <w:rFonts w:cs="Traditional Arabic"/>
          <w:iCs w:val="0"/>
          <w:szCs w:val="26"/>
          <w:lang w:val="en-GB"/>
        </w:rPr>
        <w:t xml:space="preserve">1.4.6 </w:t>
      </w:r>
      <w:r w:rsidR="008C7D48">
        <w:rPr>
          <w:rFonts w:cs="Traditional Arabic"/>
          <w:iCs w:val="0"/>
          <w:szCs w:val="26"/>
          <w:lang w:val="en-GB"/>
        </w:rPr>
        <w:t xml:space="preserve">    </w:t>
      </w:r>
      <w:r w:rsidR="00C562D8" w:rsidRPr="00C562D8">
        <w:rPr>
          <w:rFonts w:cs="Traditional Arabic"/>
          <w:i/>
          <w:iCs w:val="0"/>
          <w:szCs w:val="26"/>
          <w:lang w:val="en-GB"/>
        </w:rPr>
        <w:t>Paragraph not used for this tender.</w:t>
      </w:r>
    </w:p>
    <w:p w:rsidR="00C44448" w:rsidRPr="00300F12" w:rsidRDefault="00C44448" w:rsidP="00F30559">
      <w:pPr>
        <w:pStyle w:val="Heading2"/>
        <w:tabs>
          <w:tab w:val="clear" w:pos="993"/>
        </w:tabs>
        <w:ind w:hanging="993"/>
        <w:rPr>
          <w:rFonts w:eastAsia="Arial Unicode MS"/>
        </w:rPr>
      </w:pPr>
      <w:bookmarkStart w:id="29" w:name="_Toc356908501"/>
      <w:bookmarkStart w:id="30" w:name="_Toc457384957"/>
      <w:bookmarkStart w:id="31" w:name="_Toc459971673"/>
      <w:r w:rsidRPr="00300F12">
        <w:t>Inspections</w:t>
      </w:r>
      <w:bookmarkEnd w:id="29"/>
      <w:bookmarkEnd w:id="30"/>
      <w:bookmarkEnd w:id="31"/>
      <w:r w:rsidRPr="00300F12">
        <w:t xml:space="preserve"> </w:t>
      </w:r>
    </w:p>
    <w:p w:rsidR="00F30559" w:rsidRPr="00300F12" w:rsidRDefault="00F30559" w:rsidP="00F30559">
      <w:pPr>
        <w:ind w:left="720"/>
        <w:rPr>
          <w:rFonts w:eastAsia="Arial Unicode MS"/>
        </w:rPr>
      </w:pPr>
      <w:r w:rsidRPr="00300F12">
        <w:rPr>
          <w:rFonts w:eastAsia="Arial Unicode MS"/>
        </w:rPr>
        <w:t xml:space="preserve">Not used for this </w:t>
      </w:r>
      <w:r w:rsidR="00F425ED">
        <w:rPr>
          <w:rFonts w:eastAsia="Arial Unicode MS"/>
        </w:rPr>
        <w:t>tender</w:t>
      </w:r>
      <w:r w:rsidRPr="00300F12">
        <w:rPr>
          <w:rFonts w:eastAsia="Arial Unicode MS"/>
        </w:rPr>
        <w:t xml:space="preserve">. </w:t>
      </w:r>
    </w:p>
    <w:p w:rsidR="00F30559" w:rsidRPr="00300F12" w:rsidRDefault="00F30559" w:rsidP="00F30559">
      <w:pPr>
        <w:ind w:left="720"/>
        <w:rPr>
          <w:rFonts w:eastAsia="Arial Unicode MS"/>
        </w:rPr>
      </w:pPr>
    </w:p>
    <w:p w:rsidR="00662E73" w:rsidRPr="00300F12" w:rsidRDefault="00662E73" w:rsidP="00CA69AB">
      <w:pPr>
        <w:pStyle w:val="Heading2"/>
        <w:tabs>
          <w:tab w:val="clear" w:pos="993"/>
        </w:tabs>
        <w:ind w:left="709" w:hanging="709"/>
        <w:rPr>
          <w:rFonts w:eastAsia="Arial Unicode MS"/>
        </w:rPr>
      </w:pPr>
      <w:bookmarkStart w:id="32" w:name="_Toc457384958"/>
      <w:bookmarkStart w:id="33" w:name="_Toc459971674"/>
      <w:bookmarkStart w:id="34" w:name="_Toc51986105"/>
      <w:bookmarkStart w:id="35" w:name="_Toc10092664"/>
      <w:bookmarkStart w:id="36" w:name="_Toc521834320"/>
      <w:bookmarkStart w:id="37" w:name="_Toc176150953"/>
      <w:r w:rsidRPr="00300F12">
        <w:t>Tender Programme</w:t>
      </w:r>
      <w:bookmarkEnd w:id="32"/>
      <w:bookmarkEnd w:id="33"/>
    </w:p>
    <w:p w:rsidR="00662E73" w:rsidRPr="00300F12" w:rsidRDefault="00C562D8" w:rsidP="00CA69AB">
      <w:pPr>
        <w:pStyle w:val="BodyText1"/>
        <w:tabs>
          <w:tab w:val="clear" w:pos="1419"/>
          <w:tab w:val="clear" w:pos="2340"/>
          <w:tab w:val="clear" w:pos="3060"/>
        </w:tabs>
        <w:ind w:hanging="1419"/>
        <w:rPr>
          <w:lang w:val="en-GB"/>
        </w:rPr>
      </w:pPr>
      <w:r>
        <w:rPr>
          <w:lang w:val="en-GB"/>
        </w:rPr>
        <w:t>An indicative</w:t>
      </w:r>
      <w:r w:rsidR="00662E73" w:rsidRPr="00300F12">
        <w:rPr>
          <w:lang w:val="en-GB"/>
        </w:rPr>
        <w:t xml:space="preserve"> tender programme is included at Annex C.  </w:t>
      </w:r>
    </w:p>
    <w:p w:rsidR="009D0EA2" w:rsidRPr="00300F12" w:rsidRDefault="00CA69AB" w:rsidP="00CA69AB">
      <w:pPr>
        <w:pStyle w:val="Heading2"/>
        <w:numPr>
          <w:ilvl w:val="0"/>
          <w:numId w:val="0"/>
        </w:numPr>
        <w:ind w:left="709" w:hanging="709"/>
      </w:pPr>
      <w:bookmarkStart w:id="38" w:name="_Toc457384959"/>
      <w:bookmarkStart w:id="39" w:name="_Toc459971675"/>
      <w:r w:rsidRPr="00300F12">
        <w:t>1.7</w:t>
      </w:r>
      <w:r w:rsidRPr="00300F12">
        <w:rPr>
          <w:b w:val="0"/>
        </w:rPr>
        <w:tab/>
      </w:r>
      <w:r w:rsidR="009D0EA2" w:rsidRPr="00300F12">
        <w:t>Cancellation of tender</w:t>
      </w:r>
      <w:bookmarkEnd w:id="38"/>
      <w:bookmarkEnd w:id="39"/>
    </w:p>
    <w:p w:rsidR="003D0807" w:rsidRPr="00300F12" w:rsidRDefault="00816528" w:rsidP="00FC0E78">
      <w:pPr>
        <w:pStyle w:val="BodyText1"/>
        <w:numPr>
          <w:ilvl w:val="0"/>
          <w:numId w:val="0"/>
        </w:numPr>
        <w:tabs>
          <w:tab w:val="clear" w:pos="2340"/>
          <w:tab w:val="clear" w:pos="3060"/>
        </w:tabs>
        <w:rPr>
          <w:lang w:val="en-GB"/>
        </w:rPr>
      </w:pPr>
      <w:r w:rsidRPr="00300F12">
        <w:rPr>
          <w:rStyle w:val="BodyText1Char"/>
          <w:lang w:val="en-GB"/>
        </w:rPr>
        <w:t>1.7</w:t>
      </w:r>
      <w:r w:rsidR="00500D32" w:rsidRPr="00300F12">
        <w:rPr>
          <w:rStyle w:val="BodyText1Char"/>
          <w:lang w:val="en-GB"/>
        </w:rPr>
        <w:t>.</w:t>
      </w:r>
      <w:r w:rsidRPr="00300F12">
        <w:rPr>
          <w:rStyle w:val="BodyText1Char"/>
          <w:lang w:val="en-GB"/>
        </w:rPr>
        <w:t>1</w:t>
      </w:r>
      <w:r w:rsidRPr="00300F12">
        <w:rPr>
          <w:lang w:val="en-GB"/>
        </w:rPr>
        <w:tab/>
        <w:t xml:space="preserve">If </w:t>
      </w:r>
      <w:r w:rsidR="00177301">
        <w:rPr>
          <w:lang w:val="en-GB"/>
        </w:rPr>
        <w:t>Highways England</w:t>
      </w:r>
      <w:r w:rsidR="00A4729D" w:rsidRPr="00300F12">
        <w:rPr>
          <w:i/>
          <w:lang w:val="en-GB"/>
        </w:rPr>
        <w:t xml:space="preserve"> </w:t>
      </w:r>
      <w:r w:rsidRPr="00300F12">
        <w:rPr>
          <w:lang w:val="en-GB"/>
        </w:rPr>
        <w:t>decides</w:t>
      </w:r>
    </w:p>
    <w:p w:rsidR="003D0807" w:rsidRPr="00300F12" w:rsidRDefault="003D0807" w:rsidP="00FC0E78">
      <w:pPr>
        <w:pStyle w:val="bullet"/>
        <w:tabs>
          <w:tab w:val="clear" w:pos="3829"/>
        </w:tabs>
        <w:ind w:left="1134" w:hanging="425"/>
        <w:rPr>
          <w:lang w:val="en-GB"/>
        </w:rPr>
      </w:pPr>
      <w:r w:rsidRPr="00300F12">
        <w:rPr>
          <w:lang w:val="en-GB"/>
        </w:rPr>
        <w:t>to cancel the tender or evaluation process at any stage,</w:t>
      </w:r>
    </w:p>
    <w:p w:rsidR="003D0807" w:rsidRPr="00300F12" w:rsidRDefault="003D0807" w:rsidP="00FC0E78">
      <w:pPr>
        <w:pStyle w:val="bullet"/>
        <w:tabs>
          <w:tab w:val="clear" w:pos="3829"/>
        </w:tabs>
        <w:ind w:left="1134" w:hanging="425"/>
        <w:rPr>
          <w:lang w:val="en-GB"/>
        </w:rPr>
      </w:pPr>
      <w:r w:rsidRPr="00300F12">
        <w:rPr>
          <w:lang w:val="en-GB"/>
        </w:rPr>
        <w:t>not to proceed with any proposal made in response to this Invitation to Tender</w:t>
      </w:r>
      <w:r w:rsidR="000857C5" w:rsidRPr="00300F12">
        <w:rPr>
          <w:lang w:val="en-GB"/>
        </w:rPr>
        <w:t xml:space="preserve"> </w:t>
      </w:r>
      <w:r w:rsidRPr="00300F12">
        <w:rPr>
          <w:lang w:val="en-GB"/>
        </w:rPr>
        <w:t>or</w:t>
      </w:r>
    </w:p>
    <w:p w:rsidR="006B3C2D" w:rsidRPr="00300F12" w:rsidRDefault="006B3C2D" w:rsidP="00FC0E78">
      <w:pPr>
        <w:pStyle w:val="bullet"/>
        <w:tabs>
          <w:tab w:val="clear" w:pos="3829"/>
        </w:tabs>
        <w:ind w:left="1134" w:hanging="425"/>
        <w:rPr>
          <w:lang w:val="en-GB"/>
        </w:rPr>
      </w:pPr>
      <w:r w:rsidRPr="00300F12">
        <w:rPr>
          <w:lang w:val="en-GB"/>
        </w:rPr>
        <w:t>not to</w:t>
      </w:r>
      <w:r w:rsidR="00F5441D" w:rsidRPr="00300F12">
        <w:rPr>
          <w:lang w:val="en-GB"/>
        </w:rPr>
        <w:t xml:space="preserve"> accept a tender for any reason</w:t>
      </w:r>
    </w:p>
    <w:p w:rsidR="00796BF9" w:rsidRPr="00300F12" w:rsidRDefault="00177301" w:rsidP="00FC0E78">
      <w:pPr>
        <w:pStyle w:val="BodyText1"/>
        <w:numPr>
          <w:ilvl w:val="0"/>
          <w:numId w:val="0"/>
        </w:numPr>
        <w:ind w:left="720"/>
        <w:rPr>
          <w:lang w:val="en-GB"/>
        </w:rPr>
      </w:pPr>
      <w:r>
        <w:rPr>
          <w:lang w:val="en-GB"/>
        </w:rPr>
        <w:t>Highways England</w:t>
      </w:r>
      <w:r w:rsidR="00A4729D" w:rsidRPr="00300F12">
        <w:rPr>
          <w:i/>
          <w:lang w:val="en-GB"/>
        </w:rPr>
        <w:t xml:space="preserve"> </w:t>
      </w:r>
      <w:r w:rsidR="009D0EA2" w:rsidRPr="00300F12">
        <w:rPr>
          <w:iCs w:val="0"/>
          <w:lang w:val="en-GB"/>
        </w:rPr>
        <w:t xml:space="preserve">is not liable to reimburse any costs or losses incurred by the </w:t>
      </w:r>
      <w:r w:rsidR="002F0EA3" w:rsidRPr="00300F12">
        <w:rPr>
          <w:iCs w:val="0"/>
          <w:lang w:val="en-GB"/>
        </w:rPr>
        <w:t xml:space="preserve">Tenderer </w:t>
      </w:r>
      <w:r w:rsidR="009D0EA2" w:rsidRPr="00300F12">
        <w:rPr>
          <w:iCs w:val="0"/>
          <w:lang w:val="en-GB"/>
        </w:rPr>
        <w:t>in considering or submitting a tender in response to this Invitation to Tender or otherwise in connection with this competition</w:t>
      </w:r>
      <w:r w:rsidR="00B602F6" w:rsidRPr="00300F12">
        <w:rPr>
          <w:iCs w:val="0"/>
          <w:lang w:val="en-GB"/>
        </w:rPr>
        <w:t>.</w:t>
      </w:r>
      <w:r w:rsidR="00DE3D6E" w:rsidRPr="00300F12">
        <w:rPr>
          <w:iCs w:val="0"/>
          <w:lang w:val="en-GB"/>
        </w:rPr>
        <w:t xml:space="preserve"> </w:t>
      </w:r>
    </w:p>
    <w:p w:rsidR="00365420" w:rsidRPr="00300F12" w:rsidRDefault="00365420" w:rsidP="00FC0E78">
      <w:pPr>
        <w:pStyle w:val="BodyText1"/>
        <w:numPr>
          <w:ilvl w:val="0"/>
          <w:numId w:val="0"/>
        </w:numPr>
        <w:ind w:left="720"/>
        <w:rPr>
          <w:b/>
          <w:bCs/>
          <w:caps/>
          <w:szCs w:val="22"/>
          <w:lang w:val="en-GB"/>
        </w:rPr>
      </w:pPr>
    </w:p>
    <w:p w:rsidR="00796BF9" w:rsidRPr="00300F12" w:rsidRDefault="00796BF9" w:rsidP="00FC0E78">
      <w:pPr>
        <w:pStyle w:val="BodyText1"/>
        <w:numPr>
          <w:ilvl w:val="0"/>
          <w:numId w:val="0"/>
        </w:numPr>
        <w:ind w:left="720"/>
        <w:rPr>
          <w:b/>
          <w:bCs/>
          <w:caps/>
          <w:szCs w:val="22"/>
          <w:lang w:val="en-GB"/>
        </w:rPr>
      </w:pPr>
    </w:p>
    <w:p w:rsidR="009B3746" w:rsidRPr="00300F12" w:rsidRDefault="009B3746" w:rsidP="0023574E">
      <w:pPr>
        <w:pStyle w:val="Heading1"/>
        <w:tabs>
          <w:tab w:val="clear" w:pos="851"/>
          <w:tab w:val="num" w:pos="709"/>
        </w:tabs>
        <w:rPr>
          <w:rStyle w:val="Heading1Char"/>
          <w:rFonts w:eastAsia="Arial Unicode MS"/>
          <w:b/>
          <w:bCs/>
        </w:rPr>
      </w:pPr>
      <w:bookmarkStart w:id="40" w:name="_Toc459971676"/>
      <w:r w:rsidRPr="00300F12">
        <w:rPr>
          <w:rStyle w:val="Heading1Char"/>
          <w:b/>
          <w:bCs/>
        </w:rPr>
        <w:lastRenderedPageBreak/>
        <w:t>Submission of Tenders</w:t>
      </w:r>
      <w:bookmarkEnd w:id="40"/>
    </w:p>
    <w:p w:rsidR="00217230" w:rsidRPr="00300F12" w:rsidRDefault="00500D32" w:rsidP="0023574E">
      <w:pPr>
        <w:pStyle w:val="Heading2"/>
        <w:numPr>
          <w:ilvl w:val="0"/>
          <w:numId w:val="0"/>
        </w:numPr>
        <w:ind w:left="709" w:hanging="709"/>
      </w:pPr>
      <w:bookmarkStart w:id="41" w:name="_Toc459971677"/>
      <w:r w:rsidRPr="00300F12">
        <w:t>2.1</w:t>
      </w:r>
      <w:r w:rsidR="006A7ACD" w:rsidRPr="00300F12">
        <w:tab/>
      </w:r>
      <w:r w:rsidR="00662E73" w:rsidRPr="00300F12">
        <w:t>General</w:t>
      </w:r>
      <w:bookmarkEnd w:id="41"/>
    </w:p>
    <w:p w:rsidR="00662E73" w:rsidRPr="00300F12" w:rsidRDefault="00500D32" w:rsidP="00FC0E78">
      <w:pPr>
        <w:pStyle w:val="BodyText1"/>
        <w:numPr>
          <w:ilvl w:val="0"/>
          <w:numId w:val="0"/>
        </w:numPr>
        <w:tabs>
          <w:tab w:val="clear" w:pos="2340"/>
          <w:tab w:val="clear" w:pos="3060"/>
        </w:tabs>
        <w:rPr>
          <w:lang w:val="en-GB"/>
        </w:rPr>
      </w:pPr>
      <w:r w:rsidRPr="00300F12">
        <w:rPr>
          <w:lang w:val="en-GB"/>
        </w:rPr>
        <w:t>2.1</w:t>
      </w:r>
      <w:r w:rsidR="00B90679" w:rsidRPr="00300F12">
        <w:rPr>
          <w:lang w:val="en-GB"/>
        </w:rPr>
        <w:t>.1</w:t>
      </w:r>
      <w:r w:rsidR="009D54A8" w:rsidRPr="00300F12">
        <w:rPr>
          <w:lang w:val="en-GB"/>
        </w:rPr>
        <w:tab/>
      </w:r>
      <w:r w:rsidR="00662E73" w:rsidRPr="00300F12">
        <w:rPr>
          <w:lang w:val="en-GB"/>
        </w:rPr>
        <w:t xml:space="preserve">Tenders and supporting documents must be written in English. </w:t>
      </w:r>
    </w:p>
    <w:p w:rsidR="00BB0638" w:rsidRPr="00300F12" w:rsidRDefault="00B90679" w:rsidP="005647B6">
      <w:pPr>
        <w:pStyle w:val="BodyText1"/>
        <w:numPr>
          <w:ilvl w:val="0"/>
          <w:numId w:val="0"/>
        </w:numPr>
        <w:ind w:left="709" w:hanging="709"/>
        <w:rPr>
          <w:lang w:val="en-GB"/>
        </w:rPr>
      </w:pPr>
      <w:r w:rsidRPr="00300F12">
        <w:rPr>
          <w:lang w:val="en-GB"/>
        </w:rPr>
        <w:t>2.</w:t>
      </w:r>
      <w:r w:rsidR="00500D32" w:rsidRPr="00300F12">
        <w:rPr>
          <w:lang w:val="en-GB"/>
        </w:rPr>
        <w:t>1</w:t>
      </w:r>
      <w:r w:rsidRPr="00300F12">
        <w:rPr>
          <w:lang w:val="en-GB"/>
        </w:rPr>
        <w:t>.2</w:t>
      </w:r>
      <w:r w:rsidR="00BB0638" w:rsidRPr="00300F12">
        <w:rPr>
          <w:lang w:val="en-GB"/>
        </w:rPr>
        <w:tab/>
      </w:r>
      <w:r w:rsidR="00BB0638" w:rsidRPr="00300F12">
        <w:rPr>
          <w:szCs w:val="24"/>
          <w:lang w:val="en-GB"/>
        </w:rPr>
        <w:t xml:space="preserve">Tenders must be submitted in accordance with the tender documents including any tender amendments. </w:t>
      </w:r>
      <w:r w:rsidR="00BB0638" w:rsidRPr="00300F12">
        <w:rPr>
          <w:lang w:val="en-GB"/>
        </w:rPr>
        <w:t xml:space="preserve">Tenders must not be qualified or accompanied by statements or a covering letter that might be construed as rendering the tender equivocal. Unauthorised alterations or additions must not be made to any component of the tender documents. </w:t>
      </w:r>
      <w:r w:rsidR="00177301">
        <w:rPr>
          <w:lang w:val="en-GB"/>
        </w:rPr>
        <w:t>Highways England</w:t>
      </w:r>
      <w:r w:rsidR="00A4729D" w:rsidRPr="00177301">
        <w:rPr>
          <w:lang w:val="en-GB"/>
        </w:rPr>
        <w:t>’s</w:t>
      </w:r>
      <w:r w:rsidR="00A4729D" w:rsidRPr="00300F12">
        <w:rPr>
          <w:lang w:val="en-GB"/>
        </w:rPr>
        <w:t xml:space="preserve"> </w:t>
      </w:r>
      <w:r w:rsidR="0054325D" w:rsidRPr="00300F12">
        <w:rPr>
          <w:iCs w:val="0"/>
          <w:lang w:val="en-GB"/>
        </w:rPr>
        <w:t>decision as to whether or not a tender complies with these Instructions will be final.</w:t>
      </w:r>
    </w:p>
    <w:p w:rsidR="00BB0638" w:rsidRDefault="00B90679" w:rsidP="00FC0E78">
      <w:pPr>
        <w:pStyle w:val="BodyText1"/>
        <w:numPr>
          <w:ilvl w:val="0"/>
          <w:numId w:val="0"/>
        </w:numPr>
        <w:ind w:left="709" w:hanging="709"/>
        <w:rPr>
          <w:lang w:val="en-GB"/>
        </w:rPr>
      </w:pPr>
      <w:r w:rsidRPr="00300F12">
        <w:rPr>
          <w:lang w:val="en-GB"/>
        </w:rPr>
        <w:t>2.</w:t>
      </w:r>
      <w:r w:rsidR="00500D32" w:rsidRPr="00300F12">
        <w:rPr>
          <w:lang w:val="en-GB"/>
        </w:rPr>
        <w:t>1</w:t>
      </w:r>
      <w:r w:rsidRPr="00300F12">
        <w:rPr>
          <w:lang w:val="en-GB"/>
        </w:rPr>
        <w:t>.3</w:t>
      </w:r>
      <w:r w:rsidR="00BB0638" w:rsidRPr="00300F12">
        <w:rPr>
          <w:lang w:val="en-GB"/>
        </w:rPr>
        <w:tab/>
      </w:r>
      <w:r w:rsidR="0054325D" w:rsidRPr="00967B64">
        <w:rPr>
          <w:lang w:val="en-GB"/>
        </w:rPr>
        <w:t xml:space="preserve">Tenders not received via the </w:t>
      </w:r>
      <w:r w:rsidR="002E221A" w:rsidRPr="00967B64">
        <w:rPr>
          <w:lang w:val="en-GB"/>
        </w:rPr>
        <w:t xml:space="preserve">Bravo </w:t>
      </w:r>
      <w:r w:rsidR="0054325D" w:rsidRPr="00967B64">
        <w:rPr>
          <w:lang w:val="en-GB"/>
        </w:rPr>
        <w:t>e-Sourcing portal, by the tender return date and time</w:t>
      </w:r>
      <w:r w:rsidR="0054325D" w:rsidRPr="00300F12">
        <w:rPr>
          <w:lang w:val="en-GB"/>
        </w:rPr>
        <w:t xml:space="preserve"> </w:t>
      </w:r>
      <w:r w:rsidR="00C65F63" w:rsidRPr="00C65F63">
        <w:rPr>
          <w:lang w:val="en-GB"/>
        </w:rPr>
        <w:t xml:space="preserve">shown on Bravo </w:t>
      </w:r>
      <w:r w:rsidR="0054325D" w:rsidRPr="00300F12">
        <w:rPr>
          <w:lang w:val="en-GB"/>
        </w:rPr>
        <w:t>may be excluded from further consideration and returned to Tenderers. Offers should remain open for acceptance for</w:t>
      </w:r>
      <w:r w:rsidR="0054325D" w:rsidRPr="00300F12">
        <w:rPr>
          <w:i/>
          <w:color w:val="FF0000"/>
          <w:lang w:val="en-GB"/>
        </w:rPr>
        <w:t xml:space="preserve"> </w:t>
      </w:r>
      <w:r w:rsidR="004C2C0A">
        <w:rPr>
          <w:b/>
          <w:color w:val="000000" w:themeColor="text1"/>
          <w:lang w:val="en-GB"/>
        </w:rPr>
        <w:t>4 months</w:t>
      </w:r>
      <w:r w:rsidR="0054325D" w:rsidRPr="00300F12">
        <w:rPr>
          <w:lang w:val="en-GB"/>
        </w:rPr>
        <w:t xml:space="preserve"> from the tender return date</w:t>
      </w:r>
      <w:r w:rsidR="00BB0638" w:rsidRPr="00300F12">
        <w:rPr>
          <w:lang w:val="en-GB"/>
        </w:rPr>
        <w:t xml:space="preserve">.  </w:t>
      </w:r>
    </w:p>
    <w:p w:rsidR="00843394" w:rsidRPr="005A4DEE" w:rsidRDefault="00843394" w:rsidP="00FC0E78">
      <w:pPr>
        <w:pStyle w:val="BodyText1"/>
        <w:numPr>
          <w:ilvl w:val="0"/>
          <w:numId w:val="0"/>
        </w:numPr>
        <w:ind w:left="709" w:hanging="709"/>
        <w:rPr>
          <w:lang w:val="en-GB"/>
        </w:rPr>
      </w:pPr>
      <w:r w:rsidRPr="005A4DEE">
        <w:rPr>
          <w:lang w:val="en-GB"/>
        </w:rPr>
        <w:t xml:space="preserve">2.1.4   </w:t>
      </w:r>
      <w:r w:rsidR="005A4DEE" w:rsidRPr="005A4DEE">
        <w:rPr>
          <w:lang w:val="en-GB"/>
        </w:rPr>
        <w:t>Tender</w:t>
      </w:r>
      <w:r w:rsidR="005A4DEE">
        <w:rPr>
          <w:lang w:val="en-GB"/>
        </w:rPr>
        <w:t>s</w:t>
      </w:r>
      <w:r w:rsidR="005A4DEE" w:rsidRPr="005A4DEE">
        <w:rPr>
          <w:lang w:val="en-GB"/>
        </w:rPr>
        <w:t xml:space="preserve"> must co</w:t>
      </w:r>
      <w:r w:rsidR="005A4DEE">
        <w:rPr>
          <w:lang w:val="en-GB"/>
        </w:rPr>
        <w:t>ntain</w:t>
      </w:r>
      <w:r w:rsidR="005A4DEE" w:rsidRPr="005A4DEE">
        <w:rPr>
          <w:lang w:val="en-GB"/>
        </w:rPr>
        <w:t xml:space="preserve"> all the documentation as listed in Annex A. </w:t>
      </w:r>
    </w:p>
    <w:p w:rsidR="008C5E46" w:rsidRPr="00967B64" w:rsidRDefault="006A2443" w:rsidP="008C5E46">
      <w:pPr>
        <w:pStyle w:val="BodyText1"/>
        <w:numPr>
          <w:ilvl w:val="0"/>
          <w:numId w:val="39"/>
        </w:numPr>
        <w:tabs>
          <w:tab w:val="clear" w:pos="2340"/>
          <w:tab w:val="left" w:pos="720"/>
        </w:tabs>
        <w:ind w:left="709" w:hanging="709"/>
        <w:rPr>
          <w:b/>
          <w:bCs/>
          <w:szCs w:val="24"/>
          <w:u w:val="single"/>
          <w:lang w:val="en-GB"/>
        </w:rPr>
      </w:pPr>
      <w:bookmarkStart w:id="42" w:name="_Toc10092669"/>
      <w:bookmarkStart w:id="43" w:name="_Toc521834327"/>
      <w:bookmarkEnd w:id="34"/>
      <w:bookmarkEnd w:id="35"/>
      <w:bookmarkEnd w:id="36"/>
      <w:bookmarkEnd w:id="37"/>
      <w:r w:rsidRPr="00300F12">
        <w:rPr>
          <w:color w:val="000000"/>
          <w:lang w:val="en-GB"/>
        </w:rPr>
        <w:t xml:space="preserve">Any </w:t>
      </w:r>
      <w:r w:rsidR="00C562D8">
        <w:rPr>
          <w:color w:val="000000"/>
          <w:lang w:val="en-GB"/>
        </w:rPr>
        <w:t xml:space="preserve">Tender </w:t>
      </w:r>
      <w:r w:rsidRPr="00300F12">
        <w:rPr>
          <w:color w:val="000000"/>
          <w:lang w:val="en-GB"/>
        </w:rPr>
        <w:t xml:space="preserve">response in the negative may lead to a rejection of your tender. </w:t>
      </w:r>
    </w:p>
    <w:p w:rsidR="00967B64" w:rsidRPr="00967B64" w:rsidRDefault="00967B64" w:rsidP="00967B64">
      <w:pPr>
        <w:pStyle w:val="BodyText1"/>
        <w:numPr>
          <w:ilvl w:val="0"/>
          <w:numId w:val="0"/>
        </w:numPr>
        <w:tabs>
          <w:tab w:val="clear" w:pos="2340"/>
          <w:tab w:val="clear" w:pos="3060"/>
        </w:tabs>
        <w:ind w:left="601" w:hanging="601"/>
      </w:pPr>
      <w:r>
        <w:rPr>
          <w:color w:val="000000"/>
          <w:lang w:val="en-GB"/>
        </w:rPr>
        <w:t xml:space="preserve">2.1.6 </w:t>
      </w:r>
      <w:r w:rsidR="003D5189" w:rsidRPr="003D5189">
        <w:t xml:space="preserve">Documents are to be in Microsoft Office 2010 format. </w:t>
      </w:r>
      <w:proofErr w:type="gramStart"/>
      <w:r w:rsidR="003D5189" w:rsidRPr="003D5189">
        <w:t>When uploading tender submissions upload the electronic files for each volume separately.</w:t>
      </w:r>
      <w:proofErr w:type="gramEnd"/>
      <w:r w:rsidR="003D5189" w:rsidRPr="003D5189">
        <w:t xml:space="preserve"> No file is to be larger than 20Mbytes.</w:t>
      </w:r>
      <w:r w:rsidRPr="00967B64">
        <w:t xml:space="preserve"> Label each file using the naming convention: </w:t>
      </w:r>
    </w:p>
    <w:p w:rsidR="00967B64" w:rsidRPr="00967B64" w:rsidRDefault="00967B64" w:rsidP="00967B64">
      <w:pPr>
        <w:tabs>
          <w:tab w:val="left" w:pos="2340"/>
          <w:tab w:val="left" w:pos="3060"/>
        </w:tabs>
        <w:spacing w:after="240" w:line="264" w:lineRule="auto"/>
        <w:ind w:left="1080"/>
        <w:jc w:val="both"/>
        <w:rPr>
          <w:rFonts w:cs="Times New Roman"/>
          <w:i/>
          <w:iCs/>
          <w:color w:val="000000" w:themeColor="text1"/>
          <w:szCs w:val="20"/>
          <w:lang w:val="en-US"/>
        </w:rPr>
      </w:pPr>
      <w:r w:rsidRPr="00967B64">
        <w:rPr>
          <w:rFonts w:cs="Times New Roman"/>
          <w:b/>
          <w:iCs/>
          <w:color w:val="000000" w:themeColor="text1"/>
          <w:szCs w:val="20"/>
          <w:lang w:val="en-US"/>
        </w:rPr>
        <w:t>Supplier Name</w:t>
      </w:r>
      <w:r w:rsidRPr="00967B64">
        <w:rPr>
          <w:rFonts w:cs="Times New Roman"/>
          <w:iCs/>
          <w:color w:val="000000" w:themeColor="text1"/>
          <w:szCs w:val="20"/>
          <w:lang w:val="en-US"/>
        </w:rPr>
        <w:t xml:space="preserve"> – </w:t>
      </w:r>
      <w:r w:rsidRPr="00967B64">
        <w:rPr>
          <w:rFonts w:cs="Times New Roman"/>
          <w:b/>
          <w:iCs/>
          <w:color w:val="000000" w:themeColor="text1"/>
          <w:szCs w:val="20"/>
          <w:lang w:val="en-US"/>
        </w:rPr>
        <w:t>NTLC</w:t>
      </w:r>
      <w:r w:rsidRPr="00967B64">
        <w:rPr>
          <w:rFonts w:cs="Times New Roman"/>
          <w:iCs/>
          <w:color w:val="000000" w:themeColor="text1"/>
          <w:szCs w:val="20"/>
          <w:lang w:val="en-US"/>
        </w:rPr>
        <w:t xml:space="preserve"> - </w:t>
      </w:r>
      <w:r w:rsidRPr="00967B64">
        <w:rPr>
          <w:rFonts w:cs="Times New Roman"/>
          <w:i/>
          <w:iCs/>
          <w:color w:val="000000" w:themeColor="text1"/>
          <w:szCs w:val="20"/>
          <w:lang w:val="en-US"/>
        </w:rPr>
        <w:t>name of file</w:t>
      </w:r>
    </w:p>
    <w:p w:rsidR="00967B64" w:rsidRPr="00967B64" w:rsidRDefault="00967B64" w:rsidP="00967B64">
      <w:pPr>
        <w:tabs>
          <w:tab w:val="left" w:pos="2340"/>
          <w:tab w:val="left" w:pos="3060"/>
        </w:tabs>
        <w:spacing w:after="240" w:line="264" w:lineRule="auto"/>
        <w:ind w:left="1419" w:hanging="851"/>
        <w:jc w:val="both"/>
        <w:rPr>
          <w:rFonts w:cs="Times New Roman"/>
          <w:iCs/>
          <w:color w:val="000000" w:themeColor="text1"/>
          <w:szCs w:val="20"/>
          <w:lang w:val="en-US"/>
        </w:rPr>
      </w:pPr>
      <w:r w:rsidRPr="00967B64">
        <w:rPr>
          <w:rFonts w:cs="Times New Roman"/>
          <w:iCs/>
          <w:color w:val="000000" w:themeColor="text1"/>
          <w:szCs w:val="20"/>
          <w:lang w:val="en-US"/>
        </w:rPr>
        <w:t xml:space="preserve">For </w:t>
      </w:r>
      <w:r w:rsidRPr="00967B64">
        <w:rPr>
          <w:rFonts w:cs="Times New Roman"/>
          <w:iCs/>
          <w:color w:val="000000" w:themeColor="text1"/>
          <w:szCs w:val="20"/>
          <w:u w:val="single"/>
          <w:lang w:val="en-US"/>
        </w:rPr>
        <w:t>example</w:t>
      </w:r>
      <w:r w:rsidRPr="00967B64">
        <w:rPr>
          <w:rFonts w:cs="Times New Roman"/>
          <w:iCs/>
          <w:color w:val="000000" w:themeColor="text1"/>
          <w:szCs w:val="20"/>
          <w:lang w:val="en-US"/>
        </w:rPr>
        <w:t xml:space="preserve">: </w:t>
      </w:r>
    </w:p>
    <w:p w:rsidR="00967B64" w:rsidRPr="00DF528E" w:rsidRDefault="00967B64" w:rsidP="00967B64">
      <w:pPr>
        <w:numPr>
          <w:ilvl w:val="0"/>
          <w:numId w:val="45"/>
        </w:numPr>
        <w:spacing w:after="240" w:line="264" w:lineRule="auto"/>
        <w:rPr>
          <w:rFonts w:cs="Times New Roman"/>
          <w:iCs/>
          <w:color w:val="1F497D" w:themeColor="text2"/>
          <w:szCs w:val="20"/>
          <w:lang w:val="en-US"/>
        </w:rPr>
      </w:pPr>
      <w:r w:rsidRPr="00DF528E">
        <w:rPr>
          <w:rFonts w:cs="Times New Roman"/>
          <w:iCs/>
          <w:color w:val="1F497D" w:themeColor="text2"/>
          <w:szCs w:val="20"/>
          <w:lang w:val="en-US"/>
        </w:rPr>
        <w:t>A N other Logistics Ltd – NTLC – Volume 0 – Tender information Questionnaire.docx</w:t>
      </w:r>
    </w:p>
    <w:p w:rsidR="00967B64" w:rsidRPr="00DF528E" w:rsidRDefault="00967B64" w:rsidP="00967B64">
      <w:pPr>
        <w:numPr>
          <w:ilvl w:val="0"/>
          <w:numId w:val="45"/>
        </w:numPr>
        <w:spacing w:after="240" w:line="264" w:lineRule="auto"/>
        <w:rPr>
          <w:rFonts w:cs="Times New Roman"/>
          <w:iCs/>
          <w:color w:val="1F497D" w:themeColor="text2"/>
          <w:szCs w:val="20"/>
          <w:lang w:val="en-US"/>
        </w:rPr>
      </w:pPr>
      <w:r w:rsidRPr="00DF528E">
        <w:rPr>
          <w:rFonts w:cs="Times New Roman"/>
          <w:iCs/>
          <w:color w:val="1F497D" w:themeColor="text2"/>
          <w:szCs w:val="20"/>
          <w:lang w:val="en-US"/>
        </w:rPr>
        <w:t>A N other Logistics Ltd – NTLC – Volume 1 – Quality Statement.docx</w:t>
      </w:r>
    </w:p>
    <w:p w:rsidR="00967B64" w:rsidRPr="00DF528E" w:rsidRDefault="00967B64" w:rsidP="00967B64">
      <w:pPr>
        <w:numPr>
          <w:ilvl w:val="0"/>
          <w:numId w:val="45"/>
        </w:numPr>
        <w:spacing w:after="240" w:line="264" w:lineRule="auto"/>
        <w:rPr>
          <w:rFonts w:cs="Times New Roman"/>
          <w:iCs/>
          <w:color w:val="1F497D" w:themeColor="text2"/>
          <w:szCs w:val="20"/>
          <w:lang w:val="en-US"/>
        </w:rPr>
      </w:pPr>
      <w:r w:rsidRPr="00DF528E">
        <w:rPr>
          <w:rFonts w:cs="Times New Roman"/>
          <w:iCs/>
          <w:color w:val="1F497D" w:themeColor="text2"/>
          <w:szCs w:val="20"/>
          <w:lang w:val="en-US"/>
        </w:rPr>
        <w:t>A N other Logistics Ltd – NTLC – Volume 1 – M</w:t>
      </w:r>
      <w:r w:rsidRPr="00DF528E">
        <w:rPr>
          <w:rFonts w:cs="Times New Roman"/>
          <w:iCs/>
          <w:color w:val="1F497D" w:themeColor="text2"/>
          <w:szCs w:val="22"/>
          <w:lang w:val="en-US"/>
        </w:rPr>
        <w:t>ethodology statement.docx</w:t>
      </w:r>
    </w:p>
    <w:p w:rsidR="00967B64" w:rsidRPr="00DF528E" w:rsidRDefault="00967B64" w:rsidP="00967B64">
      <w:pPr>
        <w:numPr>
          <w:ilvl w:val="0"/>
          <w:numId w:val="45"/>
        </w:numPr>
        <w:spacing w:after="240" w:line="264" w:lineRule="auto"/>
        <w:rPr>
          <w:rFonts w:cs="Times New Roman"/>
          <w:iCs/>
          <w:color w:val="1F497D" w:themeColor="text2"/>
          <w:szCs w:val="20"/>
          <w:lang w:val="en-US"/>
        </w:rPr>
      </w:pPr>
      <w:r w:rsidRPr="00DF528E">
        <w:rPr>
          <w:rFonts w:cs="Times New Roman"/>
          <w:iCs/>
          <w:color w:val="1F497D" w:themeColor="text2"/>
          <w:szCs w:val="22"/>
          <w:lang w:val="en-US"/>
        </w:rPr>
        <w:t>A N other Logistics Ltd – NTLC - Highways England Fair Payment Charter.pdf</w:t>
      </w:r>
    </w:p>
    <w:p w:rsidR="00967B64" w:rsidRPr="00967B64" w:rsidRDefault="00967B64" w:rsidP="00967B64">
      <w:pPr>
        <w:tabs>
          <w:tab w:val="left" w:pos="2340"/>
          <w:tab w:val="left" w:pos="3060"/>
        </w:tabs>
        <w:spacing w:after="240" w:line="264" w:lineRule="auto"/>
        <w:ind w:left="1080"/>
        <w:jc w:val="both"/>
        <w:rPr>
          <w:rFonts w:cs="Times New Roman"/>
          <w:iCs/>
          <w:color w:val="000000" w:themeColor="text1"/>
          <w:szCs w:val="20"/>
          <w:lang w:val="en-US"/>
        </w:rPr>
      </w:pPr>
      <w:r w:rsidRPr="00967B64">
        <w:rPr>
          <w:rFonts w:cs="Times New Roman"/>
          <w:iCs/>
          <w:color w:val="000000" w:themeColor="text1"/>
          <w:szCs w:val="22"/>
          <w:lang w:val="en-US"/>
        </w:rPr>
        <w:t xml:space="preserve">      </w:t>
      </w:r>
      <w:proofErr w:type="gramStart"/>
      <w:r w:rsidRPr="00967B64">
        <w:rPr>
          <w:rFonts w:cs="Times New Roman"/>
          <w:iCs/>
          <w:color w:val="000000" w:themeColor="text1"/>
          <w:szCs w:val="22"/>
          <w:lang w:val="en-US"/>
        </w:rPr>
        <w:t>etc</w:t>
      </w:r>
      <w:proofErr w:type="gramEnd"/>
      <w:r w:rsidRPr="00967B64">
        <w:rPr>
          <w:rFonts w:cs="Times New Roman"/>
          <w:iCs/>
          <w:color w:val="000000" w:themeColor="text1"/>
          <w:szCs w:val="22"/>
          <w:lang w:val="en-US"/>
        </w:rPr>
        <w:t>.</w:t>
      </w:r>
    </w:p>
    <w:p w:rsidR="006A2443" w:rsidRPr="00967B64" w:rsidRDefault="006A2443" w:rsidP="00C10906">
      <w:pPr>
        <w:pStyle w:val="BodyText1"/>
        <w:numPr>
          <w:ilvl w:val="0"/>
          <w:numId w:val="41"/>
        </w:numPr>
        <w:tabs>
          <w:tab w:val="clear" w:pos="2340"/>
          <w:tab w:val="left" w:pos="720"/>
        </w:tabs>
        <w:rPr>
          <w:b/>
          <w:bCs/>
          <w:szCs w:val="24"/>
          <w:u w:val="single"/>
          <w:lang w:val="en-GB"/>
        </w:rPr>
      </w:pPr>
      <w:r w:rsidRPr="00967B64">
        <w:rPr>
          <w:color w:val="000000"/>
          <w:lang w:val="en-GB"/>
        </w:rPr>
        <w:t>Further notes on the contents of these documents are given below</w:t>
      </w:r>
      <w:r w:rsidR="00C10906" w:rsidRPr="00967B64">
        <w:rPr>
          <w:color w:val="000000"/>
          <w:lang w:val="en-GB"/>
        </w:rPr>
        <w:t>.</w:t>
      </w:r>
    </w:p>
    <w:p w:rsidR="00967B64" w:rsidRDefault="00967B64" w:rsidP="00967B64">
      <w:pPr>
        <w:pStyle w:val="BodyText1"/>
        <w:numPr>
          <w:ilvl w:val="0"/>
          <w:numId w:val="0"/>
        </w:numPr>
        <w:tabs>
          <w:tab w:val="clear" w:pos="2340"/>
          <w:tab w:val="left" w:pos="720"/>
        </w:tabs>
        <w:ind w:left="1419" w:hanging="851"/>
        <w:rPr>
          <w:color w:val="000000"/>
          <w:lang w:val="en-GB"/>
        </w:rPr>
      </w:pPr>
    </w:p>
    <w:p w:rsidR="00967B64" w:rsidRDefault="00967B64" w:rsidP="00967B64">
      <w:pPr>
        <w:pStyle w:val="BodyText1"/>
        <w:numPr>
          <w:ilvl w:val="0"/>
          <w:numId w:val="0"/>
        </w:numPr>
        <w:tabs>
          <w:tab w:val="clear" w:pos="2340"/>
          <w:tab w:val="left" w:pos="720"/>
        </w:tabs>
        <w:ind w:left="1419" w:hanging="851"/>
        <w:rPr>
          <w:color w:val="000000"/>
          <w:lang w:val="en-GB"/>
        </w:rPr>
      </w:pPr>
    </w:p>
    <w:p w:rsidR="00967B64" w:rsidRPr="00967B64" w:rsidRDefault="00967B64" w:rsidP="00967B64">
      <w:pPr>
        <w:pStyle w:val="BodyText1"/>
        <w:numPr>
          <w:ilvl w:val="0"/>
          <w:numId w:val="0"/>
        </w:numPr>
        <w:tabs>
          <w:tab w:val="clear" w:pos="2340"/>
          <w:tab w:val="left" w:pos="720"/>
        </w:tabs>
        <w:ind w:left="1419" w:hanging="851"/>
        <w:rPr>
          <w:rStyle w:val="Heading2Char"/>
          <w:u w:val="single"/>
          <w:lang w:val="en-GB"/>
        </w:rPr>
      </w:pPr>
    </w:p>
    <w:p w:rsidR="006B4937" w:rsidRPr="00300F12" w:rsidRDefault="006B4937" w:rsidP="005647B6">
      <w:pPr>
        <w:pStyle w:val="BodyText1"/>
        <w:numPr>
          <w:ilvl w:val="0"/>
          <w:numId w:val="0"/>
        </w:numPr>
        <w:tabs>
          <w:tab w:val="clear" w:pos="2340"/>
          <w:tab w:val="left" w:pos="720"/>
        </w:tabs>
        <w:rPr>
          <w:rStyle w:val="Heading2Char"/>
          <w:u w:val="single"/>
          <w:lang w:val="en-GB"/>
        </w:rPr>
      </w:pPr>
      <w:r w:rsidRPr="00300F12">
        <w:rPr>
          <w:rStyle w:val="Heading2Char"/>
          <w:u w:val="single"/>
          <w:lang w:val="en-GB"/>
        </w:rPr>
        <w:lastRenderedPageBreak/>
        <w:t xml:space="preserve">Volume 0 </w:t>
      </w:r>
    </w:p>
    <w:p w:rsidR="006B4937" w:rsidRPr="00300F12" w:rsidRDefault="00500D32" w:rsidP="00F30559">
      <w:pPr>
        <w:pStyle w:val="Heading2"/>
        <w:numPr>
          <w:ilvl w:val="0"/>
          <w:numId w:val="0"/>
        </w:numPr>
        <w:ind w:left="709" w:hanging="709"/>
      </w:pPr>
      <w:bookmarkStart w:id="44" w:name="_Toc457384961"/>
      <w:bookmarkStart w:id="45" w:name="_Toc459971678"/>
      <w:r w:rsidRPr="00300F12">
        <w:t>2.2</w:t>
      </w:r>
      <w:r w:rsidR="006B4937" w:rsidRPr="00300F12">
        <w:tab/>
      </w:r>
      <w:r w:rsidR="0037698D">
        <w:t>Tender Information</w:t>
      </w:r>
      <w:r w:rsidR="002E221A">
        <w:t xml:space="preserve"> </w:t>
      </w:r>
      <w:r w:rsidR="006B4937" w:rsidRPr="00300F12">
        <w:t>Questionnaire</w:t>
      </w:r>
      <w:bookmarkEnd w:id="44"/>
      <w:bookmarkEnd w:id="45"/>
    </w:p>
    <w:p w:rsidR="00AC2C55" w:rsidRPr="00300F12" w:rsidRDefault="00500D32" w:rsidP="005647B6">
      <w:pPr>
        <w:pStyle w:val="BodyText1"/>
        <w:numPr>
          <w:ilvl w:val="0"/>
          <w:numId w:val="0"/>
        </w:numPr>
        <w:ind w:left="709" w:hanging="709"/>
        <w:rPr>
          <w:lang w:val="en-GB" w:eastAsia="en-GB"/>
        </w:rPr>
      </w:pPr>
      <w:r w:rsidRPr="00300F12">
        <w:rPr>
          <w:lang w:val="en-GB"/>
        </w:rPr>
        <w:t>2.2</w:t>
      </w:r>
      <w:r w:rsidR="00EA4E60" w:rsidRPr="00300F12">
        <w:rPr>
          <w:lang w:val="en-GB"/>
        </w:rPr>
        <w:t>.1</w:t>
      </w:r>
      <w:r w:rsidR="009D54A8" w:rsidRPr="00300F12">
        <w:rPr>
          <w:lang w:val="en-GB"/>
        </w:rPr>
        <w:tab/>
      </w:r>
      <w:bookmarkStart w:id="46" w:name="_Toc176150965"/>
      <w:bookmarkStart w:id="47" w:name="_Toc221425538"/>
      <w:bookmarkStart w:id="48" w:name="_Toc176150967"/>
      <w:bookmarkEnd w:id="42"/>
      <w:bookmarkEnd w:id="43"/>
      <w:r w:rsidR="00FB7ED3" w:rsidRPr="00300F12">
        <w:rPr>
          <w:lang w:val="en-GB" w:eastAsia="en-GB"/>
        </w:rPr>
        <w:t xml:space="preserve">The </w:t>
      </w:r>
      <w:r w:rsidR="0037698D">
        <w:rPr>
          <w:lang w:val="en-GB" w:eastAsia="en-GB"/>
        </w:rPr>
        <w:t>Tender Information</w:t>
      </w:r>
      <w:r w:rsidR="00FB7ED3" w:rsidRPr="00300F12">
        <w:rPr>
          <w:lang w:val="en-GB" w:eastAsia="en-GB"/>
        </w:rPr>
        <w:t xml:space="preserve"> Questionnaire (</w:t>
      </w:r>
      <w:r w:rsidR="0037698D">
        <w:rPr>
          <w:lang w:val="en-GB" w:eastAsia="en-GB"/>
        </w:rPr>
        <w:t>TI</w:t>
      </w:r>
      <w:r w:rsidR="00FB7ED3" w:rsidRPr="00300F12">
        <w:rPr>
          <w:lang w:val="en-GB" w:eastAsia="en-GB"/>
        </w:rPr>
        <w:t xml:space="preserve">Q) </w:t>
      </w:r>
      <w:r w:rsidR="0042004A" w:rsidRPr="00300F12">
        <w:rPr>
          <w:lang w:val="en-GB" w:eastAsia="en-GB"/>
        </w:rPr>
        <w:t>must follow t</w:t>
      </w:r>
      <w:r w:rsidR="009D65C7" w:rsidRPr="00300F12">
        <w:rPr>
          <w:lang w:val="en-GB" w:eastAsia="en-GB"/>
        </w:rPr>
        <w:t>he structure set out and cover</w:t>
      </w:r>
      <w:r w:rsidR="0042004A" w:rsidRPr="00300F12">
        <w:rPr>
          <w:lang w:val="en-GB" w:eastAsia="en-GB"/>
        </w:rPr>
        <w:t xml:space="preserve"> the items described </w:t>
      </w:r>
      <w:r w:rsidR="00FB7ED3" w:rsidRPr="00300F12">
        <w:rPr>
          <w:lang w:val="en-GB" w:eastAsia="en-GB"/>
        </w:rPr>
        <w:t>in Annex D</w:t>
      </w:r>
      <w:r w:rsidR="009D65C7" w:rsidRPr="00300F12">
        <w:rPr>
          <w:lang w:val="en-GB" w:eastAsia="en-GB"/>
        </w:rPr>
        <w:t>.</w:t>
      </w:r>
      <w:r w:rsidR="0042004A" w:rsidRPr="00300F12">
        <w:rPr>
          <w:lang w:val="en-GB" w:eastAsia="en-GB"/>
        </w:rPr>
        <w:t xml:space="preserve"> Only one </w:t>
      </w:r>
      <w:r w:rsidR="0037698D">
        <w:rPr>
          <w:lang w:val="en-GB" w:eastAsia="en-GB"/>
        </w:rPr>
        <w:t>TIQ</w:t>
      </w:r>
      <w:r w:rsidR="0042004A" w:rsidRPr="00300F12">
        <w:rPr>
          <w:lang w:val="en-GB" w:eastAsia="en-GB"/>
        </w:rPr>
        <w:t xml:space="preserve"> must be submitted per Tenderer.</w:t>
      </w:r>
      <w:r w:rsidR="00FB7ED3" w:rsidRPr="00300F12">
        <w:rPr>
          <w:lang w:val="en-GB" w:eastAsia="en-GB"/>
        </w:rPr>
        <w:t xml:space="preserve"> </w:t>
      </w:r>
    </w:p>
    <w:p w:rsidR="00233B6C" w:rsidRPr="00300F12" w:rsidRDefault="00233B6C" w:rsidP="00FC0E78">
      <w:pPr>
        <w:pStyle w:val="BodyText11"/>
        <w:ind w:left="-142" w:firstLine="142"/>
        <w:rPr>
          <w:b/>
          <w:color w:val="0D0D0D"/>
          <w:u w:val="single"/>
          <w:lang w:val="en-GB"/>
        </w:rPr>
      </w:pPr>
      <w:r w:rsidRPr="00300F12">
        <w:rPr>
          <w:b/>
          <w:color w:val="0D0D0D"/>
          <w:u w:val="single"/>
          <w:lang w:val="en-GB"/>
        </w:rPr>
        <w:t xml:space="preserve">Volume 1 </w:t>
      </w:r>
    </w:p>
    <w:p w:rsidR="00233B6C" w:rsidRPr="00300F12" w:rsidRDefault="00500D32" w:rsidP="00FC0E78">
      <w:pPr>
        <w:pStyle w:val="Heading2"/>
        <w:numPr>
          <w:ilvl w:val="0"/>
          <w:numId w:val="0"/>
        </w:numPr>
        <w:ind w:hanging="142"/>
      </w:pPr>
      <w:bookmarkStart w:id="49" w:name="_Toc305743458"/>
      <w:bookmarkStart w:id="50" w:name="_Toc457384962"/>
      <w:bookmarkStart w:id="51" w:name="_Toc459971679"/>
      <w:r w:rsidRPr="00300F12">
        <w:t>2.3</w:t>
      </w:r>
      <w:r w:rsidR="002C09CA" w:rsidRPr="00300F12">
        <w:t xml:space="preserve">      </w:t>
      </w:r>
      <w:r w:rsidR="00233B6C" w:rsidRPr="00300F12">
        <w:t>Quality Statement</w:t>
      </w:r>
      <w:bookmarkEnd w:id="49"/>
      <w:bookmarkEnd w:id="50"/>
      <w:bookmarkEnd w:id="51"/>
    </w:p>
    <w:p w:rsidR="00233B6C" w:rsidRPr="00300F12" w:rsidRDefault="00500D32" w:rsidP="00FC0E78">
      <w:pPr>
        <w:pStyle w:val="BodyText1"/>
        <w:numPr>
          <w:ilvl w:val="0"/>
          <w:numId w:val="0"/>
        </w:numPr>
        <w:ind w:left="568" w:hanging="710"/>
        <w:rPr>
          <w:lang w:val="en-GB"/>
        </w:rPr>
      </w:pPr>
      <w:r w:rsidRPr="00300F12">
        <w:rPr>
          <w:lang w:val="en-GB"/>
        </w:rPr>
        <w:t>2.3</w:t>
      </w:r>
      <w:r w:rsidR="0054717B" w:rsidRPr="00300F12">
        <w:rPr>
          <w:lang w:val="en-GB"/>
        </w:rPr>
        <w:t>.1</w:t>
      </w:r>
      <w:r w:rsidR="00EA4433" w:rsidRPr="00300F12">
        <w:rPr>
          <w:lang w:val="en-GB"/>
        </w:rPr>
        <w:t xml:space="preserve"> </w:t>
      </w:r>
      <w:r w:rsidR="00EA4433" w:rsidRPr="00300F12">
        <w:rPr>
          <w:lang w:val="en-GB"/>
        </w:rPr>
        <w:tab/>
      </w:r>
      <w:r w:rsidR="00233B6C" w:rsidRPr="00300F12">
        <w:rPr>
          <w:lang w:val="en-GB"/>
        </w:rPr>
        <w:t>The Quality Statement</w:t>
      </w:r>
      <w:r w:rsidR="0067441B">
        <w:rPr>
          <w:lang w:val="en-GB"/>
        </w:rPr>
        <w:t xml:space="preserve"> (</w:t>
      </w:r>
      <w:r w:rsidR="00F20350">
        <w:rPr>
          <w:lang w:val="en-GB"/>
        </w:rPr>
        <w:t>part of</w:t>
      </w:r>
      <w:r w:rsidR="0067441B">
        <w:rPr>
          <w:lang w:val="en-GB"/>
        </w:rPr>
        <w:t xml:space="preserve"> Contract Data part 2)</w:t>
      </w:r>
      <w:r w:rsidR="00233B6C" w:rsidRPr="00300F12">
        <w:rPr>
          <w:lang w:val="en-GB"/>
        </w:rPr>
        <w:t xml:space="preserve"> must follow the structure set out and cover the Items described in Annex </w:t>
      </w:r>
      <w:r w:rsidR="00E7154D" w:rsidRPr="00300F12">
        <w:rPr>
          <w:lang w:val="en-GB"/>
        </w:rPr>
        <w:t>E</w:t>
      </w:r>
      <w:r w:rsidR="00233B6C" w:rsidRPr="00300F12">
        <w:rPr>
          <w:lang w:val="en-GB"/>
        </w:rPr>
        <w:t xml:space="preserve">.  The Quality Statement must present each </w:t>
      </w:r>
      <w:r w:rsidR="004E3E93" w:rsidRPr="00300F12">
        <w:rPr>
          <w:lang w:val="en-GB"/>
        </w:rPr>
        <w:t>i</w:t>
      </w:r>
      <w:r w:rsidR="00233B6C" w:rsidRPr="00300F12">
        <w:rPr>
          <w:lang w:val="en-GB"/>
        </w:rPr>
        <w:t>tem in two separate parts:  Part A, the proposed approach to the contract; and Part B, evidence from previous projects undertaken by the Tenderer to demonstrate that the proposed approach is likely to be successfully delivered.</w:t>
      </w:r>
    </w:p>
    <w:p w:rsidR="004B58E8" w:rsidRPr="00300F12" w:rsidRDefault="004B58E8" w:rsidP="00FC0E78">
      <w:pPr>
        <w:pStyle w:val="BodyText1"/>
        <w:numPr>
          <w:ilvl w:val="0"/>
          <w:numId w:val="0"/>
        </w:numPr>
        <w:ind w:left="568" w:hanging="710"/>
        <w:rPr>
          <w:lang w:val="en-GB"/>
        </w:rPr>
      </w:pPr>
      <w:r w:rsidRPr="00300F12">
        <w:rPr>
          <w:lang w:val="en-GB"/>
        </w:rPr>
        <w:t>2.3.2</w:t>
      </w:r>
      <w:r w:rsidRPr="00300F12">
        <w:rPr>
          <w:lang w:val="en-GB"/>
        </w:rPr>
        <w:tab/>
      </w:r>
      <w:r w:rsidRPr="00300F12">
        <w:rPr>
          <w:rFonts w:cs="Arial"/>
          <w:lang w:val="en-GB"/>
        </w:rPr>
        <w:t xml:space="preserve">The </w:t>
      </w:r>
      <w:r w:rsidRPr="00300F12">
        <w:rPr>
          <w:lang w:val="en-GB"/>
        </w:rPr>
        <w:t>approach to this contract is to be described in Part A of the Quality Statement in the form of proposals and quality procedures. The proposals are to consist of material explaining how, if awarded this contract; the Tenderer intends</w:t>
      </w:r>
      <w:r w:rsidRPr="00300F12">
        <w:rPr>
          <w:rFonts w:cs="Arial"/>
          <w:lang w:val="en-GB"/>
        </w:rPr>
        <w:t xml:space="preserve"> to </w:t>
      </w:r>
      <w:r w:rsidR="00AB1144">
        <w:rPr>
          <w:rFonts w:cs="Arial"/>
          <w:lang w:val="en-GB"/>
        </w:rPr>
        <w:t>p</w:t>
      </w:r>
      <w:r w:rsidRPr="00300F12">
        <w:rPr>
          <w:rFonts w:cs="Arial"/>
          <w:lang w:val="en-GB"/>
        </w:rPr>
        <w:t xml:space="preserve">rovide the Service. </w:t>
      </w:r>
      <w:r w:rsidRPr="00300F12">
        <w:rPr>
          <w:lang w:val="en-GB"/>
        </w:rPr>
        <w:t xml:space="preserve">The quality procedures are to set out how the proposed activities are to be carried out. The </w:t>
      </w:r>
      <w:proofErr w:type="gramStart"/>
      <w:r w:rsidRPr="00300F12">
        <w:rPr>
          <w:lang w:val="en-GB"/>
        </w:rPr>
        <w:t>quality</w:t>
      </w:r>
      <w:proofErr w:type="gramEnd"/>
      <w:r w:rsidRPr="00300F12">
        <w:rPr>
          <w:lang w:val="en-GB"/>
        </w:rPr>
        <w:t xml:space="preserve"> procedures are required to be incorporated into the successful </w:t>
      </w:r>
      <w:r w:rsidR="00173FFE" w:rsidRPr="00300F12">
        <w:rPr>
          <w:lang w:val="en-GB"/>
        </w:rPr>
        <w:t>Contractor’s Plan</w:t>
      </w:r>
      <w:r w:rsidRPr="00300F12">
        <w:rPr>
          <w:lang w:val="en-GB"/>
        </w:rPr>
        <w:t xml:space="preserve"> and are limited to statements that will become contractual obligations. The evidence in Part B of the Quality Statement is to consist of verifiable statements showing how the approach proposed in Part A has been developed from the successful delivery of similar work.</w:t>
      </w:r>
    </w:p>
    <w:p w:rsidR="004B58E8" w:rsidRPr="00300F12" w:rsidRDefault="004B58E8" w:rsidP="007707F1">
      <w:pPr>
        <w:pStyle w:val="bodytext10"/>
        <w:numPr>
          <w:ilvl w:val="0"/>
          <w:numId w:val="0"/>
        </w:numPr>
        <w:tabs>
          <w:tab w:val="left" w:pos="709"/>
        </w:tabs>
        <w:ind w:left="568" w:hanging="710"/>
        <w:rPr>
          <w:lang w:val="en-GB"/>
        </w:rPr>
      </w:pPr>
      <w:r w:rsidRPr="00300F12">
        <w:rPr>
          <w:lang w:val="en-GB"/>
        </w:rPr>
        <w:t>2.3.3</w:t>
      </w:r>
      <w:r w:rsidRPr="00300F12">
        <w:rPr>
          <w:lang w:val="en-GB"/>
        </w:rPr>
        <w:tab/>
        <w:t xml:space="preserve">The Quality Statement must not exceed the page limit, which is </w:t>
      </w:r>
      <w:r w:rsidR="00F30559" w:rsidRPr="00300F12">
        <w:rPr>
          <w:b/>
          <w:lang w:val="en-GB"/>
        </w:rPr>
        <w:t>1</w:t>
      </w:r>
      <w:r w:rsidR="00F30559" w:rsidRPr="00300F12">
        <w:rPr>
          <w:b/>
          <w:color w:val="000000" w:themeColor="text1"/>
          <w:lang w:val="en-GB"/>
        </w:rPr>
        <w:t>2</w:t>
      </w:r>
      <w:r w:rsidRPr="00300F12">
        <w:rPr>
          <w:color w:val="FF0000"/>
          <w:lang w:val="en-GB"/>
        </w:rPr>
        <w:t xml:space="preserve"> </w:t>
      </w:r>
      <w:r w:rsidRPr="00300F12">
        <w:rPr>
          <w:lang w:val="en-GB"/>
        </w:rPr>
        <w:t xml:space="preserve">sheets of A4 paper </w:t>
      </w:r>
      <w:r w:rsidRPr="00300F12">
        <w:rPr>
          <w:color w:val="0D0D0D"/>
          <w:lang w:val="en-GB"/>
        </w:rPr>
        <w:t>(</w:t>
      </w:r>
      <w:r w:rsidR="00F30559" w:rsidRPr="00300F12">
        <w:rPr>
          <w:b/>
          <w:color w:val="0D0D0D"/>
          <w:lang w:val="en-GB"/>
        </w:rPr>
        <w:t>24</w:t>
      </w:r>
      <w:r w:rsidRPr="00300F12">
        <w:rPr>
          <w:lang w:val="en-GB"/>
        </w:rPr>
        <w:t xml:space="preserve"> sides) for Parts A and B combined</w:t>
      </w:r>
      <w:r w:rsidR="0023574E" w:rsidRPr="00300F12">
        <w:rPr>
          <w:lang w:val="en-GB"/>
        </w:rPr>
        <w:t xml:space="preserve"> </w:t>
      </w:r>
      <w:r w:rsidR="0023574E" w:rsidRPr="00300F12">
        <w:rPr>
          <w:color w:val="000000" w:themeColor="text1"/>
          <w:lang w:val="en-GB"/>
        </w:rPr>
        <w:t>(t</w:t>
      </w:r>
      <w:r w:rsidR="00F30559" w:rsidRPr="00300F12">
        <w:rPr>
          <w:color w:val="000000" w:themeColor="text1"/>
          <w:lang w:val="en-GB"/>
        </w:rPr>
        <w:t>his e</w:t>
      </w:r>
      <w:r w:rsidR="00640D79" w:rsidRPr="00300F12">
        <w:rPr>
          <w:color w:val="000000" w:themeColor="text1"/>
          <w:lang w:val="en-GB"/>
        </w:rPr>
        <w:t>xcludes the Risk Register, the Key P</w:t>
      </w:r>
      <w:r w:rsidR="00F30559" w:rsidRPr="00300F12">
        <w:rPr>
          <w:color w:val="000000" w:themeColor="text1"/>
          <w:lang w:val="en-GB"/>
        </w:rPr>
        <w:t>eople Schedule and CVs</w:t>
      </w:r>
      <w:r w:rsidR="0023574E" w:rsidRPr="00300F12">
        <w:rPr>
          <w:color w:val="000000" w:themeColor="text1"/>
          <w:lang w:val="en-GB"/>
        </w:rPr>
        <w:t>)</w:t>
      </w:r>
      <w:r w:rsidR="00F30559" w:rsidRPr="00300F12">
        <w:rPr>
          <w:color w:val="000000" w:themeColor="text1"/>
          <w:lang w:val="en-GB"/>
        </w:rPr>
        <w:t>.</w:t>
      </w:r>
      <w:r w:rsidR="0028706E" w:rsidRPr="00300F12">
        <w:rPr>
          <w:color w:val="000000" w:themeColor="text1"/>
          <w:lang w:val="en-GB"/>
        </w:rPr>
        <w:t xml:space="preserve"> A</w:t>
      </w:r>
      <w:r w:rsidR="00EE0DFF" w:rsidRPr="00300F12">
        <w:rPr>
          <w:color w:val="000000" w:themeColor="text1"/>
          <w:lang w:val="en-GB"/>
        </w:rPr>
        <w:t>n additional</w:t>
      </w:r>
      <w:r w:rsidR="0028706E" w:rsidRPr="00300F12">
        <w:rPr>
          <w:color w:val="000000" w:themeColor="text1"/>
          <w:lang w:val="en-GB"/>
        </w:rPr>
        <w:t xml:space="preserve"> separate </w:t>
      </w:r>
      <w:r w:rsidR="00EE0DFF" w:rsidRPr="00300F12">
        <w:rPr>
          <w:color w:val="000000" w:themeColor="text1"/>
          <w:lang w:val="en-GB"/>
        </w:rPr>
        <w:t>one side of</w:t>
      </w:r>
      <w:r w:rsidR="00F30559" w:rsidRPr="00300F12">
        <w:rPr>
          <w:color w:val="000000" w:themeColor="text1"/>
          <w:lang w:val="en-GB"/>
        </w:rPr>
        <w:t xml:space="preserve"> A3 can be used for the </w:t>
      </w:r>
      <w:r w:rsidR="00E67111" w:rsidRPr="00300F12">
        <w:rPr>
          <w:color w:val="000000" w:themeColor="text1"/>
          <w:lang w:val="en-GB"/>
        </w:rPr>
        <w:t>m</w:t>
      </w:r>
      <w:r w:rsidR="00F30559" w:rsidRPr="00300F12">
        <w:rPr>
          <w:color w:val="000000" w:themeColor="text1"/>
          <w:lang w:val="en-GB"/>
        </w:rPr>
        <w:t>o</w:t>
      </w:r>
      <w:r w:rsidR="00E67111" w:rsidRPr="00300F12">
        <w:rPr>
          <w:color w:val="000000" w:themeColor="text1"/>
          <w:lang w:val="en-GB"/>
        </w:rPr>
        <w:t>bilisation p</w:t>
      </w:r>
      <w:r w:rsidR="00F30559" w:rsidRPr="00300F12">
        <w:rPr>
          <w:color w:val="000000" w:themeColor="text1"/>
          <w:lang w:val="en-GB"/>
        </w:rPr>
        <w:t>rogramme chart.</w:t>
      </w:r>
    </w:p>
    <w:p w:rsidR="004B58E8" w:rsidRPr="00300F12" w:rsidRDefault="004B58E8" w:rsidP="007707F1">
      <w:pPr>
        <w:pStyle w:val="BodyText1"/>
        <w:numPr>
          <w:ilvl w:val="0"/>
          <w:numId w:val="0"/>
        </w:numPr>
        <w:ind w:left="568" w:hanging="710"/>
        <w:rPr>
          <w:lang w:val="en-GB"/>
        </w:rPr>
      </w:pPr>
      <w:r w:rsidRPr="00300F12">
        <w:rPr>
          <w:lang w:val="en-GB"/>
        </w:rPr>
        <w:t>2.3.4</w:t>
      </w:r>
      <w:r w:rsidRPr="00300F12">
        <w:rPr>
          <w:lang w:val="en-GB"/>
        </w:rPr>
        <w:tab/>
        <w:t xml:space="preserve">Tenderers may use A3 paper in lieu of A4, but each A3 sheet will be counted as two A4 sheets.  Text must be presented in “Arial” font and be no smaller than 11 point, single-spaced with the margins set at 2.5cm.  </w:t>
      </w:r>
      <w:proofErr w:type="gramStart"/>
      <w:r w:rsidRPr="00300F12">
        <w:rPr>
          <w:lang w:val="en-GB"/>
        </w:rPr>
        <w:t>Text no smaller than 8 point can be used for drawings, diagrams and flow charts.</w:t>
      </w:r>
      <w:proofErr w:type="gramEnd"/>
      <w:r w:rsidRPr="00300F12">
        <w:rPr>
          <w:lang w:val="en-GB"/>
        </w:rPr>
        <w:t xml:space="preserve">  The page limit and font size relate to the entire Quality Statement including, title pages, drawings, diagrams, flow charts and annexes.  The pages of the Quality Statement must be numbered.  Page numbers and other header or footer information may be included in the margin space.</w:t>
      </w:r>
    </w:p>
    <w:p w:rsidR="004B58E8" w:rsidRPr="00300F12" w:rsidRDefault="004B58E8" w:rsidP="00FC0E78">
      <w:pPr>
        <w:pStyle w:val="BodyText1"/>
        <w:numPr>
          <w:ilvl w:val="0"/>
          <w:numId w:val="0"/>
        </w:numPr>
        <w:ind w:left="568" w:hanging="710"/>
        <w:rPr>
          <w:lang w:val="en-GB"/>
        </w:rPr>
      </w:pPr>
      <w:r w:rsidRPr="00300F12">
        <w:rPr>
          <w:lang w:val="en-GB"/>
        </w:rPr>
        <w:t>2.3.5</w:t>
      </w:r>
      <w:r w:rsidRPr="00300F12">
        <w:rPr>
          <w:lang w:val="en-GB"/>
        </w:rPr>
        <w:tab/>
        <w:t>If the submitted Quality Statement does not comply with the submission requirements then the tender will normally be rejected.</w:t>
      </w:r>
    </w:p>
    <w:p w:rsidR="004B58E8" w:rsidRPr="00300F12" w:rsidRDefault="004B58E8" w:rsidP="0023574E">
      <w:pPr>
        <w:pStyle w:val="BodyText1"/>
        <w:numPr>
          <w:ilvl w:val="0"/>
          <w:numId w:val="0"/>
        </w:numPr>
        <w:ind w:left="567" w:hanging="710"/>
        <w:rPr>
          <w:lang w:val="en-GB"/>
        </w:rPr>
      </w:pPr>
      <w:r w:rsidRPr="00300F12">
        <w:rPr>
          <w:lang w:val="en-GB"/>
        </w:rPr>
        <w:t>2.3.6</w:t>
      </w:r>
      <w:r w:rsidRPr="00300F12">
        <w:rPr>
          <w:lang w:val="en-GB"/>
        </w:rPr>
        <w:tab/>
      </w:r>
      <w:r w:rsidR="0001569B" w:rsidRPr="00300F12">
        <w:rPr>
          <w:lang w:val="en-GB"/>
        </w:rPr>
        <w:t xml:space="preserve">If </w:t>
      </w:r>
      <w:r w:rsidR="00961E87">
        <w:rPr>
          <w:lang w:val="en-GB"/>
        </w:rPr>
        <w:t xml:space="preserve">a </w:t>
      </w:r>
      <w:r w:rsidR="0001569B" w:rsidRPr="00300F12">
        <w:rPr>
          <w:lang w:val="en-GB"/>
        </w:rPr>
        <w:t>Tenderer consider</w:t>
      </w:r>
      <w:r w:rsidR="00961E87">
        <w:rPr>
          <w:lang w:val="en-GB"/>
        </w:rPr>
        <w:t>s</w:t>
      </w:r>
      <w:r w:rsidR="0001569B" w:rsidRPr="00300F12">
        <w:rPr>
          <w:lang w:val="en-GB"/>
        </w:rPr>
        <w:t xml:space="preserve"> that the page limit is insufficient to provide the information required by these Instructions then a tender query should be raised, No guarantee c</w:t>
      </w:r>
      <w:r w:rsidR="00F30559" w:rsidRPr="00300F12">
        <w:rPr>
          <w:lang w:val="en-GB"/>
        </w:rPr>
        <w:t>a</w:t>
      </w:r>
      <w:r w:rsidR="0001569B" w:rsidRPr="00300F12">
        <w:rPr>
          <w:lang w:val="en-GB"/>
        </w:rPr>
        <w:t>n be given that page limit will be increased.</w:t>
      </w:r>
    </w:p>
    <w:p w:rsidR="009A5852" w:rsidRPr="00300F12" w:rsidRDefault="00365420" w:rsidP="0023574E">
      <w:pPr>
        <w:pStyle w:val="Heading2"/>
        <w:numPr>
          <w:ilvl w:val="0"/>
          <w:numId w:val="0"/>
        </w:numPr>
        <w:ind w:left="567" w:hanging="709"/>
      </w:pPr>
      <w:bookmarkStart w:id="52" w:name="_Toc457384963"/>
      <w:bookmarkStart w:id="53" w:name="_Toc459971680"/>
      <w:r w:rsidRPr="00300F12">
        <w:lastRenderedPageBreak/>
        <w:t>2.4</w:t>
      </w:r>
      <w:bookmarkEnd w:id="52"/>
      <w:r w:rsidRPr="00300F12">
        <w:tab/>
      </w:r>
      <w:bookmarkStart w:id="54" w:name="_Toc457384964"/>
      <w:r w:rsidR="002E07BE" w:rsidRPr="00300F12">
        <w:t>Resource Schedule</w:t>
      </w:r>
      <w:bookmarkEnd w:id="53"/>
      <w:bookmarkEnd w:id="54"/>
    </w:p>
    <w:p w:rsidR="0023574E" w:rsidRPr="00300F12" w:rsidRDefault="00F425ED" w:rsidP="0023574E">
      <w:pPr>
        <w:ind w:left="567"/>
        <w:rPr>
          <w:color w:val="000000"/>
        </w:rPr>
      </w:pPr>
      <w:r>
        <w:rPr>
          <w:color w:val="000000"/>
        </w:rPr>
        <w:t>Not used for this tender</w:t>
      </w:r>
      <w:r w:rsidR="0023574E" w:rsidRPr="00300F12">
        <w:rPr>
          <w:color w:val="000000"/>
        </w:rPr>
        <w:t xml:space="preserve">. </w:t>
      </w:r>
    </w:p>
    <w:p w:rsidR="00FA1A0D" w:rsidRPr="00300F12" w:rsidRDefault="00FA1A0D" w:rsidP="00FC0E78">
      <w:pPr>
        <w:ind w:left="993" w:hanging="993"/>
        <w:rPr>
          <w:i/>
          <w:color w:val="FF0000"/>
        </w:rPr>
      </w:pPr>
    </w:p>
    <w:p w:rsidR="00796BF9" w:rsidRPr="00300F12" w:rsidRDefault="00796BF9" w:rsidP="0023574E">
      <w:pPr>
        <w:pStyle w:val="Heading2"/>
        <w:numPr>
          <w:ilvl w:val="0"/>
          <w:numId w:val="0"/>
        </w:numPr>
        <w:ind w:left="851" w:hanging="993"/>
      </w:pPr>
      <w:bookmarkStart w:id="55" w:name="_Toc457384965"/>
      <w:bookmarkStart w:id="56" w:name="_Toc459971681"/>
      <w:r w:rsidRPr="00300F12">
        <w:t>2.5</w:t>
      </w:r>
      <w:r w:rsidR="0023574E" w:rsidRPr="00300F12">
        <w:t xml:space="preserve">      </w:t>
      </w:r>
      <w:r w:rsidRPr="00300F12">
        <w:t>Health and Safety Submission</w:t>
      </w:r>
      <w:bookmarkEnd w:id="55"/>
      <w:bookmarkEnd w:id="56"/>
    </w:p>
    <w:p w:rsidR="0023574E" w:rsidRPr="00300F12" w:rsidRDefault="0023574E" w:rsidP="0023574E">
      <w:r w:rsidRPr="00300F12">
        <w:t xml:space="preserve">         A separate H&amp;S CDM Submission not required on this Procurement.</w:t>
      </w:r>
    </w:p>
    <w:p w:rsidR="0023574E" w:rsidRPr="00300F12" w:rsidRDefault="0023574E" w:rsidP="0023574E"/>
    <w:p w:rsidR="00107B59" w:rsidRPr="00300F12" w:rsidRDefault="00107B59" w:rsidP="00FC0E78">
      <w:pPr>
        <w:pStyle w:val="Heading21"/>
        <w:ind w:left="-142" w:firstLine="142"/>
        <w:rPr>
          <w:rFonts w:eastAsia="Arial Unicode MS"/>
          <w:b/>
          <w:lang w:val="en-GB"/>
        </w:rPr>
      </w:pPr>
      <w:bookmarkStart w:id="57" w:name="_Toc193619363"/>
      <w:bookmarkStart w:id="58" w:name="_Toc176150959"/>
      <w:r w:rsidRPr="00300F12">
        <w:rPr>
          <w:b/>
          <w:lang w:val="en-GB"/>
        </w:rPr>
        <w:t>Vo</w:t>
      </w:r>
      <w:r w:rsidRPr="00300F12">
        <w:rPr>
          <w:b/>
          <w:bCs/>
          <w:lang w:val="en-GB"/>
        </w:rPr>
        <w:t>lu</w:t>
      </w:r>
      <w:r w:rsidRPr="00300F12">
        <w:rPr>
          <w:b/>
          <w:lang w:val="en-GB"/>
        </w:rPr>
        <w:t>me 2</w:t>
      </w:r>
    </w:p>
    <w:p w:rsidR="00F27E20" w:rsidRPr="00300F12" w:rsidRDefault="0023574E" w:rsidP="0023574E">
      <w:pPr>
        <w:pStyle w:val="Heading2"/>
        <w:numPr>
          <w:ilvl w:val="0"/>
          <w:numId w:val="0"/>
        </w:numPr>
        <w:ind w:left="993" w:hanging="1135"/>
      </w:pPr>
      <w:bookmarkStart w:id="59" w:name="_Toc457384966"/>
      <w:bookmarkStart w:id="60" w:name="_Toc459971682"/>
      <w:bookmarkStart w:id="61" w:name="_Toc176150963"/>
      <w:r w:rsidRPr="00300F12">
        <w:t xml:space="preserve">2.6      </w:t>
      </w:r>
      <w:r w:rsidR="00F27E20" w:rsidRPr="00300F12">
        <w:t>Price List</w:t>
      </w:r>
      <w:bookmarkEnd w:id="59"/>
      <w:bookmarkEnd w:id="60"/>
    </w:p>
    <w:p w:rsidR="00DF528E" w:rsidRDefault="003C54BD" w:rsidP="00DF528E">
      <w:pPr>
        <w:pStyle w:val="BodyText1"/>
        <w:numPr>
          <w:ilvl w:val="0"/>
          <w:numId w:val="0"/>
        </w:numPr>
        <w:tabs>
          <w:tab w:val="clear" w:pos="2340"/>
          <w:tab w:val="left" w:pos="567"/>
        </w:tabs>
        <w:ind w:left="567" w:hanging="709"/>
        <w:rPr>
          <w:color w:val="0D0D0D"/>
          <w:lang w:val="en-GB"/>
        </w:rPr>
      </w:pPr>
      <w:r w:rsidRPr="00300F12">
        <w:rPr>
          <w:color w:val="0D0D0D"/>
          <w:lang w:val="en-GB"/>
        </w:rPr>
        <w:t>2.6.1</w:t>
      </w:r>
      <w:r w:rsidRPr="00300F12">
        <w:rPr>
          <w:color w:val="0D0D0D"/>
          <w:lang w:val="en-GB"/>
        </w:rPr>
        <w:tab/>
      </w:r>
      <w:r w:rsidR="00961E87">
        <w:rPr>
          <w:iCs w:val="0"/>
        </w:rPr>
        <w:t>The Financial Submission must contain the Tender’s financial bid using the price schedule provided. Instructions for completion are included within the schedule.</w:t>
      </w:r>
      <w:r w:rsidR="00961E87" w:rsidRPr="00300F12">
        <w:rPr>
          <w:color w:val="0D0D0D"/>
          <w:lang w:val="en-GB"/>
        </w:rPr>
        <w:t xml:space="preserve"> </w:t>
      </w:r>
      <w:bookmarkStart w:id="62" w:name="_Toc457376028"/>
      <w:bookmarkStart w:id="63" w:name="_Toc457376030"/>
      <w:bookmarkStart w:id="64" w:name="_Toc457384967"/>
      <w:bookmarkStart w:id="65" w:name="_Toc459971683"/>
      <w:bookmarkEnd w:id="46"/>
      <w:bookmarkEnd w:id="47"/>
      <w:bookmarkEnd w:id="57"/>
      <w:bookmarkEnd w:id="58"/>
      <w:bookmarkEnd w:id="61"/>
      <w:bookmarkEnd w:id="62"/>
      <w:bookmarkEnd w:id="63"/>
    </w:p>
    <w:p w:rsidR="00F27E20" w:rsidRPr="00DF528E" w:rsidRDefault="00F27E20" w:rsidP="00DF528E">
      <w:pPr>
        <w:pStyle w:val="BodyText1"/>
        <w:numPr>
          <w:ilvl w:val="0"/>
          <w:numId w:val="0"/>
        </w:numPr>
        <w:tabs>
          <w:tab w:val="clear" w:pos="2340"/>
          <w:tab w:val="left" w:pos="567"/>
        </w:tabs>
        <w:ind w:left="567" w:hanging="709"/>
        <w:rPr>
          <w:color w:val="0D0D0D"/>
          <w:lang w:val="en-GB"/>
        </w:rPr>
      </w:pPr>
      <w:r w:rsidRPr="00DF528E">
        <w:rPr>
          <w:b/>
        </w:rPr>
        <w:t>2.7</w:t>
      </w:r>
      <w:r w:rsidRPr="00826C52">
        <w:tab/>
      </w:r>
      <w:r w:rsidRPr="00DF528E">
        <w:rPr>
          <w:b/>
        </w:rPr>
        <w:t>Other Information</w:t>
      </w:r>
      <w:bookmarkEnd w:id="64"/>
      <w:bookmarkEnd w:id="65"/>
    </w:p>
    <w:bookmarkEnd w:id="48"/>
    <w:p w:rsidR="00423871" w:rsidRPr="00826C52" w:rsidRDefault="00D53B8A" w:rsidP="00FC0E78">
      <w:pPr>
        <w:pStyle w:val="comment"/>
        <w:ind w:left="709"/>
        <w:rPr>
          <w:b/>
          <w:i w:val="0"/>
          <w:color w:val="0D0D0D" w:themeColor="text1" w:themeTint="F2"/>
        </w:rPr>
      </w:pPr>
      <w:r w:rsidRPr="00826C52">
        <w:rPr>
          <w:b/>
          <w:i w:val="0"/>
          <w:color w:val="0D0D0D" w:themeColor="text1" w:themeTint="F2"/>
        </w:rPr>
        <w:t>Information Assurance</w:t>
      </w:r>
    </w:p>
    <w:p w:rsidR="00423871" w:rsidRPr="00300F12" w:rsidRDefault="00423871" w:rsidP="00FC0E78">
      <w:pPr>
        <w:pStyle w:val="bodytext10"/>
        <w:numPr>
          <w:ilvl w:val="0"/>
          <w:numId w:val="0"/>
        </w:numPr>
        <w:ind w:left="709" w:hanging="851"/>
        <w:rPr>
          <w:iCs/>
          <w:color w:val="0D0D0D" w:themeColor="text1" w:themeTint="F2"/>
          <w:lang w:val="en-GB" w:eastAsia="en-GB"/>
        </w:rPr>
      </w:pPr>
      <w:r w:rsidRPr="00300F12">
        <w:rPr>
          <w:color w:val="0D0D0D" w:themeColor="text1" w:themeTint="F2"/>
          <w:lang w:val="en-GB"/>
        </w:rPr>
        <w:t>2.7.</w:t>
      </w:r>
      <w:r w:rsidR="007707F1" w:rsidRPr="00300F12">
        <w:rPr>
          <w:color w:val="0D0D0D" w:themeColor="text1" w:themeTint="F2"/>
          <w:lang w:val="en-GB"/>
        </w:rPr>
        <w:t>1</w:t>
      </w:r>
      <w:r w:rsidRPr="00300F12">
        <w:rPr>
          <w:color w:val="0D0D0D" w:themeColor="text1" w:themeTint="F2"/>
          <w:lang w:val="en-GB"/>
        </w:rPr>
        <w:tab/>
        <w:t xml:space="preserve">Every Government Department is required to take suitable precautions to safeguard its information. Information Assurance is the confidence that information and communications systems will protect the information they handle, and will function as and when they need to under the control </w:t>
      </w:r>
      <w:r w:rsidRPr="00300F12">
        <w:rPr>
          <w:iCs/>
          <w:color w:val="0D0D0D" w:themeColor="text1" w:themeTint="F2"/>
          <w:lang w:val="en-GB" w:eastAsia="en-GB"/>
        </w:rPr>
        <w:t>legitimate u</w:t>
      </w:r>
      <w:r w:rsidRPr="00300F12">
        <w:rPr>
          <w:color w:val="0D0D0D" w:themeColor="text1" w:themeTint="F2"/>
          <w:lang w:val="en-GB"/>
        </w:rPr>
        <w:t xml:space="preserve">sers. </w:t>
      </w:r>
      <w:r w:rsidRPr="00300F12">
        <w:rPr>
          <w:iCs/>
          <w:color w:val="0D0D0D" w:themeColor="text1" w:themeTint="F2"/>
          <w:lang w:val="en-GB" w:eastAsia="en-GB"/>
        </w:rPr>
        <w:t>Tenderers are to provide a description of their proposals for handling information so that the suitability of their proposed Information Assurance solutions can be as</w:t>
      </w:r>
      <w:r w:rsidRPr="00300F12">
        <w:rPr>
          <w:iCs/>
          <w:color w:val="000000" w:themeColor="text1"/>
          <w:lang w:val="en-GB" w:eastAsia="en-GB"/>
        </w:rPr>
        <w:t>sessed.</w:t>
      </w:r>
      <w:r w:rsidR="007707F1" w:rsidRPr="00300F12">
        <w:rPr>
          <w:iCs/>
          <w:color w:val="000000" w:themeColor="text1"/>
          <w:lang w:val="en-GB" w:eastAsia="en-GB"/>
        </w:rPr>
        <w:t xml:space="preserve"> This description must cover the areas indicated by Table 6 in Annex F.</w:t>
      </w:r>
    </w:p>
    <w:p w:rsidR="00423871" w:rsidRPr="00300F12" w:rsidRDefault="00423871" w:rsidP="00FC0E78">
      <w:pPr>
        <w:pStyle w:val="bullet"/>
        <w:numPr>
          <w:ilvl w:val="0"/>
          <w:numId w:val="0"/>
        </w:numPr>
        <w:ind w:left="885" w:hanging="176"/>
        <w:rPr>
          <w:b/>
          <w:color w:val="0D0D0D"/>
          <w:lang w:val="en-GB"/>
        </w:rPr>
      </w:pPr>
      <w:r w:rsidRPr="00300F12">
        <w:rPr>
          <w:b/>
          <w:color w:val="0D0D0D"/>
          <w:lang w:val="en-GB"/>
        </w:rPr>
        <w:t xml:space="preserve">SME Participation </w:t>
      </w:r>
    </w:p>
    <w:p w:rsidR="007707F1" w:rsidRPr="00300F12" w:rsidRDefault="00F27E20" w:rsidP="00423871">
      <w:pPr>
        <w:pStyle w:val="BodyText1"/>
        <w:numPr>
          <w:ilvl w:val="0"/>
          <w:numId w:val="0"/>
        </w:numPr>
        <w:ind w:left="709" w:hanging="851"/>
        <w:rPr>
          <w:lang w:val="en-GB"/>
        </w:rPr>
      </w:pPr>
      <w:r w:rsidRPr="00300F12">
        <w:rPr>
          <w:color w:val="0D0D0D"/>
          <w:lang w:val="en-GB"/>
        </w:rPr>
        <w:t>2.7.</w:t>
      </w:r>
      <w:r w:rsidR="007707F1" w:rsidRPr="00300F12">
        <w:rPr>
          <w:color w:val="0D0D0D"/>
          <w:lang w:val="en-GB"/>
        </w:rPr>
        <w:t>2</w:t>
      </w:r>
      <w:r w:rsidR="00423871" w:rsidRPr="00300F12">
        <w:rPr>
          <w:color w:val="0D0D0D"/>
          <w:lang w:val="en-GB"/>
        </w:rPr>
        <w:tab/>
      </w:r>
      <w:r w:rsidR="00C562D8">
        <w:rPr>
          <w:lang w:val="en-GB"/>
        </w:rPr>
        <w:t>Highways England</w:t>
      </w:r>
      <w:r w:rsidR="00423871" w:rsidRPr="00300F12">
        <w:rPr>
          <w:i/>
          <w:lang w:val="en-GB"/>
        </w:rPr>
        <w:t xml:space="preserve"> </w:t>
      </w:r>
      <w:r w:rsidR="00423871" w:rsidRPr="00300F12">
        <w:rPr>
          <w:lang w:val="en-GB" w:eastAsia="en-GB"/>
        </w:rPr>
        <w:t>is committed to removing barriers to SME participation in its contracts and this includes sub-contracting opportunities. If you are awarded the contract, we will ask you to provide regular information about your spend with SMEs under the contract and may publicise good practice on our websites and report such expenditure to the Department for Transport and other Government Departments.</w:t>
      </w:r>
    </w:p>
    <w:p w:rsidR="00423871" w:rsidRPr="00300F12" w:rsidRDefault="008B55F3" w:rsidP="00FC0E78">
      <w:pPr>
        <w:pStyle w:val="bullet"/>
        <w:numPr>
          <w:ilvl w:val="0"/>
          <w:numId w:val="0"/>
        </w:numPr>
        <w:ind w:left="885" w:hanging="176"/>
        <w:rPr>
          <w:b/>
          <w:iCs/>
          <w:lang w:val="en-GB"/>
        </w:rPr>
      </w:pPr>
      <w:r w:rsidRPr="00300F12">
        <w:rPr>
          <w:b/>
          <w:iCs/>
          <w:lang w:val="en-GB"/>
        </w:rPr>
        <w:t>Parent Company Guarantor</w:t>
      </w:r>
    </w:p>
    <w:p w:rsidR="008B55F3" w:rsidRPr="00300F12" w:rsidRDefault="00F27E20" w:rsidP="00FC0E78">
      <w:pPr>
        <w:pStyle w:val="bodytext10"/>
        <w:numPr>
          <w:ilvl w:val="0"/>
          <w:numId w:val="0"/>
        </w:numPr>
        <w:ind w:left="709" w:hanging="851"/>
        <w:rPr>
          <w:rFonts w:cs="Arial"/>
          <w:szCs w:val="22"/>
          <w:lang w:val="en-GB" w:eastAsia="en-GB"/>
        </w:rPr>
      </w:pPr>
      <w:r w:rsidRPr="00300F12">
        <w:rPr>
          <w:color w:val="0D0D0D"/>
          <w:lang w:val="en-GB"/>
        </w:rPr>
        <w:t>2.7.</w:t>
      </w:r>
      <w:r w:rsidR="007707F1" w:rsidRPr="00300F12">
        <w:rPr>
          <w:color w:val="0D0D0D"/>
          <w:lang w:val="en-GB"/>
        </w:rPr>
        <w:t>3</w:t>
      </w:r>
      <w:r w:rsidR="008B55F3" w:rsidRPr="00300F12">
        <w:rPr>
          <w:i/>
          <w:color w:val="0D0D0D"/>
          <w:lang w:val="en-GB"/>
        </w:rPr>
        <w:tab/>
      </w:r>
      <w:r w:rsidR="008B55F3" w:rsidRPr="00300F12">
        <w:rPr>
          <w:rFonts w:cs="Arial"/>
          <w:szCs w:val="22"/>
          <w:lang w:val="en-GB" w:eastAsia="en-GB"/>
        </w:rPr>
        <w:t xml:space="preserve">The Tenderer must identify and propose a Guarantor that meets the financial standing test set out in these Instructions. The proposed Guarantor will have to be checked for financial standing. If the proposed Guarantor does not meet the financial standing tests set out in these Instructions, the tender may be rejected.  The Tenderer must note that the contract allows for </w:t>
      </w:r>
      <w:r w:rsidR="00C562D8">
        <w:rPr>
          <w:lang w:val="en-GB"/>
        </w:rPr>
        <w:t>Highways England</w:t>
      </w:r>
      <w:r w:rsidR="008B55F3" w:rsidRPr="00300F12">
        <w:rPr>
          <w:i/>
          <w:lang w:val="en-GB"/>
        </w:rPr>
        <w:t xml:space="preserve"> </w:t>
      </w:r>
      <w:r w:rsidR="008B55F3" w:rsidRPr="00300F12">
        <w:rPr>
          <w:rFonts w:cs="Arial"/>
          <w:szCs w:val="22"/>
          <w:lang w:val="en-GB" w:eastAsia="en-GB"/>
        </w:rPr>
        <w:t>to request a Parent Company Guarantee prior to contract award or at any point during the contract period.</w:t>
      </w:r>
    </w:p>
    <w:p w:rsidR="0070174B" w:rsidRPr="00300F12" w:rsidRDefault="0070174B" w:rsidP="00FC0E78">
      <w:pPr>
        <w:pStyle w:val="bodytext10"/>
        <w:numPr>
          <w:ilvl w:val="0"/>
          <w:numId w:val="0"/>
        </w:numPr>
        <w:tabs>
          <w:tab w:val="clear" w:pos="2340"/>
          <w:tab w:val="left" w:pos="709"/>
        </w:tabs>
        <w:ind w:left="709" w:hanging="851"/>
        <w:rPr>
          <w:rFonts w:cs="Arial"/>
          <w:szCs w:val="22"/>
          <w:lang w:val="en-GB" w:eastAsia="en-GB"/>
        </w:rPr>
      </w:pPr>
      <w:r w:rsidRPr="00300F12">
        <w:rPr>
          <w:color w:val="0D0D0D"/>
          <w:lang w:val="en-GB"/>
        </w:rPr>
        <w:t>2.7.</w:t>
      </w:r>
      <w:r w:rsidR="007707F1" w:rsidRPr="00300F12">
        <w:rPr>
          <w:color w:val="0D0D0D"/>
          <w:lang w:val="en-GB"/>
        </w:rPr>
        <w:t>4</w:t>
      </w:r>
      <w:r w:rsidR="008B55F3" w:rsidRPr="00300F12">
        <w:rPr>
          <w:i/>
          <w:color w:val="0D0D0D"/>
          <w:lang w:val="en-GB"/>
        </w:rPr>
        <w:tab/>
      </w:r>
      <w:r w:rsidR="00C562D8">
        <w:rPr>
          <w:lang w:val="en-GB"/>
        </w:rPr>
        <w:t>Highways England</w:t>
      </w:r>
      <w:r w:rsidRPr="00300F12">
        <w:rPr>
          <w:i/>
          <w:lang w:val="en-GB"/>
        </w:rPr>
        <w:t xml:space="preserve"> </w:t>
      </w:r>
      <w:r w:rsidRPr="00300F12">
        <w:rPr>
          <w:rFonts w:cs="Arial"/>
          <w:szCs w:val="22"/>
          <w:lang w:val="en-GB" w:eastAsia="en-GB"/>
        </w:rPr>
        <w:t>will contact the Tenderer if the economic and financial standing assessment indicates that a Parent Company Guarantee is required before a tender can be accepted and will specify the parent company from whom a Parent Company Guarantee must be provided (the “Guarantor”).</w:t>
      </w:r>
    </w:p>
    <w:p w:rsidR="0070174B" w:rsidRPr="00300F12" w:rsidRDefault="0070174B" w:rsidP="00FC0E78">
      <w:pPr>
        <w:spacing w:before="120" w:after="120" w:line="264" w:lineRule="auto"/>
        <w:ind w:left="720" w:hanging="851"/>
        <w:jc w:val="both"/>
        <w:rPr>
          <w:rFonts w:cs="Arial"/>
          <w:szCs w:val="22"/>
          <w:lang w:eastAsia="en-GB"/>
        </w:rPr>
      </w:pPr>
      <w:r w:rsidRPr="00300F12">
        <w:rPr>
          <w:color w:val="0D0D0D"/>
        </w:rPr>
        <w:lastRenderedPageBreak/>
        <w:t>2.7.</w:t>
      </w:r>
      <w:r w:rsidR="007707F1" w:rsidRPr="00300F12">
        <w:rPr>
          <w:color w:val="0D0D0D"/>
        </w:rPr>
        <w:t>5</w:t>
      </w:r>
      <w:r w:rsidRPr="00300F12">
        <w:rPr>
          <w:i/>
          <w:color w:val="0D0D0D"/>
        </w:rPr>
        <w:tab/>
      </w:r>
      <w:r w:rsidRPr="00826C52">
        <w:rPr>
          <w:color w:val="0D0D0D"/>
        </w:rPr>
        <w:t>If the</w:t>
      </w:r>
      <w:r w:rsidRPr="00826C52">
        <w:rPr>
          <w:i/>
          <w:color w:val="0D0D0D"/>
        </w:rPr>
        <w:t xml:space="preserve"> Tenderer </w:t>
      </w:r>
      <w:r w:rsidRPr="00826C52">
        <w:rPr>
          <w:rFonts w:cs="Arial"/>
          <w:szCs w:val="22"/>
          <w:lang w:eastAsia="en-GB"/>
        </w:rPr>
        <w:t xml:space="preserve">does not have a parent company that meets the financial standing test set out in these Instructions, the Tenderer must contact the Procurement Officer prior to tender return to discuss an acceptable Guarantor or other form of performance security.  If an acceptable Guarantor or other form of performance security cannot be agreed, the tender </w:t>
      </w:r>
      <w:r w:rsidR="007707F1" w:rsidRPr="00300F12">
        <w:rPr>
          <w:rFonts w:cs="Arial"/>
          <w:color w:val="000000" w:themeColor="text1"/>
          <w:szCs w:val="22"/>
          <w:lang w:eastAsia="en-GB"/>
        </w:rPr>
        <w:t>may</w:t>
      </w:r>
      <w:r w:rsidRPr="00300F12">
        <w:rPr>
          <w:rFonts w:cs="Arial"/>
          <w:color w:val="FF0000"/>
          <w:szCs w:val="22"/>
          <w:lang w:eastAsia="en-GB"/>
        </w:rPr>
        <w:t xml:space="preserve"> </w:t>
      </w:r>
      <w:r w:rsidRPr="00300F12">
        <w:rPr>
          <w:rFonts w:cs="Arial"/>
          <w:szCs w:val="22"/>
          <w:lang w:eastAsia="en-GB"/>
        </w:rPr>
        <w:t>be rejected.</w:t>
      </w:r>
    </w:p>
    <w:p w:rsidR="00F40B34" w:rsidRPr="00300F12" w:rsidRDefault="00F40B34" w:rsidP="00FC0E78">
      <w:pPr>
        <w:spacing w:before="120" w:after="120" w:line="264" w:lineRule="auto"/>
        <w:ind w:firstLine="720"/>
        <w:rPr>
          <w:rFonts w:cs="Arial"/>
          <w:b/>
          <w:bCs/>
          <w:szCs w:val="22"/>
          <w:lang w:eastAsia="en-GB"/>
        </w:rPr>
      </w:pPr>
      <w:r w:rsidRPr="00300F12">
        <w:rPr>
          <w:rFonts w:cs="Arial"/>
          <w:b/>
          <w:bCs/>
          <w:szCs w:val="22"/>
          <w:lang w:eastAsia="en-GB"/>
        </w:rPr>
        <w:t>Legal Opinion for non-United Kingdom Registered Companies</w:t>
      </w:r>
    </w:p>
    <w:p w:rsidR="00F40B34" w:rsidRPr="00826C52" w:rsidRDefault="00F40B34" w:rsidP="007707F1">
      <w:pPr>
        <w:spacing w:before="120" w:after="120" w:line="264" w:lineRule="auto"/>
        <w:ind w:left="709" w:hanging="851"/>
        <w:jc w:val="both"/>
        <w:rPr>
          <w:rFonts w:cs="Arial"/>
          <w:szCs w:val="22"/>
          <w:lang w:eastAsia="en-GB"/>
        </w:rPr>
      </w:pPr>
      <w:r w:rsidRPr="00300F12">
        <w:rPr>
          <w:color w:val="0D0D0D"/>
        </w:rPr>
        <w:t>2.7.</w:t>
      </w:r>
      <w:r w:rsidR="007707F1" w:rsidRPr="00300F12">
        <w:rPr>
          <w:color w:val="0D0D0D"/>
        </w:rPr>
        <w:t>6</w:t>
      </w:r>
      <w:r w:rsidRPr="00300F12">
        <w:rPr>
          <w:i/>
          <w:color w:val="0D0D0D"/>
        </w:rPr>
        <w:tab/>
      </w:r>
      <w:r w:rsidRPr="00826C52">
        <w:rPr>
          <w:rFonts w:cs="Arial"/>
          <w:szCs w:val="22"/>
          <w:lang w:eastAsia="en-GB"/>
        </w:rPr>
        <w:t xml:space="preserve">If the Tenderer, or a consortium member of the Tenderer, or a proposed Guarantor is not a company incorporated in and subject to the laws of England and Wales (a “Foreign Entity”), then the Tenderer provides a legal opinion from a lawyer or law firm which is </w:t>
      </w:r>
    </w:p>
    <w:p w:rsidR="00F940B2" w:rsidRPr="00300F12" w:rsidRDefault="00F940B2" w:rsidP="008C5E46">
      <w:pPr>
        <w:numPr>
          <w:ilvl w:val="0"/>
          <w:numId w:val="18"/>
        </w:numPr>
        <w:spacing w:before="120" w:after="120" w:line="264" w:lineRule="auto"/>
        <w:ind w:left="1418" w:hanging="709"/>
        <w:jc w:val="both"/>
        <w:rPr>
          <w:rFonts w:cs="Arial"/>
          <w:szCs w:val="22"/>
          <w:lang w:eastAsia="en-GB"/>
        </w:rPr>
      </w:pPr>
      <w:r w:rsidRPr="00300F12">
        <w:rPr>
          <w:rFonts w:cs="Arial"/>
          <w:szCs w:val="22"/>
          <w:lang w:eastAsia="en-GB"/>
        </w:rPr>
        <w:t>qualified and registered to practise in the jurisdiction in which the Foreign Entity is incorporated and,</w:t>
      </w:r>
    </w:p>
    <w:p w:rsidR="00F940B2" w:rsidRPr="00300F12" w:rsidRDefault="00F940B2" w:rsidP="008C5E46">
      <w:pPr>
        <w:numPr>
          <w:ilvl w:val="0"/>
          <w:numId w:val="18"/>
        </w:numPr>
        <w:spacing w:before="120" w:after="120" w:line="264" w:lineRule="auto"/>
        <w:ind w:left="1418" w:hanging="709"/>
        <w:jc w:val="both"/>
        <w:rPr>
          <w:rFonts w:cs="Arial"/>
          <w:szCs w:val="22"/>
          <w:lang w:eastAsia="en-GB"/>
        </w:rPr>
      </w:pPr>
      <w:proofErr w:type="gramStart"/>
      <w:r w:rsidRPr="00300F12">
        <w:rPr>
          <w:rFonts w:cs="Arial"/>
          <w:szCs w:val="22"/>
          <w:lang w:eastAsia="en-GB"/>
        </w:rPr>
        <w:t>accepted</w:t>
      </w:r>
      <w:proofErr w:type="gramEnd"/>
      <w:r w:rsidRPr="00300F12">
        <w:rPr>
          <w:rFonts w:cs="Arial"/>
          <w:szCs w:val="22"/>
          <w:lang w:eastAsia="en-GB"/>
        </w:rPr>
        <w:t xml:space="preserve"> by </w:t>
      </w:r>
      <w:r w:rsidR="00C562D8">
        <w:t>Highways England</w:t>
      </w:r>
      <w:r w:rsidR="00A4729D" w:rsidRPr="00300F12">
        <w:rPr>
          <w:i/>
        </w:rPr>
        <w:t xml:space="preserve"> </w:t>
      </w:r>
      <w:r w:rsidRPr="00300F12">
        <w:rPr>
          <w:rFonts w:cs="Arial"/>
          <w:szCs w:val="22"/>
          <w:lang w:eastAsia="en-GB"/>
        </w:rPr>
        <w:t xml:space="preserve">(the Tenderer must discuss this with the Procurement Officer prior to tender return).  </w:t>
      </w:r>
    </w:p>
    <w:p w:rsidR="00F940B2" w:rsidRPr="00300F12" w:rsidRDefault="00F940B2" w:rsidP="005647B6">
      <w:pPr>
        <w:autoSpaceDE w:val="0"/>
        <w:autoSpaceDN w:val="0"/>
        <w:adjustRightInd w:val="0"/>
        <w:spacing w:before="120" w:after="120" w:line="264" w:lineRule="auto"/>
        <w:ind w:left="709"/>
        <w:jc w:val="both"/>
        <w:rPr>
          <w:rFonts w:cs="Arial"/>
          <w:szCs w:val="22"/>
          <w:lang w:eastAsia="en-GB"/>
        </w:rPr>
      </w:pPr>
      <w:r w:rsidRPr="00300F12">
        <w:rPr>
          <w:rFonts w:cs="Arial"/>
          <w:szCs w:val="22"/>
          <w:lang w:eastAsia="en-GB"/>
        </w:rPr>
        <w:t xml:space="preserve">The legal opinion must be addressed to </w:t>
      </w:r>
      <w:r w:rsidR="00C562D8">
        <w:t>Highways England</w:t>
      </w:r>
      <w:r w:rsidR="00A4729D" w:rsidRPr="00300F12">
        <w:rPr>
          <w:i/>
        </w:rPr>
        <w:t xml:space="preserve"> </w:t>
      </w:r>
      <w:r w:rsidRPr="00300F12">
        <w:rPr>
          <w:rFonts w:cs="Arial"/>
          <w:szCs w:val="22"/>
          <w:lang w:eastAsia="en-GB"/>
        </w:rPr>
        <w:t xml:space="preserve">on a full reliance basis and the liability of the lawyers or law firm giving the opinion is not to be subject to any to financial limitation unless otherwise agreed by </w:t>
      </w:r>
      <w:r w:rsidR="00C562D8">
        <w:t>Highways England</w:t>
      </w:r>
      <w:r w:rsidR="00A4729D" w:rsidRPr="00300F12">
        <w:rPr>
          <w:i/>
        </w:rPr>
        <w:t xml:space="preserve"> </w:t>
      </w:r>
      <w:r w:rsidRPr="00300F12">
        <w:rPr>
          <w:rFonts w:cs="Arial"/>
          <w:szCs w:val="22"/>
          <w:lang w:eastAsia="en-GB"/>
        </w:rPr>
        <w:t>in writing (the Tenderer must discuss this with the Procurement Officer prior to tender return).</w:t>
      </w:r>
    </w:p>
    <w:p w:rsidR="00F40B34" w:rsidRPr="00300F12" w:rsidRDefault="007707F1" w:rsidP="007707F1">
      <w:pPr>
        <w:autoSpaceDE w:val="0"/>
        <w:autoSpaceDN w:val="0"/>
        <w:adjustRightInd w:val="0"/>
        <w:spacing w:before="120" w:after="120" w:line="264" w:lineRule="auto"/>
        <w:ind w:hanging="142"/>
        <w:jc w:val="both"/>
        <w:rPr>
          <w:rFonts w:cs="Arial"/>
          <w:szCs w:val="22"/>
          <w:lang w:eastAsia="en-GB"/>
        </w:rPr>
      </w:pPr>
      <w:r w:rsidRPr="00300F12">
        <w:rPr>
          <w:rFonts w:cs="Arial"/>
          <w:szCs w:val="22"/>
          <w:lang w:eastAsia="en-GB"/>
        </w:rPr>
        <w:t>2.7.7</w:t>
      </w:r>
      <w:r w:rsidR="00F40B34" w:rsidRPr="00300F12">
        <w:rPr>
          <w:rFonts w:cs="Arial"/>
          <w:szCs w:val="22"/>
          <w:lang w:eastAsia="en-GB"/>
        </w:rPr>
        <w:tab/>
        <w:t xml:space="preserve">The legal opinion must also cover the following matters </w:t>
      </w:r>
    </w:p>
    <w:p w:rsidR="00F940B2" w:rsidRPr="00300F12" w:rsidRDefault="00F940B2" w:rsidP="008C5E46">
      <w:pPr>
        <w:numPr>
          <w:ilvl w:val="3"/>
          <w:numId w:val="19"/>
        </w:numPr>
        <w:tabs>
          <w:tab w:val="clear" w:pos="1080"/>
        </w:tabs>
        <w:spacing w:before="120" w:after="120" w:line="264" w:lineRule="auto"/>
        <w:ind w:hanging="371"/>
        <w:jc w:val="both"/>
        <w:rPr>
          <w:rFonts w:cs="Arial"/>
          <w:szCs w:val="22"/>
          <w:lang w:eastAsia="en-GB"/>
        </w:rPr>
      </w:pPr>
      <w:bookmarkStart w:id="66" w:name="_Ref422991139"/>
      <w:r w:rsidRPr="00300F12">
        <w:rPr>
          <w:rFonts w:cs="Arial"/>
          <w:szCs w:val="22"/>
          <w:lang w:eastAsia="en-GB"/>
        </w:rPr>
        <w:t>confirmation that:</w:t>
      </w:r>
      <w:bookmarkEnd w:id="66"/>
    </w:p>
    <w:p w:rsidR="00F940B2" w:rsidRPr="00300F12" w:rsidRDefault="00F940B2" w:rsidP="008C5E46">
      <w:pPr>
        <w:numPr>
          <w:ilvl w:val="0"/>
          <w:numId w:val="20"/>
        </w:numPr>
        <w:spacing w:before="120" w:after="120" w:line="264" w:lineRule="auto"/>
        <w:ind w:left="1418" w:hanging="425"/>
        <w:jc w:val="both"/>
        <w:rPr>
          <w:rFonts w:cs="Arial"/>
          <w:szCs w:val="22"/>
          <w:lang w:eastAsia="en-GB"/>
        </w:rPr>
      </w:pPr>
      <w:r w:rsidRPr="00300F12">
        <w:rPr>
          <w:rFonts w:cs="Arial"/>
          <w:szCs w:val="22"/>
          <w:lang w:eastAsia="en-GB"/>
        </w:rPr>
        <w:t>the Foreign Entity is a corporation duly incorporated in the relevant jurisdiction, validly existing and in good standing under the laws of the jurisdiction in which it is incorporated;</w:t>
      </w:r>
    </w:p>
    <w:p w:rsidR="00F940B2" w:rsidRPr="00300F12" w:rsidRDefault="00F940B2" w:rsidP="008C5E46">
      <w:pPr>
        <w:numPr>
          <w:ilvl w:val="0"/>
          <w:numId w:val="20"/>
        </w:numPr>
        <w:spacing w:before="120" w:after="120" w:line="264" w:lineRule="auto"/>
        <w:ind w:left="1418" w:hanging="425"/>
        <w:jc w:val="both"/>
        <w:rPr>
          <w:rFonts w:cs="Arial"/>
          <w:szCs w:val="22"/>
          <w:lang w:eastAsia="en-GB"/>
        </w:rPr>
      </w:pPr>
      <w:r w:rsidRPr="00300F12">
        <w:rPr>
          <w:rFonts w:cs="Arial"/>
          <w:szCs w:val="22"/>
          <w:lang w:eastAsia="en-GB"/>
        </w:rPr>
        <w:t>the Foreign Entity has full power to execute, deliver, enter into and perform its obligations under the Agreement/Guarantee;</w:t>
      </w:r>
    </w:p>
    <w:p w:rsidR="00F940B2" w:rsidRPr="00300F12" w:rsidRDefault="00F940B2" w:rsidP="008C5E46">
      <w:pPr>
        <w:numPr>
          <w:ilvl w:val="0"/>
          <w:numId w:val="20"/>
        </w:numPr>
        <w:spacing w:before="120" w:after="120" w:line="264" w:lineRule="auto"/>
        <w:ind w:left="1418" w:hanging="425"/>
        <w:jc w:val="both"/>
        <w:rPr>
          <w:rFonts w:cs="Arial"/>
          <w:szCs w:val="22"/>
          <w:lang w:eastAsia="en-GB"/>
        </w:rPr>
      </w:pPr>
      <w:r w:rsidRPr="00300F12">
        <w:rPr>
          <w:rFonts w:cs="Arial"/>
          <w:szCs w:val="22"/>
          <w:lang w:eastAsia="en-GB"/>
        </w:rPr>
        <w:t>all necessary corporate, shareholder and other action required to authorize the execution and delivery by the Foreign Entity of the Agreement/Guarantee and the performance by it of its obligations under it have been duly taken;</w:t>
      </w:r>
    </w:p>
    <w:p w:rsidR="00F940B2" w:rsidRPr="00300F12" w:rsidRDefault="00F940B2" w:rsidP="008C5E46">
      <w:pPr>
        <w:numPr>
          <w:ilvl w:val="0"/>
          <w:numId w:val="20"/>
        </w:numPr>
        <w:spacing w:before="120" w:after="120" w:line="264" w:lineRule="auto"/>
        <w:ind w:left="1418" w:hanging="425"/>
        <w:jc w:val="both"/>
        <w:rPr>
          <w:rFonts w:cs="Arial"/>
          <w:szCs w:val="22"/>
        </w:rPr>
      </w:pPr>
      <w:r w:rsidRPr="00300F12">
        <w:rPr>
          <w:rFonts w:cs="Arial"/>
          <w:szCs w:val="22"/>
        </w:rPr>
        <w:t>confirmation of the proposed signatories/method of execution and confirmation that this will constitute valid execution by the Foreign Entity;</w:t>
      </w:r>
    </w:p>
    <w:p w:rsidR="00F940B2" w:rsidRPr="00300F12" w:rsidRDefault="00F940B2" w:rsidP="008C5E46">
      <w:pPr>
        <w:numPr>
          <w:ilvl w:val="0"/>
          <w:numId w:val="20"/>
        </w:numPr>
        <w:spacing w:before="120" w:after="120" w:line="264" w:lineRule="auto"/>
        <w:ind w:left="1418" w:hanging="425"/>
        <w:jc w:val="both"/>
        <w:rPr>
          <w:rFonts w:cs="Arial"/>
          <w:szCs w:val="22"/>
        </w:rPr>
      </w:pPr>
      <w:r w:rsidRPr="00300F12">
        <w:rPr>
          <w:rFonts w:cs="Arial"/>
          <w:szCs w:val="22"/>
        </w:rPr>
        <w:t xml:space="preserve">the execution and delivery by the Foreign Entity of the Agreement/Guarantee and the performance of the obligations will not conflict with or violate: </w:t>
      </w:r>
    </w:p>
    <w:p w:rsidR="00E14B0D" w:rsidRPr="00300F12" w:rsidRDefault="00E14B0D" w:rsidP="008C5E46">
      <w:pPr>
        <w:numPr>
          <w:ilvl w:val="0"/>
          <w:numId w:val="24"/>
        </w:numPr>
        <w:spacing w:before="120" w:after="120" w:line="264" w:lineRule="auto"/>
        <w:ind w:firstLine="272"/>
        <w:jc w:val="both"/>
        <w:rPr>
          <w:rFonts w:cs="Arial"/>
          <w:szCs w:val="22"/>
          <w:lang w:eastAsia="en-GB"/>
        </w:rPr>
      </w:pPr>
      <w:r w:rsidRPr="00300F12">
        <w:rPr>
          <w:rFonts w:cs="Arial"/>
          <w:szCs w:val="22"/>
          <w:lang w:eastAsia="en-GB"/>
        </w:rPr>
        <w:t>the constitutional documents of the Foreign Entity;</w:t>
      </w:r>
    </w:p>
    <w:p w:rsidR="00E14B0D" w:rsidRPr="00300F12" w:rsidRDefault="00E14B0D" w:rsidP="008C5E46">
      <w:pPr>
        <w:numPr>
          <w:ilvl w:val="0"/>
          <w:numId w:val="24"/>
        </w:numPr>
        <w:spacing w:before="120" w:after="120" w:line="264" w:lineRule="auto"/>
        <w:ind w:firstLine="272"/>
        <w:jc w:val="both"/>
        <w:rPr>
          <w:rFonts w:cs="Arial"/>
          <w:szCs w:val="22"/>
          <w:lang w:eastAsia="en-GB"/>
        </w:rPr>
      </w:pPr>
      <w:r w:rsidRPr="00300F12">
        <w:rPr>
          <w:rFonts w:cs="Arial"/>
          <w:szCs w:val="22"/>
          <w:lang w:eastAsia="en-GB"/>
        </w:rPr>
        <w:t>any provision of the laws of the jurisdiction in which it is incorporated;</w:t>
      </w:r>
    </w:p>
    <w:p w:rsidR="00E14B0D" w:rsidRPr="00300F12" w:rsidRDefault="00E14B0D" w:rsidP="008C5E46">
      <w:pPr>
        <w:numPr>
          <w:ilvl w:val="0"/>
          <w:numId w:val="24"/>
        </w:numPr>
        <w:spacing w:before="120" w:after="120" w:line="264" w:lineRule="auto"/>
        <w:ind w:left="2127" w:hanging="284"/>
        <w:jc w:val="both"/>
        <w:rPr>
          <w:rFonts w:cs="Arial"/>
          <w:szCs w:val="22"/>
          <w:lang w:eastAsia="en-GB"/>
        </w:rPr>
      </w:pPr>
      <w:r w:rsidRPr="00300F12">
        <w:rPr>
          <w:rFonts w:cs="Arial"/>
          <w:szCs w:val="22"/>
          <w:lang w:eastAsia="en-GB"/>
        </w:rPr>
        <w:t>any order of any judicial or other authority in the jurisdiction in which it is incorporated; or</w:t>
      </w:r>
    </w:p>
    <w:p w:rsidR="00E14B0D" w:rsidRPr="00300F12" w:rsidRDefault="00E14B0D" w:rsidP="008C5E46">
      <w:pPr>
        <w:numPr>
          <w:ilvl w:val="0"/>
          <w:numId w:val="24"/>
        </w:numPr>
        <w:spacing w:before="120" w:after="120" w:line="264" w:lineRule="auto"/>
        <w:ind w:left="2127" w:hanging="284"/>
        <w:jc w:val="both"/>
        <w:rPr>
          <w:rFonts w:cs="Arial"/>
          <w:szCs w:val="22"/>
          <w:lang w:eastAsia="en-GB"/>
        </w:rPr>
      </w:pPr>
      <w:r w:rsidRPr="00300F12">
        <w:rPr>
          <w:rFonts w:cs="Arial"/>
          <w:szCs w:val="22"/>
          <w:lang w:eastAsia="en-GB"/>
        </w:rPr>
        <w:lastRenderedPageBreak/>
        <w:t>any mortgage, contract or other undertaking which is binding on the Foreign Entity or its assets; and</w:t>
      </w:r>
    </w:p>
    <w:p w:rsidR="00F940B2" w:rsidRPr="00300F12" w:rsidRDefault="00E14B0D" w:rsidP="008C5E46">
      <w:pPr>
        <w:numPr>
          <w:ilvl w:val="1"/>
          <w:numId w:val="20"/>
        </w:numPr>
        <w:spacing w:before="120" w:after="120" w:line="264" w:lineRule="auto"/>
        <w:ind w:left="2977" w:hanging="425"/>
        <w:jc w:val="both"/>
        <w:rPr>
          <w:rFonts w:cs="Arial"/>
          <w:szCs w:val="22"/>
        </w:rPr>
      </w:pPr>
      <w:r w:rsidRPr="00300F12" w:rsidDel="00E14B0D">
        <w:rPr>
          <w:rFonts w:cs="Arial"/>
          <w:szCs w:val="22"/>
        </w:rPr>
        <w:t xml:space="preserve"> </w:t>
      </w:r>
      <w:r w:rsidR="00F940B2" w:rsidRPr="00300F12">
        <w:rPr>
          <w:rFonts w:cs="Arial"/>
          <w:szCs w:val="22"/>
        </w:rPr>
        <w:t>(assuming that the Agreement/Guarantee is binding under English law), the agreement constitutes legal, valid and binding obligations of the Foreign Entity enforceable in accordance with its terms;</w:t>
      </w:r>
    </w:p>
    <w:p w:rsidR="00F56C08" w:rsidRPr="00300F12" w:rsidRDefault="00F940B2" w:rsidP="008C5E46">
      <w:pPr>
        <w:numPr>
          <w:ilvl w:val="3"/>
          <w:numId w:val="19"/>
        </w:numPr>
        <w:spacing w:before="120" w:after="120" w:line="264" w:lineRule="auto"/>
        <w:ind w:hanging="371"/>
        <w:jc w:val="both"/>
        <w:rPr>
          <w:rFonts w:cs="Arial"/>
          <w:szCs w:val="22"/>
          <w:lang w:eastAsia="en-GB"/>
        </w:rPr>
      </w:pPr>
      <w:bookmarkStart w:id="67" w:name="_Ref422992123"/>
      <w:r w:rsidRPr="00300F12">
        <w:rPr>
          <w:rFonts w:cs="Arial"/>
          <w:szCs w:val="22"/>
        </w:rPr>
        <w:t>notification of any other formalities to be complied with under local law which may be necessary to enforce the Agreement/Guarantee in the Foreign Entity’s place of incorporation, including for example notarisation, legalisation or registration of the Agreement/Guarantee;</w:t>
      </w:r>
      <w:bookmarkEnd w:id="67"/>
    </w:p>
    <w:p w:rsidR="00F940B2" w:rsidRPr="00300F12" w:rsidRDefault="00F940B2" w:rsidP="008C5E46">
      <w:pPr>
        <w:numPr>
          <w:ilvl w:val="3"/>
          <w:numId w:val="19"/>
        </w:numPr>
        <w:spacing w:before="120" w:after="120" w:line="264" w:lineRule="auto"/>
        <w:ind w:hanging="371"/>
        <w:jc w:val="both"/>
        <w:rPr>
          <w:rFonts w:cs="Arial"/>
          <w:szCs w:val="22"/>
          <w:lang w:eastAsia="en-GB"/>
        </w:rPr>
      </w:pPr>
      <w:r w:rsidRPr="00300F12">
        <w:rPr>
          <w:rFonts w:cs="Arial"/>
          <w:szCs w:val="22"/>
          <w:lang w:eastAsia="en-GB"/>
        </w:rPr>
        <w:t xml:space="preserve">notification of whether withholding is required to be made by the Foreign Entity in relation to any monies payable to </w:t>
      </w:r>
      <w:r w:rsidR="00C562D8">
        <w:t>Highways England</w:t>
      </w:r>
      <w:r w:rsidR="00A4729D" w:rsidRPr="00300F12">
        <w:rPr>
          <w:i/>
        </w:rPr>
        <w:t xml:space="preserve"> </w:t>
      </w:r>
      <w:r w:rsidRPr="00300F12">
        <w:rPr>
          <w:rFonts w:cs="Arial"/>
          <w:szCs w:val="22"/>
          <w:lang w:eastAsia="en-GB"/>
        </w:rPr>
        <w:t>under the Agreement/Guarantee;</w:t>
      </w:r>
    </w:p>
    <w:p w:rsidR="00B645E7" w:rsidRPr="00300F12" w:rsidRDefault="00B645E7" w:rsidP="008C5E46">
      <w:pPr>
        <w:numPr>
          <w:ilvl w:val="3"/>
          <w:numId w:val="19"/>
        </w:numPr>
        <w:spacing w:before="120" w:after="120" w:line="264" w:lineRule="auto"/>
        <w:ind w:hanging="371"/>
        <w:jc w:val="both"/>
        <w:rPr>
          <w:rFonts w:cs="Arial"/>
          <w:szCs w:val="22"/>
        </w:rPr>
      </w:pPr>
      <w:bookmarkStart w:id="68" w:name="_Ref422990878"/>
      <w:r w:rsidRPr="00300F12">
        <w:rPr>
          <w:rFonts w:cs="Arial"/>
          <w:szCs w:val="22"/>
        </w:rPr>
        <w:t xml:space="preserve">confirmation that </w:t>
      </w:r>
      <w:r w:rsidR="00C562D8">
        <w:t>Highways England</w:t>
      </w:r>
      <w:r w:rsidR="00A4729D" w:rsidRPr="00300F12">
        <w:rPr>
          <w:i/>
        </w:rPr>
        <w:t xml:space="preserve"> </w:t>
      </w:r>
      <w:r w:rsidRPr="00300F12">
        <w:rPr>
          <w:rFonts w:cs="Arial"/>
          <w:szCs w:val="22"/>
        </w:rPr>
        <w:t>will not be deemed to be resident or domiciled in the foreign jurisdiction by reason of its entry into the Agreement or the Guarantor’s entry into the Guarantee; and</w:t>
      </w:r>
      <w:bookmarkEnd w:id="68"/>
    </w:p>
    <w:p w:rsidR="00B645E7" w:rsidRPr="00300F12" w:rsidRDefault="00B645E7" w:rsidP="008C5E46">
      <w:pPr>
        <w:numPr>
          <w:ilvl w:val="3"/>
          <w:numId w:val="19"/>
        </w:numPr>
        <w:spacing w:before="120" w:after="120" w:line="264" w:lineRule="auto"/>
        <w:ind w:hanging="371"/>
        <w:jc w:val="both"/>
        <w:rPr>
          <w:rFonts w:cs="Arial"/>
          <w:szCs w:val="22"/>
          <w:lang w:eastAsia="en-GB"/>
        </w:rPr>
      </w:pPr>
      <w:r w:rsidRPr="00300F12">
        <w:rPr>
          <w:rFonts w:cs="Arial"/>
          <w:szCs w:val="22"/>
        </w:rPr>
        <w:t>confirmation that the Foreign Entity and its assets are not entitled to immunity from suit, pre-judgment attachment or restraint or enforcement of a judgment on grounds of sovereignty or otherwise in the courts of England and Wales in respect of proceedings against it in relation to the Agreement/Guarantee</w:t>
      </w:r>
    </w:p>
    <w:p w:rsidR="00051CE7" w:rsidRPr="00300F12" w:rsidRDefault="002E3D37" w:rsidP="00FC0E78">
      <w:pPr>
        <w:spacing w:before="120" w:after="120" w:line="264" w:lineRule="auto"/>
        <w:jc w:val="both"/>
        <w:rPr>
          <w:rFonts w:cs="Arial"/>
          <w:szCs w:val="22"/>
          <w:lang w:eastAsia="en-GB"/>
        </w:rPr>
      </w:pPr>
      <w:r w:rsidRPr="00300F12">
        <w:rPr>
          <w:rFonts w:cs="Arial"/>
          <w:szCs w:val="22"/>
        </w:rPr>
        <w:t>2.7.</w:t>
      </w:r>
      <w:r w:rsidR="007707F1" w:rsidRPr="00300F12">
        <w:rPr>
          <w:rFonts w:cs="Arial"/>
          <w:szCs w:val="22"/>
        </w:rPr>
        <w:t>8</w:t>
      </w:r>
      <w:r w:rsidR="00051CE7" w:rsidRPr="00300F12">
        <w:rPr>
          <w:rFonts w:cs="Arial"/>
          <w:szCs w:val="22"/>
        </w:rPr>
        <w:tab/>
        <w:t xml:space="preserve">If a legal opinion </w:t>
      </w:r>
    </w:p>
    <w:p w:rsidR="00576C52" w:rsidRPr="00300F12" w:rsidRDefault="00576C52" w:rsidP="008C5E46">
      <w:pPr>
        <w:numPr>
          <w:ilvl w:val="3"/>
          <w:numId w:val="21"/>
        </w:numPr>
        <w:spacing w:before="120" w:after="120" w:line="264" w:lineRule="auto"/>
        <w:ind w:hanging="371"/>
        <w:jc w:val="both"/>
        <w:rPr>
          <w:rFonts w:cs="Arial"/>
          <w:szCs w:val="22"/>
          <w:lang w:eastAsia="en-GB"/>
        </w:rPr>
      </w:pPr>
      <w:r w:rsidRPr="00300F12">
        <w:rPr>
          <w:rFonts w:cs="Arial"/>
          <w:szCs w:val="22"/>
          <w:lang w:eastAsia="en-GB"/>
        </w:rPr>
        <w:t>does not confirm all the matters listed in paragraph 2.</w:t>
      </w:r>
      <w:r w:rsidR="00051CE7" w:rsidRPr="00300F12">
        <w:rPr>
          <w:rFonts w:cs="Arial"/>
          <w:szCs w:val="22"/>
          <w:lang w:eastAsia="en-GB"/>
        </w:rPr>
        <w:t>7</w:t>
      </w:r>
      <w:r w:rsidRPr="00300F12">
        <w:rPr>
          <w:rFonts w:cs="Arial"/>
          <w:szCs w:val="22"/>
          <w:lang w:eastAsia="en-GB"/>
        </w:rPr>
        <w:t>.</w:t>
      </w:r>
      <w:r w:rsidR="002E3D37" w:rsidRPr="00300F12">
        <w:rPr>
          <w:rFonts w:cs="Arial"/>
          <w:szCs w:val="22"/>
          <w:lang w:eastAsia="en-GB"/>
        </w:rPr>
        <w:t>8</w:t>
      </w:r>
      <w:r w:rsidRPr="00300F12">
        <w:rPr>
          <w:rFonts w:cs="Arial"/>
          <w:szCs w:val="22"/>
          <w:lang w:eastAsia="en-GB"/>
        </w:rPr>
        <w:t xml:space="preserve">(a), </w:t>
      </w:r>
    </w:p>
    <w:p w:rsidR="00576C52" w:rsidRPr="00300F12" w:rsidRDefault="00576C52" w:rsidP="008C5E46">
      <w:pPr>
        <w:numPr>
          <w:ilvl w:val="3"/>
          <w:numId w:val="21"/>
        </w:numPr>
        <w:spacing w:before="120" w:after="120" w:line="264" w:lineRule="auto"/>
        <w:ind w:hanging="371"/>
        <w:jc w:val="both"/>
        <w:rPr>
          <w:rFonts w:cs="Arial"/>
          <w:szCs w:val="22"/>
          <w:lang w:eastAsia="en-GB"/>
        </w:rPr>
      </w:pPr>
      <w:r w:rsidRPr="00300F12">
        <w:rPr>
          <w:rFonts w:cs="Arial"/>
          <w:szCs w:val="22"/>
          <w:lang w:eastAsia="en-GB"/>
        </w:rPr>
        <w:t>does not include the notification required by paragraph 2.</w:t>
      </w:r>
      <w:r w:rsidR="00051CE7" w:rsidRPr="00300F12">
        <w:rPr>
          <w:rFonts w:cs="Arial"/>
          <w:szCs w:val="22"/>
          <w:lang w:eastAsia="en-GB"/>
        </w:rPr>
        <w:t>7</w:t>
      </w:r>
      <w:r w:rsidRPr="00300F12">
        <w:rPr>
          <w:rFonts w:cs="Arial"/>
          <w:szCs w:val="22"/>
          <w:lang w:eastAsia="en-GB"/>
        </w:rPr>
        <w:t>.</w:t>
      </w:r>
      <w:r w:rsidR="002E3D37" w:rsidRPr="00300F12">
        <w:rPr>
          <w:rFonts w:cs="Arial"/>
          <w:szCs w:val="22"/>
          <w:lang w:eastAsia="en-GB"/>
        </w:rPr>
        <w:t>8</w:t>
      </w:r>
      <w:r w:rsidRPr="00300F12">
        <w:rPr>
          <w:rFonts w:cs="Arial"/>
          <w:szCs w:val="22"/>
          <w:lang w:eastAsia="en-GB"/>
        </w:rPr>
        <w:t>(b),</w:t>
      </w:r>
    </w:p>
    <w:p w:rsidR="00576C52" w:rsidRPr="00300F12" w:rsidRDefault="00576C52" w:rsidP="008C5E46">
      <w:pPr>
        <w:numPr>
          <w:ilvl w:val="3"/>
          <w:numId w:val="21"/>
        </w:numPr>
        <w:spacing w:before="120" w:after="120" w:line="264" w:lineRule="auto"/>
        <w:ind w:hanging="371"/>
        <w:jc w:val="both"/>
        <w:rPr>
          <w:rFonts w:cs="Arial"/>
          <w:szCs w:val="22"/>
          <w:lang w:eastAsia="en-GB"/>
        </w:rPr>
      </w:pPr>
      <w:r w:rsidRPr="00300F12">
        <w:rPr>
          <w:rFonts w:cs="Arial"/>
          <w:szCs w:val="22"/>
          <w:lang w:eastAsia="en-GB"/>
        </w:rPr>
        <w:t>indicates that withholding is required to be made under paragraph 2.</w:t>
      </w:r>
      <w:r w:rsidR="00051CE7" w:rsidRPr="00300F12">
        <w:rPr>
          <w:rFonts w:cs="Arial"/>
          <w:szCs w:val="22"/>
          <w:lang w:eastAsia="en-GB"/>
        </w:rPr>
        <w:t>7</w:t>
      </w:r>
      <w:r w:rsidRPr="00300F12">
        <w:rPr>
          <w:rFonts w:cs="Arial"/>
          <w:szCs w:val="22"/>
          <w:lang w:eastAsia="en-GB"/>
        </w:rPr>
        <w:t>.</w:t>
      </w:r>
      <w:r w:rsidR="002E3D37" w:rsidRPr="00300F12">
        <w:rPr>
          <w:rFonts w:cs="Arial"/>
          <w:szCs w:val="22"/>
          <w:lang w:eastAsia="en-GB"/>
        </w:rPr>
        <w:t>8</w:t>
      </w:r>
      <w:r w:rsidRPr="00300F12">
        <w:rPr>
          <w:rFonts w:cs="Arial"/>
          <w:szCs w:val="22"/>
          <w:lang w:eastAsia="en-GB"/>
        </w:rPr>
        <w:t>(c) or</w:t>
      </w:r>
    </w:p>
    <w:p w:rsidR="00576C52" w:rsidRPr="00300F12" w:rsidRDefault="00576C52" w:rsidP="008C5E46">
      <w:pPr>
        <w:numPr>
          <w:ilvl w:val="3"/>
          <w:numId w:val="21"/>
        </w:numPr>
        <w:spacing w:before="120" w:after="120" w:line="264" w:lineRule="auto"/>
        <w:ind w:hanging="371"/>
        <w:jc w:val="both"/>
        <w:rPr>
          <w:rFonts w:cs="Arial"/>
          <w:szCs w:val="22"/>
          <w:lang w:eastAsia="en-GB"/>
        </w:rPr>
      </w:pPr>
      <w:r w:rsidRPr="00300F12">
        <w:rPr>
          <w:rFonts w:cs="Arial"/>
          <w:szCs w:val="22"/>
          <w:lang w:eastAsia="en-GB"/>
        </w:rPr>
        <w:t>does not provide the confirmations required by paragraphs 2.</w:t>
      </w:r>
      <w:r w:rsidR="00051CE7" w:rsidRPr="00300F12">
        <w:rPr>
          <w:rFonts w:cs="Arial"/>
          <w:szCs w:val="22"/>
          <w:lang w:eastAsia="en-GB"/>
        </w:rPr>
        <w:t>7</w:t>
      </w:r>
      <w:r w:rsidRPr="00300F12">
        <w:rPr>
          <w:rFonts w:cs="Arial"/>
          <w:szCs w:val="22"/>
          <w:lang w:eastAsia="en-GB"/>
        </w:rPr>
        <w:t>.</w:t>
      </w:r>
      <w:r w:rsidR="002E3D37" w:rsidRPr="00300F12">
        <w:rPr>
          <w:rFonts w:cs="Arial"/>
          <w:szCs w:val="22"/>
          <w:lang w:eastAsia="en-GB"/>
        </w:rPr>
        <w:t>8</w:t>
      </w:r>
      <w:r w:rsidRPr="00300F12">
        <w:rPr>
          <w:rFonts w:cs="Arial"/>
          <w:szCs w:val="22"/>
          <w:lang w:eastAsia="en-GB"/>
        </w:rPr>
        <w:t>(d) and 2.</w:t>
      </w:r>
      <w:r w:rsidR="00051CE7" w:rsidRPr="00300F12">
        <w:rPr>
          <w:rFonts w:cs="Arial"/>
          <w:szCs w:val="22"/>
          <w:lang w:eastAsia="en-GB"/>
        </w:rPr>
        <w:t>7</w:t>
      </w:r>
      <w:r w:rsidRPr="00300F12">
        <w:rPr>
          <w:rFonts w:cs="Arial"/>
          <w:szCs w:val="22"/>
          <w:lang w:eastAsia="en-GB"/>
        </w:rPr>
        <w:t>.</w:t>
      </w:r>
      <w:r w:rsidR="002E3D37" w:rsidRPr="00300F12">
        <w:rPr>
          <w:rFonts w:cs="Arial"/>
          <w:szCs w:val="22"/>
          <w:lang w:eastAsia="en-GB"/>
        </w:rPr>
        <w:t>8</w:t>
      </w:r>
      <w:r w:rsidRPr="00300F12">
        <w:rPr>
          <w:rFonts w:cs="Arial"/>
          <w:szCs w:val="22"/>
          <w:lang w:eastAsia="en-GB"/>
        </w:rPr>
        <w:t xml:space="preserve">(e) </w:t>
      </w:r>
    </w:p>
    <w:p w:rsidR="00576C52" w:rsidRDefault="00576C52" w:rsidP="005647B6">
      <w:pPr>
        <w:spacing w:before="120" w:after="120" w:line="264" w:lineRule="auto"/>
        <w:ind w:left="1134"/>
        <w:jc w:val="both"/>
        <w:rPr>
          <w:rFonts w:cs="Arial"/>
          <w:szCs w:val="22"/>
          <w:lang w:eastAsia="en-GB"/>
        </w:rPr>
      </w:pPr>
      <w:proofErr w:type="gramStart"/>
      <w:r w:rsidRPr="00300F12">
        <w:rPr>
          <w:rFonts w:cs="Arial"/>
          <w:szCs w:val="22"/>
          <w:lang w:eastAsia="en-GB"/>
        </w:rPr>
        <w:t>then</w:t>
      </w:r>
      <w:proofErr w:type="gramEnd"/>
      <w:r w:rsidRPr="00300F12">
        <w:rPr>
          <w:rFonts w:cs="Arial"/>
          <w:szCs w:val="22"/>
          <w:lang w:eastAsia="en-GB"/>
        </w:rPr>
        <w:t xml:space="preserve"> the tender may be rejected.</w:t>
      </w:r>
    </w:p>
    <w:p w:rsidR="00B165EB" w:rsidRPr="00300F12" w:rsidRDefault="00B165EB" w:rsidP="005647B6">
      <w:pPr>
        <w:spacing w:before="120" w:after="120" w:line="264" w:lineRule="auto"/>
        <w:ind w:left="1134"/>
        <w:jc w:val="both"/>
        <w:rPr>
          <w:rFonts w:cs="Arial"/>
          <w:szCs w:val="22"/>
          <w:lang w:eastAsia="en-GB"/>
        </w:rPr>
      </w:pPr>
    </w:p>
    <w:p w:rsidR="002E3D37" w:rsidRPr="00300F12" w:rsidRDefault="00051CE7" w:rsidP="008C5E46">
      <w:pPr>
        <w:numPr>
          <w:ilvl w:val="2"/>
          <w:numId w:val="36"/>
        </w:numPr>
        <w:rPr>
          <w:rFonts w:cs="Arial"/>
          <w:szCs w:val="22"/>
          <w:lang w:eastAsia="en-GB"/>
        </w:rPr>
      </w:pPr>
      <w:r w:rsidRPr="00300F12">
        <w:rPr>
          <w:rFonts w:cs="Arial"/>
          <w:szCs w:val="22"/>
          <w:lang w:eastAsia="en-GB"/>
        </w:rPr>
        <w:t xml:space="preserve">In addition to the above Tenderers must return the other information set out in Annex </w:t>
      </w:r>
      <w:r w:rsidR="002E3D37" w:rsidRPr="00300F12">
        <w:rPr>
          <w:rFonts w:cs="Arial"/>
          <w:szCs w:val="22"/>
          <w:lang w:eastAsia="en-GB"/>
        </w:rPr>
        <w:t>A.</w:t>
      </w:r>
    </w:p>
    <w:p w:rsidR="00681183" w:rsidRPr="00300F12" w:rsidRDefault="00B165EB" w:rsidP="00B165EB">
      <w:pPr>
        <w:pStyle w:val="Heading1"/>
        <w:numPr>
          <w:ilvl w:val="0"/>
          <w:numId w:val="21"/>
        </w:numPr>
        <w:rPr>
          <w:rFonts w:eastAsia="Arial Unicode MS"/>
        </w:rPr>
      </w:pPr>
      <w:bookmarkStart w:id="69" w:name="_Toc457289770"/>
      <w:bookmarkStart w:id="70" w:name="_Toc457384968"/>
      <w:bookmarkStart w:id="71" w:name="_Toc459971684"/>
      <w:r>
        <w:lastRenderedPageBreak/>
        <w:t xml:space="preserve">     </w:t>
      </w:r>
      <w:r w:rsidR="00681183" w:rsidRPr="00300F12">
        <w:t>TENDER ASSESSMENT PROCEDURE</w:t>
      </w:r>
      <w:bookmarkEnd w:id="69"/>
      <w:bookmarkEnd w:id="70"/>
      <w:bookmarkEnd w:id="71"/>
    </w:p>
    <w:p w:rsidR="00EB54D4" w:rsidRPr="00300F12" w:rsidRDefault="00681183" w:rsidP="007707F1">
      <w:pPr>
        <w:pStyle w:val="Heading2"/>
        <w:numPr>
          <w:ilvl w:val="0"/>
          <w:numId w:val="0"/>
        </w:numPr>
        <w:rPr>
          <w:rFonts w:eastAsia="Arial Unicode MS"/>
        </w:rPr>
      </w:pPr>
      <w:bookmarkStart w:id="72" w:name="_Toc457384969"/>
      <w:bookmarkStart w:id="73" w:name="_Toc176150971"/>
      <w:bookmarkStart w:id="74" w:name="_Toc51986115"/>
      <w:bookmarkStart w:id="75" w:name="_Toc10092700"/>
      <w:bookmarkStart w:id="76" w:name="_Toc459971685"/>
      <w:r w:rsidRPr="00300F12">
        <w:t>3.1</w:t>
      </w:r>
      <w:bookmarkEnd w:id="72"/>
      <w:r w:rsidRPr="00300F12">
        <w:tab/>
      </w:r>
      <w:bookmarkStart w:id="77" w:name="_Toc305743464"/>
      <w:bookmarkStart w:id="78" w:name="_Toc457384970"/>
      <w:bookmarkEnd w:id="73"/>
      <w:bookmarkEnd w:id="74"/>
      <w:bookmarkEnd w:id="75"/>
      <w:r w:rsidR="00EB54D4" w:rsidRPr="00300F12">
        <w:t>Evaluation Method</w:t>
      </w:r>
      <w:bookmarkEnd w:id="76"/>
      <w:bookmarkEnd w:id="77"/>
      <w:bookmarkEnd w:id="78"/>
    </w:p>
    <w:p w:rsidR="000E5A8C" w:rsidRPr="00300F12" w:rsidRDefault="00820A77" w:rsidP="00FC0E78">
      <w:pPr>
        <w:pStyle w:val="BodyText1"/>
        <w:numPr>
          <w:ilvl w:val="0"/>
          <w:numId w:val="0"/>
        </w:numPr>
        <w:tabs>
          <w:tab w:val="clear" w:pos="2340"/>
          <w:tab w:val="clear" w:pos="3060"/>
        </w:tabs>
        <w:rPr>
          <w:lang w:val="en-GB"/>
        </w:rPr>
      </w:pPr>
      <w:r w:rsidRPr="00300F12">
        <w:rPr>
          <w:lang w:val="en-GB"/>
        </w:rPr>
        <w:t>3.1.1</w:t>
      </w:r>
      <w:r w:rsidR="00681183" w:rsidRPr="00300F12">
        <w:rPr>
          <w:lang w:val="en-GB"/>
        </w:rPr>
        <w:tab/>
      </w:r>
      <w:r w:rsidR="00276EB1">
        <w:rPr>
          <w:lang w:val="en-GB"/>
        </w:rPr>
        <w:t>A</w:t>
      </w:r>
      <w:r w:rsidR="000E5A8C" w:rsidRPr="00300F12">
        <w:rPr>
          <w:lang w:val="en-GB"/>
        </w:rPr>
        <w:t>ssessment of tenders will be carried out in five stages.</w:t>
      </w:r>
    </w:p>
    <w:p w:rsidR="000E5A8C" w:rsidRPr="00300F12" w:rsidRDefault="000E5A8C" w:rsidP="008C5E46">
      <w:pPr>
        <w:pStyle w:val="bullet"/>
        <w:numPr>
          <w:ilvl w:val="0"/>
          <w:numId w:val="23"/>
        </w:numPr>
        <w:ind w:left="993" w:hanging="284"/>
        <w:rPr>
          <w:lang w:val="en-GB" w:eastAsia="en-GB"/>
        </w:rPr>
      </w:pPr>
      <w:r w:rsidRPr="00300F12">
        <w:rPr>
          <w:lang w:val="en-GB"/>
        </w:rPr>
        <w:t>In the first stage, the Procurement Officer will check for tender compliance.</w:t>
      </w:r>
    </w:p>
    <w:p w:rsidR="00681183" w:rsidRPr="00300F12" w:rsidRDefault="00681183" w:rsidP="008C5E46">
      <w:pPr>
        <w:numPr>
          <w:ilvl w:val="0"/>
          <w:numId w:val="23"/>
        </w:numPr>
        <w:ind w:left="993" w:hanging="284"/>
        <w:jc w:val="both"/>
        <w:rPr>
          <w:rFonts w:cs="Times New Roman"/>
          <w:szCs w:val="20"/>
        </w:rPr>
      </w:pPr>
      <w:r w:rsidRPr="00300F12">
        <w:t xml:space="preserve">In the second </w:t>
      </w:r>
      <w:r w:rsidRPr="00300F12">
        <w:rPr>
          <w:rFonts w:cs="Times New Roman"/>
          <w:szCs w:val="20"/>
        </w:rPr>
        <w:t xml:space="preserve">stage is assessment of the </w:t>
      </w:r>
      <w:r w:rsidR="0037698D">
        <w:rPr>
          <w:rFonts w:cs="Times New Roman"/>
          <w:szCs w:val="20"/>
        </w:rPr>
        <w:t>Tender Information</w:t>
      </w:r>
      <w:r w:rsidR="006C0185">
        <w:rPr>
          <w:rFonts w:cs="Times New Roman"/>
          <w:szCs w:val="20"/>
        </w:rPr>
        <w:t xml:space="preserve"> </w:t>
      </w:r>
      <w:r w:rsidRPr="00300F12">
        <w:rPr>
          <w:rFonts w:cs="Times New Roman"/>
          <w:szCs w:val="20"/>
        </w:rPr>
        <w:t>Questionnaire (</w:t>
      </w:r>
      <w:r w:rsidR="0037698D">
        <w:rPr>
          <w:rFonts w:cs="Times New Roman"/>
          <w:szCs w:val="20"/>
        </w:rPr>
        <w:t>TI</w:t>
      </w:r>
      <w:r w:rsidRPr="00300F12">
        <w:rPr>
          <w:rFonts w:cs="Times New Roman"/>
          <w:szCs w:val="20"/>
        </w:rPr>
        <w:t xml:space="preserve">Q) based wholly on the contents of the </w:t>
      </w:r>
      <w:r w:rsidR="0037698D">
        <w:rPr>
          <w:rFonts w:cs="Times New Roman"/>
          <w:szCs w:val="20"/>
        </w:rPr>
        <w:t>TIQ</w:t>
      </w:r>
      <w:r w:rsidRPr="00300F12">
        <w:rPr>
          <w:rFonts w:cs="Times New Roman"/>
          <w:szCs w:val="20"/>
        </w:rPr>
        <w:t xml:space="preserve">. The </w:t>
      </w:r>
      <w:r w:rsidR="0037698D">
        <w:rPr>
          <w:rFonts w:cs="Times New Roman"/>
          <w:szCs w:val="20"/>
        </w:rPr>
        <w:t>TIQ</w:t>
      </w:r>
      <w:r w:rsidRPr="00300F12">
        <w:rPr>
          <w:rFonts w:cs="Times New Roman"/>
          <w:szCs w:val="20"/>
        </w:rPr>
        <w:t xml:space="preserve"> must therefore contain all the information which the Tenderers wish to be considered. Tenderers satisfying the selection criteria including meeting any minimum mark with progress to stage three will be assessed. </w:t>
      </w:r>
    </w:p>
    <w:p w:rsidR="00681183" w:rsidRPr="00300F12" w:rsidRDefault="00681183" w:rsidP="00FC0E78">
      <w:pPr>
        <w:ind w:left="993"/>
        <w:jc w:val="both"/>
        <w:rPr>
          <w:rFonts w:cs="Times New Roman"/>
          <w:szCs w:val="20"/>
        </w:rPr>
      </w:pPr>
    </w:p>
    <w:p w:rsidR="00681183" w:rsidRPr="00300F12" w:rsidRDefault="00681183" w:rsidP="008C5E46">
      <w:pPr>
        <w:numPr>
          <w:ilvl w:val="0"/>
          <w:numId w:val="22"/>
        </w:numPr>
        <w:spacing w:after="240" w:line="264" w:lineRule="auto"/>
        <w:ind w:left="993" w:hanging="284"/>
        <w:jc w:val="both"/>
        <w:rPr>
          <w:rFonts w:cs="Times New Roman"/>
          <w:szCs w:val="20"/>
          <w:lang w:eastAsia="en-GB"/>
        </w:rPr>
      </w:pPr>
      <w:r w:rsidRPr="00300F12">
        <w:rPr>
          <w:rFonts w:cs="Times New Roman"/>
          <w:szCs w:val="20"/>
          <w:lang w:eastAsia="en-GB"/>
        </w:rPr>
        <w:t>In the third stage, the Quality Assessment and Financ</w:t>
      </w:r>
      <w:r w:rsidR="00DF528E">
        <w:rPr>
          <w:rFonts w:cs="Times New Roman"/>
          <w:szCs w:val="20"/>
          <w:lang w:eastAsia="en-GB"/>
        </w:rPr>
        <w:t>ial</w:t>
      </w:r>
      <w:r w:rsidRPr="00300F12">
        <w:rPr>
          <w:rFonts w:cs="Times New Roman"/>
          <w:szCs w:val="20"/>
          <w:lang w:eastAsia="en-GB"/>
        </w:rPr>
        <w:t xml:space="preserve"> Assessment Panels (see paragraphs 3.4 and 3.5), will judge tender submissions, based wholly on the contents of the tender submission which must therefore contain all the information which Tenderers wish to be considered. </w:t>
      </w:r>
    </w:p>
    <w:p w:rsidR="007707F1" w:rsidRPr="00300F12" w:rsidRDefault="00681183" w:rsidP="008C5E46">
      <w:pPr>
        <w:numPr>
          <w:ilvl w:val="0"/>
          <w:numId w:val="22"/>
        </w:numPr>
        <w:spacing w:after="240" w:line="264" w:lineRule="auto"/>
        <w:ind w:left="993" w:hanging="284"/>
        <w:jc w:val="both"/>
        <w:rPr>
          <w:rFonts w:cs="Times New Roman"/>
          <w:szCs w:val="20"/>
          <w:lang w:eastAsia="en-GB"/>
        </w:rPr>
      </w:pPr>
      <w:r w:rsidRPr="00300F12">
        <w:rPr>
          <w:rFonts w:cs="Times New Roman"/>
          <w:szCs w:val="20"/>
          <w:lang w:eastAsia="en-GB"/>
        </w:rPr>
        <w:t xml:space="preserve">In the fourth stage this will involve the validation of the quality submission and financial information. </w:t>
      </w:r>
    </w:p>
    <w:p w:rsidR="00681183" w:rsidRPr="00300F12" w:rsidRDefault="00681183" w:rsidP="008C5E46">
      <w:pPr>
        <w:numPr>
          <w:ilvl w:val="0"/>
          <w:numId w:val="22"/>
        </w:numPr>
        <w:spacing w:after="240" w:line="264" w:lineRule="auto"/>
        <w:ind w:left="993" w:hanging="284"/>
        <w:jc w:val="both"/>
        <w:rPr>
          <w:rFonts w:cs="Times New Roman"/>
          <w:szCs w:val="20"/>
          <w:lang w:eastAsia="en-GB"/>
        </w:rPr>
      </w:pPr>
      <w:r w:rsidRPr="00300F12">
        <w:rPr>
          <w:rFonts w:cs="Times New Roman"/>
          <w:szCs w:val="20"/>
          <w:lang w:eastAsia="en-GB"/>
        </w:rPr>
        <w:t xml:space="preserve">The final stage involves </w:t>
      </w:r>
      <w:r w:rsidRPr="00300F12">
        <w:rPr>
          <w:rFonts w:cs="Times New Roman"/>
          <w:iCs/>
          <w:szCs w:val="20"/>
          <w:lang w:eastAsia="en-GB"/>
        </w:rPr>
        <w:t xml:space="preserve">the </w:t>
      </w:r>
      <w:r w:rsidRPr="00300F12">
        <w:rPr>
          <w:rFonts w:cs="Times New Roman"/>
          <w:szCs w:val="20"/>
          <w:lang w:eastAsia="en-GB"/>
        </w:rPr>
        <w:t>sustainability chec</w:t>
      </w:r>
      <w:r w:rsidRPr="00300F12">
        <w:rPr>
          <w:rFonts w:cs="Times New Roman"/>
          <w:iCs/>
          <w:szCs w:val="20"/>
          <w:lang w:eastAsia="en-GB"/>
        </w:rPr>
        <w:t xml:space="preserve">k. A flow chart of the evaluation </w:t>
      </w:r>
      <w:r w:rsidR="00A06D40">
        <w:rPr>
          <w:rFonts w:cs="Times New Roman"/>
          <w:iCs/>
          <w:szCs w:val="20"/>
          <w:lang w:eastAsia="en-GB"/>
        </w:rPr>
        <w:t xml:space="preserve">process </w:t>
      </w:r>
      <w:r w:rsidRPr="00300F12">
        <w:rPr>
          <w:rFonts w:cs="Times New Roman"/>
          <w:iCs/>
          <w:szCs w:val="20"/>
          <w:lang w:eastAsia="en-GB"/>
        </w:rPr>
        <w:t>s is set out in Annex H</w:t>
      </w:r>
      <w:r w:rsidRPr="00300F12">
        <w:rPr>
          <w:rFonts w:cs="Times New Roman"/>
          <w:szCs w:val="20"/>
          <w:lang w:eastAsia="en-GB"/>
        </w:rPr>
        <w:t xml:space="preserve">. </w:t>
      </w:r>
    </w:p>
    <w:p w:rsidR="002F31D7" w:rsidRPr="00300F12" w:rsidRDefault="00151E8F" w:rsidP="005647B6">
      <w:pPr>
        <w:pStyle w:val="bodytext10"/>
        <w:numPr>
          <w:ilvl w:val="0"/>
          <w:numId w:val="0"/>
        </w:numPr>
        <w:ind w:left="709" w:hanging="709"/>
        <w:rPr>
          <w:lang w:val="en-GB"/>
        </w:rPr>
      </w:pPr>
      <w:r w:rsidRPr="00300F12">
        <w:rPr>
          <w:lang w:val="en-GB"/>
        </w:rPr>
        <w:t>3.1.2</w:t>
      </w:r>
      <w:r w:rsidR="000250E5" w:rsidRPr="00300F12">
        <w:rPr>
          <w:lang w:val="en-GB"/>
        </w:rPr>
        <w:t xml:space="preserve"> </w:t>
      </w:r>
      <w:r w:rsidR="00241718" w:rsidRPr="00300F12">
        <w:rPr>
          <w:lang w:val="en-GB"/>
        </w:rPr>
        <w:tab/>
      </w:r>
      <w:r w:rsidR="002F31D7" w:rsidRPr="00300F12">
        <w:rPr>
          <w:lang w:val="en-GB"/>
        </w:rPr>
        <w:t xml:space="preserve">Tenderers should note that </w:t>
      </w:r>
      <w:r w:rsidR="00276EB1">
        <w:rPr>
          <w:lang w:val="en-GB"/>
        </w:rPr>
        <w:t>Highways England</w:t>
      </w:r>
      <w:r w:rsidR="00A4729D" w:rsidRPr="00300F12">
        <w:rPr>
          <w:i/>
          <w:lang w:val="en-GB"/>
        </w:rPr>
        <w:t xml:space="preserve"> </w:t>
      </w:r>
      <w:r w:rsidR="002F31D7" w:rsidRPr="00300F12">
        <w:rPr>
          <w:lang w:val="en-GB"/>
        </w:rPr>
        <w:t>will investigate a potentially abnormally low offer as provided for under the Public</w:t>
      </w:r>
      <w:r w:rsidR="001D44BC" w:rsidRPr="00300F12">
        <w:rPr>
          <w:lang w:val="en-GB"/>
        </w:rPr>
        <w:t xml:space="preserve"> Contracts Regulations 2015</w:t>
      </w:r>
      <w:r w:rsidR="002F31D7" w:rsidRPr="00300F12">
        <w:rPr>
          <w:lang w:val="en-GB"/>
        </w:rPr>
        <w:t xml:space="preserve"> (as amended) on any aspect of a tender and at any stage of the procurement process and without prejudice to staged approach of the assessment process detailed below.</w:t>
      </w:r>
    </w:p>
    <w:p w:rsidR="00FE7B78" w:rsidRPr="00300F12" w:rsidRDefault="00095764" w:rsidP="005647B6">
      <w:pPr>
        <w:pStyle w:val="BodyText1"/>
        <w:numPr>
          <w:ilvl w:val="0"/>
          <w:numId w:val="0"/>
        </w:numPr>
        <w:ind w:left="709" w:hanging="709"/>
        <w:rPr>
          <w:lang w:val="en-GB"/>
        </w:rPr>
      </w:pPr>
      <w:bookmarkStart w:id="79" w:name="_Toc226966064"/>
      <w:r w:rsidRPr="00300F12">
        <w:rPr>
          <w:lang w:val="en-GB"/>
        </w:rPr>
        <w:t>3.1</w:t>
      </w:r>
      <w:r w:rsidR="00151E8F" w:rsidRPr="00300F12">
        <w:rPr>
          <w:lang w:val="en-GB"/>
        </w:rPr>
        <w:t>.3</w:t>
      </w:r>
      <w:r w:rsidR="00F27540" w:rsidRPr="00300F12">
        <w:rPr>
          <w:lang w:val="en-GB"/>
        </w:rPr>
        <w:tab/>
      </w:r>
      <w:r w:rsidR="00EB54D4" w:rsidRPr="00300F12">
        <w:rPr>
          <w:lang w:val="en-GB"/>
        </w:rPr>
        <w:t>The Quality Assessment Panel and the Financial Assessment Panel will work independently and will not have access to each other's assessments until after the v</w:t>
      </w:r>
      <w:r w:rsidR="00B961DF" w:rsidRPr="00300F12">
        <w:rPr>
          <w:lang w:val="en-GB"/>
        </w:rPr>
        <w:t>alidation</w:t>
      </w:r>
      <w:r w:rsidR="00EB54D4" w:rsidRPr="00300F12">
        <w:rPr>
          <w:lang w:val="en-GB"/>
        </w:rPr>
        <w:t xml:space="preserve"> of the quality submission and financial information.</w:t>
      </w:r>
    </w:p>
    <w:p w:rsidR="00EB54D4" w:rsidRPr="00300F12" w:rsidRDefault="00371CC8" w:rsidP="005647B6">
      <w:pPr>
        <w:pStyle w:val="BodyText11"/>
        <w:ind w:left="0"/>
        <w:jc w:val="left"/>
        <w:rPr>
          <w:b/>
          <w:u w:val="single"/>
          <w:lang w:val="en-GB"/>
        </w:rPr>
      </w:pPr>
      <w:r w:rsidRPr="00300F12">
        <w:rPr>
          <w:b/>
          <w:u w:val="single"/>
          <w:lang w:val="en-GB"/>
        </w:rPr>
        <w:t>S</w:t>
      </w:r>
      <w:r w:rsidR="00EB54D4" w:rsidRPr="00300F12">
        <w:rPr>
          <w:b/>
          <w:u w:val="single"/>
          <w:lang w:val="en-GB"/>
        </w:rPr>
        <w:t>tage 1</w:t>
      </w:r>
      <w:bookmarkEnd w:id="79"/>
    </w:p>
    <w:p w:rsidR="00EB54D4" w:rsidRPr="00300F12" w:rsidRDefault="00EB54D4" w:rsidP="008C5E46">
      <w:pPr>
        <w:pStyle w:val="Heading2"/>
        <w:numPr>
          <w:ilvl w:val="1"/>
          <w:numId w:val="26"/>
        </w:numPr>
        <w:ind w:left="567" w:hanging="567"/>
      </w:pPr>
      <w:bookmarkStart w:id="80" w:name="_Toc305743465"/>
      <w:bookmarkStart w:id="81" w:name="_Toc457384971"/>
      <w:bookmarkStart w:id="82" w:name="_Toc459971686"/>
      <w:r w:rsidRPr="00300F12">
        <w:t>General</w:t>
      </w:r>
      <w:bookmarkEnd w:id="80"/>
      <w:bookmarkEnd w:id="81"/>
      <w:bookmarkEnd w:id="82"/>
    </w:p>
    <w:p w:rsidR="00FE7B78" w:rsidRPr="00300F12" w:rsidRDefault="00F27540" w:rsidP="007707F1">
      <w:pPr>
        <w:pStyle w:val="bodytext10"/>
        <w:numPr>
          <w:ilvl w:val="0"/>
          <w:numId w:val="0"/>
        </w:numPr>
        <w:ind w:left="720" w:hanging="720"/>
        <w:rPr>
          <w:i/>
          <w:color w:val="FF0000"/>
          <w:lang w:val="en-GB"/>
        </w:rPr>
      </w:pPr>
      <w:r w:rsidRPr="00300F12">
        <w:rPr>
          <w:lang w:val="en-GB"/>
        </w:rPr>
        <w:t>3.2.1</w:t>
      </w:r>
      <w:r w:rsidRPr="00300F12">
        <w:rPr>
          <w:lang w:val="en-GB"/>
        </w:rPr>
        <w:tab/>
      </w:r>
      <w:r w:rsidR="00EB54D4" w:rsidRPr="00300F12">
        <w:rPr>
          <w:lang w:val="en-GB"/>
        </w:rPr>
        <w:t xml:space="preserve">An equivocal tender or a tender which does not comply with the tender documents, including any tender amendments, may result in the tender being rejected. </w:t>
      </w:r>
    </w:p>
    <w:p w:rsidR="00542BF2" w:rsidRPr="00300F12" w:rsidRDefault="00820A77" w:rsidP="005647B6">
      <w:pPr>
        <w:pStyle w:val="bodytext10"/>
        <w:numPr>
          <w:ilvl w:val="0"/>
          <w:numId w:val="0"/>
        </w:numPr>
        <w:ind w:left="709" w:hanging="709"/>
        <w:rPr>
          <w:rFonts w:cs="Arial"/>
          <w:iCs/>
          <w:color w:val="0D0D0D" w:themeColor="text1" w:themeTint="F2"/>
          <w:szCs w:val="22"/>
          <w:lang w:val="en-GB"/>
        </w:rPr>
      </w:pPr>
      <w:r w:rsidRPr="00300F12">
        <w:rPr>
          <w:color w:val="0D0D0D" w:themeColor="text1" w:themeTint="F2"/>
          <w:lang w:val="en-GB"/>
        </w:rPr>
        <w:t>3.2.2</w:t>
      </w:r>
      <w:r w:rsidRPr="00300F12">
        <w:rPr>
          <w:color w:val="0D0D0D" w:themeColor="text1" w:themeTint="F2"/>
          <w:lang w:val="en-GB"/>
        </w:rPr>
        <w:tab/>
      </w:r>
      <w:r w:rsidR="00276EB1">
        <w:rPr>
          <w:color w:val="0D0D0D" w:themeColor="text1" w:themeTint="F2"/>
          <w:lang w:val="en-GB"/>
        </w:rPr>
        <w:t>Highways England</w:t>
      </w:r>
      <w:r w:rsidR="00A4729D" w:rsidRPr="00300F12">
        <w:rPr>
          <w:i/>
          <w:color w:val="0D0D0D" w:themeColor="text1" w:themeTint="F2"/>
          <w:lang w:val="en-GB"/>
        </w:rPr>
        <w:t xml:space="preserve"> </w:t>
      </w:r>
      <w:r w:rsidR="00FE7B78" w:rsidRPr="00300F12">
        <w:rPr>
          <w:color w:val="0D0D0D" w:themeColor="text1" w:themeTint="F2"/>
          <w:lang w:val="en-GB"/>
        </w:rPr>
        <w:t>will assess whether the Information Assurance solutions submitted provide adequate protective security for personal and confidential information</w:t>
      </w:r>
      <w:r w:rsidR="00C72EE1" w:rsidRPr="00300F12">
        <w:rPr>
          <w:color w:val="0D0D0D" w:themeColor="text1" w:themeTint="F2"/>
          <w:lang w:val="en-GB"/>
        </w:rPr>
        <w:t>, see Table 6 of Annex F</w:t>
      </w:r>
      <w:r w:rsidR="007707F1" w:rsidRPr="00300F12">
        <w:rPr>
          <w:color w:val="0D0D0D" w:themeColor="text1" w:themeTint="F2"/>
          <w:lang w:val="en-GB"/>
        </w:rPr>
        <w:t xml:space="preserve">. </w:t>
      </w:r>
      <w:r w:rsidR="00FE7B78" w:rsidRPr="00300F12">
        <w:rPr>
          <w:color w:val="0D0D0D" w:themeColor="text1" w:themeTint="F2"/>
          <w:lang w:val="en-GB"/>
        </w:rPr>
        <w:t xml:space="preserve">The Procurement Officer may refer any concerns to the appropriate Tenderer, and unless the Tenderer is able to demonstrate that its proposals can be relied on, the tender will be rejected.   </w:t>
      </w:r>
    </w:p>
    <w:p w:rsidR="00D14FBD" w:rsidRPr="00300F12" w:rsidRDefault="00F27540" w:rsidP="005647B6">
      <w:pPr>
        <w:pStyle w:val="bodytext10"/>
        <w:numPr>
          <w:ilvl w:val="0"/>
          <w:numId w:val="0"/>
        </w:numPr>
        <w:ind w:left="709" w:hanging="709"/>
        <w:rPr>
          <w:lang w:val="en-GB"/>
        </w:rPr>
      </w:pPr>
      <w:r w:rsidRPr="00300F12">
        <w:rPr>
          <w:lang w:val="en-GB"/>
        </w:rPr>
        <w:t>3.2.3</w:t>
      </w:r>
      <w:r w:rsidRPr="00300F12">
        <w:rPr>
          <w:lang w:val="en-GB"/>
        </w:rPr>
        <w:tab/>
      </w:r>
      <w:r w:rsidR="00D14FBD" w:rsidRPr="00300F12">
        <w:rPr>
          <w:lang w:val="en-GB"/>
        </w:rPr>
        <w:t>Clarifications are statements requested from Tenderers by the Procurement Officer to remove any ambiguity from tenders</w:t>
      </w:r>
      <w:r w:rsidR="000250E5" w:rsidRPr="00300F12">
        <w:rPr>
          <w:lang w:val="en-GB"/>
        </w:rPr>
        <w:t xml:space="preserve">. </w:t>
      </w:r>
      <w:r w:rsidR="00D14FBD" w:rsidRPr="00300F12">
        <w:rPr>
          <w:lang w:val="en-GB"/>
        </w:rPr>
        <w:t xml:space="preserve">Tender clarification responses </w:t>
      </w:r>
      <w:r w:rsidR="00D14FBD" w:rsidRPr="00300F12">
        <w:rPr>
          <w:lang w:val="en-GB"/>
        </w:rPr>
        <w:lastRenderedPageBreak/>
        <w:t>will be recorded in writing.  If a Tender clarification response provides information not requested by the Procurement Officer then this information will not be accepted and may lead to the rejection of a tender.</w:t>
      </w:r>
    </w:p>
    <w:p w:rsidR="006E68F9" w:rsidRPr="00300F12" w:rsidRDefault="00542BF2" w:rsidP="005647B6">
      <w:pPr>
        <w:rPr>
          <w:b/>
          <w:u w:val="single"/>
        </w:rPr>
      </w:pPr>
      <w:r w:rsidRPr="00300F12">
        <w:rPr>
          <w:b/>
          <w:u w:val="single"/>
        </w:rPr>
        <w:t>Stage 2</w:t>
      </w:r>
      <w:r w:rsidR="006E68F9" w:rsidRPr="00300F12">
        <w:rPr>
          <w:b/>
          <w:u w:val="single"/>
        </w:rPr>
        <w:t xml:space="preserve"> </w:t>
      </w:r>
    </w:p>
    <w:p w:rsidR="006E68F9" w:rsidRPr="00826C52" w:rsidRDefault="006E68F9" w:rsidP="005647B6">
      <w:pPr>
        <w:rPr>
          <w:b/>
          <w:u w:val="single"/>
        </w:rPr>
      </w:pPr>
    </w:p>
    <w:p w:rsidR="00542BF2" w:rsidRPr="00300F12" w:rsidRDefault="006E68F9" w:rsidP="005647B6">
      <w:pPr>
        <w:rPr>
          <w:b/>
          <w:u w:val="single"/>
        </w:rPr>
      </w:pPr>
      <w:r w:rsidRPr="00826C52">
        <w:rPr>
          <w:b/>
          <w:u w:val="single"/>
        </w:rPr>
        <w:t>Volume 0</w:t>
      </w:r>
    </w:p>
    <w:p w:rsidR="00542BF2" w:rsidRPr="00300F12" w:rsidRDefault="00542BF2" w:rsidP="005647B6">
      <w:pPr>
        <w:rPr>
          <w:b/>
          <w:u w:val="single"/>
        </w:rPr>
      </w:pPr>
    </w:p>
    <w:p w:rsidR="00542BF2" w:rsidRPr="00300F12" w:rsidRDefault="0037698D" w:rsidP="008C5E46">
      <w:pPr>
        <w:pStyle w:val="Heading2"/>
        <w:numPr>
          <w:ilvl w:val="1"/>
          <w:numId w:val="26"/>
        </w:numPr>
        <w:ind w:left="709" w:hanging="709"/>
      </w:pPr>
      <w:bookmarkStart w:id="83" w:name="_Toc423331847"/>
      <w:bookmarkStart w:id="84" w:name="_Toc457384972"/>
      <w:bookmarkStart w:id="85" w:name="_Toc459971687"/>
      <w:r>
        <w:t>Tender Information</w:t>
      </w:r>
      <w:r w:rsidR="006E68F9" w:rsidRPr="00300F12">
        <w:t xml:space="preserve"> Questionna</w:t>
      </w:r>
      <w:bookmarkEnd w:id="83"/>
      <w:r w:rsidR="006E68F9" w:rsidRPr="00300F12">
        <w:t>ire</w:t>
      </w:r>
      <w:bookmarkEnd w:id="84"/>
      <w:bookmarkEnd w:id="85"/>
    </w:p>
    <w:p w:rsidR="001A2C64" w:rsidRPr="00300F12" w:rsidRDefault="00A13AF7" w:rsidP="005647B6">
      <w:pPr>
        <w:pStyle w:val="bodytext10"/>
        <w:numPr>
          <w:ilvl w:val="0"/>
          <w:numId w:val="0"/>
        </w:numPr>
        <w:ind w:left="709" w:hanging="709"/>
        <w:rPr>
          <w:lang w:val="en-GB"/>
        </w:rPr>
      </w:pPr>
      <w:r w:rsidRPr="00300F12">
        <w:rPr>
          <w:lang w:val="en-GB"/>
        </w:rPr>
        <w:t>3.3.1</w:t>
      </w:r>
      <w:r w:rsidR="00915BC2" w:rsidRPr="00300F12">
        <w:rPr>
          <w:lang w:val="en-GB"/>
        </w:rPr>
        <w:tab/>
      </w:r>
      <w:r w:rsidR="001A2C64" w:rsidRPr="00300F12">
        <w:rPr>
          <w:lang w:val="en-GB"/>
        </w:rPr>
        <w:t xml:space="preserve">The economic and financial standing of the Tenderer will be assessed by qualified financial assessors using the information supplied in Section D of Annex D </w:t>
      </w:r>
      <w:r w:rsidR="0037698D">
        <w:rPr>
          <w:lang w:val="en-GB"/>
        </w:rPr>
        <w:t>–</w:t>
      </w:r>
      <w:r w:rsidR="005A55AF" w:rsidRPr="00300F12">
        <w:rPr>
          <w:lang w:val="en-GB"/>
        </w:rPr>
        <w:t xml:space="preserve"> </w:t>
      </w:r>
      <w:r w:rsidR="0037698D">
        <w:rPr>
          <w:lang w:val="en-GB"/>
        </w:rPr>
        <w:t>Tender Information</w:t>
      </w:r>
      <w:r w:rsidR="005A55AF" w:rsidRPr="00300F12">
        <w:rPr>
          <w:lang w:val="en-GB"/>
        </w:rPr>
        <w:t xml:space="preserve"> Questionnaire.</w:t>
      </w:r>
    </w:p>
    <w:p w:rsidR="008F3235" w:rsidRPr="00300F12" w:rsidRDefault="0018364B" w:rsidP="005647B6">
      <w:pPr>
        <w:pStyle w:val="bodytext10"/>
        <w:numPr>
          <w:ilvl w:val="0"/>
          <w:numId w:val="0"/>
        </w:numPr>
        <w:ind w:left="709" w:hanging="709"/>
        <w:rPr>
          <w:lang w:val="en-GB"/>
        </w:rPr>
      </w:pPr>
      <w:r w:rsidRPr="00300F12">
        <w:rPr>
          <w:lang w:val="en-GB"/>
        </w:rPr>
        <w:t>3.3.2</w:t>
      </w:r>
      <w:r w:rsidR="00F5441D" w:rsidRPr="00300F12">
        <w:rPr>
          <w:lang w:val="en-GB"/>
        </w:rPr>
        <w:tab/>
      </w:r>
      <w:r w:rsidR="001A2C64" w:rsidRPr="00300F12">
        <w:rPr>
          <w:lang w:val="en-GB"/>
        </w:rPr>
        <w:t xml:space="preserve">The </w:t>
      </w:r>
      <w:r w:rsidR="005A55AF" w:rsidRPr="00300F12">
        <w:rPr>
          <w:lang w:val="en-GB"/>
        </w:rPr>
        <w:t>result of the financial assessment will be one of the following:</w:t>
      </w:r>
    </w:p>
    <w:p w:rsidR="005A55AF" w:rsidRPr="00300F12" w:rsidRDefault="005A55AF" w:rsidP="008C5E46">
      <w:pPr>
        <w:pStyle w:val="bullet"/>
        <w:numPr>
          <w:ilvl w:val="0"/>
          <w:numId w:val="32"/>
        </w:numPr>
        <w:rPr>
          <w:lang w:val="en-GB"/>
        </w:rPr>
      </w:pPr>
      <w:r w:rsidRPr="00300F12">
        <w:rPr>
          <w:lang w:val="en-GB"/>
        </w:rPr>
        <w:t xml:space="preserve">Pass </w:t>
      </w:r>
    </w:p>
    <w:p w:rsidR="005A55AF" w:rsidRPr="00300F12" w:rsidRDefault="005A55AF" w:rsidP="008C5E46">
      <w:pPr>
        <w:pStyle w:val="bullet"/>
        <w:numPr>
          <w:ilvl w:val="0"/>
          <w:numId w:val="32"/>
        </w:numPr>
        <w:rPr>
          <w:lang w:val="en-GB"/>
        </w:rPr>
      </w:pPr>
      <w:r w:rsidRPr="00300F12">
        <w:rPr>
          <w:lang w:val="en-GB"/>
        </w:rPr>
        <w:t>Fail (Tenderer excluded from further consideration)</w:t>
      </w:r>
    </w:p>
    <w:p w:rsidR="00305A8E" w:rsidRPr="00300F12" w:rsidRDefault="00305A8E" w:rsidP="008C5E46">
      <w:pPr>
        <w:pStyle w:val="bullet"/>
        <w:numPr>
          <w:ilvl w:val="0"/>
          <w:numId w:val="32"/>
        </w:numPr>
        <w:rPr>
          <w:lang w:val="en-GB"/>
        </w:rPr>
      </w:pPr>
      <w:r w:rsidRPr="00300F12">
        <w:rPr>
          <w:lang w:val="en-GB"/>
        </w:rPr>
        <w:t>Partial Pass (Parent Company Guarantee or other assurances required)</w:t>
      </w:r>
    </w:p>
    <w:p w:rsidR="008F3235" w:rsidRPr="00300F12" w:rsidRDefault="008F3235" w:rsidP="005647B6">
      <w:pPr>
        <w:pStyle w:val="BodyText1"/>
        <w:numPr>
          <w:ilvl w:val="0"/>
          <w:numId w:val="0"/>
        </w:numPr>
        <w:tabs>
          <w:tab w:val="clear" w:pos="2340"/>
          <w:tab w:val="left" w:pos="709"/>
        </w:tabs>
        <w:ind w:left="709" w:hanging="709"/>
        <w:rPr>
          <w:lang w:val="en-GB"/>
        </w:rPr>
      </w:pPr>
      <w:r w:rsidRPr="00300F12">
        <w:rPr>
          <w:lang w:val="en-GB"/>
        </w:rPr>
        <w:t>3.3.3</w:t>
      </w:r>
      <w:r w:rsidRPr="00300F12">
        <w:rPr>
          <w:lang w:val="en-GB"/>
        </w:rPr>
        <w:tab/>
      </w:r>
      <w:r w:rsidR="00640D79" w:rsidRPr="00300F12">
        <w:rPr>
          <w:lang w:val="en-GB"/>
        </w:rPr>
        <w:t xml:space="preserve">Following the financial standing test tenderers </w:t>
      </w:r>
      <w:r w:rsidR="00276EB1">
        <w:rPr>
          <w:lang w:val="en-GB"/>
        </w:rPr>
        <w:t>Highways England</w:t>
      </w:r>
      <w:r w:rsidR="00640D79" w:rsidRPr="00300F12">
        <w:rPr>
          <w:i/>
          <w:lang w:val="en-GB"/>
        </w:rPr>
        <w:t xml:space="preserve"> </w:t>
      </w:r>
      <w:r w:rsidR="00640D79" w:rsidRPr="00300F12">
        <w:rPr>
          <w:lang w:val="en-GB"/>
        </w:rPr>
        <w:t>may choose not to exclude a failing company if they can provide a Parent Company Guarantee (PCG)</w:t>
      </w:r>
      <w:r w:rsidRPr="00300F12">
        <w:rPr>
          <w:lang w:val="en-GB"/>
        </w:rPr>
        <w:t>.</w:t>
      </w:r>
    </w:p>
    <w:p w:rsidR="00961E87" w:rsidRPr="00961E87" w:rsidRDefault="008C5621" w:rsidP="00961E87">
      <w:pPr>
        <w:pStyle w:val="BodyText1"/>
        <w:numPr>
          <w:ilvl w:val="0"/>
          <w:numId w:val="42"/>
        </w:numPr>
        <w:tabs>
          <w:tab w:val="clear" w:pos="2340"/>
          <w:tab w:val="left" w:pos="709"/>
        </w:tabs>
        <w:ind w:left="709" w:hanging="709"/>
        <w:rPr>
          <w:lang w:val="en-GB"/>
        </w:rPr>
      </w:pPr>
      <w:r w:rsidRPr="00300F12">
        <w:rPr>
          <w:lang w:val="en-GB"/>
        </w:rPr>
        <w:t>A Tenderer who fails to meet the criteria defined Annex D will be excluded from further consideration.</w:t>
      </w:r>
    </w:p>
    <w:p w:rsidR="005A55AF" w:rsidRPr="00300F12" w:rsidRDefault="00542BF2" w:rsidP="00FC0E78">
      <w:pPr>
        <w:pStyle w:val="BodyText1"/>
        <w:numPr>
          <w:ilvl w:val="0"/>
          <w:numId w:val="0"/>
        </w:numPr>
        <w:tabs>
          <w:tab w:val="clear" w:pos="2340"/>
          <w:tab w:val="left" w:pos="709"/>
        </w:tabs>
        <w:ind w:left="709" w:hanging="709"/>
        <w:rPr>
          <w:b/>
          <w:u w:val="single"/>
          <w:lang w:val="en-GB"/>
        </w:rPr>
      </w:pPr>
      <w:r w:rsidRPr="00300F12">
        <w:rPr>
          <w:b/>
          <w:u w:val="single"/>
          <w:lang w:val="en-GB"/>
        </w:rPr>
        <w:t>Stage 3</w:t>
      </w:r>
    </w:p>
    <w:p w:rsidR="00542BF2" w:rsidRPr="00300F12" w:rsidRDefault="00536B9E" w:rsidP="008C5E46">
      <w:pPr>
        <w:pStyle w:val="Heading2"/>
        <w:numPr>
          <w:ilvl w:val="1"/>
          <w:numId w:val="26"/>
        </w:numPr>
        <w:ind w:left="426" w:hanging="426"/>
      </w:pPr>
      <w:bookmarkStart w:id="86" w:name="_Toc457384973"/>
      <w:r w:rsidRPr="00826C52">
        <w:t xml:space="preserve"> </w:t>
      </w:r>
      <w:bookmarkStart w:id="87" w:name="_Toc459971688"/>
      <w:r w:rsidR="008F3235" w:rsidRPr="00826C52">
        <w:t>Quality</w:t>
      </w:r>
      <w:r w:rsidR="00A435CD" w:rsidRPr="00300F12">
        <w:t xml:space="preserve"> Assessment</w:t>
      </w:r>
      <w:r w:rsidR="008F3235" w:rsidRPr="00300F12">
        <w:t xml:space="preserve"> Marking</w:t>
      </w:r>
      <w:bookmarkEnd w:id="86"/>
      <w:bookmarkEnd w:id="87"/>
    </w:p>
    <w:p w:rsidR="00542BF2" w:rsidRPr="00300F12" w:rsidRDefault="004F592E" w:rsidP="005647B6">
      <w:pPr>
        <w:pStyle w:val="bodytext10"/>
        <w:numPr>
          <w:ilvl w:val="0"/>
          <w:numId w:val="0"/>
        </w:numPr>
        <w:ind w:left="709" w:hanging="709"/>
        <w:rPr>
          <w:lang w:val="en-GB"/>
        </w:rPr>
      </w:pPr>
      <w:r w:rsidRPr="00300F12">
        <w:rPr>
          <w:lang w:val="en-GB"/>
        </w:rPr>
        <w:t>3.4.1</w:t>
      </w:r>
      <w:r w:rsidRPr="00300F12">
        <w:rPr>
          <w:lang w:val="en-GB"/>
        </w:rPr>
        <w:tab/>
      </w:r>
      <w:r w:rsidR="00542BF2" w:rsidRPr="00300F12">
        <w:rPr>
          <w:lang w:val="en-GB"/>
        </w:rPr>
        <w:t xml:space="preserve">The assessors will keep in mind </w:t>
      </w:r>
      <w:r w:rsidR="007707F1" w:rsidRPr="00300F12">
        <w:rPr>
          <w:b/>
          <w:lang w:val="en-GB"/>
        </w:rPr>
        <w:t>four</w:t>
      </w:r>
      <w:r w:rsidR="00542BF2" w:rsidRPr="00300F12">
        <w:rPr>
          <w:lang w:val="en-GB"/>
        </w:rPr>
        <w:t xml:space="preserve"> key questions when reviewing submissions:</w:t>
      </w:r>
    </w:p>
    <w:p w:rsidR="00542BF2" w:rsidRPr="00300F12" w:rsidRDefault="00542BF2" w:rsidP="00F27540">
      <w:pPr>
        <w:pStyle w:val="bullet"/>
        <w:tabs>
          <w:tab w:val="num" w:pos="993"/>
        </w:tabs>
        <w:ind w:left="993" w:hanging="426"/>
        <w:rPr>
          <w:lang w:val="en-GB"/>
        </w:rPr>
      </w:pPr>
      <w:r w:rsidRPr="00300F12">
        <w:rPr>
          <w:b/>
          <w:bCs/>
          <w:lang w:val="en-GB"/>
        </w:rPr>
        <w:t>Confidence:</w:t>
      </w:r>
      <w:r w:rsidRPr="00300F12">
        <w:rPr>
          <w:lang w:val="en-GB"/>
        </w:rPr>
        <w:t xml:space="preserve">  Do the proposed team, organisation and proposals give reassurance that the Tenderer is likely to deliver a flexible, driven, well balanced and improving service in a sustained manner </w:t>
      </w:r>
      <w:r w:rsidR="005A55AF" w:rsidRPr="00300F12">
        <w:rPr>
          <w:lang w:val="en-GB"/>
        </w:rPr>
        <w:t xml:space="preserve">meeting the objectives of </w:t>
      </w:r>
      <w:r w:rsidR="00276EB1">
        <w:rPr>
          <w:lang w:val="en-GB"/>
        </w:rPr>
        <w:t>Highways England</w:t>
      </w:r>
      <w:r w:rsidRPr="00300F12">
        <w:rPr>
          <w:lang w:val="en-GB"/>
        </w:rPr>
        <w:t xml:space="preserve">? </w:t>
      </w:r>
    </w:p>
    <w:p w:rsidR="00542BF2" w:rsidRPr="00300F12" w:rsidRDefault="00542BF2" w:rsidP="00F27540">
      <w:pPr>
        <w:pStyle w:val="bullet"/>
        <w:tabs>
          <w:tab w:val="num" w:pos="993"/>
        </w:tabs>
        <w:ind w:left="1418"/>
        <w:rPr>
          <w:lang w:val="en-GB"/>
        </w:rPr>
      </w:pPr>
      <w:r w:rsidRPr="00300F12">
        <w:rPr>
          <w:b/>
          <w:bCs/>
          <w:lang w:val="en-GB"/>
        </w:rPr>
        <w:t>Value:</w:t>
      </w:r>
      <w:r w:rsidRPr="00300F12">
        <w:rPr>
          <w:lang w:val="en-GB"/>
        </w:rPr>
        <w:t xml:space="preserve">  Do the propos</w:t>
      </w:r>
      <w:r w:rsidR="00F12D7E" w:rsidRPr="00300F12">
        <w:rPr>
          <w:lang w:val="en-GB"/>
        </w:rPr>
        <w:t xml:space="preserve">als provide best value to </w:t>
      </w:r>
      <w:r w:rsidR="00276EB1">
        <w:rPr>
          <w:lang w:val="en-GB"/>
        </w:rPr>
        <w:t>Highways England</w:t>
      </w:r>
      <w:r w:rsidRPr="00300F12">
        <w:rPr>
          <w:lang w:val="en-GB"/>
        </w:rPr>
        <w:t>?</w:t>
      </w:r>
    </w:p>
    <w:p w:rsidR="00F27540" w:rsidRPr="00300F12" w:rsidRDefault="00F27540" w:rsidP="00F27540">
      <w:pPr>
        <w:pStyle w:val="bullet"/>
        <w:tabs>
          <w:tab w:val="clear" w:pos="3829"/>
          <w:tab w:val="num" w:pos="993"/>
        </w:tabs>
        <w:ind w:left="993" w:hanging="426"/>
        <w:rPr>
          <w:lang w:val="en-GB"/>
        </w:rPr>
      </w:pPr>
      <w:r w:rsidRPr="00300F12">
        <w:rPr>
          <w:b/>
          <w:bCs/>
          <w:lang w:val="en-GB"/>
        </w:rPr>
        <w:t>Risk</w:t>
      </w:r>
      <w:r w:rsidRPr="00300F12">
        <w:rPr>
          <w:lang w:val="en-GB"/>
        </w:rPr>
        <w:t>:</w:t>
      </w:r>
      <w:r w:rsidR="0007555F" w:rsidRPr="00300F12">
        <w:rPr>
          <w:lang w:val="en-GB"/>
        </w:rPr>
        <w:t xml:space="preserve"> </w:t>
      </w:r>
      <w:r w:rsidRPr="00300F12">
        <w:rPr>
          <w:lang w:val="en-GB"/>
        </w:rPr>
        <w:t xml:space="preserve">Has the submission addressed the risks identified in Annex E and identified and addressed any other significant risks to delivering specified service levels and meeting </w:t>
      </w:r>
      <w:r w:rsidR="00276EB1">
        <w:rPr>
          <w:lang w:val="en-GB"/>
        </w:rPr>
        <w:t>Highways England’s</w:t>
      </w:r>
      <w:r w:rsidRPr="00300F12">
        <w:rPr>
          <w:lang w:val="en-GB"/>
        </w:rPr>
        <w:t xml:space="preserve"> objectives?  What has been put in place to control these risks and have contingencies been applied where appropriate?</w:t>
      </w:r>
    </w:p>
    <w:p w:rsidR="00F27540" w:rsidRPr="00300F12" w:rsidRDefault="00F27540" w:rsidP="00F27540">
      <w:pPr>
        <w:pStyle w:val="bullet"/>
        <w:tabs>
          <w:tab w:val="clear" w:pos="3829"/>
          <w:tab w:val="num" w:pos="993"/>
        </w:tabs>
        <w:ind w:left="993" w:hanging="426"/>
        <w:rPr>
          <w:lang w:val="en-GB"/>
        </w:rPr>
      </w:pPr>
      <w:r w:rsidRPr="00300F12">
        <w:rPr>
          <w:b/>
          <w:bCs/>
          <w:lang w:val="en-GB"/>
        </w:rPr>
        <w:lastRenderedPageBreak/>
        <w:t>Collaboration</w:t>
      </w:r>
      <w:r w:rsidRPr="00300F12">
        <w:rPr>
          <w:lang w:val="en-GB"/>
        </w:rPr>
        <w:t>: Do the proposed resources, organisation and proposals give reassurance that the Tenderer is able to work collaboratively to deliver a continually improving and sustainable service.</w:t>
      </w:r>
    </w:p>
    <w:p w:rsidR="008F3235" w:rsidRPr="00300F12" w:rsidRDefault="008F3235" w:rsidP="005647B6">
      <w:pPr>
        <w:pStyle w:val="Heading22"/>
        <w:ind w:left="709"/>
        <w:rPr>
          <w:lang w:val="en-GB"/>
        </w:rPr>
      </w:pPr>
      <w:r w:rsidRPr="0067441B">
        <w:rPr>
          <w:lang w:val="en-GB"/>
        </w:rPr>
        <w:t>Quality Statement</w:t>
      </w:r>
      <w:r w:rsidRPr="00300F12">
        <w:rPr>
          <w:lang w:val="en-GB"/>
        </w:rPr>
        <w:t xml:space="preserve"> </w:t>
      </w:r>
    </w:p>
    <w:p w:rsidR="000C3F23" w:rsidRPr="00300F12" w:rsidRDefault="00A13AF7" w:rsidP="005647B6">
      <w:pPr>
        <w:pStyle w:val="BodyText1"/>
        <w:numPr>
          <w:ilvl w:val="0"/>
          <w:numId w:val="0"/>
        </w:numPr>
        <w:ind w:left="709" w:hanging="709"/>
        <w:rPr>
          <w:lang w:val="en-GB" w:eastAsia="en-GB"/>
        </w:rPr>
      </w:pPr>
      <w:r w:rsidRPr="00300F12">
        <w:rPr>
          <w:lang w:val="en-GB" w:eastAsia="en-GB"/>
        </w:rPr>
        <w:t xml:space="preserve">3.4.2 </w:t>
      </w:r>
      <w:r w:rsidR="00F27540" w:rsidRPr="00300F12">
        <w:rPr>
          <w:lang w:val="en-GB" w:eastAsia="en-GB"/>
        </w:rPr>
        <w:tab/>
      </w:r>
      <w:r w:rsidR="000C3F23" w:rsidRPr="00300F12">
        <w:rPr>
          <w:lang w:val="en-GB" w:eastAsia="en-GB"/>
        </w:rPr>
        <w:t xml:space="preserve">A </w:t>
      </w:r>
      <w:r w:rsidR="002852D3" w:rsidRPr="00300F12">
        <w:rPr>
          <w:lang w:val="en-GB" w:eastAsia="en-GB"/>
        </w:rPr>
        <w:t>Quality Assessment Panel</w:t>
      </w:r>
      <w:r w:rsidR="000C3F23" w:rsidRPr="00300F12">
        <w:rPr>
          <w:lang w:val="en-GB" w:eastAsia="en-GB"/>
        </w:rPr>
        <w:t xml:space="preserve"> will mark the Quality Statement.  The Panel will determine which Quality Statements provide </w:t>
      </w:r>
      <w:r w:rsidR="00276EB1">
        <w:rPr>
          <w:lang w:val="en-GB"/>
        </w:rPr>
        <w:t>Highways England</w:t>
      </w:r>
      <w:r w:rsidR="00A4729D" w:rsidRPr="00300F12">
        <w:rPr>
          <w:i/>
          <w:lang w:val="en-GB"/>
        </w:rPr>
        <w:t xml:space="preserve"> </w:t>
      </w:r>
      <w:r w:rsidR="000C3F23" w:rsidRPr="00300F12">
        <w:rPr>
          <w:lang w:val="en-GB" w:eastAsia="en-GB"/>
        </w:rPr>
        <w:t xml:space="preserve">with the most confidence that </w:t>
      </w:r>
      <w:r w:rsidR="00276EB1">
        <w:rPr>
          <w:lang w:val="en-GB"/>
        </w:rPr>
        <w:t>Highways England’s</w:t>
      </w:r>
      <w:r w:rsidR="00A4729D" w:rsidRPr="00300F12">
        <w:rPr>
          <w:i/>
          <w:lang w:val="en-GB"/>
        </w:rPr>
        <w:t xml:space="preserve"> </w:t>
      </w:r>
      <w:r w:rsidR="000C3F23" w:rsidRPr="00300F12">
        <w:rPr>
          <w:lang w:val="en-GB" w:eastAsia="en-GB"/>
        </w:rPr>
        <w:t>objectives will be delivered and continual improvement achieved. In marking the Quality Statement, the panel will take into account all the material supplied in Volume 1.</w:t>
      </w:r>
    </w:p>
    <w:p w:rsidR="000C3F23" w:rsidRPr="00300F12" w:rsidRDefault="00A13AF7" w:rsidP="005647B6">
      <w:pPr>
        <w:pStyle w:val="bodytext10"/>
        <w:numPr>
          <w:ilvl w:val="0"/>
          <w:numId w:val="0"/>
        </w:numPr>
        <w:ind w:left="709" w:hanging="709"/>
        <w:rPr>
          <w:lang w:val="en-GB" w:eastAsia="en-GB"/>
        </w:rPr>
      </w:pPr>
      <w:r w:rsidRPr="00300F12">
        <w:rPr>
          <w:lang w:val="en-GB" w:eastAsia="en-GB"/>
        </w:rPr>
        <w:t>3.4.3</w:t>
      </w:r>
      <w:r w:rsidR="00F27540" w:rsidRPr="00300F12">
        <w:rPr>
          <w:lang w:val="en-GB" w:eastAsia="en-GB"/>
        </w:rPr>
        <w:t xml:space="preserve"> </w:t>
      </w:r>
      <w:r w:rsidR="00F27540" w:rsidRPr="00300F12">
        <w:rPr>
          <w:lang w:val="en-GB" w:eastAsia="en-GB"/>
        </w:rPr>
        <w:tab/>
      </w:r>
      <w:r w:rsidR="000C3F23" w:rsidRPr="00300F12">
        <w:rPr>
          <w:lang w:val="en-GB" w:eastAsia="en-GB"/>
        </w:rPr>
        <w:t xml:space="preserve">The </w:t>
      </w:r>
      <w:r w:rsidR="002852D3" w:rsidRPr="00300F12">
        <w:rPr>
          <w:lang w:val="en-GB" w:eastAsia="en-GB"/>
        </w:rPr>
        <w:t>Quality Assessment Panel</w:t>
      </w:r>
      <w:r w:rsidR="000C3F23" w:rsidRPr="00300F12">
        <w:rPr>
          <w:lang w:val="en-GB" w:eastAsia="en-GB"/>
        </w:rPr>
        <w:t xml:space="preserve"> will award marks for the assessment criteria using the marking system given in Table 1</w:t>
      </w:r>
      <w:r w:rsidR="00791AE1" w:rsidRPr="00300F12">
        <w:rPr>
          <w:lang w:val="en-GB" w:eastAsia="en-GB"/>
        </w:rPr>
        <w:t xml:space="preserve"> and 2</w:t>
      </w:r>
      <w:r w:rsidR="000C3F23" w:rsidRPr="00300F12">
        <w:rPr>
          <w:lang w:val="en-GB" w:eastAsia="en-GB"/>
        </w:rPr>
        <w:t xml:space="preserve"> of Annex F and determine the total mark by completing Table </w:t>
      </w:r>
      <w:r w:rsidR="00791AE1" w:rsidRPr="00300F12">
        <w:rPr>
          <w:lang w:val="en-GB" w:eastAsia="en-GB"/>
        </w:rPr>
        <w:t>3</w:t>
      </w:r>
      <w:r w:rsidR="000C3F23" w:rsidRPr="00300F12">
        <w:rPr>
          <w:lang w:val="en-GB" w:eastAsia="en-GB"/>
        </w:rPr>
        <w:t xml:space="preserve"> of Annex F </w:t>
      </w:r>
    </w:p>
    <w:p w:rsidR="009924D5" w:rsidRPr="00300F12" w:rsidRDefault="00A13AF7" w:rsidP="00536B9E">
      <w:pPr>
        <w:pStyle w:val="bodytext10"/>
        <w:numPr>
          <w:ilvl w:val="0"/>
          <w:numId w:val="0"/>
        </w:numPr>
        <w:ind w:left="709" w:hanging="709"/>
        <w:rPr>
          <w:lang w:val="en-GB" w:eastAsia="en-GB"/>
        </w:rPr>
      </w:pPr>
      <w:r w:rsidRPr="00300F12">
        <w:rPr>
          <w:lang w:val="en-GB" w:eastAsia="en-GB"/>
        </w:rPr>
        <w:t xml:space="preserve">3.4.4 </w:t>
      </w:r>
      <w:r w:rsidR="00F27540" w:rsidRPr="00300F12">
        <w:rPr>
          <w:lang w:val="en-GB" w:eastAsia="en-GB"/>
        </w:rPr>
        <w:tab/>
      </w:r>
      <w:r w:rsidR="000C3F23" w:rsidRPr="00300F12">
        <w:rPr>
          <w:lang w:val="en-GB" w:eastAsia="en-GB"/>
        </w:rPr>
        <w:t xml:space="preserve">Any uncertainty over the meaning of the Quality Statement will be removed via </w:t>
      </w:r>
      <w:r w:rsidR="000C3F23" w:rsidRPr="00300F12">
        <w:rPr>
          <w:iCs/>
          <w:lang w:val="en-GB" w:eastAsia="en-GB"/>
        </w:rPr>
        <w:t xml:space="preserve">tender clarification queries and tender clarification responses </w:t>
      </w:r>
      <w:r w:rsidR="000C3F23" w:rsidRPr="00300F12">
        <w:rPr>
          <w:lang w:val="en-GB" w:eastAsia="en-GB"/>
        </w:rPr>
        <w:t xml:space="preserve">before the </w:t>
      </w:r>
      <w:r w:rsidR="002852D3" w:rsidRPr="00300F12">
        <w:rPr>
          <w:lang w:val="en-GB" w:eastAsia="en-GB"/>
        </w:rPr>
        <w:t>Quality Assessment Panel</w:t>
      </w:r>
      <w:r w:rsidR="00447CA4" w:rsidRPr="00300F12">
        <w:rPr>
          <w:lang w:val="en-GB" w:eastAsia="en-GB"/>
        </w:rPr>
        <w:t xml:space="preserve"> completes their marking. </w:t>
      </w:r>
      <w:r w:rsidR="000C3F23" w:rsidRPr="00300F12">
        <w:rPr>
          <w:lang w:val="en-GB" w:eastAsia="en-GB"/>
        </w:rPr>
        <w:t xml:space="preserve">No further </w:t>
      </w:r>
      <w:r w:rsidR="000C3F23" w:rsidRPr="00300F12">
        <w:rPr>
          <w:iCs/>
          <w:lang w:val="en-GB" w:eastAsia="en-GB"/>
        </w:rPr>
        <w:t xml:space="preserve">tender clarification queries </w:t>
      </w:r>
      <w:r w:rsidR="000C3F23" w:rsidRPr="00300F12">
        <w:rPr>
          <w:lang w:val="en-GB" w:eastAsia="en-GB"/>
        </w:rPr>
        <w:t>on the Quality Statement will be made after the marking is completed.</w:t>
      </w:r>
      <w:bookmarkStart w:id="88" w:name="_Toc292799540"/>
      <w:bookmarkStart w:id="89" w:name="_Toc293329694"/>
      <w:bookmarkStart w:id="90" w:name="_Toc293330275"/>
      <w:bookmarkStart w:id="91" w:name="_Toc293651266"/>
      <w:bookmarkStart w:id="92" w:name="_Toc293669207"/>
      <w:bookmarkStart w:id="93" w:name="_Toc292799541"/>
      <w:bookmarkStart w:id="94" w:name="_Toc293329695"/>
      <w:bookmarkStart w:id="95" w:name="_Toc293330276"/>
      <w:bookmarkStart w:id="96" w:name="_Toc293651267"/>
      <w:bookmarkStart w:id="97" w:name="_Toc293669208"/>
      <w:bookmarkStart w:id="98" w:name="_Toc292799542"/>
      <w:bookmarkStart w:id="99" w:name="_Toc293329696"/>
      <w:bookmarkStart w:id="100" w:name="_Toc293330277"/>
      <w:bookmarkStart w:id="101" w:name="_Toc293651268"/>
      <w:bookmarkStart w:id="102" w:name="_Toc29366920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C3F23" w:rsidRPr="00300F12" w:rsidRDefault="009924D5" w:rsidP="009924D5">
      <w:pPr>
        <w:pStyle w:val="bodytext10"/>
        <w:numPr>
          <w:ilvl w:val="0"/>
          <w:numId w:val="0"/>
        </w:numPr>
        <w:tabs>
          <w:tab w:val="clear" w:pos="2340"/>
          <w:tab w:val="clear" w:pos="3060"/>
        </w:tabs>
        <w:ind w:left="709" w:hanging="709"/>
        <w:rPr>
          <w:lang w:val="en-GB" w:eastAsia="en-GB"/>
        </w:rPr>
      </w:pPr>
      <w:r w:rsidRPr="00300F12">
        <w:rPr>
          <w:lang w:val="en-GB" w:eastAsia="en-GB"/>
        </w:rPr>
        <w:t>3.4.5</w:t>
      </w:r>
      <w:r w:rsidR="00A13AF7" w:rsidRPr="00300F12">
        <w:rPr>
          <w:lang w:val="en-GB" w:eastAsia="en-GB"/>
        </w:rPr>
        <w:t xml:space="preserve"> </w:t>
      </w:r>
      <w:r w:rsidRPr="00300F12">
        <w:rPr>
          <w:lang w:val="en-GB" w:eastAsia="en-GB"/>
        </w:rPr>
        <w:tab/>
      </w:r>
      <w:r w:rsidR="00B961DF" w:rsidRPr="00300F12">
        <w:rPr>
          <w:i/>
          <w:lang w:val="en-GB" w:eastAsia="en-GB"/>
        </w:rPr>
        <w:t xml:space="preserve">Paragraph not used for this tender. </w:t>
      </w:r>
      <w:r w:rsidR="000C3F23" w:rsidRPr="00300F12">
        <w:rPr>
          <w:lang w:val="en-GB" w:eastAsia="en-GB"/>
        </w:rPr>
        <w:t xml:space="preserve"> </w:t>
      </w:r>
    </w:p>
    <w:p w:rsidR="000C3F23" w:rsidRPr="00300F12" w:rsidRDefault="009924D5" w:rsidP="005647B6">
      <w:pPr>
        <w:pStyle w:val="bodytext10"/>
        <w:numPr>
          <w:ilvl w:val="0"/>
          <w:numId w:val="0"/>
        </w:numPr>
        <w:ind w:left="709" w:hanging="709"/>
        <w:rPr>
          <w:lang w:val="en-GB" w:eastAsia="en-GB"/>
        </w:rPr>
      </w:pPr>
      <w:r w:rsidRPr="00300F12">
        <w:rPr>
          <w:lang w:val="en-GB" w:eastAsia="en-GB"/>
        </w:rPr>
        <w:t xml:space="preserve">3.4.6 </w:t>
      </w:r>
      <w:r w:rsidRPr="00300F12">
        <w:rPr>
          <w:lang w:val="en-GB" w:eastAsia="en-GB"/>
        </w:rPr>
        <w:tab/>
      </w:r>
      <w:r w:rsidR="000C3F23" w:rsidRPr="00300F12">
        <w:rPr>
          <w:lang w:val="en-GB" w:eastAsia="en-GB"/>
        </w:rPr>
        <w:t>The minimum quality requirement for this contract is to reach</w:t>
      </w:r>
      <w:r w:rsidR="000C3F23" w:rsidRPr="00300F12">
        <w:rPr>
          <w:color w:val="000000" w:themeColor="text1"/>
          <w:lang w:val="en-GB" w:eastAsia="en-GB"/>
        </w:rPr>
        <w:t xml:space="preserve"> a threshold of </w:t>
      </w:r>
      <w:r w:rsidR="00FB3303" w:rsidRPr="00300F12">
        <w:rPr>
          <w:b/>
          <w:lang w:val="en-GB" w:eastAsia="en-GB"/>
        </w:rPr>
        <w:t>50</w:t>
      </w:r>
      <w:r w:rsidR="003D219A" w:rsidRPr="00300F12">
        <w:rPr>
          <w:b/>
          <w:lang w:val="en-GB" w:eastAsia="en-GB"/>
        </w:rPr>
        <w:t xml:space="preserve"> </w:t>
      </w:r>
      <w:r w:rsidR="003D219A" w:rsidRPr="00300F12">
        <w:rPr>
          <w:lang w:val="en-GB" w:eastAsia="en-GB"/>
        </w:rPr>
        <w:t>for the total quality mark</w:t>
      </w:r>
      <w:r w:rsidR="000C3F23" w:rsidRPr="00300F12">
        <w:rPr>
          <w:lang w:val="en-GB" w:eastAsia="en-GB"/>
        </w:rPr>
        <w:t>. A tender that has failed to achieve the minimum quality requirements may not be considered further in the tender assessment, and if excluded, the Tenderer will be notified by the Procurement Officer.</w:t>
      </w:r>
      <w:r w:rsidR="000C3F23" w:rsidRPr="00300F12">
        <w:rPr>
          <w:iCs/>
          <w:lang w:val="en-GB" w:eastAsia="en-GB"/>
        </w:rPr>
        <w:t xml:space="preserve"> If the tender is not excluded the marks achieved by the tender will be used in subsequent calculations.</w:t>
      </w:r>
    </w:p>
    <w:p w:rsidR="000C3F23" w:rsidRPr="00300F12" w:rsidRDefault="009924D5" w:rsidP="005647B6">
      <w:pPr>
        <w:pStyle w:val="bodytext10"/>
        <w:numPr>
          <w:ilvl w:val="0"/>
          <w:numId w:val="0"/>
        </w:numPr>
        <w:ind w:left="709" w:hanging="709"/>
        <w:rPr>
          <w:lang w:val="en-GB" w:eastAsia="en-GB"/>
        </w:rPr>
      </w:pPr>
      <w:r w:rsidRPr="00300F12">
        <w:rPr>
          <w:lang w:val="en-GB" w:eastAsia="en-GB"/>
        </w:rPr>
        <w:t>3.4.7</w:t>
      </w:r>
      <w:r w:rsidRPr="00300F12">
        <w:rPr>
          <w:lang w:val="en-GB" w:eastAsia="en-GB"/>
        </w:rPr>
        <w:tab/>
      </w:r>
      <w:r w:rsidR="00B961DF" w:rsidRPr="00300F12">
        <w:rPr>
          <w:i/>
          <w:lang w:val="en-GB" w:eastAsia="en-GB"/>
        </w:rPr>
        <w:t>Paragraph not used for this tender.</w:t>
      </w:r>
      <w:r w:rsidR="00B961DF" w:rsidRPr="00300F12">
        <w:rPr>
          <w:lang w:val="en-GB" w:eastAsia="en-GB"/>
        </w:rPr>
        <w:t xml:space="preserve"> </w:t>
      </w:r>
    </w:p>
    <w:p w:rsidR="005F7A3B" w:rsidRPr="00300F12" w:rsidRDefault="009924D5" w:rsidP="00FC0E78">
      <w:pPr>
        <w:pStyle w:val="bodytext10"/>
        <w:numPr>
          <w:ilvl w:val="0"/>
          <w:numId w:val="0"/>
        </w:numPr>
        <w:ind w:left="709" w:hanging="709"/>
        <w:rPr>
          <w:lang w:val="en-GB" w:eastAsia="en-GB"/>
        </w:rPr>
      </w:pPr>
      <w:r w:rsidRPr="00300F12">
        <w:rPr>
          <w:lang w:val="en-GB" w:eastAsia="en-GB"/>
        </w:rPr>
        <w:t>3.4.8</w:t>
      </w:r>
      <w:r w:rsidRPr="00300F12">
        <w:rPr>
          <w:lang w:val="en-GB" w:eastAsia="en-GB"/>
        </w:rPr>
        <w:tab/>
      </w:r>
      <w:r w:rsidR="000C3F23" w:rsidRPr="00300F12">
        <w:rPr>
          <w:lang w:val="en-GB" w:eastAsia="en-GB"/>
        </w:rPr>
        <w:t xml:space="preserve">The tender with the highest total mark will be </w:t>
      </w:r>
      <w:r w:rsidR="00B33F92" w:rsidRPr="00300F12">
        <w:rPr>
          <w:lang w:val="en-GB" w:eastAsia="en-GB"/>
        </w:rPr>
        <w:t xml:space="preserve">given a score of 100. The score </w:t>
      </w:r>
      <w:r w:rsidR="000C3F23" w:rsidRPr="00300F12">
        <w:rPr>
          <w:lang w:val="en-GB" w:eastAsia="en-GB"/>
        </w:rPr>
        <w:t>of other Tenderers will be calculated by deducting from 100 one point for each full percentage point by which their mark is below the highest mark.</w:t>
      </w:r>
    </w:p>
    <w:p w:rsidR="000C3F23" w:rsidRPr="00300F12" w:rsidRDefault="009924D5" w:rsidP="00177044">
      <w:pPr>
        <w:pStyle w:val="Heading2"/>
        <w:numPr>
          <w:ilvl w:val="0"/>
          <w:numId w:val="0"/>
        </w:numPr>
        <w:ind w:left="709" w:hanging="709"/>
        <w:rPr>
          <w:rFonts w:eastAsia="Arial Unicode MS"/>
        </w:rPr>
      </w:pPr>
      <w:bookmarkStart w:id="103" w:name="_Toc457384974"/>
      <w:bookmarkStart w:id="104" w:name="_Toc459971689"/>
      <w:r w:rsidRPr="00300F12">
        <w:rPr>
          <w:rFonts w:eastAsia="Arial Unicode MS"/>
        </w:rPr>
        <w:t>3.5</w:t>
      </w:r>
      <w:r w:rsidRPr="00300F12">
        <w:rPr>
          <w:rFonts w:eastAsia="Arial Unicode MS"/>
        </w:rPr>
        <w:tab/>
      </w:r>
      <w:r w:rsidR="000C3F23" w:rsidRPr="00300F12">
        <w:rPr>
          <w:rFonts w:eastAsia="Arial Unicode MS"/>
        </w:rPr>
        <w:t>Financial Scoring</w:t>
      </w:r>
      <w:bookmarkEnd w:id="103"/>
      <w:bookmarkEnd w:id="104"/>
    </w:p>
    <w:p w:rsidR="000C3F23" w:rsidRPr="00300F12" w:rsidRDefault="00A13AF7" w:rsidP="005647B6">
      <w:pPr>
        <w:pStyle w:val="bodytext10"/>
        <w:numPr>
          <w:ilvl w:val="0"/>
          <w:numId w:val="0"/>
        </w:numPr>
        <w:ind w:left="709" w:hanging="709"/>
        <w:rPr>
          <w:lang w:val="en-GB" w:eastAsia="en-GB"/>
        </w:rPr>
      </w:pPr>
      <w:r w:rsidRPr="00300F12">
        <w:rPr>
          <w:lang w:val="en-GB" w:eastAsia="en-GB"/>
        </w:rPr>
        <w:t>3.5.1</w:t>
      </w:r>
      <w:r w:rsidR="00536B9E" w:rsidRPr="00300F12">
        <w:rPr>
          <w:lang w:val="en-GB" w:eastAsia="en-GB"/>
        </w:rPr>
        <w:tab/>
      </w:r>
      <w:r w:rsidR="000C3F23" w:rsidRPr="00300F12">
        <w:rPr>
          <w:lang w:val="en-GB" w:eastAsia="en-GB"/>
        </w:rPr>
        <w:t>A Financial Assessment Panel will calculate a price for each Tenderer who has not been excluded on the following basis:</w:t>
      </w:r>
    </w:p>
    <w:p w:rsidR="000C3F23" w:rsidRPr="00300F12" w:rsidRDefault="00AC2C55" w:rsidP="008C5E46">
      <w:pPr>
        <w:numPr>
          <w:ilvl w:val="0"/>
          <w:numId w:val="33"/>
        </w:numPr>
        <w:spacing w:after="240" w:line="264" w:lineRule="auto"/>
        <w:jc w:val="both"/>
        <w:rPr>
          <w:rFonts w:cs="Times New Roman"/>
          <w:color w:val="0D0D0D"/>
          <w:szCs w:val="20"/>
          <w:lang w:eastAsia="en-GB"/>
        </w:rPr>
      </w:pPr>
      <w:r w:rsidRPr="00300F12">
        <w:rPr>
          <w:rFonts w:cs="Times New Roman"/>
          <w:color w:val="0D0D0D"/>
          <w:szCs w:val="20"/>
          <w:lang w:eastAsia="en-GB"/>
        </w:rPr>
        <w:t>the total of the</w:t>
      </w:r>
      <w:r w:rsidR="001D0D97" w:rsidRPr="00300F12">
        <w:rPr>
          <w:rFonts w:cs="Times New Roman"/>
          <w:color w:val="0D0D0D"/>
          <w:szCs w:val="20"/>
          <w:lang w:eastAsia="en-GB"/>
        </w:rPr>
        <w:t xml:space="preserve"> prices in the Price L</w:t>
      </w:r>
      <w:r w:rsidR="00B43034" w:rsidRPr="00300F12">
        <w:rPr>
          <w:rFonts w:cs="Times New Roman"/>
          <w:color w:val="0D0D0D"/>
          <w:szCs w:val="20"/>
          <w:lang w:eastAsia="en-GB"/>
        </w:rPr>
        <w:t>ist</w:t>
      </w:r>
      <w:r w:rsidR="000C3F23" w:rsidRPr="00300F12">
        <w:rPr>
          <w:rFonts w:cs="Times New Roman"/>
          <w:color w:val="0D0D0D"/>
          <w:szCs w:val="20"/>
          <w:lang w:eastAsia="en-GB"/>
        </w:rPr>
        <w:t>;</w:t>
      </w:r>
    </w:p>
    <w:p w:rsidR="00DF0AF4" w:rsidRPr="00300F12" w:rsidRDefault="000D6628" w:rsidP="005647B6">
      <w:pPr>
        <w:pStyle w:val="bodytext10"/>
        <w:numPr>
          <w:ilvl w:val="0"/>
          <w:numId w:val="0"/>
        </w:numPr>
        <w:ind w:left="709" w:hanging="709"/>
        <w:rPr>
          <w:lang w:val="en-GB"/>
        </w:rPr>
      </w:pPr>
      <w:r w:rsidRPr="00300F12">
        <w:rPr>
          <w:lang w:val="en-GB"/>
        </w:rPr>
        <w:t xml:space="preserve">3.5.2 </w:t>
      </w:r>
      <w:r w:rsidR="00536B9E" w:rsidRPr="00300F12">
        <w:rPr>
          <w:lang w:val="en-GB"/>
        </w:rPr>
        <w:tab/>
      </w:r>
      <w:r w:rsidR="00DF0AF4" w:rsidRPr="00300F12">
        <w:rPr>
          <w:lang w:val="en-GB"/>
        </w:rPr>
        <w:t>Any uncertainty over the meaning of the financial submission will be removed via tender clarification queries and tender clarification responses before the Financial Assessment Panel complete their marking part of their assessment.</w:t>
      </w:r>
    </w:p>
    <w:p w:rsidR="00DF0AF4" w:rsidRPr="00300F12" w:rsidRDefault="000D6628" w:rsidP="005647B6">
      <w:pPr>
        <w:pStyle w:val="bodytext10"/>
        <w:numPr>
          <w:ilvl w:val="0"/>
          <w:numId w:val="0"/>
        </w:numPr>
        <w:ind w:left="709" w:hanging="709"/>
        <w:rPr>
          <w:lang w:val="en-GB"/>
        </w:rPr>
      </w:pPr>
      <w:r w:rsidRPr="00300F12">
        <w:rPr>
          <w:lang w:val="en-GB"/>
        </w:rPr>
        <w:t>3.5.3</w:t>
      </w:r>
      <w:r w:rsidR="00536B9E" w:rsidRPr="00300F12">
        <w:rPr>
          <w:lang w:val="en-GB"/>
        </w:rPr>
        <w:tab/>
      </w:r>
      <w:r w:rsidR="00DF0AF4" w:rsidRPr="00300F12">
        <w:rPr>
          <w:lang w:val="en-GB"/>
        </w:rPr>
        <w:t>The lowest priced tender will be given a score of 100. The score of other Tenderers will be calculated by deducting from 100 one point for each full percentage point by which their price is above the lowest price.</w:t>
      </w:r>
    </w:p>
    <w:p w:rsidR="00BD7821" w:rsidRPr="00300F12" w:rsidRDefault="00536B9E" w:rsidP="00177044">
      <w:pPr>
        <w:pStyle w:val="Heading2"/>
        <w:numPr>
          <w:ilvl w:val="0"/>
          <w:numId w:val="0"/>
        </w:numPr>
        <w:ind w:left="709" w:hanging="709"/>
      </w:pPr>
      <w:bookmarkStart w:id="105" w:name="_Toc305743470"/>
      <w:bookmarkStart w:id="106" w:name="_Toc457384975"/>
      <w:bookmarkStart w:id="107" w:name="_Toc459971690"/>
      <w:bookmarkStart w:id="108" w:name="_Toc176150993"/>
      <w:r w:rsidRPr="00300F12">
        <w:lastRenderedPageBreak/>
        <w:t>3.6</w:t>
      </w:r>
      <w:r w:rsidRPr="00300F12">
        <w:tab/>
      </w:r>
      <w:r w:rsidR="00BD7821" w:rsidRPr="00300F12">
        <w:t>Combining Quality and Financial scores</w:t>
      </w:r>
      <w:bookmarkEnd w:id="105"/>
      <w:bookmarkEnd w:id="106"/>
      <w:bookmarkEnd w:id="107"/>
    </w:p>
    <w:p w:rsidR="00BD7821" w:rsidRPr="00300F12" w:rsidRDefault="000D6628" w:rsidP="005647B6">
      <w:pPr>
        <w:pStyle w:val="bodytext10"/>
        <w:numPr>
          <w:ilvl w:val="0"/>
          <w:numId w:val="0"/>
        </w:numPr>
        <w:ind w:left="709" w:hanging="709"/>
        <w:rPr>
          <w:lang w:val="en-GB"/>
        </w:rPr>
      </w:pPr>
      <w:r w:rsidRPr="00300F12">
        <w:rPr>
          <w:lang w:val="en-GB"/>
        </w:rPr>
        <w:t>3.6.1</w:t>
      </w:r>
      <w:r w:rsidR="00536B9E" w:rsidRPr="00300F12">
        <w:rPr>
          <w:lang w:val="en-GB"/>
        </w:rPr>
        <w:tab/>
      </w:r>
      <w:r w:rsidR="00BD7821" w:rsidRPr="00300F12">
        <w:rPr>
          <w:lang w:val="en-GB"/>
        </w:rPr>
        <w:t xml:space="preserve">The quality score and the financial score will be combined in the ratio </w:t>
      </w:r>
      <w:r w:rsidR="00177044" w:rsidRPr="00300F12">
        <w:rPr>
          <w:b/>
          <w:color w:val="000000" w:themeColor="text1"/>
          <w:lang w:val="en-GB"/>
        </w:rPr>
        <w:t>70:30</w:t>
      </w:r>
      <w:r w:rsidR="00177044" w:rsidRPr="00300F12">
        <w:rPr>
          <w:i/>
          <w:color w:val="FF0000"/>
          <w:lang w:val="en-GB"/>
        </w:rPr>
        <w:t xml:space="preserve"> </w:t>
      </w:r>
      <w:r w:rsidR="00BD7821" w:rsidRPr="00300F12">
        <w:rPr>
          <w:lang w:val="en-GB"/>
        </w:rPr>
        <w:t xml:space="preserve">applied to the quality and financial scores respectively. </w:t>
      </w:r>
      <w:r w:rsidR="0087799B" w:rsidRPr="00300F12">
        <w:rPr>
          <w:lang w:val="en-GB"/>
        </w:rPr>
        <w:t xml:space="preserve">The combined score will be rounded to one decimal place.  </w:t>
      </w:r>
      <w:r w:rsidR="00BD7821" w:rsidRPr="00300F12">
        <w:rPr>
          <w:lang w:val="en-GB"/>
        </w:rPr>
        <w:t xml:space="preserve">A worked example demonstrating the scoring system is set </w:t>
      </w:r>
      <w:r w:rsidR="00FB0DE5" w:rsidRPr="00300F12">
        <w:rPr>
          <w:lang w:val="en-GB"/>
        </w:rPr>
        <w:t xml:space="preserve">out in Annex </w:t>
      </w:r>
      <w:r w:rsidR="00BA32B4" w:rsidRPr="00300F12">
        <w:rPr>
          <w:lang w:val="en-GB"/>
        </w:rPr>
        <w:t>G</w:t>
      </w:r>
      <w:r w:rsidR="00BD7821" w:rsidRPr="00300F12">
        <w:rPr>
          <w:lang w:val="en-GB"/>
        </w:rPr>
        <w:t>.</w:t>
      </w:r>
    </w:p>
    <w:p w:rsidR="00DF0AF4" w:rsidRPr="00300F12" w:rsidRDefault="000D6628" w:rsidP="005647B6">
      <w:pPr>
        <w:pStyle w:val="bodytext10"/>
        <w:numPr>
          <w:ilvl w:val="0"/>
          <w:numId w:val="0"/>
        </w:numPr>
        <w:ind w:left="709" w:hanging="709"/>
        <w:rPr>
          <w:lang w:val="en-GB"/>
        </w:rPr>
      </w:pPr>
      <w:r w:rsidRPr="00300F12">
        <w:rPr>
          <w:lang w:val="en-GB" w:eastAsia="en-GB"/>
        </w:rPr>
        <w:t>3.6.2</w:t>
      </w:r>
      <w:r w:rsidR="00536B9E" w:rsidRPr="00300F12">
        <w:rPr>
          <w:lang w:val="en-GB" w:eastAsia="en-GB"/>
        </w:rPr>
        <w:t xml:space="preserve"> </w:t>
      </w:r>
      <w:r w:rsidR="00536B9E" w:rsidRPr="00300F12">
        <w:rPr>
          <w:lang w:val="en-GB" w:eastAsia="en-GB"/>
        </w:rPr>
        <w:tab/>
      </w:r>
      <w:r w:rsidR="00DF0AF4" w:rsidRPr="00300F12">
        <w:rPr>
          <w:lang w:val="en-GB" w:eastAsia="en-GB"/>
        </w:rPr>
        <w:t xml:space="preserve">An affordability review of the highest scoring </w:t>
      </w:r>
      <w:proofErr w:type="gramStart"/>
      <w:r w:rsidR="00DF0AF4" w:rsidRPr="00300F12">
        <w:rPr>
          <w:lang w:val="en-GB" w:eastAsia="en-GB"/>
        </w:rPr>
        <w:t>tender,</w:t>
      </w:r>
      <w:proofErr w:type="gramEnd"/>
      <w:r w:rsidR="00DF0AF4" w:rsidRPr="00300F12">
        <w:rPr>
          <w:lang w:val="en-GB" w:eastAsia="en-GB"/>
        </w:rPr>
        <w:t xml:space="preserve"> will be carried out. If the price of the highest scoring tender is considered to be unaffordable then </w:t>
      </w:r>
      <w:r w:rsidR="00276EB1">
        <w:rPr>
          <w:lang w:val="en-GB"/>
        </w:rPr>
        <w:t>Highways England</w:t>
      </w:r>
      <w:r w:rsidR="00A4729D" w:rsidRPr="00300F12">
        <w:rPr>
          <w:i/>
          <w:lang w:val="en-GB"/>
        </w:rPr>
        <w:t xml:space="preserve"> </w:t>
      </w:r>
      <w:r w:rsidR="00DF0AF4" w:rsidRPr="00300F12">
        <w:rPr>
          <w:lang w:val="en-GB" w:eastAsia="en-GB"/>
        </w:rPr>
        <w:t>may:</w:t>
      </w:r>
    </w:p>
    <w:p w:rsidR="00DF0AF4" w:rsidRPr="00300F12" w:rsidRDefault="00AC2C55" w:rsidP="008C5E46">
      <w:pPr>
        <w:numPr>
          <w:ilvl w:val="0"/>
          <w:numId w:val="33"/>
        </w:numPr>
        <w:spacing w:after="240" w:line="264" w:lineRule="auto"/>
        <w:jc w:val="both"/>
        <w:rPr>
          <w:rFonts w:cs="Times New Roman"/>
          <w:szCs w:val="20"/>
          <w:lang w:eastAsia="en-GB"/>
        </w:rPr>
      </w:pPr>
      <w:r w:rsidRPr="00300F12">
        <w:rPr>
          <w:rFonts w:cs="Times New Roman"/>
          <w:szCs w:val="20"/>
          <w:lang w:eastAsia="en-GB"/>
        </w:rPr>
        <w:t>revise the Service Information</w:t>
      </w:r>
      <w:r w:rsidR="00DF0AF4" w:rsidRPr="00300F12">
        <w:rPr>
          <w:rFonts w:cs="Times New Roman"/>
          <w:szCs w:val="20"/>
          <w:lang w:eastAsia="en-GB"/>
        </w:rPr>
        <w:t xml:space="preserve"> and request all Tenderers to submit new tenders, or</w:t>
      </w:r>
    </w:p>
    <w:p w:rsidR="00DF0AF4" w:rsidRPr="00300F12" w:rsidRDefault="00DF0AF4" w:rsidP="008C5E46">
      <w:pPr>
        <w:numPr>
          <w:ilvl w:val="0"/>
          <w:numId w:val="33"/>
        </w:numPr>
        <w:spacing w:after="240" w:line="264" w:lineRule="auto"/>
        <w:jc w:val="both"/>
        <w:rPr>
          <w:rFonts w:cs="Times New Roman"/>
          <w:szCs w:val="20"/>
          <w:lang w:eastAsia="en-GB"/>
        </w:rPr>
      </w:pPr>
      <w:r w:rsidRPr="00300F12">
        <w:rPr>
          <w:rFonts w:cs="Times New Roman"/>
          <w:szCs w:val="20"/>
          <w:lang w:eastAsia="en-GB"/>
        </w:rPr>
        <w:t>cancel this Invitation to Tender and evaluation process</w:t>
      </w:r>
    </w:p>
    <w:p w:rsidR="00DF0AF4" w:rsidRPr="00300F12" w:rsidRDefault="000D6628" w:rsidP="005647B6">
      <w:pPr>
        <w:pStyle w:val="BodyText1"/>
        <w:numPr>
          <w:ilvl w:val="0"/>
          <w:numId w:val="0"/>
        </w:numPr>
        <w:ind w:left="709" w:hanging="709"/>
        <w:rPr>
          <w:lang w:val="en-GB" w:eastAsia="en-GB"/>
        </w:rPr>
      </w:pPr>
      <w:r w:rsidRPr="00300F12">
        <w:rPr>
          <w:lang w:val="en-GB" w:eastAsia="en-GB"/>
        </w:rPr>
        <w:t>3.6.</w:t>
      </w:r>
      <w:r w:rsidR="009C2466" w:rsidRPr="00300F12">
        <w:rPr>
          <w:lang w:val="en-GB" w:eastAsia="en-GB"/>
        </w:rPr>
        <w:t>3</w:t>
      </w:r>
      <w:r w:rsidR="00536B9E" w:rsidRPr="00300F12">
        <w:rPr>
          <w:lang w:val="en-GB" w:eastAsia="en-GB"/>
        </w:rPr>
        <w:tab/>
      </w:r>
      <w:r w:rsidR="00DF0AF4" w:rsidRPr="00300F12">
        <w:rPr>
          <w:lang w:val="en-GB" w:eastAsia="en-GB"/>
        </w:rPr>
        <w:t>The tender with the highest total combined score will be validated.  In the event of more than one tender with the same total combined score, these tenders will be validated.</w:t>
      </w:r>
    </w:p>
    <w:p w:rsidR="00DF0AF4" w:rsidRPr="00300F12" w:rsidRDefault="000D6628" w:rsidP="005647B6">
      <w:pPr>
        <w:pStyle w:val="bodytext10"/>
        <w:numPr>
          <w:ilvl w:val="0"/>
          <w:numId w:val="0"/>
        </w:numPr>
        <w:ind w:left="709" w:hanging="709"/>
        <w:rPr>
          <w:lang w:val="en-GB" w:eastAsia="en-GB"/>
        </w:rPr>
      </w:pPr>
      <w:r w:rsidRPr="00300F12">
        <w:rPr>
          <w:lang w:val="en-GB" w:eastAsia="en-GB"/>
        </w:rPr>
        <w:t>3.6.4</w:t>
      </w:r>
      <w:r w:rsidR="00536B9E" w:rsidRPr="00300F12">
        <w:rPr>
          <w:lang w:val="en-GB" w:eastAsia="en-GB"/>
        </w:rPr>
        <w:tab/>
      </w:r>
      <w:r w:rsidR="00DF0AF4" w:rsidRPr="00300F12">
        <w:rPr>
          <w:lang w:val="en-GB" w:eastAsia="en-GB"/>
        </w:rPr>
        <w:t>The Procurement Officer will inform Tenderers whether or not they have been identified for validation.  Such notifications must not be taken as inferring acceptance of any tender.</w:t>
      </w:r>
    </w:p>
    <w:p w:rsidR="00BD7821" w:rsidRPr="00300F12" w:rsidRDefault="00BD7821" w:rsidP="005647B6">
      <w:pPr>
        <w:pStyle w:val="BodyText11"/>
        <w:ind w:left="0"/>
        <w:jc w:val="left"/>
        <w:rPr>
          <w:b/>
          <w:u w:val="single"/>
          <w:lang w:val="en-GB"/>
        </w:rPr>
      </w:pPr>
      <w:r w:rsidRPr="00300F12">
        <w:rPr>
          <w:b/>
          <w:u w:val="single"/>
          <w:lang w:val="en-GB"/>
        </w:rPr>
        <w:t xml:space="preserve">Stage </w:t>
      </w:r>
      <w:r w:rsidR="00135427" w:rsidRPr="00300F12">
        <w:rPr>
          <w:b/>
          <w:u w:val="single"/>
          <w:lang w:val="en-GB"/>
        </w:rPr>
        <w:t>4</w:t>
      </w:r>
    </w:p>
    <w:p w:rsidR="00103F48" w:rsidRPr="00300F12" w:rsidRDefault="00536B9E" w:rsidP="005647B6">
      <w:pPr>
        <w:pStyle w:val="BodyText11"/>
        <w:ind w:left="0"/>
        <w:jc w:val="left"/>
        <w:rPr>
          <w:rFonts w:eastAsia="Arial Unicode MS"/>
          <w:b/>
          <w:bCs/>
          <w:lang w:val="en-GB"/>
        </w:rPr>
      </w:pPr>
      <w:r w:rsidRPr="00300F12">
        <w:rPr>
          <w:rFonts w:eastAsia="Arial Unicode MS"/>
          <w:b/>
          <w:bCs/>
          <w:lang w:val="en-GB"/>
        </w:rPr>
        <w:t>3</w:t>
      </w:r>
      <w:r w:rsidR="00103F48" w:rsidRPr="00300F12">
        <w:rPr>
          <w:rFonts w:eastAsia="Arial Unicode MS"/>
          <w:b/>
          <w:bCs/>
          <w:lang w:val="en-GB"/>
        </w:rPr>
        <w:t>.7</w:t>
      </w:r>
      <w:r w:rsidRPr="00300F12">
        <w:rPr>
          <w:rFonts w:eastAsia="Arial Unicode MS"/>
          <w:b/>
          <w:bCs/>
          <w:lang w:val="en-GB"/>
        </w:rPr>
        <w:tab/>
      </w:r>
      <w:r w:rsidR="00103F48" w:rsidRPr="00300F12">
        <w:rPr>
          <w:rFonts w:eastAsia="Arial Unicode MS"/>
          <w:b/>
          <w:bCs/>
          <w:lang w:val="en-GB"/>
        </w:rPr>
        <w:t xml:space="preserve">Validating the Quality Statement Submission </w:t>
      </w:r>
    </w:p>
    <w:p w:rsidR="00103F48" w:rsidRPr="00300F12" w:rsidRDefault="00103F48" w:rsidP="00103F48">
      <w:pPr>
        <w:pStyle w:val="BodyText11"/>
        <w:ind w:left="709" w:hanging="709"/>
        <w:jc w:val="left"/>
        <w:rPr>
          <w:rFonts w:eastAsia="Arial Unicode MS"/>
          <w:bCs/>
          <w:lang w:val="en-GB"/>
        </w:rPr>
      </w:pPr>
      <w:r w:rsidRPr="00300F12">
        <w:rPr>
          <w:rFonts w:eastAsia="Arial Unicode MS"/>
          <w:bCs/>
          <w:lang w:val="en-GB"/>
        </w:rPr>
        <w:t>3.7.1</w:t>
      </w:r>
      <w:r w:rsidRPr="00300F12">
        <w:rPr>
          <w:rFonts w:eastAsia="Arial Unicode MS"/>
          <w:bCs/>
          <w:lang w:val="en-GB"/>
        </w:rPr>
        <w:tab/>
        <w:t>The Quality Assessment Panel will validate Part B of the Quality Statement to determine whether the Tenderer can substantiate its Part B evidence</w:t>
      </w:r>
      <w:r w:rsidR="00177044" w:rsidRPr="00300F12">
        <w:rPr>
          <w:rFonts w:eastAsia="Arial Unicode MS"/>
          <w:bCs/>
          <w:lang w:val="en-GB"/>
        </w:rPr>
        <w:t>.</w:t>
      </w:r>
    </w:p>
    <w:p w:rsidR="00103F48" w:rsidRPr="00300F12" w:rsidRDefault="00103F48" w:rsidP="00103F48">
      <w:pPr>
        <w:pStyle w:val="bodytext10"/>
        <w:numPr>
          <w:ilvl w:val="0"/>
          <w:numId w:val="0"/>
        </w:numPr>
        <w:tabs>
          <w:tab w:val="clear" w:pos="2340"/>
          <w:tab w:val="clear" w:pos="3060"/>
        </w:tabs>
        <w:ind w:left="709" w:hanging="709"/>
        <w:rPr>
          <w:lang w:val="en-GB"/>
        </w:rPr>
      </w:pPr>
      <w:r w:rsidRPr="00300F12">
        <w:rPr>
          <w:lang w:val="en-GB"/>
        </w:rPr>
        <w:t>3.7.2</w:t>
      </w:r>
      <w:r w:rsidRPr="00300F12">
        <w:rPr>
          <w:lang w:val="en-GB"/>
        </w:rPr>
        <w:tab/>
        <w:t>The Quality Assessment Panel will not reconsider the Part A information or scores, nor will they seek or permit any further clarifications in relation to the Quality Statement.  The tender cannot be modified during the validation stage, and therefore Part B marks cannot be increased above those assessed in Stage 3.</w:t>
      </w:r>
    </w:p>
    <w:p w:rsidR="000E2E40" w:rsidRPr="00300F12" w:rsidRDefault="000E2E40" w:rsidP="00103F48">
      <w:pPr>
        <w:pStyle w:val="bodytext10"/>
        <w:numPr>
          <w:ilvl w:val="0"/>
          <w:numId w:val="0"/>
        </w:numPr>
        <w:tabs>
          <w:tab w:val="clear" w:pos="2340"/>
          <w:tab w:val="clear" w:pos="3060"/>
        </w:tabs>
        <w:ind w:left="709" w:hanging="709"/>
        <w:rPr>
          <w:lang w:val="en-GB"/>
        </w:rPr>
      </w:pPr>
      <w:r w:rsidRPr="00300F12">
        <w:rPr>
          <w:lang w:val="en-GB"/>
        </w:rPr>
        <w:t>3.7.3</w:t>
      </w:r>
      <w:r w:rsidRPr="00300F12">
        <w:rPr>
          <w:lang w:val="en-GB"/>
        </w:rPr>
        <w:tab/>
        <w:t>In validating Part B of the Quality Statements, the Quality Assessment Panel</w:t>
      </w:r>
      <w:r w:rsidRPr="00300F12">
        <w:rPr>
          <w:szCs w:val="22"/>
          <w:lang w:val="en-GB"/>
        </w:rPr>
        <w:t xml:space="preserve"> </w:t>
      </w:r>
      <w:r w:rsidRPr="00300F12">
        <w:rPr>
          <w:lang w:val="en-GB"/>
        </w:rPr>
        <w:t xml:space="preserve">will use any practical means, and may approach any person or organisation named in the Quality Statement as part of the validation.  The </w:t>
      </w:r>
      <w:r w:rsidRPr="00300F12">
        <w:rPr>
          <w:szCs w:val="22"/>
          <w:lang w:val="en-GB"/>
        </w:rPr>
        <w:t xml:space="preserve">validation </w:t>
      </w:r>
      <w:r w:rsidRPr="00300F12">
        <w:rPr>
          <w:lang w:val="en-GB"/>
        </w:rPr>
        <w:t>may include meetings with the Tenderer.</w:t>
      </w:r>
    </w:p>
    <w:p w:rsidR="000E2E40" w:rsidRPr="00300F12" w:rsidRDefault="000E2E40" w:rsidP="000E2E40">
      <w:pPr>
        <w:pStyle w:val="bodytext10"/>
        <w:numPr>
          <w:ilvl w:val="0"/>
          <w:numId w:val="0"/>
        </w:numPr>
        <w:ind w:left="709" w:hanging="709"/>
        <w:rPr>
          <w:lang w:val="en-GB"/>
        </w:rPr>
      </w:pPr>
      <w:r w:rsidRPr="00300F12">
        <w:rPr>
          <w:lang w:val="en-GB"/>
        </w:rPr>
        <w:t>3.7.4</w:t>
      </w:r>
      <w:r w:rsidRPr="00300F12">
        <w:rPr>
          <w:lang w:val="en-GB"/>
        </w:rPr>
        <w:tab/>
        <w:t xml:space="preserve">The </w:t>
      </w:r>
      <w:r w:rsidR="002852D3" w:rsidRPr="00300F12">
        <w:rPr>
          <w:lang w:val="en-GB"/>
        </w:rPr>
        <w:t>Quality Assessment Panel</w:t>
      </w:r>
      <w:r w:rsidRPr="00300F12">
        <w:rPr>
          <w:lang w:val="en-GB"/>
        </w:rPr>
        <w:t xml:space="preserve"> will reconsider their Part B marks in the light of their findings.  </w:t>
      </w:r>
      <w:proofErr w:type="gramStart"/>
      <w:r w:rsidRPr="00300F12">
        <w:rPr>
          <w:lang w:val="en-GB"/>
        </w:rPr>
        <w:t>If lower marks are awarded then the overall marks and scores will be re-calculated.</w:t>
      </w:r>
      <w:proofErr w:type="gramEnd"/>
      <w:r w:rsidRPr="00300F12">
        <w:rPr>
          <w:lang w:val="en-GB"/>
        </w:rPr>
        <w:t xml:space="preserve"> </w:t>
      </w:r>
    </w:p>
    <w:p w:rsidR="00BD7821" w:rsidRPr="00300F12" w:rsidRDefault="000E2E40" w:rsidP="000E2E40">
      <w:pPr>
        <w:pStyle w:val="Heading2"/>
        <w:numPr>
          <w:ilvl w:val="0"/>
          <w:numId w:val="0"/>
        </w:numPr>
        <w:rPr>
          <w:rFonts w:eastAsia="Arial Unicode MS"/>
        </w:rPr>
      </w:pPr>
      <w:bookmarkStart w:id="109" w:name="_Toc305743473"/>
      <w:bookmarkStart w:id="110" w:name="_Toc457384977"/>
      <w:bookmarkStart w:id="111" w:name="_Toc459971691"/>
      <w:bookmarkStart w:id="112" w:name="_Toc176150977"/>
      <w:r w:rsidRPr="00300F12">
        <w:t>3.8</w:t>
      </w:r>
      <w:r w:rsidRPr="00300F12">
        <w:tab/>
      </w:r>
      <w:r w:rsidR="00DF0AF4" w:rsidRPr="00300F12">
        <w:t>V</w:t>
      </w:r>
      <w:r w:rsidR="00BD7821" w:rsidRPr="00300F12">
        <w:t>alidating the financial information</w:t>
      </w:r>
      <w:bookmarkEnd w:id="109"/>
      <w:bookmarkEnd w:id="110"/>
      <w:bookmarkEnd w:id="111"/>
    </w:p>
    <w:bookmarkEnd w:id="112"/>
    <w:p w:rsidR="00BD7821" w:rsidRPr="00300F12" w:rsidRDefault="001D3B7B" w:rsidP="005647B6">
      <w:pPr>
        <w:pStyle w:val="bodytext10"/>
        <w:numPr>
          <w:ilvl w:val="0"/>
          <w:numId w:val="0"/>
        </w:numPr>
        <w:ind w:left="709" w:hanging="709"/>
        <w:rPr>
          <w:lang w:val="en-GB"/>
        </w:rPr>
      </w:pPr>
      <w:r w:rsidRPr="00300F12">
        <w:rPr>
          <w:lang w:val="en-GB"/>
        </w:rPr>
        <w:t>3.8.1</w:t>
      </w:r>
      <w:r w:rsidR="000E2E40" w:rsidRPr="00300F12">
        <w:rPr>
          <w:lang w:val="en-GB"/>
        </w:rPr>
        <w:t xml:space="preserve"> </w:t>
      </w:r>
      <w:r w:rsidR="000E2E40" w:rsidRPr="00300F12">
        <w:rPr>
          <w:lang w:val="en-GB"/>
        </w:rPr>
        <w:tab/>
      </w:r>
      <w:r w:rsidR="00BD7821" w:rsidRPr="00300F12">
        <w:rPr>
          <w:lang w:val="en-GB"/>
        </w:rPr>
        <w:t>The Financial Assessment Panel will valid</w:t>
      </w:r>
      <w:r w:rsidR="00800834" w:rsidRPr="00300F12">
        <w:rPr>
          <w:lang w:val="en-GB"/>
        </w:rPr>
        <w:t>ate the tend</w:t>
      </w:r>
      <w:r w:rsidR="00D45A47" w:rsidRPr="00300F12">
        <w:rPr>
          <w:lang w:val="en-GB"/>
        </w:rPr>
        <w:t xml:space="preserve">er to check that the prices within the </w:t>
      </w:r>
      <w:r w:rsidR="005A12AE" w:rsidRPr="00300F12">
        <w:rPr>
          <w:lang w:val="en-GB"/>
        </w:rPr>
        <w:t>P</w:t>
      </w:r>
      <w:r w:rsidR="00D45A47" w:rsidRPr="00300F12">
        <w:rPr>
          <w:lang w:val="en-GB"/>
        </w:rPr>
        <w:t xml:space="preserve">rice </w:t>
      </w:r>
      <w:r w:rsidR="005A12AE" w:rsidRPr="00300F12">
        <w:rPr>
          <w:lang w:val="en-GB"/>
        </w:rPr>
        <w:t>L</w:t>
      </w:r>
      <w:r w:rsidR="00D45A47" w:rsidRPr="00300F12">
        <w:rPr>
          <w:lang w:val="en-GB"/>
        </w:rPr>
        <w:t>ist</w:t>
      </w:r>
      <w:r w:rsidR="00800834" w:rsidRPr="00300F12">
        <w:rPr>
          <w:lang w:val="en-GB"/>
        </w:rPr>
        <w:t xml:space="preserve"> </w:t>
      </w:r>
      <w:r w:rsidR="00BD7821" w:rsidRPr="00300F12">
        <w:rPr>
          <w:lang w:val="en-GB"/>
        </w:rPr>
        <w:t xml:space="preserve">are representative of the likely costs to be incurred. </w:t>
      </w:r>
    </w:p>
    <w:p w:rsidR="00800834" w:rsidRPr="00300F12" w:rsidRDefault="001D3B7B" w:rsidP="005647B6">
      <w:pPr>
        <w:pStyle w:val="bodytext10"/>
        <w:numPr>
          <w:ilvl w:val="0"/>
          <w:numId w:val="0"/>
        </w:numPr>
        <w:ind w:left="709" w:hanging="709"/>
        <w:rPr>
          <w:lang w:val="en-GB"/>
        </w:rPr>
      </w:pPr>
      <w:r w:rsidRPr="00300F12">
        <w:rPr>
          <w:lang w:val="en-GB"/>
        </w:rPr>
        <w:lastRenderedPageBreak/>
        <w:t xml:space="preserve">3.8.2 </w:t>
      </w:r>
      <w:r w:rsidR="000E2E40" w:rsidRPr="00300F12">
        <w:rPr>
          <w:lang w:val="en-GB"/>
        </w:rPr>
        <w:tab/>
      </w:r>
      <w:r w:rsidR="00800834" w:rsidRPr="00300F12">
        <w:rPr>
          <w:lang w:val="en-GB"/>
        </w:rPr>
        <w:t>As part of this validation, the Financial Assessment Panel may ask to be provided with original evidence that demonstrates that the allowances made are based on costs actually incurred. The team may wish to interview appropriate accounting staff to provide the level of satisfaction required.</w:t>
      </w:r>
    </w:p>
    <w:p w:rsidR="00800834" w:rsidRPr="00300F12" w:rsidRDefault="001D3B7B" w:rsidP="005647B6">
      <w:pPr>
        <w:pStyle w:val="BodyText1"/>
        <w:numPr>
          <w:ilvl w:val="0"/>
          <w:numId w:val="0"/>
        </w:numPr>
        <w:ind w:left="709" w:hanging="709"/>
        <w:rPr>
          <w:lang w:val="en-GB"/>
        </w:rPr>
      </w:pPr>
      <w:r w:rsidRPr="00300F12">
        <w:rPr>
          <w:lang w:val="en-GB"/>
        </w:rPr>
        <w:t>3.8.3</w:t>
      </w:r>
      <w:r w:rsidR="000E2E40" w:rsidRPr="00300F12">
        <w:rPr>
          <w:lang w:val="en-GB"/>
        </w:rPr>
        <w:tab/>
      </w:r>
      <w:r w:rsidR="00800834" w:rsidRPr="00300F12">
        <w:rPr>
          <w:lang w:val="en-GB"/>
        </w:rPr>
        <w:t>Failure to provide satisfactory evidence to support any part of this aspect of the tender may result in the tender being rejected.</w:t>
      </w:r>
    </w:p>
    <w:p w:rsidR="00BD7821" w:rsidRPr="00300F12" w:rsidRDefault="000E2E40" w:rsidP="000E2E40">
      <w:pPr>
        <w:pStyle w:val="Heading2"/>
        <w:numPr>
          <w:ilvl w:val="0"/>
          <w:numId w:val="0"/>
        </w:numPr>
        <w:ind w:left="709" w:hanging="709"/>
      </w:pPr>
      <w:bookmarkStart w:id="113" w:name="_Toc305743474"/>
      <w:bookmarkStart w:id="114" w:name="_Toc457384978"/>
      <w:bookmarkStart w:id="115" w:name="_Toc459971692"/>
      <w:bookmarkStart w:id="116" w:name="_Toc176150978"/>
      <w:r w:rsidRPr="00300F12">
        <w:t>3.9</w:t>
      </w:r>
      <w:r w:rsidRPr="00300F12">
        <w:tab/>
      </w:r>
      <w:r w:rsidR="00BD7821" w:rsidRPr="00300F12">
        <w:t>Determining the Preferred Bidder</w:t>
      </w:r>
      <w:bookmarkEnd w:id="113"/>
      <w:bookmarkEnd w:id="114"/>
      <w:bookmarkEnd w:id="115"/>
      <w:r w:rsidR="00BD7821" w:rsidRPr="00300F12">
        <w:t xml:space="preserve"> </w:t>
      </w:r>
    </w:p>
    <w:p w:rsidR="00BD7821" w:rsidRPr="00300F12" w:rsidRDefault="0007555F" w:rsidP="005647B6">
      <w:pPr>
        <w:pStyle w:val="BodyText1"/>
        <w:numPr>
          <w:ilvl w:val="0"/>
          <w:numId w:val="0"/>
        </w:numPr>
        <w:ind w:left="709" w:hanging="709"/>
        <w:rPr>
          <w:lang w:val="en-GB"/>
        </w:rPr>
      </w:pPr>
      <w:r w:rsidRPr="00300F12">
        <w:rPr>
          <w:lang w:val="en-GB"/>
        </w:rPr>
        <w:t>3.9.1</w:t>
      </w:r>
      <w:r w:rsidRPr="00300F12">
        <w:rPr>
          <w:lang w:val="en-GB"/>
        </w:rPr>
        <w:tab/>
      </w:r>
      <w:r w:rsidR="00BD7821" w:rsidRPr="00300F12">
        <w:rPr>
          <w:lang w:val="en-GB"/>
        </w:rPr>
        <w:t xml:space="preserve">Following validation, if the total combined scores for tenders </w:t>
      </w:r>
      <w:proofErr w:type="gramStart"/>
      <w:r w:rsidR="00BD7821" w:rsidRPr="00300F12">
        <w:rPr>
          <w:lang w:val="en-GB"/>
        </w:rPr>
        <w:t>remain</w:t>
      </w:r>
      <w:r w:rsidR="00800834" w:rsidRPr="00300F12">
        <w:rPr>
          <w:lang w:val="en-GB"/>
        </w:rPr>
        <w:t>s</w:t>
      </w:r>
      <w:proofErr w:type="gramEnd"/>
      <w:r w:rsidR="00800834" w:rsidRPr="00300F12">
        <w:rPr>
          <w:lang w:val="en-GB"/>
        </w:rPr>
        <w:t xml:space="preserve"> the highest, </w:t>
      </w:r>
      <w:r w:rsidR="00BD7821" w:rsidRPr="00300F12">
        <w:rPr>
          <w:lang w:val="en-GB"/>
        </w:rPr>
        <w:t>then</w:t>
      </w:r>
      <w:r w:rsidR="00687CC5" w:rsidRPr="00300F12">
        <w:rPr>
          <w:lang w:val="en-GB"/>
        </w:rPr>
        <w:t xml:space="preserve"> the </w:t>
      </w:r>
      <w:r w:rsidR="00BD7821" w:rsidRPr="00300F12">
        <w:rPr>
          <w:lang w:val="en-GB"/>
        </w:rPr>
        <w:t>Tenderer</w:t>
      </w:r>
      <w:r w:rsidR="00687CC5" w:rsidRPr="00300F12">
        <w:rPr>
          <w:lang w:val="en-GB"/>
        </w:rPr>
        <w:t xml:space="preserve"> with the highest score</w:t>
      </w:r>
      <w:r w:rsidR="00BD7821" w:rsidRPr="00300F12">
        <w:rPr>
          <w:lang w:val="en-GB"/>
        </w:rPr>
        <w:t xml:space="preserve"> become</w:t>
      </w:r>
      <w:r w:rsidR="00687CC5" w:rsidRPr="00300F12">
        <w:rPr>
          <w:lang w:val="en-GB"/>
        </w:rPr>
        <w:t>s</w:t>
      </w:r>
      <w:r w:rsidR="00BD7821" w:rsidRPr="00300F12">
        <w:rPr>
          <w:lang w:val="en-GB"/>
        </w:rPr>
        <w:t xml:space="preserve"> the Preferred Bidder.</w:t>
      </w:r>
    </w:p>
    <w:p w:rsidR="00BD7821" w:rsidRPr="00300F12" w:rsidRDefault="00BD7821" w:rsidP="005647B6">
      <w:pPr>
        <w:pStyle w:val="BodyText11"/>
        <w:ind w:left="709"/>
        <w:rPr>
          <w:lang w:val="en-GB" w:eastAsia="en-GB"/>
        </w:rPr>
      </w:pPr>
      <w:r w:rsidRPr="00300F12">
        <w:rPr>
          <w:rFonts w:cs="Arial"/>
          <w:szCs w:val="22"/>
          <w:lang w:val="en-GB"/>
        </w:rPr>
        <w:t xml:space="preserve">If </w:t>
      </w:r>
      <w:r w:rsidRPr="00300F12">
        <w:rPr>
          <w:lang w:val="en-GB"/>
        </w:rPr>
        <w:t xml:space="preserve">validating the financial information has led to the rejection of a tender, or </w:t>
      </w:r>
      <w:r w:rsidRPr="00300F12">
        <w:rPr>
          <w:rFonts w:cs="Arial"/>
          <w:szCs w:val="22"/>
          <w:lang w:val="en-GB"/>
        </w:rPr>
        <w:t>a Tenderer’s total combined score has been changed, and is no longer the highest total combined score</w:t>
      </w:r>
      <w:r w:rsidR="00800834" w:rsidRPr="00300F12">
        <w:rPr>
          <w:rFonts w:cs="Arial"/>
          <w:szCs w:val="22"/>
          <w:lang w:val="en-GB"/>
        </w:rPr>
        <w:t xml:space="preserve"> </w:t>
      </w:r>
      <w:r w:rsidR="00800834" w:rsidRPr="00300F12">
        <w:rPr>
          <w:lang w:val="en-GB" w:eastAsia="en-GB"/>
        </w:rPr>
        <w:t>the Tenderer with the highest total combined score is validated. This process continues until a tender with a validated total combined score higher than other bidders has been identified. This Tenderer becomes the Preferred Bidder.</w:t>
      </w:r>
    </w:p>
    <w:p w:rsidR="00BD7821" w:rsidRPr="00300F12" w:rsidRDefault="0007555F" w:rsidP="005647B6">
      <w:pPr>
        <w:pStyle w:val="bodytext10"/>
        <w:numPr>
          <w:ilvl w:val="0"/>
          <w:numId w:val="0"/>
        </w:numPr>
        <w:ind w:left="709" w:hanging="709"/>
        <w:rPr>
          <w:lang w:val="en-GB"/>
        </w:rPr>
      </w:pPr>
      <w:r w:rsidRPr="00300F12">
        <w:rPr>
          <w:lang w:val="en-GB"/>
        </w:rPr>
        <w:t>3.9.2</w:t>
      </w:r>
      <w:r w:rsidRPr="00300F12">
        <w:rPr>
          <w:lang w:val="en-GB"/>
        </w:rPr>
        <w:tab/>
      </w:r>
      <w:r w:rsidR="00BD7821" w:rsidRPr="00300F12">
        <w:rPr>
          <w:lang w:val="en-GB"/>
        </w:rPr>
        <w:t xml:space="preserve">The </w:t>
      </w:r>
      <w:r w:rsidR="00B41AAE" w:rsidRPr="00300F12">
        <w:rPr>
          <w:lang w:val="en-GB"/>
        </w:rPr>
        <w:t xml:space="preserve">Procurement Officer will inform </w:t>
      </w:r>
      <w:r w:rsidR="00BD7821" w:rsidRPr="00300F12">
        <w:rPr>
          <w:lang w:val="en-GB"/>
        </w:rPr>
        <w:t xml:space="preserve">Tenderers whether or not they have been identified as the Preferred </w:t>
      </w:r>
      <w:r w:rsidR="00D60867" w:rsidRPr="00300F12">
        <w:rPr>
          <w:lang w:val="en-GB"/>
        </w:rPr>
        <w:t>Bidder</w:t>
      </w:r>
      <w:r w:rsidR="00BD7821" w:rsidRPr="00300F12">
        <w:rPr>
          <w:lang w:val="en-GB"/>
        </w:rPr>
        <w:t>. Such notifications must not be taken as inferring acceptance of any tender.</w:t>
      </w:r>
    </w:p>
    <w:bookmarkEnd w:id="116"/>
    <w:p w:rsidR="00BD7821" w:rsidRPr="00300F12" w:rsidRDefault="00BD7821" w:rsidP="005647B6">
      <w:pPr>
        <w:pStyle w:val="BodyText11"/>
        <w:ind w:left="0"/>
        <w:rPr>
          <w:rFonts w:eastAsia="Arial Unicode MS"/>
          <w:b/>
          <w:u w:val="single"/>
          <w:lang w:val="en-GB"/>
        </w:rPr>
      </w:pPr>
      <w:r w:rsidRPr="00300F12">
        <w:rPr>
          <w:b/>
          <w:u w:val="single"/>
          <w:lang w:val="en-GB"/>
        </w:rPr>
        <w:t xml:space="preserve">Stage </w:t>
      </w:r>
      <w:r w:rsidR="00135427" w:rsidRPr="00300F12">
        <w:rPr>
          <w:b/>
          <w:u w:val="single"/>
          <w:lang w:val="en-GB"/>
        </w:rPr>
        <w:t>5</w:t>
      </w:r>
    </w:p>
    <w:p w:rsidR="00BD7821" w:rsidRPr="00300F12" w:rsidRDefault="000E2E40" w:rsidP="00177044">
      <w:pPr>
        <w:pStyle w:val="Heading2"/>
        <w:numPr>
          <w:ilvl w:val="0"/>
          <w:numId w:val="0"/>
        </w:numPr>
        <w:ind w:left="709" w:hanging="709"/>
        <w:rPr>
          <w:rFonts w:eastAsia="Arial Unicode MS"/>
        </w:rPr>
      </w:pPr>
      <w:bookmarkStart w:id="117" w:name="_Toc305743475"/>
      <w:bookmarkStart w:id="118" w:name="_Toc457384979"/>
      <w:bookmarkStart w:id="119" w:name="_Toc459971693"/>
      <w:bookmarkStart w:id="120" w:name="_Toc176150981"/>
      <w:r w:rsidRPr="00300F12">
        <w:t xml:space="preserve">3.10 </w:t>
      </w:r>
      <w:r w:rsidRPr="00300F12">
        <w:tab/>
      </w:r>
      <w:r w:rsidR="00BD7821" w:rsidRPr="00300F12">
        <w:t>Sustainability check</w:t>
      </w:r>
      <w:bookmarkEnd w:id="117"/>
      <w:bookmarkEnd w:id="118"/>
      <w:bookmarkEnd w:id="119"/>
    </w:p>
    <w:p w:rsidR="00800834" w:rsidRPr="00300F12" w:rsidRDefault="00093D02" w:rsidP="005647B6">
      <w:pPr>
        <w:pStyle w:val="bodytext10"/>
        <w:numPr>
          <w:ilvl w:val="0"/>
          <w:numId w:val="0"/>
        </w:numPr>
        <w:ind w:left="709" w:hanging="709"/>
        <w:rPr>
          <w:rFonts w:eastAsia="Arial Unicode MS"/>
          <w:lang w:val="en-GB"/>
        </w:rPr>
      </w:pPr>
      <w:r w:rsidRPr="00300F12">
        <w:rPr>
          <w:lang w:val="en-GB"/>
        </w:rPr>
        <w:t>3.10.1</w:t>
      </w:r>
      <w:r w:rsidR="000E2E40" w:rsidRPr="00300F12">
        <w:rPr>
          <w:lang w:val="en-GB"/>
        </w:rPr>
        <w:tab/>
      </w:r>
      <w:r w:rsidR="00BD7821" w:rsidRPr="00300F12">
        <w:rPr>
          <w:lang w:val="en-GB"/>
        </w:rPr>
        <w:t xml:space="preserve">The Contract must operate as a viable business for both partners.  </w:t>
      </w:r>
      <w:r w:rsidR="00276EB1">
        <w:rPr>
          <w:lang w:val="en-GB"/>
        </w:rPr>
        <w:t>Highways England</w:t>
      </w:r>
      <w:r w:rsidR="00A4729D" w:rsidRPr="00300F12">
        <w:rPr>
          <w:i/>
          <w:lang w:val="en-GB"/>
        </w:rPr>
        <w:t xml:space="preserve"> </w:t>
      </w:r>
      <w:r w:rsidR="00BD7821" w:rsidRPr="00300F12">
        <w:rPr>
          <w:lang w:val="en-GB"/>
        </w:rPr>
        <w:t>seeks to have the required level of service at an affordable cost, whilst providing a reasonable profit for the Tenderer. Excessively low or high tenders will be subject to scrutiny, and may be rejected if considered not sustainable over the contract period or not affordable.</w:t>
      </w:r>
      <w:bookmarkEnd w:id="120"/>
    </w:p>
    <w:p w:rsidR="001D44BC" w:rsidRPr="00300F12" w:rsidRDefault="001D3B7B" w:rsidP="005647B6">
      <w:pPr>
        <w:pStyle w:val="bodytext10"/>
        <w:numPr>
          <w:ilvl w:val="0"/>
          <w:numId w:val="0"/>
        </w:numPr>
        <w:ind w:left="709" w:hanging="709"/>
        <w:rPr>
          <w:lang w:val="en-GB"/>
        </w:rPr>
      </w:pPr>
      <w:r w:rsidRPr="00300F12">
        <w:rPr>
          <w:lang w:val="en-GB"/>
        </w:rPr>
        <w:t>3.10.2</w:t>
      </w:r>
      <w:r w:rsidR="000E2E40" w:rsidRPr="00300F12">
        <w:rPr>
          <w:lang w:val="en-GB"/>
        </w:rPr>
        <w:tab/>
      </w:r>
      <w:r w:rsidR="00800834" w:rsidRPr="00300F12">
        <w:rPr>
          <w:lang w:val="en-GB"/>
        </w:rPr>
        <w:t xml:space="preserve">The </w:t>
      </w:r>
      <w:r w:rsidR="002852D3" w:rsidRPr="00300F12">
        <w:rPr>
          <w:lang w:val="en-GB"/>
        </w:rPr>
        <w:t>Quality Assessment Panel</w:t>
      </w:r>
      <w:r w:rsidR="00800834" w:rsidRPr="00300F12">
        <w:rPr>
          <w:lang w:val="en-GB"/>
        </w:rPr>
        <w:t xml:space="preserve"> and the Financial Assessment Panel will jointly review the material submitted with the tender to verify that the resources proposed are likely to deliver the level of service set out in the quality submission.</w:t>
      </w:r>
      <w:r w:rsidR="008F5E1F" w:rsidRPr="00300F12">
        <w:rPr>
          <w:lang w:val="en-GB"/>
        </w:rPr>
        <w:t xml:space="preserve">  </w:t>
      </w:r>
    </w:p>
    <w:p w:rsidR="00800834" w:rsidRPr="00300F12" w:rsidRDefault="008F5E1F" w:rsidP="005647B6">
      <w:pPr>
        <w:pStyle w:val="bodytext10"/>
        <w:numPr>
          <w:ilvl w:val="0"/>
          <w:numId w:val="0"/>
        </w:numPr>
        <w:ind w:left="709" w:hanging="709"/>
        <w:rPr>
          <w:lang w:val="en-GB"/>
        </w:rPr>
      </w:pPr>
      <w:r w:rsidRPr="00300F12">
        <w:rPr>
          <w:lang w:val="en-GB"/>
        </w:rPr>
        <w:t>3.10.3</w:t>
      </w:r>
      <w:r w:rsidR="000E2E40" w:rsidRPr="00300F12">
        <w:rPr>
          <w:lang w:val="en-GB"/>
        </w:rPr>
        <w:tab/>
      </w:r>
      <w:r w:rsidRPr="00300F12">
        <w:rPr>
          <w:lang w:val="en-GB"/>
        </w:rPr>
        <w:t>During</w:t>
      </w:r>
      <w:r w:rsidR="00800834" w:rsidRPr="00300F12">
        <w:rPr>
          <w:lang w:val="en-GB"/>
        </w:rPr>
        <w:t xml:space="preserve"> this stage of the assessment, the </w:t>
      </w:r>
      <w:r w:rsidR="002852D3" w:rsidRPr="00300F12">
        <w:rPr>
          <w:lang w:val="en-GB"/>
        </w:rPr>
        <w:t>Quality Assessment Panel</w:t>
      </w:r>
      <w:r w:rsidR="00800834" w:rsidRPr="00300F12">
        <w:rPr>
          <w:lang w:val="en-GB"/>
        </w:rPr>
        <w:t xml:space="preserve"> and the Financial Assessment Panel may seek further clarification from the Preferred Bidder to enable them to understand the submission better. These clarifications may be sought in writing or at a meeting called for that purpose.</w:t>
      </w:r>
    </w:p>
    <w:p w:rsidR="00800834" w:rsidRPr="00300F12" w:rsidRDefault="001D3B7B" w:rsidP="005647B6">
      <w:pPr>
        <w:pStyle w:val="BodyText1"/>
        <w:numPr>
          <w:ilvl w:val="0"/>
          <w:numId w:val="0"/>
        </w:numPr>
        <w:ind w:left="709" w:hanging="709"/>
        <w:rPr>
          <w:lang w:val="en-GB"/>
        </w:rPr>
      </w:pPr>
      <w:r w:rsidRPr="00300F12">
        <w:rPr>
          <w:lang w:val="en-GB"/>
        </w:rPr>
        <w:t>3.10.4</w:t>
      </w:r>
      <w:r w:rsidR="000E2E40" w:rsidRPr="00300F12">
        <w:rPr>
          <w:lang w:val="en-GB"/>
        </w:rPr>
        <w:tab/>
      </w:r>
      <w:r w:rsidR="00800834" w:rsidRPr="00300F12">
        <w:rPr>
          <w:lang w:val="en-GB"/>
        </w:rPr>
        <w:t>Failure to provide satisfactory evidence to support any part of this aspect of the tender may result in the tender being rejected.</w:t>
      </w:r>
    </w:p>
    <w:p w:rsidR="00662E73" w:rsidRPr="00300F12" w:rsidRDefault="00662E73" w:rsidP="008C5E46">
      <w:pPr>
        <w:pStyle w:val="Heading1"/>
        <w:numPr>
          <w:ilvl w:val="0"/>
          <w:numId w:val="26"/>
        </w:numPr>
        <w:ind w:left="709" w:hanging="709"/>
        <w:rPr>
          <w:rFonts w:eastAsia="Arial Unicode MS"/>
        </w:rPr>
      </w:pPr>
      <w:bookmarkStart w:id="121" w:name="_Toc457384980"/>
      <w:bookmarkStart w:id="122" w:name="_Toc459971694"/>
      <w:r w:rsidRPr="00300F12">
        <w:lastRenderedPageBreak/>
        <w:t>TENDER AWARD</w:t>
      </w:r>
      <w:bookmarkEnd w:id="121"/>
      <w:bookmarkEnd w:id="122"/>
      <w:r w:rsidRPr="00300F12">
        <w:t xml:space="preserve"> </w:t>
      </w:r>
    </w:p>
    <w:p w:rsidR="00662E73" w:rsidRPr="00826C52" w:rsidRDefault="00AD18E2" w:rsidP="008C5E46">
      <w:pPr>
        <w:pStyle w:val="Heading2"/>
        <w:numPr>
          <w:ilvl w:val="1"/>
          <w:numId w:val="34"/>
        </w:numPr>
        <w:ind w:left="709" w:hanging="709"/>
      </w:pPr>
      <w:bookmarkStart w:id="123" w:name="_Toc354568369"/>
      <w:bookmarkStart w:id="124" w:name="_Toc354568861"/>
      <w:bookmarkStart w:id="125" w:name="_Toc457384981"/>
      <w:bookmarkStart w:id="126" w:name="_Toc459971695"/>
      <w:r w:rsidRPr="00826C52">
        <w:t>General</w:t>
      </w:r>
      <w:bookmarkEnd w:id="123"/>
      <w:bookmarkEnd w:id="124"/>
      <w:bookmarkEnd w:id="125"/>
      <w:bookmarkEnd w:id="126"/>
    </w:p>
    <w:bookmarkEnd w:id="108"/>
    <w:p w:rsidR="006D7524" w:rsidRPr="00300F12" w:rsidRDefault="001D3B7B" w:rsidP="005647B6">
      <w:pPr>
        <w:pStyle w:val="BodyText1"/>
        <w:numPr>
          <w:ilvl w:val="0"/>
          <w:numId w:val="0"/>
        </w:numPr>
        <w:tabs>
          <w:tab w:val="num" w:pos="709"/>
        </w:tabs>
        <w:ind w:left="709" w:hanging="709"/>
        <w:rPr>
          <w:rFonts w:cs="Traditional Arabic"/>
          <w:szCs w:val="26"/>
          <w:lang w:val="en-GB"/>
        </w:rPr>
      </w:pPr>
      <w:r w:rsidRPr="00300F12">
        <w:rPr>
          <w:lang w:val="en-GB" w:eastAsia="en-GB"/>
        </w:rPr>
        <w:t>4.1.1</w:t>
      </w:r>
      <w:r w:rsidR="00CC52E9" w:rsidRPr="00300F12">
        <w:rPr>
          <w:lang w:val="en-GB" w:eastAsia="en-GB"/>
        </w:rPr>
        <w:tab/>
      </w:r>
      <w:r w:rsidR="00276EB1">
        <w:rPr>
          <w:lang w:val="en-GB" w:eastAsia="en-GB"/>
        </w:rPr>
        <w:t>Highways England</w:t>
      </w:r>
      <w:r w:rsidR="00A4729D" w:rsidRPr="00300F12">
        <w:rPr>
          <w:i/>
          <w:lang w:val="en-GB"/>
        </w:rPr>
        <w:t xml:space="preserve"> </w:t>
      </w:r>
      <w:r w:rsidR="006D7524" w:rsidRPr="00300F12">
        <w:rPr>
          <w:lang w:val="en-GB" w:eastAsia="en-GB"/>
        </w:rPr>
        <w:t>reserves the right not to proceed with any proposal made in response to this competition.</w:t>
      </w:r>
    </w:p>
    <w:p w:rsidR="006D7524" w:rsidRPr="00300F12" w:rsidRDefault="00CC52E9" w:rsidP="005647B6">
      <w:pPr>
        <w:pStyle w:val="bodytext10"/>
        <w:numPr>
          <w:ilvl w:val="0"/>
          <w:numId w:val="0"/>
        </w:numPr>
        <w:tabs>
          <w:tab w:val="num" w:pos="709"/>
        </w:tabs>
        <w:ind w:left="709" w:hanging="709"/>
        <w:rPr>
          <w:strike/>
          <w:lang w:val="en-GB" w:eastAsia="en-GB"/>
        </w:rPr>
      </w:pPr>
      <w:r w:rsidRPr="00300F12">
        <w:rPr>
          <w:lang w:val="en-GB" w:eastAsia="en-GB"/>
        </w:rPr>
        <w:t>4.1.2</w:t>
      </w:r>
      <w:r w:rsidRPr="00300F12">
        <w:rPr>
          <w:lang w:val="en-GB" w:eastAsia="en-GB"/>
        </w:rPr>
        <w:tab/>
      </w:r>
      <w:r w:rsidR="006D7524" w:rsidRPr="00300F12">
        <w:rPr>
          <w:lang w:val="en-GB" w:eastAsia="en-GB"/>
        </w:rPr>
        <w:t xml:space="preserve">Tenderers will be given written feedback on their tenders </w:t>
      </w:r>
      <w:r w:rsidR="0028706E" w:rsidRPr="00300F12">
        <w:rPr>
          <w:lang w:val="en-GB" w:eastAsia="en-GB"/>
        </w:rPr>
        <w:t xml:space="preserve">at the start of the </w:t>
      </w:r>
      <w:r w:rsidR="00B72701" w:rsidRPr="00300F12">
        <w:rPr>
          <w:lang w:val="en-GB" w:eastAsia="en-GB"/>
        </w:rPr>
        <w:t>s</w:t>
      </w:r>
      <w:r w:rsidR="0028706E" w:rsidRPr="00300F12">
        <w:rPr>
          <w:lang w:val="en-GB" w:eastAsia="en-GB"/>
        </w:rPr>
        <w:t xml:space="preserve">tandstill </w:t>
      </w:r>
      <w:r w:rsidR="00B72701" w:rsidRPr="00300F12">
        <w:rPr>
          <w:lang w:val="en-GB" w:eastAsia="en-GB"/>
        </w:rPr>
        <w:t>p</w:t>
      </w:r>
      <w:r w:rsidR="0028706E" w:rsidRPr="00300F12">
        <w:rPr>
          <w:lang w:val="en-GB" w:eastAsia="en-GB"/>
        </w:rPr>
        <w:t xml:space="preserve">eriod. </w:t>
      </w:r>
    </w:p>
    <w:p w:rsidR="0028706E" w:rsidRPr="00300F12" w:rsidRDefault="0028706E" w:rsidP="0028706E">
      <w:pPr>
        <w:pStyle w:val="bodytext10"/>
        <w:numPr>
          <w:ilvl w:val="0"/>
          <w:numId w:val="0"/>
        </w:numPr>
        <w:tabs>
          <w:tab w:val="num" w:pos="709"/>
        </w:tabs>
        <w:ind w:left="709" w:hanging="709"/>
        <w:rPr>
          <w:color w:val="000000" w:themeColor="text1"/>
          <w:lang w:val="en-GB" w:eastAsia="en-GB"/>
        </w:rPr>
      </w:pPr>
      <w:r w:rsidRPr="00300F12">
        <w:rPr>
          <w:color w:val="000000" w:themeColor="text1"/>
          <w:lang w:val="en-GB" w:eastAsia="en-GB"/>
        </w:rPr>
        <w:t>4.1.3</w:t>
      </w:r>
      <w:r w:rsidRPr="00300F12">
        <w:rPr>
          <w:color w:val="000000" w:themeColor="text1"/>
          <w:lang w:val="en-GB" w:eastAsia="en-GB"/>
        </w:rPr>
        <w:tab/>
        <w:t>A 10 day standstill period will be applied between communicating the award decision to tenderers and awarding the contract.</w:t>
      </w:r>
    </w:p>
    <w:p w:rsidR="006D7524" w:rsidRPr="00300F12" w:rsidRDefault="001D3B7B" w:rsidP="005647B6">
      <w:pPr>
        <w:pStyle w:val="bodytext10"/>
        <w:numPr>
          <w:ilvl w:val="0"/>
          <w:numId w:val="0"/>
        </w:numPr>
        <w:tabs>
          <w:tab w:val="num" w:pos="709"/>
        </w:tabs>
        <w:ind w:left="709" w:hanging="709"/>
        <w:rPr>
          <w:lang w:val="en-GB" w:eastAsia="en-GB"/>
        </w:rPr>
      </w:pPr>
      <w:r w:rsidRPr="00300F12">
        <w:rPr>
          <w:lang w:val="en-GB" w:eastAsia="en-GB"/>
        </w:rPr>
        <w:t>4.1.</w:t>
      </w:r>
      <w:r w:rsidR="0028706E" w:rsidRPr="00300F12">
        <w:rPr>
          <w:lang w:val="en-GB" w:eastAsia="en-GB"/>
        </w:rPr>
        <w:t>4</w:t>
      </w:r>
      <w:r w:rsidR="00CC52E9" w:rsidRPr="00300F12">
        <w:rPr>
          <w:lang w:val="en-GB" w:eastAsia="en-GB"/>
        </w:rPr>
        <w:tab/>
      </w:r>
      <w:r w:rsidR="006D7524" w:rsidRPr="00300F12">
        <w:rPr>
          <w:lang w:val="en-GB" w:eastAsia="en-GB"/>
        </w:rPr>
        <w:t>Prior to the award of any contract the Preferred Bidder must provide evidence that insurance required by the contract is in place.</w:t>
      </w:r>
    </w:p>
    <w:p w:rsidR="00B53796" w:rsidRPr="00300F12" w:rsidRDefault="00D661A9" w:rsidP="00B53796">
      <w:pPr>
        <w:pStyle w:val="BodyText1"/>
        <w:numPr>
          <w:ilvl w:val="0"/>
          <w:numId w:val="0"/>
        </w:numPr>
        <w:tabs>
          <w:tab w:val="num" w:pos="709"/>
        </w:tabs>
        <w:ind w:left="851" w:hanging="851"/>
        <w:rPr>
          <w:lang w:val="en-GB" w:eastAsia="en-GB"/>
        </w:rPr>
      </w:pPr>
      <w:r w:rsidRPr="00300F12">
        <w:rPr>
          <w:color w:val="0D0D0D"/>
          <w:szCs w:val="22"/>
          <w:lang w:val="en-GB"/>
        </w:rPr>
        <w:t>4.1.</w:t>
      </w:r>
      <w:r w:rsidR="0028706E" w:rsidRPr="00300F12">
        <w:rPr>
          <w:color w:val="0D0D0D"/>
          <w:szCs w:val="22"/>
          <w:lang w:val="en-GB"/>
        </w:rPr>
        <w:t>5</w:t>
      </w:r>
      <w:r w:rsidRPr="00300F12">
        <w:rPr>
          <w:color w:val="0D0D0D"/>
          <w:szCs w:val="22"/>
          <w:lang w:val="en-GB"/>
        </w:rPr>
        <w:tab/>
      </w:r>
      <w:r w:rsidR="00B53796" w:rsidRPr="00300F12">
        <w:rPr>
          <w:i/>
          <w:lang w:val="en-GB" w:eastAsia="en-GB"/>
        </w:rPr>
        <w:t>Paragraph not used for this tender.</w:t>
      </w:r>
      <w:r w:rsidR="00B53796" w:rsidRPr="00300F12">
        <w:rPr>
          <w:lang w:val="en-GB" w:eastAsia="en-GB"/>
        </w:rPr>
        <w:t xml:space="preserve"> </w:t>
      </w:r>
    </w:p>
    <w:p w:rsidR="00D661A9" w:rsidRPr="00300F12" w:rsidRDefault="00EA5D17" w:rsidP="00B53796">
      <w:pPr>
        <w:pStyle w:val="BodyText1"/>
        <w:numPr>
          <w:ilvl w:val="0"/>
          <w:numId w:val="0"/>
        </w:numPr>
        <w:tabs>
          <w:tab w:val="num" w:pos="709"/>
        </w:tabs>
        <w:ind w:left="851" w:hanging="851"/>
        <w:rPr>
          <w:color w:val="000000"/>
          <w:lang w:val="en-GB"/>
        </w:rPr>
      </w:pPr>
      <w:r w:rsidRPr="00300F12">
        <w:rPr>
          <w:color w:val="0D0D0D"/>
          <w:lang w:val="en-GB"/>
        </w:rPr>
        <w:t>4.1.</w:t>
      </w:r>
      <w:r w:rsidR="00B72701" w:rsidRPr="00300F12">
        <w:rPr>
          <w:color w:val="0D0D0D"/>
          <w:lang w:val="en-GB"/>
        </w:rPr>
        <w:t>6</w:t>
      </w:r>
      <w:r w:rsidRPr="00300F12">
        <w:rPr>
          <w:color w:val="0D0D0D"/>
          <w:lang w:val="en-GB"/>
        </w:rPr>
        <w:tab/>
      </w:r>
      <w:r w:rsidRPr="00300F12">
        <w:rPr>
          <w:color w:val="000000"/>
          <w:lang w:val="en-GB"/>
        </w:rPr>
        <w:t>Details of the Contract Award will be published in the Official Journal of the European Union.</w:t>
      </w:r>
    </w:p>
    <w:p w:rsidR="006D7524" w:rsidRPr="00300F12" w:rsidRDefault="00CC52E9" w:rsidP="005647B6">
      <w:pPr>
        <w:pStyle w:val="bodytext10"/>
        <w:numPr>
          <w:ilvl w:val="0"/>
          <w:numId w:val="0"/>
        </w:numPr>
        <w:tabs>
          <w:tab w:val="num" w:pos="709"/>
        </w:tabs>
        <w:ind w:left="709" w:hanging="709"/>
        <w:rPr>
          <w:color w:val="7030A0"/>
          <w:lang w:val="en-GB" w:eastAsia="en-GB"/>
        </w:rPr>
      </w:pPr>
      <w:r w:rsidRPr="00300F12">
        <w:rPr>
          <w:color w:val="0D0D0D"/>
          <w:lang w:val="en-GB" w:eastAsia="en-GB"/>
        </w:rPr>
        <w:t>4.1.</w:t>
      </w:r>
      <w:r w:rsidR="00B72701" w:rsidRPr="00300F12">
        <w:rPr>
          <w:color w:val="0D0D0D"/>
          <w:lang w:val="en-GB" w:eastAsia="en-GB"/>
        </w:rPr>
        <w:t>7</w:t>
      </w:r>
      <w:r w:rsidRPr="00300F12">
        <w:rPr>
          <w:color w:val="0D0D0D"/>
          <w:lang w:val="en-GB" w:eastAsia="en-GB"/>
        </w:rPr>
        <w:tab/>
      </w:r>
      <w:r w:rsidR="006D7524" w:rsidRPr="00300F12">
        <w:rPr>
          <w:color w:val="0D0D0D"/>
          <w:lang w:val="en-GB" w:eastAsia="en-GB"/>
        </w:rPr>
        <w:t>Any drawings and other documents not returned with the tender should be deleted from the Tenderer’s computers and all hard copies destroyed.</w:t>
      </w:r>
      <w:r w:rsidR="0028706E" w:rsidRPr="00300F12">
        <w:rPr>
          <w:color w:val="0D0D0D"/>
          <w:lang w:val="en-GB" w:eastAsia="en-GB"/>
        </w:rPr>
        <w:t xml:space="preserve"> </w:t>
      </w:r>
    </w:p>
    <w:p w:rsidR="00DE5FA2" w:rsidRPr="00300F12" w:rsidRDefault="00DE5FA2" w:rsidP="005647B6">
      <w:pPr>
        <w:autoSpaceDE w:val="0"/>
        <w:autoSpaceDN w:val="0"/>
        <w:adjustRightInd w:val="0"/>
        <w:jc w:val="center"/>
        <w:rPr>
          <w:b/>
          <w:bCs/>
          <w:sz w:val="32"/>
        </w:rPr>
      </w:pPr>
      <w:bookmarkStart w:id="127" w:name="_Toc354568863"/>
    </w:p>
    <w:p w:rsidR="00DE5FA2" w:rsidRPr="00300F12" w:rsidRDefault="00DE5FA2" w:rsidP="005647B6"/>
    <w:p w:rsidR="001C6B79" w:rsidRPr="00300F12" w:rsidRDefault="001C6B79" w:rsidP="005647B6"/>
    <w:p w:rsidR="001C6B79" w:rsidRPr="00300F12" w:rsidRDefault="00D43588" w:rsidP="005647B6">
      <w:r w:rsidRPr="00300F12">
        <w:br w:type="page"/>
      </w:r>
    </w:p>
    <w:p w:rsidR="001C6B79" w:rsidRPr="00300F12" w:rsidRDefault="001C6B79" w:rsidP="005647B6"/>
    <w:p w:rsidR="001C6B79" w:rsidRPr="00300F12" w:rsidRDefault="001C6B79" w:rsidP="005647B6"/>
    <w:p w:rsidR="001C6B79" w:rsidRPr="00300F12" w:rsidRDefault="001C6B79" w:rsidP="005647B6">
      <w:pPr>
        <w:rPr>
          <w:b/>
          <w:sz w:val="28"/>
          <w:szCs w:val="28"/>
          <w:u w:val="single"/>
        </w:rPr>
      </w:pPr>
      <w:r w:rsidRPr="00300F12">
        <w:tab/>
      </w:r>
      <w:r w:rsidRPr="00300F12">
        <w:tab/>
      </w:r>
      <w:r w:rsidRPr="00300F12">
        <w:tab/>
      </w:r>
      <w:r w:rsidRPr="00300F12">
        <w:tab/>
      </w:r>
      <w:r w:rsidRPr="00300F12">
        <w:tab/>
      </w:r>
      <w:r w:rsidRPr="00300F12">
        <w:rPr>
          <w:b/>
          <w:sz w:val="28"/>
          <w:szCs w:val="28"/>
          <w:u w:val="single"/>
        </w:rPr>
        <w:t>ANNEXES</w:t>
      </w:r>
    </w:p>
    <w:p w:rsidR="00121717" w:rsidRPr="00300F12" w:rsidRDefault="00121717" w:rsidP="005647B6">
      <w:pPr>
        <w:pStyle w:val="Heading4"/>
        <w:rPr>
          <w:rFonts w:eastAsia="Arial Unicode MS"/>
          <w:lang w:val="en-GB"/>
        </w:rPr>
      </w:pPr>
      <w:bookmarkStart w:id="128" w:name="_Toc457384982"/>
      <w:bookmarkStart w:id="129" w:name="_Toc459971696"/>
      <w:r w:rsidRPr="00300F12">
        <w:rPr>
          <w:lang w:val="en-GB"/>
        </w:rPr>
        <w:lastRenderedPageBreak/>
        <w:t xml:space="preserve">Annex </w:t>
      </w:r>
      <w:proofErr w:type="gramStart"/>
      <w:r w:rsidRPr="00300F12">
        <w:rPr>
          <w:lang w:val="en-GB"/>
        </w:rPr>
        <w:t>A</w:t>
      </w:r>
      <w:proofErr w:type="gramEnd"/>
      <w:r w:rsidRPr="00300F12">
        <w:rPr>
          <w:lang w:val="en-GB"/>
        </w:rPr>
        <w:t xml:space="preserve"> - Tender Documents</w:t>
      </w:r>
      <w:bookmarkEnd w:id="127"/>
      <w:bookmarkEnd w:id="128"/>
      <w:bookmarkEnd w:id="129"/>
    </w:p>
    <w:p w:rsidR="00121717" w:rsidRPr="00300F12" w:rsidRDefault="00121717" w:rsidP="005647B6">
      <w:pPr>
        <w:pStyle w:val="BodyText11"/>
        <w:tabs>
          <w:tab w:val="left" w:pos="709"/>
        </w:tabs>
        <w:ind w:left="0"/>
        <w:jc w:val="left"/>
        <w:rPr>
          <w:b/>
          <w:lang w:val="en-GB"/>
        </w:rPr>
      </w:pPr>
      <w:r w:rsidRPr="00300F12">
        <w:rPr>
          <w:b/>
          <w:spacing w:val="-2"/>
          <w:lang w:val="en-GB"/>
        </w:rPr>
        <w:t>1</w:t>
      </w:r>
      <w:r w:rsidRPr="00300F12">
        <w:rPr>
          <w:b/>
          <w:spacing w:val="-2"/>
          <w:lang w:val="en-GB"/>
        </w:rPr>
        <w:tab/>
      </w:r>
      <w:r w:rsidRPr="00300F12">
        <w:rPr>
          <w:b/>
          <w:lang w:val="en-GB"/>
        </w:rPr>
        <w:t>List of Documents with Invitation to Tender</w:t>
      </w:r>
    </w:p>
    <w:p w:rsidR="00121717" w:rsidRPr="00300F12" w:rsidRDefault="00121717" w:rsidP="005647B6">
      <w:pPr>
        <w:pStyle w:val="BodyText3"/>
        <w:spacing w:line="264" w:lineRule="auto"/>
        <w:rPr>
          <w:lang w:val="en-GB"/>
        </w:rPr>
      </w:pPr>
      <w:r w:rsidRPr="00300F12">
        <w:rPr>
          <w:lang w:val="en-GB"/>
        </w:rPr>
        <w:t>1.1</w:t>
      </w:r>
      <w:r w:rsidRPr="00300F12">
        <w:rPr>
          <w:lang w:val="en-GB"/>
        </w:rPr>
        <w:tab/>
        <w:t>The following documents are provided to Tenderers:</w:t>
      </w:r>
    </w:p>
    <w:p w:rsidR="00121717" w:rsidRPr="00300F12" w:rsidRDefault="0012171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rPr>
      </w:pPr>
      <w:r w:rsidRPr="00300F12">
        <w:rPr>
          <w:szCs w:val="22"/>
        </w:rPr>
        <w:t>Instructions for Tenderers</w:t>
      </w:r>
    </w:p>
    <w:p w:rsidR="00121717" w:rsidRPr="00300F12" w:rsidRDefault="0067441B"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szCs w:val="22"/>
        </w:rPr>
      </w:pPr>
      <w:r>
        <w:rPr>
          <w:szCs w:val="22"/>
        </w:rPr>
        <w:t xml:space="preserve">Contract Data Parts one and two </w:t>
      </w:r>
    </w:p>
    <w:p w:rsidR="00A91CF0" w:rsidRPr="00300F12" w:rsidRDefault="0067441B" w:rsidP="0067441B">
      <w:pPr>
        <w:widowControl w:val="0"/>
        <w:tabs>
          <w:tab w:val="left" w:pos="1440"/>
        </w:tabs>
        <w:overflowPunct w:val="0"/>
        <w:autoSpaceDE w:val="0"/>
        <w:autoSpaceDN w:val="0"/>
        <w:adjustRightInd w:val="0"/>
        <w:spacing w:after="120" w:line="264" w:lineRule="auto"/>
        <w:ind w:left="1440"/>
        <w:jc w:val="both"/>
        <w:rPr>
          <w:szCs w:val="22"/>
        </w:rPr>
      </w:pPr>
      <w:r>
        <w:rPr>
          <w:szCs w:val="22"/>
        </w:rPr>
        <w:t>(</w:t>
      </w:r>
      <w:proofErr w:type="gramStart"/>
      <w:r>
        <w:rPr>
          <w:szCs w:val="22"/>
        </w:rPr>
        <w:t>includes</w:t>
      </w:r>
      <w:proofErr w:type="gramEnd"/>
      <w:r>
        <w:rPr>
          <w:szCs w:val="22"/>
        </w:rPr>
        <w:t xml:space="preserve"> </w:t>
      </w:r>
      <w:r w:rsidR="00A91CF0" w:rsidRPr="00300F12">
        <w:rPr>
          <w:szCs w:val="22"/>
        </w:rPr>
        <w:t>Z clauses</w:t>
      </w:r>
      <w:r>
        <w:rPr>
          <w:szCs w:val="22"/>
        </w:rPr>
        <w:t xml:space="preserve">) </w:t>
      </w:r>
    </w:p>
    <w:p w:rsidR="00D45A47" w:rsidRDefault="00D45A47"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szCs w:val="22"/>
        </w:rPr>
      </w:pPr>
      <w:r w:rsidRPr="00300F12">
        <w:rPr>
          <w:szCs w:val="22"/>
        </w:rPr>
        <w:t>Service Information</w:t>
      </w:r>
      <w:r w:rsidR="00D52ADA" w:rsidRPr="00300F12">
        <w:rPr>
          <w:szCs w:val="22"/>
        </w:rPr>
        <w:t xml:space="preserve"> (includ</w:t>
      </w:r>
      <w:r w:rsidR="0067441B">
        <w:rPr>
          <w:szCs w:val="22"/>
        </w:rPr>
        <w:t>es</w:t>
      </w:r>
      <w:r w:rsidR="00D52ADA" w:rsidRPr="00300F12">
        <w:rPr>
          <w:szCs w:val="22"/>
        </w:rPr>
        <w:t xml:space="preserve"> the </w:t>
      </w:r>
      <w:r w:rsidR="003D219A" w:rsidRPr="00300F12">
        <w:rPr>
          <w:szCs w:val="22"/>
        </w:rPr>
        <w:t>“</w:t>
      </w:r>
      <w:r w:rsidR="00D52ADA" w:rsidRPr="00300F12">
        <w:rPr>
          <w:szCs w:val="22"/>
        </w:rPr>
        <w:t>Location Graphic</w:t>
      </w:r>
      <w:r w:rsidR="003D219A" w:rsidRPr="00300F12">
        <w:rPr>
          <w:szCs w:val="22"/>
        </w:rPr>
        <w:t>”</w:t>
      </w:r>
      <w:r w:rsidR="00D52ADA" w:rsidRPr="00300F12">
        <w:rPr>
          <w:szCs w:val="22"/>
        </w:rPr>
        <w:t xml:space="preserve">) </w:t>
      </w:r>
    </w:p>
    <w:p w:rsidR="009A69E1" w:rsidRPr="009A69E1" w:rsidRDefault="009A69E1" w:rsidP="009A69E1">
      <w:pPr>
        <w:widowControl w:val="0"/>
        <w:numPr>
          <w:ilvl w:val="0"/>
          <w:numId w:val="4"/>
        </w:numPr>
        <w:tabs>
          <w:tab w:val="left" w:pos="1440"/>
        </w:tabs>
        <w:overflowPunct w:val="0"/>
        <w:autoSpaceDE w:val="0"/>
        <w:autoSpaceDN w:val="0"/>
        <w:adjustRightInd w:val="0"/>
        <w:spacing w:after="120" w:line="264" w:lineRule="auto"/>
        <w:jc w:val="both"/>
        <w:rPr>
          <w:rFonts w:cs="Times New Roman"/>
          <w:spacing w:val="-2"/>
          <w:szCs w:val="22"/>
        </w:rPr>
      </w:pPr>
      <w:r w:rsidRPr="009A69E1">
        <w:rPr>
          <w:rFonts w:cs="Times New Roman"/>
          <w:spacing w:val="-2"/>
          <w:szCs w:val="22"/>
        </w:rPr>
        <w:t xml:space="preserve">MCH1371 </w:t>
      </w:r>
      <w:proofErr w:type="spellStart"/>
      <w:r w:rsidRPr="009A69E1">
        <w:rPr>
          <w:rFonts w:cs="Times New Roman"/>
          <w:spacing w:val="-2"/>
          <w:szCs w:val="22"/>
        </w:rPr>
        <w:t>ReturnStockVoucher</w:t>
      </w:r>
      <w:proofErr w:type="spellEnd"/>
      <w:r>
        <w:rPr>
          <w:rFonts w:cs="Times New Roman"/>
          <w:spacing w:val="-2"/>
          <w:szCs w:val="22"/>
        </w:rPr>
        <w:t xml:space="preserve"> (for information) </w:t>
      </w:r>
    </w:p>
    <w:p w:rsidR="00B53796" w:rsidRPr="00300F12" w:rsidRDefault="00B53796"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rPr>
      </w:pPr>
      <w:r w:rsidRPr="00300F12">
        <w:rPr>
          <w:szCs w:val="22"/>
        </w:rPr>
        <w:t>Form of Tender</w:t>
      </w:r>
    </w:p>
    <w:p w:rsidR="00D01AC8" w:rsidRPr="00300F12" w:rsidRDefault="00C54544" w:rsidP="005647B6">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rPr>
      </w:pPr>
      <w:r w:rsidRPr="00300F12">
        <w:rPr>
          <w:rFonts w:cs="Times New Roman"/>
          <w:spacing w:val="-2"/>
          <w:szCs w:val="22"/>
        </w:rPr>
        <w:t>Price List</w:t>
      </w:r>
    </w:p>
    <w:p w:rsidR="00B72701" w:rsidRPr="00300F12" w:rsidRDefault="00B72701" w:rsidP="00B72701">
      <w:pPr>
        <w:widowControl w:val="0"/>
        <w:numPr>
          <w:ilvl w:val="0"/>
          <w:numId w:val="4"/>
        </w:numPr>
        <w:tabs>
          <w:tab w:val="left" w:pos="1440"/>
        </w:tabs>
        <w:overflowPunct w:val="0"/>
        <w:autoSpaceDE w:val="0"/>
        <w:autoSpaceDN w:val="0"/>
        <w:adjustRightInd w:val="0"/>
        <w:spacing w:after="120" w:line="264" w:lineRule="auto"/>
        <w:ind w:left="1440" w:hanging="720"/>
        <w:jc w:val="both"/>
        <w:rPr>
          <w:rFonts w:cs="Times New Roman"/>
          <w:spacing w:val="-2"/>
          <w:szCs w:val="22"/>
        </w:rPr>
      </w:pPr>
      <w:r w:rsidRPr="00300F12">
        <w:rPr>
          <w:szCs w:val="22"/>
        </w:rPr>
        <w:t>Highways England Collaborative Performance Framework</w:t>
      </w:r>
    </w:p>
    <w:p w:rsidR="00B72701" w:rsidRPr="00300F12" w:rsidRDefault="00B72701" w:rsidP="00B72701">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rPr>
      </w:pPr>
      <w:r w:rsidRPr="00300F12">
        <w:rPr>
          <w:szCs w:val="22"/>
        </w:rPr>
        <w:t>Highways England Fair Payment Charter (Annex J in this document)</w:t>
      </w:r>
    </w:p>
    <w:p w:rsidR="00B72701" w:rsidRPr="00300F12" w:rsidRDefault="00B72701" w:rsidP="00B72701">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rPr>
      </w:pPr>
      <w:r w:rsidRPr="00300F12">
        <w:rPr>
          <w:szCs w:val="22"/>
        </w:rPr>
        <w:t>Highways England Anti Bribery Code of Conduct (Annex K in this document)</w:t>
      </w:r>
    </w:p>
    <w:p w:rsidR="00B72701" w:rsidRPr="00300F12" w:rsidRDefault="00B72701" w:rsidP="00B72701">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rPr>
      </w:pPr>
      <w:r w:rsidRPr="00300F12">
        <w:rPr>
          <w:szCs w:val="22"/>
        </w:rPr>
        <w:t>Highways England Anti Fraud Code of Conduct (Annex L in this document)</w:t>
      </w:r>
    </w:p>
    <w:p w:rsidR="00A07390" w:rsidRPr="00300F12" w:rsidRDefault="00A07390" w:rsidP="00B72701">
      <w:pPr>
        <w:widowControl w:val="0"/>
        <w:numPr>
          <w:ilvl w:val="0"/>
          <w:numId w:val="4"/>
        </w:numPr>
        <w:tabs>
          <w:tab w:val="clear" w:pos="2700"/>
          <w:tab w:val="left" w:pos="1440"/>
        </w:tabs>
        <w:overflowPunct w:val="0"/>
        <w:autoSpaceDE w:val="0"/>
        <w:autoSpaceDN w:val="0"/>
        <w:adjustRightInd w:val="0"/>
        <w:spacing w:after="120" w:line="264" w:lineRule="auto"/>
        <w:ind w:left="1418" w:hanging="698"/>
        <w:jc w:val="both"/>
        <w:rPr>
          <w:rFonts w:cs="Times New Roman"/>
          <w:spacing w:val="-2"/>
          <w:szCs w:val="22"/>
        </w:rPr>
      </w:pPr>
      <w:r w:rsidRPr="00300F12">
        <w:rPr>
          <w:szCs w:val="22"/>
        </w:rPr>
        <w:t>Highways England Anti Collusion Certificate</w:t>
      </w:r>
    </w:p>
    <w:p w:rsidR="00A07390" w:rsidRPr="00C04318" w:rsidRDefault="00121717" w:rsidP="00A07390">
      <w:pPr>
        <w:widowControl w:val="0"/>
        <w:numPr>
          <w:ilvl w:val="0"/>
          <w:numId w:val="4"/>
        </w:numPr>
        <w:tabs>
          <w:tab w:val="left" w:pos="1440"/>
        </w:tabs>
        <w:overflowPunct w:val="0"/>
        <w:autoSpaceDE w:val="0"/>
        <w:autoSpaceDN w:val="0"/>
        <w:adjustRightInd w:val="0"/>
        <w:spacing w:after="120" w:line="264" w:lineRule="auto"/>
        <w:jc w:val="both"/>
        <w:rPr>
          <w:rFonts w:cs="Times New Roman"/>
          <w:i/>
          <w:spacing w:val="-2"/>
          <w:szCs w:val="22"/>
        </w:rPr>
      </w:pPr>
      <w:r w:rsidRPr="00C04318">
        <w:rPr>
          <w:szCs w:val="22"/>
        </w:rPr>
        <w:t>Data Handling Policy</w:t>
      </w:r>
    </w:p>
    <w:p w:rsidR="001679D4" w:rsidRDefault="001679D4" w:rsidP="005647B6">
      <w:pPr>
        <w:pStyle w:val="BodyText3"/>
        <w:tabs>
          <w:tab w:val="clear" w:pos="720"/>
          <w:tab w:val="left" w:pos="709"/>
        </w:tabs>
        <w:spacing w:line="264" w:lineRule="auto"/>
        <w:ind w:left="709" w:firstLine="0"/>
        <w:rPr>
          <w:lang w:val="en-GB"/>
        </w:rPr>
      </w:pPr>
    </w:p>
    <w:p w:rsidR="001679D4" w:rsidRDefault="001679D4" w:rsidP="005647B6">
      <w:pPr>
        <w:pStyle w:val="BodyText3"/>
        <w:tabs>
          <w:tab w:val="clear" w:pos="720"/>
          <w:tab w:val="left" w:pos="709"/>
        </w:tabs>
        <w:spacing w:line="264" w:lineRule="auto"/>
        <w:ind w:left="709" w:firstLine="0"/>
        <w:rPr>
          <w:lang w:val="en-GB"/>
        </w:rPr>
      </w:pPr>
    </w:p>
    <w:p w:rsidR="00121717" w:rsidRPr="00300F12" w:rsidRDefault="00121717" w:rsidP="005647B6">
      <w:pPr>
        <w:pStyle w:val="BodyText3"/>
        <w:tabs>
          <w:tab w:val="clear" w:pos="720"/>
          <w:tab w:val="left" w:pos="709"/>
        </w:tabs>
        <w:spacing w:line="264" w:lineRule="auto"/>
        <w:ind w:left="709" w:firstLine="0"/>
        <w:rPr>
          <w:lang w:val="en-GB"/>
        </w:rPr>
      </w:pPr>
      <w:r w:rsidRPr="00300F12">
        <w:rPr>
          <w:lang w:val="en-GB"/>
        </w:rPr>
        <w:t xml:space="preserve">The following parts of the tender documents are included in an </w:t>
      </w:r>
      <w:r w:rsidRPr="00B77288">
        <w:rPr>
          <w:b/>
          <w:lang w:val="en-GB"/>
        </w:rPr>
        <w:t>editable</w:t>
      </w:r>
      <w:r w:rsidRPr="00300F12">
        <w:rPr>
          <w:lang w:val="en-GB"/>
        </w:rPr>
        <w:t xml:space="preserve"> form to allow preparation of the information required:</w:t>
      </w:r>
    </w:p>
    <w:p w:rsidR="009F3F7F" w:rsidRPr="00300F12" w:rsidRDefault="009F3F7F" w:rsidP="009F3F7F">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rPr>
      </w:pPr>
      <w:r w:rsidRPr="00300F12">
        <w:rPr>
          <w:szCs w:val="22"/>
        </w:rPr>
        <w:t>Form of Tender</w:t>
      </w:r>
      <w:r w:rsidR="003D219A" w:rsidRPr="00300F12">
        <w:rPr>
          <w:szCs w:val="22"/>
        </w:rPr>
        <w:t xml:space="preserve"> </w:t>
      </w:r>
    </w:p>
    <w:p w:rsidR="00B72701" w:rsidRPr="00300F12" w:rsidRDefault="00B72701" w:rsidP="00B72701">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rPr>
      </w:pPr>
      <w:r w:rsidRPr="00300F12">
        <w:rPr>
          <w:szCs w:val="22"/>
        </w:rPr>
        <w:t xml:space="preserve">IfT Annex B - Tender Query Form </w:t>
      </w:r>
    </w:p>
    <w:p w:rsidR="00B72701" w:rsidRPr="00300F12" w:rsidRDefault="00B72701" w:rsidP="00B72701">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rPr>
      </w:pPr>
      <w:r w:rsidRPr="00300F12">
        <w:rPr>
          <w:rFonts w:cs="Times New Roman"/>
          <w:spacing w:val="-2"/>
          <w:szCs w:val="22"/>
        </w:rPr>
        <w:t xml:space="preserve">IfT Annex D </w:t>
      </w:r>
      <w:r w:rsidR="0037698D">
        <w:rPr>
          <w:rFonts w:cs="Times New Roman"/>
          <w:spacing w:val="-2"/>
          <w:szCs w:val="22"/>
        </w:rPr>
        <w:t>–</w:t>
      </w:r>
      <w:r w:rsidRPr="00300F12">
        <w:rPr>
          <w:rFonts w:cs="Times New Roman"/>
          <w:spacing w:val="-2"/>
          <w:szCs w:val="22"/>
        </w:rPr>
        <w:t xml:space="preserve"> </w:t>
      </w:r>
      <w:r w:rsidR="0037698D">
        <w:rPr>
          <w:rFonts w:cs="Times New Roman"/>
          <w:spacing w:val="-2"/>
          <w:szCs w:val="22"/>
        </w:rPr>
        <w:t>Tender Information</w:t>
      </w:r>
      <w:r w:rsidRPr="00300F12">
        <w:rPr>
          <w:rFonts w:cs="Times New Roman"/>
          <w:spacing w:val="-2"/>
          <w:szCs w:val="22"/>
        </w:rPr>
        <w:t xml:space="preserve"> Questionnaire</w:t>
      </w:r>
    </w:p>
    <w:p w:rsidR="00B72701" w:rsidRPr="00300F12" w:rsidRDefault="00B72701" w:rsidP="00B72701">
      <w:pPr>
        <w:widowControl w:val="0"/>
        <w:numPr>
          <w:ilvl w:val="0"/>
          <w:numId w:val="5"/>
        </w:numPr>
        <w:tabs>
          <w:tab w:val="left" w:pos="1440"/>
        </w:tabs>
        <w:overflowPunct w:val="0"/>
        <w:autoSpaceDE w:val="0"/>
        <w:autoSpaceDN w:val="0"/>
        <w:adjustRightInd w:val="0"/>
        <w:spacing w:after="120" w:line="264" w:lineRule="auto"/>
        <w:jc w:val="both"/>
      </w:pPr>
      <w:r w:rsidRPr="00300F12">
        <w:t>IfT Annex E Table 2 - Form for risk register</w:t>
      </w:r>
    </w:p>
    <w:p w:rsidR="008A6CCE" w:rsidRPr="00300F12" w:rsidRDefault="00B72701" w:rsidP="009A69E1">
      <w:pPr>
        <w:widowControl w:val="0"/>
        <w:numPr>
          <w:ilvl w:val="0"/>
          <w:numId w:val="5"/>
        </w:numPr>
        <w:tabs>
          <w:tab w:val="clear" w:pos="2700"/>
          <w:tab w:val="num" w:pos="-3969"/>
        </w:tabs>
        <w:overflowPunct w:val="0"/>
        <w:autoSpaceDE w:val="0"/>
        <w:autoSpaceDN w:val="0"/>
        <w:adjustRightInd w:val="0"/>
        <w:spacing w:after="120" w:line="264" w:lineRule="auto"/>
        <w:ind w:left="1418" w:hanging="709"/>
      </w:pPr>
      <w:r w:rsidRPr="00826C52">
        <w:t xml:space="preserve">IfT Annex F Table </w:t>
      </w:r>
      <w:r w:rsidR="008A6CCE" w:rsidRPr="00826C52">
        <w:t>6</w:t>
      </w:r>
      <w:r w:rsidRPr="00826C52">
        <w:t xml:space="preserve"> - Information Assurance (</w:t>
      </w:r>
      <w:r w:rsidR="008A6CCE" w:rsidRPr="00300F12">
        <w:t xml:space="preserve">to assist with the </w:t>
      </w:r>
      <w:r w:rsidR="003D219A" w:rsidRPr="00300F12">
        <w:t xml:space="preserve">required </w:t>
      </w:r>
      <w:r w:rsidR="008A6CCE" w:rsidRPr="00300F12">
        <w:t xml:space="preserve">response to paragraph 2.7.1) </w:t>
      </w:r>
    </w:p>
    <w:p w:rsidR="00A07390" w:rsidRPr="00300F12" w:rsidRDefault="00A07390" w:rsidP="008A6CCE">
      <w:pPr>
        <w:widowControl w:val="0"/>
        <w:numPr>
          <w:ilvl w:val="0"/>
          <w:numId w:val="5"/>
        </w:numPr>
        <w:tabs>
          <w:tab w:val="clear" w:pos="2700"/>
          <w:tab w:val="num" w:pos="-3969"/>
        </w:tabs>
        <w:overflowPunct w:val="0"/>
        <w:autoSpaceDE w:val="0"/>
        <w:autoSpaceDN w:val="0"/>
        <w:adjustRightInd w:val="0"/>
        <w:spacing w:after="120" w:line="264" w:lineRule="auto"/>
        <w:ind w:left="1418" w:hanging="709"/>
        <w:jc w:val="both"/>
      </w:pPr>
      <w:r w:rsidRPr="00300F12">
        <w:t xml:space="preserve">IfT Annex I – Key People Schedule </w:t>
      </w:r>
    </w:p>
    <w:p w:rsidR="00B72701" w:rsidRDefault="00B72701" w:rsidP="00B72701">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rPr>
      </w:pPr>
      <w:r w:rsidRPr="00300F12">
        <w:rPr>
          <w:rFonts w:cs="Times New Roman"/>
          <w:spacing w:val="-2"/>
          <w:szCs w:val="22"/>
        </w:rPr>
        <w:t xml:space="preserve">Price List </w:t>
      </w:r>
    </w:p>
    <w:p w:rsidR="001679D4" w:rsidRDefault="001679D4" w:rsidP="00B72701">
      <w:pPr>
        <w:widowControl w:val="0"/>
        <w:numPr>
          <w:ilvl w:val="0"/>
          <w:numId w:val="5"/>
        </w:numPr>
        <w:tabs>
          <w:tab w:val="left" w:pos="1440"/>
        </w:tabs>
        <w:overflowPunct w:val="0"/>
        <w:autoSpaceDE w:val="0"/>
        <w:autoSpaceDN w:val="0"/>
        <w:adjustRightInd w:val="0"/>
        <w:spacing w:after="120" w:line="264" w:lineRule="auto"/>
        <w:jc w:val="both"/>
        <w:rPr>
          <w:rFonts w:cs="Times New Roman"/>
          <w:spacing w:val="-2"/>
          <w:szCs w:val="22"/>
        </w:rPr>
      </w:pPr>
      <w:r>
        <w:rPr>
          <w:rFonts w:cs="Times New Roman"/>
          <w:spacing w:val="-2"/>
          <w:szCs w:val="22"/>
        </w:rPr>
        <w:t>Contract Data part two</w:t>
      </w:r>
    </w:p>
    <w:p w:rsidR="001679D4" w:rsidRDefault="001679D4" w:rsidP="001679D4">
      <w:pPr>
        <w:widowControl w:val="0"/>
        <w:tabs>
          <w:tab w:val="left" w:pos="1440"/>
        </w:tabs>
        <w:overflowPunct w:val="0"/>
        <w:autoSpaceDE w:val="0"/>
        <w:autoSpaceDN w:val="0"/>
        <w:adjustRightInd w:val="0"/>
        <w:spacing w:after="120" w:line="264" w:lineRule="auto"/>
        <w:jc w:val="both"/>
        <w:rPr>
          <w:rFonts w:cs="Times New Roman"/>
          <w:spacing w:val="-2"/>
          <w:szCs w:val="22"/>
        </w:rPr>
      </w:pPr>
    </w:p>
    <w:p w:rsidR="001679D4" w:rsidRDefault="001679D4" w:rsidP="001679D4">
      <w:pPr>
        <w:widowControl w:val="0"/>
        <w:tabs>
          <w:tab w:val="left" w:pos="1440"/>
        </w:tabs>
        <w:overflowPunct w:val="0"/>
        <w:autoSpaceDE w:val="0"/>
        <w:autoSpaceDN w:val="0"/>
        <w:adjustRightInd w:val="0"/>
        <w:spacing w:after="120" w:line="264" w:lineRule="auto"/>
        <w:jc w:val="both"/>
        <w:rPr>
          <w:rFonts w:cs="Times New Roman"/>
          <w:spacing w:val="-2"/>
          <w:szCs w:val="22"/>
        </w:rPr>
      </w:pPr>
    </w:p>
    <w:p w:rsidR="001679D4" w:rsidRDefault="001679D4" w:rsidP="00B77288">
      <w:pPr>
        <w:widowControl w:val="0"/>
        <w:tabs>
          <w:tab w:val="left" w:pos="1440"/>
        </w:tabs>
        <w:overflowPunct w:val="0"/>
        <w:autoSpaceDE w:val="0"/>
        <w:autoSpaceDN w:val="0"/>
        <w:adjustRightInd w:val="0"/>
        <w:spacing w:after="120" w:line="264" w:lineRule="auto"/>
        <w:ind w:left="720"/>
        <w:jc w:val="both"/>
        <w:rPr>
          <w:rFonts w:cs="Times New Roman"/>
          <w:spacing w:val="-2"/>
          <w:szCs w:val="22"/>
        </w:rPr>
      </w:pPr>
    </w:p>
    <w:p w:rsidR="001679D4" w:rsidRDefault="001679D4" w:rsidP="00B77288">
      <w:pPr>
        <w:widowControl w:val="0"/>
        <w:tabs>
          <w:tab w:val="left" w:pos="1440"/>
        </w:tabs>
        <w:overflowPunct w:val="0"/>
        <w:autoSpaceDE w:val="0"/>
        <w:autoSpaceDN w:val="0"/>
        <w:adjustRightInd w:val="0"/>
        <w:spacing w:after="120" w:line="264" w:lineRule="auto"/>
        <w:ind w:left="720"/>
        <w:jc w:val="both"/>
        <w:rPr>
          <w:rFonts w:cs="Times New Roman"/>
          <w:spacing w:val="-2"/>
          <w:szCs w:val="22"/>
        </w:rPr>
      </w:pPr>
    </w:p>
    <w:p w:rsidR="00B77288" w:rsidRDefault="00B77288" w:rsidP="00B77288">
      <w:pPr>
        <w:widowControl w:val="0"/>
        <w:tabs>
          <w:tab w:val="left" w:pos="1440"/>
        </w:tabs>
        <w:overflowPunct w:val="0"/>
        <w:autoSpaceDE w:val="0"/>
        <w:autoSpaceDN w:val="0"/>
        <w:adjustRightInd w:val="0"/>
        <w:spacing w:after="120" w:line="264" w:lineRule="auto"/>
        <w:ind w:left="720"/>
        <w:jc w:val="both"/>
        <w:rPr>
          <w:rFonts w:cs="Times New Roman"/>
          <w:spacing w:val="-2"/>
          <w:szCs w:val="22"/>
        </w:rPr>
      </w:pPr>
      <w:r>
        <w:rPr>
          <w:rFonts w:cs="Times New Roman"/>
          <w:spacing w:val="-2"/>
          <w:szCs w:val="22"/>
        </w:rPr>
        <w:lastRenderedPageBreak/>
        <w:t>The following Annexes of the IfT are also included as separate</w:t>
      </w:r>
      <w:r w:rsidR="001679D4">
        <w:rPr>
          <w:rFonts w:cs="Times New Roman"/>
          <w:spacing w:val="-2"/>
          <w:szCs w:val="22"/>
        </w:rPr>
        <w:t xml:space="preserve"> PDF</w:t>
      </w:r>
      <w:r>
        <w:rPr>
          <w:rFonts w:cs="Times New Roman"/>
          <w:spacing w:val="-2"/>
          <w:szCs w:val="22"/>
        </w:rPr>
        <w:t xml:space="preserve"> documents for ease of </w:t>
      </w:r>
      <w:r w:rsidR="001679D4">
        <w:rPr>
          <w:rFonts w:cs="Times New Roman"/>
          <w:spacing w:val="-2"/>
          <w:szCs w:val="22"/>
        </w:rPr>
        <w:t xml:space="preserve">printing, </w:t>
      </w:r>
      <w:r>
        <w:rPr>
          <w:rFonts w:cs="Times New Roman"/>
          <w:spacing w:val="-2"/>
          <w:szCs w:val="22"/>
        </w:rPr>
        <w:t xml:space="preserve">completion, signing and scanning: </w:t>
      </w:r>
    </w:p>
    <w:p w:rsidR="00B77288" w:rsidRDefault="00B77288" w:rsidP="00A043B4">
      <w:pPr>
        <w:widowControl w:val="0"/>
        <w:numPr>
          <w:ilvl w:val="0"/>
          <w:numId w:val="47"/>
        </w:numPr>
        <w:tabs>
          <w:tab w:val="left" w:pos="1440"/>
        </w:tabs>
        <w:overflowPunct w:val="0"/>
        <w:autoSpaceDE w:val="0"/>
        <w:autoSpaceDN w:val="0"/>
        <w:adjustRightInd w:val="0"/>
        <w:spacing w:after="120" w:line="264" w:lineRule="auto"/>
        <w:jc w:val="both"/>
        <w:rPr>
          <w:rFonts w:cs="Times New Roman"/>
          <w:spacing w:val="-2"/>
          <w:szCs w:val="22"/>
        </w:rPr>
      </w:pPr>
      <w:r>
        <w:rPr>
          <w:rFonts w:cs="Times New Roman"/>
          <w:spacing w:val="-2"/>
          <w:szCs w:val="22"/>
        </w:rPr>
        <w:t>IfT Annex J</w:t>
      </w:r>
      <w:r w:rsidR="00A043B4">
        <w:rPr>
          <w:rFonts w:cs="Times New Roman"/>
          <w:spacing w:val="-2"/>
          <w:szCs w:val="22"/>
        </w:rPr>
        <w:t xml:space="preserve"> - </w:t>
      </w:r>
      <w:r w:rsidR="00A043B4" w:rsidRPr="00A043B4">
        <w:rPr>
          <w:rFonts w:cs="Times New Roman"/>
          <w:spacing w:val="-2"/>
          <w:szCs w:val="22"/>
        </w:rPr>
        <w:t>Fair Payment Certificate</w:t>
      </w:r>
    </w:p>
    <w:p w:rsidR="00AD77C9" w:rsidRDefault="00B77288" w:rsidP="00A043B4">
      <w:pPr>
        <w:widowControl w:val="0"/>
        <w:numPr>
          <w:ilvl w:val="0"/>
          <w:numId w:val="47"/>
        </w:numPr>
        <w:tabs>
          <w:tab w:val="left" w:pos="1440"/>
        </w:tabs>
        <w:overflowPunct w:val="0"/>
        <w:autoSpaceDE w:val="0"/>
        <w:autoSpaceDN w:val="0"/>
        <w:adjustRightInd w:val="0"/>
        <w:spacing w:after="120" w:line="264" w:lineRule="auto"/>
        <w:jc w:val="both"/>
        <w:rPr>
          <w:rFonts w:cs="Times New Roman"/>
          <w:spacing w:val="-2"/>
          <w:szCs w:val="22"/>
        </w:rPr>
      </w:pPr>
      <w:r w:rsidRPr="00B77288">
        <w:rPr>
          <w:rFonts w:cs="Times New Roman"/>
          <w:spacing w:val="-2"/>
          <w:szCs w:val="22"/>
        </w:rPr>
        <w:t>IfT Annex K</w:t>
      </w:r>
      <w:r w:rsidR="00A043B4">
        <w:rPr>
          <w:rFonts w:cs="Times New Roman"/>
          <w:spacing w:val="-2"/>
          <w:szCs w:val="22"/>
        </w:rPr>
        <w:t xml:space="preserve"> -</w:t>
      </w:r>
      <w:r w:rsidR="00AD77C9" w:rsidRPr="00B77288">
        <w:rPr>
          <w:rFonts w:cs="Times New Roman"/>
          <w:spacing w:val="-2"/>
          <w:szCs w:val="22"/>
        </w:rPr>
        <w:t xml:space="preserve">  </w:t>
      </w:r>
      <w:r w:rsidR="00A043B4" w:rsidRPr="00A043B4">
        <w:rPr>
          <w:rFonts w:cs="Times New Roman"/>
          <w:spacing w:val="-2"/>
          <w:szCs w:val="22"/>
        </w:rPr>
        <w:t>Anti Bribery Code of Conduct</w:t>
      </w:r>
      <w:r w:rsidR="00AD77C9" w:rsidRPr="00B77288">
        <w:rPr>
          <w:rFonts w:cs="Times New Roman"/>
          <w:spacing w:val="-2"/>
          <w:szCs w:val="22"/>
        </w:rPr>
        <w:t xml:space="preserve">    </w:t>
      </w:r>
      <w:r w:rsidR="00AD77C9" w:rsidRPr="00B77288">
        <w:rPr>
          <w:rFonts w:cs="Times New Roman"/>
          <w:spacing w:val="-2"/>
          <w:szCs w:val="22"/>
        </w:rPr>
        <w:tab/>
      </w:r>
    </w:p>
    <w:p w:rsidR="00A043B4" w:rsidRPr="00A043B4" w:rsidRDefault="00A043B4" w:rsidP="00A043B4">
      <w:pPr>
        <w:widowControl w:val="0"/>
        <w:numPr>
          <w:ilvl w:val="0"/>
          <w:numId w:val="47"/>
        </w:numPr>
        <w:tabs>
          <w:tab w:val="left" w:pos="1440"/>
        </w:tabs>
        <w:overflowPunct w:val="0"/>
        <w:autoSpaceDE w:val="0"/>
        <w:autoSpaceDN w:val="0"/>
        <w:adjustRightInd w:val="0"/>
        <w:spacing w:after="120" w:line="264" w:lineRule="auto"/>
        <w:jc w:val="both"/>
        <w:rPr>
          <w:rFonts w:cs="Times New Roman"/>
          <w:spacing w:val="-2"/>
          <w:szCs w:val="22"/>
        </w:rPr>
      </w:pPr>
      <w:r w:rsidRPr="00A043B4">
        <w:rPr>
          <w:rFonts w:cs="Times New Roman"/>
          <w:spacing w:val="-2"/>
          <w:szCs w:val="22"/>
        </w:rPr>
        <w:t>IfT Annex L – Anti Fraud</w:t>
      </w:r>
    </w:p>
    <w:p w:rsidR="00B72701" w:rsidRPr="00300F12" w:rsidRDefault="008A6CCE" w:rsidP="00B72701">
      <w:pPr>
        <w:widowControl w:val="0"/>
        <w:tabs>
          <w:tab w:val="left" w:pos="1440"/>
        </w:tabs>
        <w:overflowPunct w:val="0"/>
        <w:autoSpaceDE w:val="0"/>
        <w:autoSpaceDN w:val="0"/>
        <w:adjustRightInd w:val="0"/>
        <w:spacing w:after="120" w:line="264" w:lineRule="auto"/>
        <w:ind w:left="720"/>
        <w:jc w:val="both"/>
      </w:pPr>
      <w:r w:rsidRPr="00300F12">
        <w:br w:type="page"/>
      </w:r>
    </w:p>
    <w:p w:rsidR="00121717" w:rsidRPr="00300F12" w:rsidRDefault="00121717" w:rsidP="005647B6">
      <w:pPr>
        <w:pStyle w:val="BodyText11"/>
        <w:ind w:left="0"/>
        <w:rPr>
          <w:b/>
          <w:lang w:val="en-GB"/>
        </w:rPr>
      </w:pPr>
      <w:r w:rsidRPr="00300F12">
        <w:rPr>
          <w:b/>
          <w:lang w:val="en-GB"/>
        </w:rPr>
        <w:t>2</w:t>
      </w:r>
      <w:r w:rsidRPr="00300F12">
        <w:rPr>
          <w:b/>
          <w:lang w:val="en-GB"/>
        </w:rPr>
        <w:tab/>
        <w:t>List of Documents to be returned with the Tender</w:t>
      </w:r>
    </w:p>
    <w:p w:rsidR="00121717" w:rsidRPr="00300F12" w:rsidRDefault="00121717" w:rsidP="005647B6">
      <w:pPr>
        <w:pStyle w:val="BodyText3"/>
        <w:tabs>
          <w:tab w:val="clear" w:pos="720"/>
          <w:tab w:val="left" w:pos="709"/>
        </w:tabs>
        <w:spacing w:line="264" w:lineRule="auto"/>
        <w:ind w:left="709" w:hanging="709"/>
        <w:rPr>
          <w:lang w:val="en-GB"/>
        </w:rPr>
      </w:pPr>
      <w:r w:rsidRPr="00300F12">
        <w:rPr>
          <w:lang w:val="en-GB"/>
        </w:rPr>
        <w:t>2.</w:t>
      </w:r>
      <w:r w:rsidR="00F70271" w:rsidRPr="00300F12">
        <w:rPr>
          <w:lang w:val="en-GB"/>
        </w:rPr>
        <w:t>1</w:t>
      </w:r>
      <w:r w:rsidRPr="00300F12">
        <w:rPr>
          <w:lang w:val="en-GB"/>
        </w:rPr>
        <w:tab/>
        <w:t>The following documents are to be completed and returned by Tenderers with their tender:</w:t>
      </w:r>
    </w:p>
    <w:p w:rsidR="00121717" w:rsidRPr="00300F12" w:rsidRDefault="00121717" w:rsidP="005647B6">
      <w:pPr>
        <w:pStyle w:val="BodyText11"/>
        <w:ind w:left="0"/>
        <w:jc w:val="left"/>
        <w:rPr>
          <w:b/>
          <w:u w:val="single"/>
          <w:lang w:val="en-GB"/>
        </w:rPr>
      </w:pPr>
      <w:r w:rsidRPr="00300F12">
        <w:rPr>
          <w:b/>
          <w:u w:val="single"/>
          <w:lang w:val="en-GB"/>
        </w:rPr>
        <w:t>Volume 0</w:t>
      </w:r>
    </w:p>
    <w:p w:rsidR="00121717" w:rsidRPr="00300F12" w:rsidRDefault="00121717" w:rsidP="008C5E46">
      <w:pPr>
        <w:pStyle w:val="BodyText3"/>
        <w:numPr>
          <w:ilvl w:val="0"/>
          <w:numId w:val="37"/>
        </w:numPr>
        <w:tabs>
          <w:tab w:val="clear" w:pos="720"/>
          <w:tab w:val="left" w:pos="709"/>
        </w:tabs>
        <w:spacing w:line="264" w:lineRule="auto"/>
        <w:rPr>
          <w:lang w:val="en-GB"/>
        </w:rPr>
      </w:pPr>
      <w:r w:rsidRPr="00300F12">
        <w:rPr>
          <w:lang w:val="en-GB"/>
        </w:rPr>
        <w:t xml:space="preserve">The completed </w:t>
      </w:r>
      <w:r w:rsidR="0037698D">
        <w:rPr>
          <w:lang w:val="en-GB"/>
        </w:rPr>
        <w:t>Tender Information</w:t>
      </w:r>
      <w:r w:rsidRPr="00300F12">
        <w:rPr>
          <w:lang w:val="en-GB"/>
        </w:rPr>
        <w:t xml:space="preserve"> Questionnaire</w:t>
      </w:r>
    </w:p>
    <w:p w:rsidR="008A6CCE" w:rsidRPr="00300F12" w:rsidRDefault="008A6CCE" w:rsidP="008A6CCE">
      <w:pPr>
        <w:pStyle w:val="BodyText11"/>
        <w:ind w:left="0"/>
        <w:rPr>
          <w:b/>
          <w:u w:val="single"/>
          <w:lang w:val="en-GB"/>
        </w:rPr>
      </w:pPr>
      <w:r w:rsidRPr="00300F12">
        <w:rPr>
          <w:b/>
          <w:u w:val="single"/>
          <w:lang w:val="en-GB"/>
        </w:rPr>
        <w:t>Volume 1</w:t>
      </w:r>
    </w:p>
    <w:p w:rsidR="00121717" w:rsidRPr="00300F12" w:rsidRDefault="00121717" w:rsidP="008C5E46">
      <w:pPr>
        <w:pStyle w:val="BodyText11"/>
        <w:numPr>
          <w:ilvl w:val="0"/>
          <w:numId w:val="37"/>
        </w:numPr>
        <w:rPr>
          <w:b/>
          <w:u w:val="single"/>
          <w:lang w:val="en-GB"/>
        </w:rPr>
      </w:pPr>
      <w:r w:rsidRPr="00300F12">
        <w:rPr>
          <w:szCs w:val="22"/>
          <w:lang w:val="en-GB"/>
        </w:rPr>
        <w:t>The Quality Statement</w:t>
      </w:r>
    </w:p>
    <w:p w:rsidR="00D54D41" w:rsidRPr="00D54D41" w:rsidRDefault="00D43588" w:rsidP="008C5E46">
      <w:pPr>
        <w:pStyle w:val="BodyText11"/>
        <w:numPr>
          <w:ilvl w:val="0"/>
          <w:numId w:val="37"/>
        </w:numPr>
        <w:rPr>
          <w:b/>
          <w:u w:val="single"/>
          <w:lang w:val="en-GB"/>
        </w:rPr>
      </w:pPr>
      <w:r w:rsidRPr="00300F12">
        <w:rPr>
          <w:szCs w:val="22"/>
          <w:lang w:val="en-GB"/>
        </w:rPr>
        <w:t>The completed Key People Schedule</w:t>
      </w:r>
    </w:p>
    <w:p w:rsidR="00D43588" w:rsidRPr="00300F12" w:rsidRDefault="00D54D41" w:rsidP="008C5E46">
      <w:pPr>
        <w:pStyle w:val="BodyText11"/>
        <w:numPr>
          <w:ilvl w:val="0"/>
          <w:numId w:val="37"/>
        </w:numPr>
        <w:rPr>
          <w:b/>
          <w:u w:val="single"/>
          <w:lang w:val="en-GB"/>
        </w:rPr>
      </w:pPr>
      <w:r>
        <w:rPr>
          <w:szCs w:val="22"/>
          <w:lang w:val="en-GB"/>
        </w:rPr>
        <w:t xml:space="preserve">CVs as required by the Key People Schedule </w:t>
      </w:r>
    </w:p>
    <w:p w:rsidR="00112108" w:rsidRPr="00300F12" w:rsidRDefault="00121717" w:rsidP="005647B6">
      <w:pPr>
        <w:pStyle w:val="BodyText11"/>
        <w:ind w:left="0"/>
        <w:rPr>
          <w:b/>
          <w:u w:val="single"/>
          <w:lang w:val="en-GB"/>
        </w:rPr>
      </w:pPr>
      <w:r w:rsidRPr="00300F12">
        <w:rPr>
          <w:b/>
          <w:u w:val="single"/>
          <w:lang w:val="en-GB"/>
        </w:rPr>
        <w:t>Volume 2</w:t>
      </w:r>
    </w:p>
    <w:p w:rsidR="00D00AFB" w:rsidRPr="00300F12" w:rsidRDefault="00112108"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Completed Contract Data Part Two.</w:t>
      </w:r>
    </w:p>
    <w:p w:rsidR="00CC52E9" w:rsidRPr="00300F12" w:rsidRDefault="008F5E1F"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color w:val="0D0D0D" w:themeColor="text1" w:themeTint="F2"/>
          <w:spacing w:val="-2"/>
          <w:szCs w:val="22"/>
        </w:rPr>
      </w:pPr>
      <w:r w:rsidRPr="00300F12">
        <w:rPr>
          <w:color w:val="0D0D0D" w:themeColor="text1" w:themeTint="F2"/>
          <w:szCs w:val="22"/>
        </w:rPr>
        <w:t>A Price L</w:t>
      </w:r>
      <w:r w:rsidR="00C54544" w:rsidRPr="00300F12">
        <w:rPr>
          <w:color w:val="0D0D0D" w:themeColor="text1" w:themeTint="F2"/>
          <w:szCs w:val="22"/>
        </w:rPr>
        <w:t>ist</w:t>
      </w:r>
      <w:r w:rsidR="00CC52E9" w:rsidRPr="00300F12">
        <w:rPr>
          <w:i/>
          <w:color w:val="0D0D0D" w:themeColor="text1" w:themeTint="F2"/>
          <w:szCs w:val="22"/>
        </w:rPr>
        <w:t xml:space="preserve"> </w:t>
      </w:r>
    </w:p>
    <w:p w:rsidR="00112108" w:rsidRPr="00300F12" w:rsidRDefault="00112108" w:rsidP="008C5E46">
      <w:pPr>
        <w:widowControl w:val="0"/>
        <w:numPr>
          <w:ilvl w:val="0"/>
          <w:numId w:val="15"/>
        </w:numPr>
        <w:tabs>
          <w:tab w:val="num" w:pos="1418"/>
        </w:tabs>
        <w:overflowPunct w:val="0"/>
        <w:autoSpaceDE w:val="0"/>
        <w:autoSpaceDN w:val="0"/>
        <w:adjustRightInd w:val="0"/>
        <w:spacing w:after="120" w:line="264" w:lineRule="auto"/>
        <w:ind w:left="1418" w:hanging="686"/>
        <w:jc w:val="both"/>
        <w:rPr>
          <w:rFonts w:cs="Times New Roman"/>
          <w:color w:val="7030A0"/>
          <w:spacing w:val="-2"/>
          <w:szCs w:val="22"/>
        </w:rPr>
      </w:pPr>
      <w:r w:rsidRPr="00300F12">
        <w:rPr>
          <w:color w:val="000000" w:themeColor="text1"/>
          <w:szCs w:val="22"/>
        </w:rPr>
        <w:t>A description o</w:t>
      </w:r>
      <w:r w:rsidRPr="00300F12">
        <w:rPr>
          <w:szCs w:val="22"/>
        </w:rPr>
        <w:t>f proposed Information Assurance Solutions</w:t>
      </w:r>
      <w:r w:rsidR="008A6CCE" w:rsidRPr="00300F12">
        <w:rPr>
          <w:szCs w:val="22"/>
        </w:rPr>
        <w:t xml:space="preserve"> (see paragraph </w:t>
      </w:r>
      <w:r w:rsidR="008A6CCE" w:rsidRPr="00300F12">
        <w:t>2.7.1)</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 xml:space="preserve">Small and Medium Enterprises (SME) Subcontracting Statement </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ind w:left="1418" w:hanging="686"/>
        <w:jc w:val="both"/>
        <w:rPr>
          <w:rFonts w:cs="Times New Roman"/>
          <w:spacing w:val="-2"/>
          <w:szCs w:val="22"/>
        </w:rPr>
      </w:pPr>
      <w:r w:rsidRPr="00300F12">
        <w:rPr>
          <w:szCs w:val="22"/>
        </w:rPr>
        <w:t xml:space="preserve">Summary of relevant insurance policies including certificates where </w:t>
      </w:r>
      <w:r w:rsidR="00447CA4" w:rsidRPr="00300F12">
        <w:rPr>
          <w:szCs w:val="22"/>
        </w:rPr>
        <w:t xml:space="preserve">  </w:t>
      </w:r>
      <w:r w:rsidRPr="00300F12">
        <w:rPr>
          <w:szCs w:val="22"/>
        </w:rPr>
        <w:t>appropriate.</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ind w:left="1418" w:hanging="686"/>
        <w:jc w:val="both"/>
        <w:rPr>
          <w:rFonts w:cs="Times New Roman"/>
          <w:spacing w:val="-2"/>
          <w:szCs w:val="22"/>
        </w:rPr>
      </w:pPr>
      <w:r w:rsidRPr="00300F12">
        <w:rPr>
          <w:szCs w:val="22"/>
        </w:rPr>
        <w:t>Statement undertaking responsibility for dealing with insurance claims or parts of such claims within the excess amount.</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Completed Fair Payment Charter.</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Completed Anti Bribery Code of Conduct</w:t>
      </w:r>
    </w:p>
    <w:p w:rsidR="00112108" w:rsidRPr="00300F12" w:rsidRDefault="00112108"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Completed Anti Fraud Code of Conduct</w:t>
      </w:r>
    </w:p>
    <w:p w:rsidR="00A07390" w:rsidRPr="00300F12" w:rsidRDefault="00A07390" w:rsidP="008C5E46">
      <w:pPr>
        <w:widowControl w:val="0"/>
        <w:numPr>
          <w:ilvl w:val="0"/>
          <w:numId w:val="15"/>
        </w:numPr>
        <w:tabs>
          <w:tab w:val="num" w:pos="1440"/>
        </w:tabs>
        <w:overflowPunct w:val="0"/>
        <w:autoSpaceDE w:val="0"/>
        <w:autoSpaceDN w:val="0"/>
        <w:adjustRightInd w:val="0"/>
        <w:spacing w:after="120" w:line="264" w:lineRule="auto"/>
        <w:jc w:val="both"/>
        <w:rPr>
          <w:rFonts w:cs="Times New Roman"/>
          <w:spacing w:val="-2"/>
          <w:szCs w:val="22"/>
        </w:rPr>
      </w:pPr>
      <w:r w:rsidRPr="00300F12">
        <w:rPr>
          <w:szCs w:val="22"/>
        </w:rPr>
        <w:t xml:space="preserve">Completed Anti Collusion Certificate </w:t>
      </w:r>
    </w:p>
    <w:p w:rsidR="00DF528E" w:rsidRPr="00DF528E" w:rsidRDefault="00DF528E" w:rsidP="008C5E46">
      <w:pPr>
        <w:widowControl w:val="0"/>
        <w:numPr>
          <w:ilvl w:val="0"/>
          <w:numId w:val="15"/>
        </w:numPr>
        <w:tabs>
          <w:tab w:val="num" w:pos="1440"/>
        </w:tabs>
        <w:overflowPunct w:val="0"/>
        <w:autoSpaceDE w:val="0"/>
        <w:autoSpaceDN w:val="0"/>
        <w:adjustRightInd w:val="0"/>
        <w:spacing w:after="120" w:line="264" w:lineRule="auto"/>
        <w:ind w:left="1418" w:hanging="686"/>
        <w:jc w:val="both"/>
        <w:rPr>
          <w:rFonts w:cs="Times New Roman"/>
          <w:color w:val="0D0D0D" w:themeColor="text1" w:themeTint="F2"/>
          <w:spacing w:val="-2"/>
          <w:szCs w:val="22"/>
        </w:rPr>
      </w:pPr>
      <w:r w:rsidRPr="00C03252">
        <w:rPr>
          <w:szCs w:val="22"/>
        </w:rPr>
        <w:t>Any request for non-disclosure under the Freedom of Information Act</w:t>
      </w:r>
    </w:p>
    <w:p w:rsidR="00C03252" w:rsidRPr="00DF528E" w:rsidRDefault="00112108" w:rsidP="00DF528E">
      <w:pPr>
        <w:widowControl w:val="0"/>
        <w:numPr>
          <w:ilvl w:val="0"/>
          <w:numId w:val="15"/>
        </w:numPr>
        <w:tabs>
          <w:tab w:val="num" w:pos="1440"/>
        </w:tabs>
        <w:overflowPunct w:val="0"/>
        <w:autoSpaceDE w:val="0"/>
        <w:autoSpaceDN w:val="0"/>
        <w:adjustRightInd w:val="0"/>
        <w:spacing w:after="120" w:line="264" w:lineRule="auto"/>
        <w:ind w:left="1418" w:hanging="686"/>
        <w:jc w:val="both"/>
        <w:rPr>
          <w:rFonts w:cs="Times New Roman"/>
          <w:color w:val="0D0D0D" w:themeColor="text1" w:themeTint="F2"/>
          <w:spacing w:val="-2"/>
          <w:szCs w:val="22"/>
        </w:rPr>
      </w:pPr>
      <w:r w:rsidRPr="00300F12">
        <w:rPr>
          <w:color w:val="0D0D0D" w:themeColor="text1" w:themeTint="F2"/>
          <w:szCs w:val="22"/>
        </w:rPr>
        <w:t xml:space="preserve">A certified Copy of the </w:t>
      </w:r>
      <w:r w:rsidRPr="00300F12">
        <w:rPr>
          <w:iCs/>
          <w:color w:val="0D0D0D" w:themeColor="text1" w:themeTint="F2"/>
        </w:rPr>
        <w:t xml:space="preserve">Parent Company </w:t>
      </w:r>
      <w:r w:rsidRPr="00624321">
        <w:rPr>
          <w:iCs/>
          <w:color w:val="000000" w:themeColor="text1"/>
        </w:rPr>
        <w:t>Guarantee</w:t>
      </w:r>
      <w:r w:rsidR="00624321" w:rsidRPr="00624321">
        <w:rPr>
          <w:iCs/>
          <w:color w:val="000000" w:themeColor="text1"/>
        </w:rPr>
        <w:t xml:space="preserve"> </w:t>
      </w:r>
      <w:r w:rsidR="00624321" w:rsidRPr="00624321">
        <w:rPr>
          <w:i/>
          <w:iCs/>
          <w:color w:val="000000" w:themeColor="text1"/>
        </w:rPr>
        <w:t>(if required)</w:t>
      </w:r>
    </w:p>
    <w:p w:rsidR="000864F5" w:rsidRPr="00C03252" w:rsidRDefault="00C03252" w:rsidP="00C03252">
      <w:pPr>
        <w:widowControl w:val="0"/>
        <w:numPr>
          <w:ilvl w:val="0"/>
          <w:numId w:val="15"/>
        </w:numPr>
        <w:overflowPunct w:val="0"/>
        <w:autoSpaceDE w:val="0"/>
        <w:autoSpaceDN w:val="0"/>
        <w:adjustRightInd w:val="0"/>
        <w:spacing w:after="120" w:line="264" w:lineRule="auto"/>
        <w:jc w:val="both"/>
        <w:rPr>
          <w:rFonts w:cs="Times New Roman"/>
          <w:spacing w:val="-2"/>
          <w:szCs w:val="22"/>
        </w:rPr>
      </w:pPr>
      <w:r>
        <w:rPr>
          <w:color w:val="000000" w:themeColor="text1"/>
          <w:szCs w:val="22"/>
        </w:rPr>
        <w:t xml:space="preserve">     </w:t>
      </w:r>
      <w:r w:rsidR="002172C5" w:rsidRPr="00C03252">
        <w:rPr>
          <w:color w:val="000000" w:themeColor="text1"/>
          <w:szCs w:val="22"/>
        </w:rPr>
        <w:t>T</w:t>
      </w:r>
      <w:r w:rsidR="000864F5" w:rsidRPr="00C03252">
        <w:rPr>
          <w:color w:val="000000" w:themeColor="text1"/>
          <w:szCs w:val="22"/>
        </w:rPr>
        <w:t>he legal opinion under paragraph</w:t>
      </w:r>
      <w:r w:rsidR="002172C5" w:rsidRPr="00C03252">
        <w:rPr>
          <w:color w:val="7030A0"/>
          <w:szCs w:val="22"/>
        </w:rPr>
        <w:t>s</w:t>
      </w:r>
      <w:r w:rsidR="000864F5" w:rsidRPr="00C03252">
        <w:rPr>
          <w:color w:val="000000" w:themeColor="text1"/>
          <w:szCs w:val="22"/>
        </w:rPr>
        <w:t xml:space="preserve"> 2.7</w:t>
      </w:r>
      <w:r w:rsidR="002172C5" w:rsidRPr="00C03252">
        <w:rPr>
          <w:color w:val="000000" w:themeColor="text1"/>
          <w:szCs w:val="22"/>
        </w:rPr>
        <w:t>.6 to 2.7.8</w:t>
      </w:r>
      <w:r w:rsidR="000864F5" w:rsidRPr="00C03252">
        <w:rPr>
          <w:color w:val="000000" w:themeColor="text1"/>
          <w:szCs w:val="22"/>
        </w:rPr>
        <w:t xml:space="preserve"> if relevant A Copy</w:t>
      </w:r>
      <w:r w:rsidR="00624321" w:rsidRPr="00C03252">
        <w:rPr>
          <w:color w:val="000000" w:themeColor="text1"/>
          <w:szCs w:val="22"/>
        </w:rPr>
        <w:t xml:space="preserve"> </w:t>
      </w:r>
      <w:r w:rsidR="000864F5" w:rsidRPr="00C03252">
        <w:rPr>
          <w:color w:val="000000" w:themeColor="text1"/>
          <w:szCs w:val="22"/>
        </w:rPr>
        <w:t xml:space="preserve">of </w:t>
      </w:r>
      <w:r>
        <w:rPr>
          <w:color w:val="000000" w:themeColor="text1"/>
          <w:szCs w:val="22"/>
        </w:rPr>
        <w:t xml:space="preserve">  </w:t>
      </w:r>
      <w:r w:rsidR="000864F5" w:rsidRPr="00C03252">
        <w:rPr>
          <w:color w:val="000000" w:themeColor="text1"/>
          <w:szCs w:val="22"/>
        </w:rPr>
        <w:t>the Guarantor’s most recent audited accounts covering either the most recent three year period of trading, or if trading for less than three years, the period that is available.</w:t>
      </w:r>
    </w:p>
    <w:p w:rsidR="000864F5" w:rsidRDefault="000864F5" w:rsidP="0067441B">
      <w:pPr>
        <w:widowControl w:val="0"/>
        <w:overflowPunct w:val="0"/>
        <w:autoSpaceDE w:val="0"/>
        <w:autoSpaceDN w:val="0"/>
        <w:adjustRightInd w:val="0"/>
        <w:spacing w:after="120" w:line="264" w:lineRule="auto"/>
        <w:jc w:val="both"/>
        <w:rPr>
          <w:rFonts w:cs="Times New Roman"/>
          <w:spacing w:val="-2"/>
          <w:szCs w:val="22"/>
        </w:rPr>
      </w:pPr>
    </w:p>
    <w:p w:rsidR="0067441B" w:rsidRPr="00300F12" w:rsidRDefault="0067441B" w:rsidP="0067441B">
      <w:pPr>
        <w:widowControl w:val="0"/>
        <w:overflowPunct w:val="0"/>
        <w:autoSpaceDE w:val="0"/>
        <w:autoSpaceDN w:val="0"/>
        <w:adjustRightInd w:val="0"/>
        <w:spacing w:after="120" w:line="264" w:lineRule="auto"/>
        <w:jc w:val="both"/>
        <w:rPr>
          <w:rFonts w:cs="Times New Roman"/>
          <w:spacing w:val="-2"/>
          <w:szCs w:val="22"/>
        </w:rPr>
      </w:pPr>
      <w:r>
        <w:rPr>
          <w:rFonts w:cs="Times New Roman"/>
          <w:spacing w:val="-2"/>
          <w:szCs w:val="22"/>
        </w:rPr>
        <w:t>Please return these a</w:t>
      </w:r>
      <w:r w:rsidR="00967B64">
        <w:rPr>
          <w:rFonts w:cs="Times New Roman"/>
          <w:spacing w:val="-2"/>
          <w:szCs w:val="22"/>
        </w:rPr>
        <w:t>s separate documents via Bravo (see also section 2 above)</w:t>
      </w:r>
      <w:r w:rsidR="00C03252">
        <w:rPr>
          <w:rFonts w:cs="Times New Roman"/>
          <w:spacing w:val="-2"/>
          <w:szCs w:val="22"/>
        </w:rPr>
        <w:t>.</w:t>
      </w:r>
    </w:p>
    <w:p w:rsidR="00662E73" w:rsidRPr="00300F12" w:rsidRDefault="00662E73" w:rsidP="005647B6">
      <w:pPr>
        <w:pStyle w:val="Heading4"/>
        <w:rPr>
          <w:snapToGrid w:val="0"/>
          <w:lang w:val="en-GB"/>
        </w:rPr>
      </w:pPr>
      <w:bookmarkStart w:id="130" w:name="_Toc457384983"/>
      <w:bookmarkStart w:id="131" w:name="_Toc459971697"/>
      <w:bookmarkStart w:id="132" w:name="_Toc176150997"/>
      <w:bookmarkStart w:id="133" w:name="_Toc51986124"/>
      <w:bookmarkStart w:id="134" w:name="_Toc10092711"/>
      <w:r w:rsidRPr="00300F12">
        <w:rPr>
          <w:lang w:val="en-GB"/>
        </w:rPr>
        <w:lastRenderedPageBreak/>
        <w:t>Annex B - Tender Query</w:t>
      </w:r>
      <w:r w:rsidRPr="00300F12">
        <w:rPr>
          <w:snapToGrid w:val="0"/>
          <w:lang w:val="en-GB"/>
        </w:rPr>
        <w:t xml:space="preserve"> Form</w:t>
      </w:r>
      <w:bookmarkEnd w:id="130"/>
      <w:bookmarkEnd w:id="131"/>
    </w:p>
    <w:p w:rsidR="009F3F7F" w:rsidRPr="00300F12" w:rsidRDefault="006F0B86" w:rsidP="006F0B86">
      <w:r w:rsidRPr="00300F12">
        <w:t xml:space="preserve">Tender queries are to be entered </w:t>
      </w:r>
      <w:r w:rsidR="009F3F7F" w:rsidRPr="00300F12">
        <w:t>on</w:t>
      </w:r>
      <w:r w:rsidRPr="00300F12">
        <w:t xml:space="preserve"> the </w:t>
      </w:r>
      <w:r w:rsidR="009F3F7F" w:rsidRPr="00826C52">
        <w:t>Tender Query Form which is provided as a separate document: “</w:t>
      </w:r>
      <w:r w:rsidRPr="00826C52">
        <w:t>NTLC - IfT Annex B - Tender Query Form</w:t>
      </w:r>
      <w:r w:rsidRPr="00300F12">
        <w:t>”</w:t>
      </w:r>
    </w:p>
    <w:p w:rsidR="009F3F7F" w:rsidRPr="00300F12" w:rsidRDefault="009F3F7F" w:rsidP="006F0B86"/>
    <w:p w:rsidR="006F0B86" w:rsidRPr="00300F12" w:rsidRDefault="009F3F7F" w:rsidP="006F0B86">
      <w:r w:rsidRPr="00300F12">
        <w:t>It must be</w:t>
      </w:r>
      <w:r w:rsidR="006F0B86" w:rsidRPr="00300F12">
        <w:t xml:space="preserve"> submitted via the Highways England e-Sourcing portal at</w:t>
      </w:r>
      <w:r w:rsidRPr="00300F12">
        <w:t>:</w:t>
      </w:r>
      <w:r w:rsidR="006F0B86" w:rsidRPr="00300F12">
        <w:t xml:space="preserve"> </w:t>
      </w:r>
      <w:hyperlink r:id="rId13" w:history="1">
        <w:r w:rsidR="006F0B86" w:rsidRPr="00300F12">
          <w:rPr>
            <w:rStyle w:val="Hyperlink"/>
          </w:rPr>
          <w:t>https://highways.bravosolution.co.uk</w:t>
        </w:r>
      </w:hyperlink>
      <w:r w:rsidR="006F0B86" w:rsidRPr="00300F12">
        <w:t xml:space="preserve"> </w:t>
      </w:r>
    </w:p>
    <w:p w:rsidR="006F0B86" w:rsidRPr="00826C52" w:rsidRDefault="006F0B86" w:rsidP="006F0B86"/>
    <w:p w:rsidR="006F0B86" w:rsidRPr="00826C52" w:rsidRDefault="006F0B86" w:rsidP="006F0B86">
      <w:r w:rsidRPr="00826C52">
        <w:t xml:space="preserve">All details are to be included on this form, and no further attachments are to be sent. </w:t>
      </w:r>
    </w:p>
    <w:p w:rsidR="006F0B86" w:rsidRPr="00300F12" w:rsidRDefault="006F0B86" w:rsidP="006F0B86"/>
    <w:p w:rsidR="006F0B86" w:rsidRPr="00300F12" w:rsidRDefault="006F0B86" w:rsidP="006F0B86">
      <w:r w:rsidRPr="00300F12">
        <w:t>One question should be asked for each row; insert additional rows if necessary.</w:t>
      </w:r>
    </w:p>
    <w:p w:rsidR="00D52ADA" w:rsidRPr="00300F12" w:rsidRDefault="00D52ADA" w:rsidP="006F0B86"/>
    <w:p w:rsidR="006F0B86" w:rsidRPr="00300F12" w:rsidRDefault="006F0B86" w:rsidP="005647B6"/>
    <w:p w:rsidR="00662E73" w:rsidRPr="00300F12" w:rsidRDefault="00662E73" w:rsidP="005647B6"/>
    <w:p w:rsidR="00662E73" w:rsidRPr="00300F12" w:rsidRDefault="00662E73" w:rsidP="005647B6">
      <w:pPr>
        <w:pStyle w:val="Heading4"/>
        <w:rPr>
          <w:rFonts w:eastAsia="Arial Unicode MS"/>
          <w:lang w:val="en-GB"/>
        </w:rPr>
      </w:pPr>
      <w:bookmarkStart w:id="135" w:name="_Toc457384984"/>
      <w:bookmarkStart w:id="136" w:name="_Toc459971698"/>
      <w:bookmarkEnd w:id="132"/>
      <w:bookmarkEnd w:id="133"/>
      <w:bookmarkEnd w:id="134"/>
      <w:r w:rsidRPr="00300F12">
        <w:rPr>
          <w:lang w:val="en-GB"/>
        </w:rPr>
        <w:lastRenderedPageBreak/>
        <w:t>An</w:t>
      </w:r>
      <w:r w:rsidR="00603EE4" w:rsidRPr="00300F12">
        <w:rPr>
          <w:lang w:val="en-GB"/>
        </w:rPr>
        <w:t xml:space="preserve">nex C - </w:t>
      </w:r>
      <w:r w:rsidR="00603EE4" w:rsidRPr="00F425ED">
        <w:rPr>
          <w:lang w:val="en-GB"/>
        </w:rPr>
        <w:t>Indicative</w:t>
      </w:r>
      <w:r w:rsidR="00603EE4" w:rsidRPr="00300F12">
        <w:rPr>
          <w:lang w:val="en-GB"/>
        </w:rPr>
        <w:t xml:space="preserve"> Tender</w:t>
      </w:r>
      <w:r w:rsidRPr="00300F12">
        <w:rPr>
          <w:lang w:val="en-GB"/>
        </w:rPr>
        <w:t xml:space="preserve"> Timetable</w:t>
      </w:r>
      <w:bookmarkEnd w:id="135"/>
      <w:bookmarkEnd w:id="136"/>
    </w:p>
    <w:p w:rsidR="006F0B86" w:rsidRPr="00300F12" w:rsidRDefault="006F0B86" w:rsidP="006F0B86">
      <w:pPr>
        <w:rPr>
          <w:rFonts w:cs="Times New Roman"/>
        </w:rPr>
      </w:pPr>
    </w:p>
    <w:tbl>
      <w:tblPr>
        <w:tblW w:w="10349" w:type="dxa"/>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8506"/>
        <w:gridCol w:w="1134"/>
      </w:tblGrid>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826C52" w:rsidRDefault="006F0B86" w:rsidP="001D1807">
            <w:pPr>
              <w:pStyle w:val="EndnoteText"/>
              <w:widowControl/>
              <w:spacing w:before="60" w:after="60"/>
              <w:rPr>
                <w:rFonts w:cs="Arial"/>
                <w:b/>
                <w:bCs/>
                <w:szCs w:val="24"/>
              </w:rPr>
            </w:pPr>
            <w:r w:rsidRPr="00826C52">
              <w:rPr>
                <w:rFonts w:cs="Arial"/>
                <w:b/>
                <w:bCs/>
                <w:szCs w:val="24"/>
              </w:rPr>
              <w:t>Item</w:t>
            </w:r>
          </w:p>
        </w:tc>
        <w:tc>
          <w:tcPr>
            <w:tcW w:w="8506" w:type="dxa"/>
            <w:tcBorders>
              <w:top w:val="single" w:sz="4" w:space="0" w:color="auto"/>
              <w:left w:val="single" w:sz="4" w:space="0" w:color="auto"/>
              <w:bottom w:val="single" w:sz="4" w:space="0" w:color="auto"/>
              <w:right w:val="single" w:sz="4" w:space="0" w:color="auto"/>
            </w:tcBorders>
          </w:tcPr>
          <w:p w:rsidR="006F0B86" w:rsidRPr="00826C52" w:rsidRDefault="006F0B86" w:rsidP="001D1807">
            <w:pPr>
              <w:pStyle w:val="EndnoteText"/>
              <w:widowControl/>
              <w:spacing w:before="60" w:after="60"/>
              <w:jc w:val="center"/>
              <w:rPr>
                <w:rFonts w:cs="Arial"/>
                <w:b/>
                <w:bCs/>
                <w:szCs w:val="24"/>
              </w:rPr>
            </w:pPr>
            <w:r w:rsidRPr="00826C52">
              <w:rPr>
                <w:rFonts w:cs="Arial"/>
                <w:b/>
                <w:bCs/>
                <w:szCs w:val="24"/>
              </w:rPr>
              <w:t>Activity</w:t>
            </w:r>
          </w:p>
        </w:tc>
        <w:tc>
          <w:tcPr>
            <w:tcW w:w="1134"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b/>
                <w:bCs/>
                <w:szCs w:val="24"/>
              </w:rPr>
            </w:pPr>
            <w:r w:rsidRPr="00826C52">
              <w:rPr>
                <w:rFonts w:cs="Arial"/>
                <w:b/>
                <w:bCs/>
                <w:szCs w:val="24"/>
              </w:rPr>
              <w:t>Week(s)</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1</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Issue OJEU notice and tender documents</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szCs w:val="24"/>
              </w:rPr>
            </w:pPr>
            <w:r w:rsidRPr="00300F12">
              <w:rPr>
                <w:rFonts w:cs="Arial"/>
                <w:szCs w:val="24"/>
              </w:rPr>
              <w:t>0</w:t>
            </w:r>
          </w:p>
        </w:tc>
      </w:tr>
      <w:tr w:rsidR="00EB139B" w:rsidRPr="00300F12" w:rsidTr="00EB139B">
        <w:tc>
          <w:tcPr>
            <w:tcW w:w="709"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jc w:val="center"/>
              <w:rPr>
                <w:rFonts w:cs="Arial"/>
                <w:color w:val="000000"/>
                <w:szCs w:val="24"/>
              </w:rPr>
            </w:pPr>
            <w:r>
              <w:rPr>
                <w:rFonts w:cs="Arial"/>
                <w:color w:val="000000"/>
                <w:szCs w:val="24"/>
              </w:rPr>
              <w:t>2a</w:t>
            </w:r>
          </w:p>
        </w:tc>
        <w:tc>
          <w:tcPr>
            <w:tcW w:w="8506"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rPr>
                <w:rFonts w:cs="Arial"/>
                <w:color w:val="000000"/>
                <w:szCs w:val="24"/>
              </w:rPr>
            </w:pPr>
            <w:r>
              <w:rPr>
                <w:rFonts w:cs="Arial"/>
                <w:color w:val="000000"/>
                <w:szCs w:val="24"/>
              </w:rPr>
              <w:t>Procurement Officer writes to tenderers regarding Tender Presentation and Site Visit</w:t>
            </w:r>
          </w:p>
        </w:tc>
        <w:tc>
          <w:tcPr>
            <w:tcW w:w="1134" w:type="dxa"/>
            <w:tcBorders>
              <w:top w:val="single" w:sz="4" w:space="0" w:color="auto"/>
              <w:left w:val="single" w:sz="4" w:space="0" w:color="auto"/>
              <w:bottom w:val="single" w:sz="4" w:space="0" w:color="auto"/>
              <w:right w:val="single" w:sz="4" w:space="0" w:color="auto"/>
            </w:tcBorders>
            <w:vAlign w:val="center"/>
          </w:tcPr>
          <w:p w:rsidR="00EB139B" w:rsidRPr="00300F12" w:rsidRDefault="00EB139B" w:rsidP="001D1807">
            <w:pPr>
              <w:pStyle w:val="EndnoteText"/>
              <w:widowControl/>
              <w:spacing w:before="60" w:after="60"/>
              <w:jc w:val="center"/>
              <w:rPr>
                <w:rFonts w:cs="Arial"/>
                <w:color w:val="000000" w:themeColor="text1"/>
                <w:szCs w:val="24"/>
              </w:rPr>
            </w:pPr>
            <w:r>
              <w:rPr>
                <w:rFonts w:cs="Arial"/>
                <w:color w:val="000000" w:themeColor="text1"/>
                <w:szCs w:val="24"/>
              </w:rPr>
              <w:t>1</w:t>
            </w:r>
          </w:p>
        </w:tc>
      </w:tr>
      <w:tr w:rsidR="00EB139B" w:rsidRPr="00300F12" w:rsidTr="00EB139B">
        <w:tc>
          <w:tcPr>
            <w:tcW w:w="709"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jc w:val="center"/>
              <w:rPr>
                <w:rFonts w:cs="Arial"/>
                <w:color w:val="000000"/>
                <w:szCs w:val="24"/>
              </w:rPr>
            </w:pPr>
            <w:r>
              <w:rPr>
                <w:rFonts w:cs="Arial"/>
                <w:color w:val="000000"/>
                <w:szCs w:val="24"/>
              </w:rPr>
              <w:t>2b</w:t>
            </w:r>
          </w:p>
        </w:tc>
        <w:tc>
          <w:tcPr>
            <w:tcW w:w="8506"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rPr>
                <w:rFonts w:cs="Arial"/>
                <w:color w:val="000000"/>
                <w:szCs w:val="24"/>
              </w:rPr>
            </w:pPr>
            <w:r>
              <w:rPr>
                <w:rFonts w:cs="Arial"/>
                <w:color w:val="000000"/>
                <w:szCs w:val="24"/>
              </w:rPr>
              <w:t>Tenderers confirm attendance and attendees (maximum of 3)</w:t>
            </w:r>
          </w:p>
        </w:tc>
        <w:tc>
          <w:tcPr>
            <w:tcW w:w="1134" w:type="dxa"/>
            <w:tcBorders>
              <w:top w:val="single" w:sz="4" w:space="0" w:color="auto"/>
              <w:left w:val="single" w:sz="4" w:space="0" w:color="auto"/>
              <w:bottom w:val="single" w:sz="4" w:space="0" w:color="auto"/>
              <w:right w:val="single" w:sz="4" w:space="0" w:color="auto"/>
            </w:tcBorders>
            <w:vAlign w:val="center"/>
          </w:tcPr>
          <w:p w:rsidR="00EB139B" w:rsidRPr="00300F12" w:rsidRDefault="00EB139B" w:rsidP="001D1807">
            <w:pPr>
              <w:pStyle w:val="EndnoteText"/>
              <w:widowControl/>
              <w:spacing w:before="60" w:after="60"/>
              <w:jc w:val="center"/>
              <w:rPr>
                <w:rFonts w:cs="Arial"/>
                <w:color w:val="000000" w:themeColor="text1"/>
                <w:szCs w:val="24"/>
              </w:rPr>
            </w:pPr>
            <w:r>
              <w:rPr>
                <w:rFonts w:cs="Arial"/>
                <w:color w:val="000000" w:themeColor="text1"/>
                <w:szCs w:val="24"/>
              </w:rPr>
              <w:t>2</w:t>
            </w:r>
          </w:p>
        </w:tc>
      </w:tr>
      <w:tr w:rsidR="00EB139B" w:rsidRPr="00300F12" w:rsidTr="00EB139B">
        <w:tc>
          <w:tcPr>
            <w:tcW w:w="709"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jc w:val="center"/>
              <w:rPr>
                <w:rFonts w:cs="Arial"/>
                <w:color w:val="000000"/>
                <w:szCs w:val="24"/>
              </w:rPr>
            </w:pPr>
            <w:r>
              <w:rPr>
                <w:rFonts w:cs="Arial"/>
                <w:color w:val="000000"/>
                <w:szCs w:val="24"/>
              </w:rPr>
              <w:t>2c</w:t>
            </w:r>
          </w:p>
        </w:tc>
        <w:tc>
          <w:tcPr>
            <w:tcW w:w="8506" w:type="dxa"/>
            <w:tcBorders>
              <w:top w:val="single" w:sz="4" w:space="0" w:color="auto"/>
              <w:left w:val="single" w:sz="4" w:space="0" w:color="auto"/>
              <w:bottom w:val="single" w:sz="4" w:space="0" w:color="auto"/>
              <w:right w:val="single" w:sz="4" w:space="0" w:color="auto"/>
            </w:tcBorders>
          </w:tcPr>
          <w:p w:rsidR="00EB139B" w:rsidRPr="00300F12" w:rsidRDefault="00EB139B" w:rsidP="001D1807">
            <w:pPr>
              <w:pStyle w:val="EndnoteText"/>
              <w:widowControl/>
              <w:spacing w:before="60" w:after="60"/>
              <w:rPr>
                <w:rFonts w:cs="Arial"/>
                <w:color w:val="000000"/>
                <w:szCs w:val="24"/>
              </w:rPr>
            </w:pPr>
            <w:r>
              <w:rPr>
                <w:rFonts w:cs="Arial"/>
                <w:color w:val="000000"/>
                <w:szCs w:val="24"/>
              </w:rPr>
              <w:t>Procurement Officer confirms details</w:t>
            </w:r>
          </w:p>
        </w:tc>
        <w:tc>
          <w:tcPr>
            <w:tcW w:w="1134" w:type="dxa"/>
            <w:tcBorders>
              <w:top w:val="single" w:sz="4" w:space="0" w:color="auto"/>
              <w:left w:val="single" w:sz="4" w:space="0" w:color="auto"/>
              <w:bottom w:val="single" w:sz="4" w:space="0" w:color="auto"/>
              <w:right w:val="single" w:sz="4" w:space="0" w:color="auto"/>
            </w:tcBorders>
            <w:vAlign w:val="center"/>
          </w:tcPr>
          <w:p w:rsidR="00EB139B" w:rsidRPr="00300F12" w:rsidRDefault="00EB139B" w:rsidP="001D1807">
            <w:pPr>
              <w:pStyle w:val="EndnoteText"/>
              <w:widowControl/>
              <w:spacing w:before="60" w:after="60"/>
              <w:jc w:val="center"/>
              <w:rPr>
                <w:rFonts w:cs="Arial"/>
                <w:color w:val="000000" w:themeColor="text1"/>
                <w:szCs w:val="24"/>
              </w:rPr>
            </w:pPr>
            <w:r>
              <w:rPr>
                <w:rFonts w:cs="Arial"/>
                <w:color w:val="000000" w:themeColor="text1"/>
                <w:szCs w:val="24"/>
              </w:rPr>
              <w:t>2</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color w:val="000000"/>
                <w:szCs w:val="24"/>
              </w:rPr>
            </w:pPr>
            <w:r w:rsidRPr="00300F12">
              <w:rPr>
                <w:rFonts w:cs="Arial"/>
                <w:color w:val="000000"/>
                <w:szCs w:val="24"/>
              </w:rPr>
              <w:t>2</w:t>
            </w:r>
            <w:r w:rsidR="00EB139B">
              <w:rPr>
                <w:rFonts w:cs="Arial"/>
                <w:color w:val="000000"/>
                <w:szCs w:val="24"/>
              </w:rPr>
              <w:t>d</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EB139B" w:rsidP="001D1807">
            <w:pPr>
              <w:pStyle w:val="EndnoteText"/>
              <w:widowControl/>
              <w:spacing w:before="60" w:after="60"/>
              <w:rPr>
                <w:rFonts w:cs="Arial"/>
                <w:color w:val="000000"/>
                <w:szCs w:val="24"/>
              </w:rPr>
            </w:pPr>
            <w:r>
              <w:rPr>
                <w:rFonts w:cs="Arial"/>
                <w:color w:val="000000"/>
                <w:szCs w:val="24"/>
              </w:rPr>
              <w:t xml:space="preserve">Actual </w:t>
            </w:r>
            <w:r w:rsidR="006F0B86" w:rsidRPr="00300F12">
              <w:rPr>
                <w:rFonts w:cs="Arial"/>
                <w:color w:val="000000"/>
                <w:szCs w:val="24"/>
              </w:rPr>
              <w:t xml:space="preserve">Tender Presentation &amp; Site Visit </w:t>
            </w:r>
            <w:r w:rsidR="00D54D41">
              <w:rPr>
                <w:rFonts w:cs="Arial"/>
                <w:color w:val="000000"/>
                <w:szCs w:val="24"/>
              </w:rPr>
              <w:t xml:space="preserve">– Procurement Officer to confirm </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AD77C9" w:rsidP="001D1807">
            <w:pPr>
              <w:pStyle w:val="EndnoteText"/>
              <w:widowControl/>
              <w:spacing w:before="60" w:after="60"/>
              <w:jc w:val="center"/>
              <w:rPr>
                <w:rFonts w:cs="Arial"/>
                <w:color w:val="FF0000"/>
                <w:szCs w:val="24"/>
              </w:rPr>
            </w:pPr>
            <w:r w:rsidRPr="00300F12">
              <w:rPr>
                <w:rFonts w:cs="Arial"/>
                <w:color w:val="000000" w:themeColor="text1"/>
                <w:szCs w:val="24"/>
              </w:rPr>
              <w:t>4</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3</w:t>
            </w:r>
          </w:p>
        </w:tc>
        <w:tc>
          <w:tcPr>
            <w:tcW w:w="8506" w:type="dxa"/>
            <w:tcBorders>
              <w:top w:val="single" w:sz="4" w:space="0" w:color="auto"/>
              <w:left w:val="single" w:sz="4" w:space="0" w:color="auto"/>
              <w:bottom w:val="single" w:sz="4" w:space="0" w:color="auto"/>
              <w:right w:val="single" w:sz="4" w:space="0" w:color="auto"/>
            </w:tcBorders>
          </w:tcPr>
          <w:p w:rsidR="00C03252" w:rsidRDefault="006F0B86" w:rsidP="00D54D41">
            <w:pPr>
              <w:pStyle w:val="EndnoteText"/>
              <w:widowControl/>
              <w:spacing w:before="60" w:after="60"/>
              <w:rPr>
                <w:rFonts w:cs="Arial"/>
                <w:szCs w:val="24"/>
              </w:rPr>
            </w:pPr>
            <w:r w:rsidRPr="00300F12">
              <w:rPr>
                <w:rFonts w:cs="Arial"/>
                <w:szCs w:val="24"/>
              </w:rPr>
              <w:t xml:space="preserve">Last </w:t>
            </w:r>
            <w:r w:rsidR="00D54D41">
              <w:rPr>
                <w:rFonts w:cs="Arial"/>
                <w:szCs w:val="24"/>
              </w:rPr>
              <w:t>d</w:t>
            </w:r>
            <w:r w:rsidRPr="00300F12">
              <w:rPr>
                <w:rFonts w:cs="Arial"/>
                <w:szCs w:val="24"/>
              </w:rPr>
              <w:t>ate for Tender Queries</w:t>
            </w:r>
            <w:r w:rsidR="00D54D41">
              <w:rPr>
                <w:rFonts w:cs="Arial"/>
                <w:szCs w:val="24"/>
              </w:rPr>
              <w:t xml:space="preserve"> (14 days before Tender Return) </w:t>
            </w:r>
          </w:p>
          <w:p w:rsidR="006F0B86" w:rsidRPr="00300F12" w:rsidRDefault="00D54D41" w:rsidP="00D54D41">
            <w:pPr>
              <w:pStyle w:val="EndnoteText"/>
              <w:widowControl/>
              <w:spacing w:before="60" w:after="60"/>
              <w:rPr>
                <w:rFonts w:cs="Arial"/>
                <w:szCs w:val="24"/>
              </w:rPr>
            </w:pPr>
            <w:r w:rsidRPr="00C03252">
              <w:rPr>
                <w:rFonts w:cs="Arial"/>
                <w:b/>
                <w:color w:val="FF0000"/>
                <w:szCs w:val="24"/>
              </w:rPr>
              <w:t>– check Bravo</w:t>
            </w:r>
            <w:r w:rsidR="00C03252">
              <w:rPr>
                <w:rFonts w:cs="Arial"/>
                <w:b/>
                <w:color w:val="FF0000"/>
                <w:szCs w:val="24"/>
              </w:rPr>
              <w:t xml:space="preserve"> for actual date </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6</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4</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Tender Return</w:t>
            </w:r>
            <w:r w:rsidR="00D54D41">
              <w:rPr>
                <w:rFonts w:cs="Arial"/>
                <w:szCs w:val="24"/>
              </w:rPr>
              <w:t xml:space="preserve"> </w:t>
            </w:r>
            <w:r w:rsidR="00D54D41" w:rsidRPr="00C03252">
              <w:rPr>
                <w:rFonts w:cs="Arial"/>
                <w:b/>
                <w:color w:val="FF0000"/>
                <w:szCs w:val="24"/>
              </w:rPr>
              <w:t>– check Bravo</w:t>
            </w:r>
            <w:r w:rsidR="00C03252">
              <w:rPr>
                <w:rFonts w:cs="Arial"/>
                <w:b/>
                <w:color w:val="FF0000"/>
                <w:szCs w:val="24"/>
              </w:rPr>
              <w:t xml:space="preserve"> for actual date</w:t>
            </w:r>
            <w:r w:rsidR="00F425ED">
              <w:rPr>
                <w:rFonts w:cs="Arial"/>
                <w:b/>
                <w:color w:val="FF0000"/>
                <w:szCs w:val="24"/>
              </w:rPr>
              <w:t xml:space="preserve"> and time</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8</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5</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37698D" w:rsidP="0037698D">
            <w:pPr>
              <w:pStyle w:val="EndnoteText"/>
              <w:widowControl/>
              <w:spacing w:before="60" w:after="60"/>
              <w:rPr>
                <w:rFonts w:cs="Arial"/>
                <w:szCs w:val="24"/>
              </w:rPr>
            </w:pPr>
            <w:r>
              <w:rPr>
                <w:rFonts w:cs="Arial"/>
                <w:szCs w:val="24"/>
              </w:rPr>
              <w:t>Tender Information</w:t>
            </w:r>
            <w:r w:rsidR="006F0B86" w:rsidRPr="00300F12">
              <w:rPr>
                <w:rFonts w:cs="Arial"/>
                <w:szCs w:val="24"/>
              </w:rPr>
              <w:t xml:space="preserve"> Questionnaire (</w:t>
            </w:r>
            <w:r>
              <w:rPr>
                <w:rFonts w:cs="Arial"/>
                <w:szCs w:val="24"/>
              </w:rPr>
              <w:t>TI</w:t>
            </w:r>
            <w:r w:rsidR="006F0B86" w:rsidRPr="00300F12">
              <w:rPr>
                <w:rFonts w:cs="Arial"/>
                <w:szCs w:val="24"/>
              </w:rPr>
              <w:t xml:space="preserve">Q) assessment </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9 – 10</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6</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Quality and Financial Assessments</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11 – 13</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7</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Tender with the highest total score and an affordable price identified</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13</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8</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 xml:space="preserve">Validation of Tenderer selected for Validation </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13 – 15</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9</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247CBE">
            <w:pPr>
              <w:pStyle w:val="EndnoteText"/>
              <w:widowControl/>
              <w:spacing w:before="60" w:after="60"/>
              <w:rPr>
                <w:rFonts w:cs="Arial"/>
                <w:szCs w:val="24"/>
              </w:rPr>
            </w:pPr>
            <w:r w:rsidRPr="00300F12">
              <w:rPr>
                <w:rFonts w:cs="Arial"/>
                <w:szCs w:val="24"/>
              </w:rPr>
              <w:t>Sustainability check</w:t>
            </w:r>
            <w:r w:rsidR="00247CBE" w:rsidRPr="00300F12">
              <w:rPr>
                <w:rFonts w:cs="Arial"/>
                <w:szCs w:val="24"/>
              </w:rPr>
              <w:t xml:space="preserve"> -</w:t>
            </w:r>
            <w:r w:rsidRPr="00300F12">
              <w:rPr>
                <w:rFonts w:cs="Arial"/>
                <w:szCs w:val="24"/>
              </w:rPr>
              <w:t xml:space="preserve"> if required (not programmed in on this table)</w:t>
            </w:r>
            <w:r w:rsidRPr="00300F12" w:rsidDel="002F3C8E">
              <w:rPr>
                <w:rFonts w:cs="Arial"/>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10</w:t>
            </w:r>
          </w:p>
        </w:tc>
        <w:tc>
          <w:tcPr>
            <w:tcW w:w="8506" w:type="dxa"/>
            <w:tcBorders>
              <w:top w:val="single" w:sz="4" w:space="0" w:color="auto"/>
              <w:left w:val="single" w:sz="4" w:space="0" w:color="auto"/>
              <w:bottom w:val="single" w:sz="4" w:space="0" w:color="auto"/>
              <w:right w:val="single" w:sz="4" w:space="0" w:color="auto"/>
            </w:tcBorders>
          </w:tcPr>
          <w:p w:rsidR="006F0B86" w:rsidRPr="00300F12" w:rsidDel="002F3C8E" w:rsidRDefault="006F0B86" w:rsidP="001D1807">
            <w:pPr>
              <w:pStyle w:val="EndnoteText"/>
              <w:widowControl/>
              <w:spacing w:before="60" w:after="60"/>
              <w:rPr>
                <w:rFonts w:cs="Arial"/>
                <w:szCs w:val="24"/>
              </w:rPr>
            </w:pPr>
            <w:r w:rsidRPr="00300F12">
              <w:rPr>
                <w:rFonts w:cs="Arial"/>
                <w:szCs w:val="24"/>
              </w:rPr>
              <w:t>Preferred Bidder identified and final checks made</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15</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11</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 xml:space="preserve">Preferred Bidder Announced and </w:t>
            </w:r>
            <w:r w:rsidRPr="00300F12">
              <w:t>10 day Standstill Period starts</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16 -17</w:t>
            </w:r>
          </w:p>
        </w:tc>
      </w:tr>
      <w:tr w:rsidR="006F0B86" w:rsidRPr="00300F12" w:rsidTr="00EB139B">
        <w:tc>
          <w:tcPr>
            <w:tcW w:w="709"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jc w:val="center"/>
              <w:rPr>
                <w:rFonts w:cs="Arial"/>
                <w:szCs w:val="24"/>
              </w:rPr>
            </w:pPr>
            <w:r w:rsidRPr="00300F12">
              <w:rPr>
                <w:rFonts w:cs="Arial"/>
                <w:szCs w:val="24"/>
              </w:rPr>
              <w:t>12</w:t>
            </w:r>
          </w:p>
        </w:tc>
        <w:tc>
          <w:tcPr>
            <w:tcW w:w="8506" w:type="dxa"/>
            <w:tcBorders>
              <w:top w:val="single" w:sz="4" w:space="0" w:color="auto"/>
              <w:left w:val="single" w:sz="4" w:space="0" w:color="auto"/>
              <w:bottom w:val="single" w:sz="4" w:space="0" w:color="auto"/>
              <w:right w:val="single" w:sz="4" w:space="0" w:color="auto"/>
            </w:tcBorders>
          </w:tcPr>
          <w:p w:rsidR="006F0B86" w:rsidRPr="00300F12" w:rsidRDefault="006F0B86" w:rsidP="001D1807">
            <w:pPr>
              <w:pStyle w:val="EndnoteText"/>
              <w:widowControl/>
              <w:spacing w:before="60" w:after="60"/>
              <w:rPr>
                <w:rFonts w:cs="Arial"/>
                <w:szCs w:val="24"/>
              </w:rPr>
            </w:pPr>
            <w:r w:rsidRPr="00300F12">
              <w:rPr>
                <w:rFonts w:cs="Arial"/>
                <w:szCs w:val="24"/>
              </w:rPr>
              <w:t>Award Contract</w:t>
            </w:r>
          </w:p>
        </w:tc>
        <w:tc>
          <w:tcPr>
            <w:tcW w:w="1134" w:type="dxa"/>
            <w:tcBorders>
              <w:top w:val="single" w:sz="4" w:space="0" w:color="auto"/>
              <w:left w:val="single" w:sz="4" w:space="0" w:color="auto"/>
              <w:bottom w:val="single" w:sz="4" w:space="0" w:color="auto"/>
              <w:right w:val="single" w:sz="4" w:space="0" w:color="auto"/>
            </w:tcBorders>
            <w:vAlign w:val="center"/>
          </w:tcPr>
          <w:p w:rsidR="006F0B86" w:rsidRPr="00300F12" w:rsidRDefault="006F0B86" w:rsidP="001D1807">
            <w:pPr>
              <w:pStyle w:val="EndnoteText"/>
              <w:widowControl/>
              <w:spacing w:before="60" w:after="60"/>
              <w:jc w:val="center"/>
              <w:rPr>
                <w:rFonts w:cs="Arial"/>
                <w:color w:val="0D0D0D"/>
                <w:szCs w:val="24"/>
              </w:rPr>
            </w:pPr>
            <w:r w:rsidRPr="00300F12">
              <w:rPr>
                <w:rFonts w:cs="Arial"/>
                <w:color w:val="0D0D0D"/>
                <w:szCs w:val="24"/>
              </w:rPr>
              <w:t>18</w:t>
            </w:r>
          </w:p>
        </w:tc>
      </w:tr>
    </w:tbl>
    <w:p w:rsidR="00B45EA6" w:rsidRPr="00300F12" w:rsidRDefault="00B45EA6" w:rsidP="005647B6">
      <w:pPr>
        <w:rPr>
          <w:rFonts w:cs="Times New Roman"/>
        </w:rPr>
      </w:pPr>
    </w:p>
    <w:p w:rsidR="00FA33EA" w:rsidRPr="006474EB" w:rsidRDefault="00FA33EA" w:rsidP="00FA33EA">
      <w:pPr>
        <w:pStyle w:val="EndnoteText"/>
        <w:widowControl/>
        <w:tabs>
          <w:tab w:val="left" w:pos="941"/>
          <w:tab w:val="left" w:pos="4673"/>
          <w:tab w:val="left" w:pos="7308"/>
          <w:tab w:val="left" w:pos="8528"/>
        </w:tabs>
        <w:spacing w:before="60" w:after="60"/>
        <w:ind w:left="108"/>
        <w:rPr>
          <w:rFonts w:cs="Arial"/>
          <w:color w:val="000000" w:themeColor="text1"/>
          <w:szCs w:val="24"/>
        </w:rPr>
      </w:pPr>
      <w:r w:rsidRPr="006474EB">
        <w:rPr>
          <w:rFonts w:cs="Arial"/>
          <w:color w:val="000000" w:themeColor="text1"/>
          <w:szCs w:val="24"/>
        </w:rPr>
        <w:t xml:space="preserve">Note: </w:t>
      </w:r>
      <w:r w:rsidR="006474EB" w:rsidRPr="006474EB">
        <w:rPr>
          <w:rFonts w:cs="Arial"/>
          <w:color w:val="000000" w:themeColor="text1"/>
          <w:szCs w:val="24"/>
        </w:rPr>
        <w:t>This is an indicative programme to provide an estimate of each state. This</w:t>
      </w:r>
      <w:r w:rsidRPr="006474EB">
        <w:rPr>
          <w:rFonts w:cs="Arial"/>
          <w:color w:val="000000" w:themeColor="text1"/>
          <w:szCs w:val="24"/>
        </w:rPr>
        <w:t xml:space="preserve"> may change subject to governance and statutory processes.</w:t>
      </w:r>
    </w:p>
    <w:p w:rsidR="009243A1" w:rsidRPr="00300F12" w:rsidRDefault="009243A1" w:rsidP="00BF4AC6">
      <w:pPr>
        <w:pStyle w:val="EndnoteText"/>
        <w:widowControl/>
        <w:tabs>
          <w:tab w:val="left" w:pos="941"/>
          <w:tab w:val="left" w:pos="4673"/>
          <w:tab w:val="left" w:pos="7308"/>
          <w:tab w:val="left" w:pos="8528"/>
        </w:tabs>
        <w:spacing w:before="60" w:after="60"/>
        <w:ind w:left="108"/>
        <w:rPr>
          <w:rFonts w:cs="Arial"/>
          <w:szCs w:val="24"/>
        </w:rPr>
      </w:pPr>
    </w:p>
    <w:p w:rsidR="009313F3" w:rsidRPr="00300F12" w:rsidRDefault="009313F3" w:rsidP="00BF4AC6">
      <w:pPr>
        <w:pStyle w:val="Heading4"/>
        <w:rPr>
          <w:lang w:val="en-GB"/>
        </w:rPr>
      </w:pPr>
      <w:bookmarkStart w:id="137" w:name="_Toc457384985"/>
      <w:bookmarkStart w:id="138" w:name="_Toc459971699"/>
      <w:r w:rsidRPr="00300F12">
        <w:rPr>
          <w:lang w:val="en-GB"/>
        </w:rPr>
        <w:lastRenderedPageBreak/>
        <w:t xml:space="preserve">Annex D </w:t>
      </w:r>
      <w:r w:rsidR="0037698D">
        <w:rPr>
          <w:lang w:val="en-GB"/>
        </w:rPr>
        <w:t>–</w:t>
      </w:r>
      <w:r w:rsidRPr="00300F12">
        <w:rPr>
          <w:lang w:val="en-GB"/>
        </w:rPr>
        <w:t xml:space="preserve"> </w:t>
      </w:r>
      <w:r w:rsidR="0037698D">
        <w:rPr>
          <w:lang w:val="en-GB"/>
        </w:rPr>
        <w:t>Tender Information</w:t>
      </w:r>
      <w:r w:rsidRPr="00300F12">
        <w:rPr>
          <w:lang w:val="en-GB"/>
        </w:rPr>
        <w:t xml:space="preserve"> Questionnaire</w:t>
      </w:r>
      <w:bookmarkEnd w:id="137"/>
      <w:r w:rsidR="00CE1F1D" w:rsidRPr="00300F12">
        <w:rPr>
          <w:lang w:val="en-GB"/>
        </w:rPr>
        <w:t xml:space="preserve"> (</w:t>
      </w:r>
      <w:r w:rsidR="0037698D">
        <w:rPr>
          <w:lang w:val="en-GB"/>
        </w:rPr>
        <w:t>TI</w:t>
      </w:r>
      <w:r w:rsidR="00CE1F1D" w:rsidRPr="00300F12">
        <w:rPr>
          <w:lang w:val="en-GB"/>
        </w:rPr>
        <w:t>Q)</w:t>
      </w:r>
      <w:bookmarkEnd w:id="138"/>
    </w:p>
    <w:p w:rsidR="00D52ADA" w:rsidRPr="00300F12" w:rsidRDefault="0037698D" w:rsidP="008C5E46">
      <w:pPr>
        <w:numPr>
          <w:ilvl w:val="0"/>
          <w:numId w:val="37"/>
        </w:numPr>
        <w:rPr>
          <w:rFonts w:eastAsia="Arial Unicode MS"/>
          <w:szCs w:val="22"/>
        </w:rPr>
      </w:pPr>
      <w:r>
        <w:rPr>
          <w:rFonts w:eastAsia="Arial Unicode MS"/>
          <w:szCs w:val="22"/>
        </w:rPr>
        <w:t>The TI</w:t>
      </w:r>
      <w:r w:rsidR="00D52ADA" w:rsidRPr="00300F12">
        <w:rPr>
          <w:rFonts w:eastAsia="Arial Unicode MS"/>
          <w:szCs w:val="22"/>
        </w:rPr>
        <w:t xml:space="preserve">Q is provided as a separate </w:t>
      </w:r>
      <w:r w:rsidR="009F3F7F" w:rsidRPr="00300F12">
        <w:rPr>
          <w:rFonts w:eastAsia="Arial Unicode MS"/>
          <w:szCs w:val="22"/>
        </w:rPr>
        <w:t xml:space="preserve">word </w:t>
      </w:r>
      <w:r w:rsidR="00D52ADA" w:rsidRPr="00300F12">
        <w:rPr>
          <w:rFonts w:eastAsia="Arial Unicode MS"/>
          <w:szCs w:val="22"/>
        </w:rPr>
        <w:t xml:space="preserve">document. </w:t>
      </w:r>
    </w:p>
    <w:p w:rsidR="00D52ADA" w:rsidRPr="00300F12" w:rsidRDefault="00D52ADA" w:rsidP="00CE1F1D">
      <w:pPr>
        <w:rPr>
          <w:rFonts w:eastAsia="Arial Unicode MS"/>
          <w:b/>
          <w:sz w:val="24"/>
          <w:szCs w:val="24"/>
          <w:highlight w:val="cyan"/>
        </w:rPr>
      </w:pPr>
    </w:p>
    <w:p w:rsidR="007E007B" w:rsidRPr="00300F12" w:rsidRDefault="007E007B" w:rsidP="005647B6">
      <w:pPr>
        <w:pStyle w:val="Heading4"/>
        <w:ind w:left="142"/>
        <w:rPr>
          <w:lang w:val="en-GB"/>
        </w:rPr>
      </w:pPr>
      <w:bookmarkStart w:id="139" w:name="_Toc305743483"/>
      <w:bookmarkStart w:id="140" w:name="_Toc457384986"/>
      <w:bookmarkStart w:id="141" w:name="_Toc459971700"/>
      <w:bookmarkStart w:id="142" w:name="_Toc176150999"/>
      <w:bookmarkStart w:id="143" w:name="_Toc246304398"/>
      <w:bookmarkStart w:id="144" w:name="_Toc276623611"/>
      <w:r w:rsidRPr="00300F12">
        <w:rPr>
          <w:lang w:val="en-GB"/>
        </w:rPr>
        <w:lastRenderedPageBreak/>
        <w:t xml:space="preserve">Annex </w:t>
      </w:r>
      <w:r w:rsidR="00920D1A" w:rsidRPr="00300F12">
        <w:rPr>
          <w:lang w:val="en-GB"/>
        </w:rPr>
        <w:t>E</w:t>
      </w:r>
      <w:r w:rsidRPr="00300F12">
        <w:rPr>
          <w:lang w:val="en-GB"/>
        </w:rPr>
        <w:t xml:space="preserve"> - Quality Submission Requirements</w:t>
      </w:r>
      <w:bookmarkEnd w:id="139"/>
      <w:bookmarkEnd w:id="140"/>
      <w:bookmarkEnd w:id="141"/>
    </w:p>
    <w:p w:rsidR="007E007B" w:rsidRPr="00300F12" w:rsidRDefault="007E007B" w:rsidP="005647B6">
      <w:pPr>
        <w:pStyle w:val="BodyText11"/>
        <w:ind w:left="142"/>
        <w:jc w:val="left"/>
        <w:rPr>
          <w:b/>
          <w:color w:val="0D0D0D"/>
          <w:lang w:val="en-GB"/>
        </w:rPr>
      </w:pPr>
      <w:r w:rsidRPr="00300F12">
        <w:rPr>
          <w:b/>
          <w:color w:val="0D0D0D"/>
          <w:lang w:val="en-GB"/>
        </w:rPr>
        <w:t>Quality Statement</w:t>
      </w:r>
    </w:p>
    <w:p w:rsidR="007E007B" w:rsidRPr="00826C52" w:rsidRDefault="007E007B" w:rsidP="005647B6">
      <w:pPr>
        <w:spacing w:before="240"/>
        <w:ind w:left="142"/>
        <w:jc w:val="both"/>
        <w:rPr>
          <w:rFonts w:cs="Times New Roman"/>
        </w:rPr>
      </w:pPr>
      <w:r w:rsidRPr="00300F12">
        <w:t xml:space="preserve">The Quality Statement is to be presented </w:t>
      </w:r>
      <w:r w:rsidR="0067441B">
        <w:t>as</w:t>
      </w:r>
      <w:r w:rsidRPr="00300F12">
        <w:t xml:space="preserve"> two </w:t>
      </w:r>
      <w:r w:rsidRPr="0067441B">
        <w:rPr>
          <w:u w:val="single"/>
        </w:rPr>
        <w:t>separate</w:t>
      </w:r>
      <w:r w:rsidRPr="00300F12">
        <w:t xml:space="preserve"> </w:t>
      </w:r>
      <w:r w:rsidR="0067441B">
        <w:t>documents</w:t>
      </w:r>
      <w:r w:rsidRPr="00300F12">
        <w:t xml:space="preserve"> (A and B), as described below. The first part is to provide the Part A statements and the second the Part B evidence. </w:t>
      </w:r>
    </w:p>
    <w:p w:rsidR="007E007B" w:rsidRPr="00826C52" w:rsidRDefault="007E007B" w:rsidP="005647B6">
      <w:pPr>
        <w:spacing w:before="240"/>
        <w:ind w:left="142"/>
        <w:jc w:val="both"/>
        <w:rPr>
          <w:b/>
          <w:u w:val="single"/>
        </w:rPr>
      </w:pPr>
      <w:r w:rsidRPr="00826C52">
        <w:rPr>
          <w:b/>
          <w:u w:val="single"/>
        </w:rPr>
        <w:t xml:space="preserve">Part </w:t>
      </w:r>
      <w:proofErr w:type="gramStart"/>
      <w:r w:rsidRPr="00826C52">
        <w:rPr>
          <w:b/>
          <w:u w:val="single"/>
        </w:rPr>
        <w:t>A</w:t>
      </w:r>
      <w:proofErr w:type="gramEnd"/>
      <w:r w:rsidRPr="00826C52">
        <w:rPr>
          <w:b/>
          <w:u w:val="single"/>
        </w:rPr>
        <w:t xml:space="preserve"> – Proposed Approach</w:t>
      </w:r>
    </w:p>
    <w:p w:rsidR="00AA7188" w:rsidRPr="00826C52" w:rsidRDefault="007E007B" w:rsidP="005647B6">
      <w:pPr>
        <w:spacing w:before="120"/>
        <w:ind w:left="142"/>
        <w:jc w:val="both"/>
      </w:pPr>
      <w:r w:rsidRPr="00826C52">
        <w:t xml:space="preserve">Part A is to set out the </w:t>
      </w:r>
      <w:r w:rsidRPr="00300F12">
        <w:t xml:space="preserve">proposed approach to </w:t>
      </w:r>
      <w:r w:rsidR="00194F95">
        <w:t xml:space="preserve">providing the Service in the Service Information </w:t>
      </w:r>
      <w:r w:rsidRPr="00300F12">
        <w:t xml:space="preserve">by maximising performance against each </w:t>
      </w:r>
      <w:r w:rsidR="00AB1144">
        <w:t>Performance Indicator</w:t>
      </w:r>
      <w:r w:rsidR="00AB1144" w:rsidRPr="00300F12">
        <w:t xml:space="preserve"> </w:t>
      </w:r>
      <w:r w:rsidRPr="00300F12">
        <w:t>listed in table 1 below, which are considered fundamental to</w:t>
      </w:r>
      <w:r w:rsidR="00AB1144">
        <w:t xml:space="preserve"> successful performance of the contract</w:t>
      </w:r>
      <w:r w:rsidRPr="00300F12">
        <w:t>.</w:t>
      </w:r>
    </w:p>
    <w:p w:rsidR="007E007B" w:rsidRPr="00300F12" w:rsidRDefault="007E007B" w:rsidP="005647B6">
      <w:pPr>
        <w:spacing w:before="120"/>
        <w:ind w:left="142"/>
        <w:jc w:val="both"/>
      </w:pPr>
      <w:r w:rsidRPr="00826C52">
        <w:rPr>
          <w:color w:val="0D0D0D"/>
        </w:rPr>
        <w:t xml:space="preserve">The proposals and procedures in Part A are to set out how the people, partnering and processes </w:t>
      </w:r>
      <w:r w:rsidRPr="00300F12">
        <w:t xml:space="preserve">to be implemented on the contract will control the delivery of performance. Under each </w:t>
      </w:r>
      <w:r w:rsidR="00AB1144">
        <w:t>Performance Indicator</w:t>
      </w:r>
      <w:r w:rsidR="00AB1144" w:rsidRPr="00300F12">
        <w:t xml:space="preserve"> </w:t>
      </w:r>
      <w:r w:rsidR="00301888" w:rsidRPr="00300F12">
        <w:t>heading</w:t>
      </w:r>
      <w:r w:rsidRPr="00300F12">
        <w:t>, the statement should deal with the issues identified</w:t>
      </w:r>
      <w:r w:rsidR="00AB1144">
        <w:t xml:space="preserve"> in p</w:t>
      </w:r>
      <w:r w:rsidR="007E474D">
        <w:t>roviding the Service</w:t>
      </w:r>
      <w:r w:rsidRPr="00300F12">
        <w:t>.</w:t>
      </w:r>
      <w:bookmarkEnd w:id="142"/>
    </w:p>
    <w:p w:rsidR="00775A4A" w:rsidRPr="00300F12" w:rsidRDefault="00775A4A" w:rsidP="005647B6">
      <w:pPr>
        <w:spacing w:before="240"/>
        <w:ind w:left="142"/>
        <w:jc w:val="both"/>
        <w:rPr>
          <w:rFonts w:cs="Times New Roman"/>
          <w:szCs w:val="24"/>
        </w:rPr>
      </w:pPr>
      <w:r w:rsidRPr="00300F12">
        <w:t xml:space="preserve">Tenderers should also identify any additional issues affecting the listed risks </w:t>
      </w:r>
      <w:r w:rsidR="007E474D">
        <w:t xml:space="preserve">in Annex E table 2 </w:t>
      </w:r>
      <w:r w:rsidRPr="00300F12">
        <w:t>which they consider will be critical to the</w:t>
      </w:r>
      <w:r w:rsidR="007E474D">
        <w:t xml:space="preserve"> provision of the Service</w:t>
      </w:r>
      <w:r w:rsidRPr="00300F12">
        <w:t xml:space="preserve">, and set out how they propose to manage them. </w:t>
      </w:r>
    </w:p>
    <w:p w:rsidR="007E007B" w:rsidRPr="00300F12" w:rsidRDefault="007E007B" w:rsidP="005647B6">
      <w:pPr>
        <w:spacing w:before="240"/>
        <w:ind w:left="142"/>
        <w:jc w:val="both"/>
        <w:rPr>
          <w:rFonts w:cs="Times New Roman"/>
          <w:b/>
          <w:szCs w:val="24"/>
          <w:u w:val="single"/>
        </w:rPr>
      </w:pPr>
      <w:r w:rsidRPr="00300F12">
        <w:rPr>
          <w:b/>
          <w:u w:val="single"/>
        </w:rPr>
        <w:t>Part B – Evidence to Support the Proposed Approach</w:t>
      </w:r>
    </w:p>
    <w:p w:rsidR="007E007B" w:rsidRPr="00300F12" w:rsidRDefault="007E007B" w:rsidP="005647B6">
      <w:pPr>
        <w:spacing w:before="120"/>
        <w:ind w:left="142"/>
        <w:jc w:val="both"/>
        <w:rPr>
          <w:rFonts w:cs="Times New Roman"/>
        </w:rPr>
      </w:pPr>
      <w:r w:rsidRPr="00300F12">
        <w:t xml:space="preserve">Part B is to identify the evidence from other projects to provide the </w:t>
      </w:r>
      <w:r w:rsidR="00E64286" w:rsidRPr="00300F12">
        <w:t>Highways England</w:t>
      </w:r>
      <w:r w:rsidRPr="00300F12">
        <w:t xml:space="preserve"> with confidence that the proposed approach is likely to be successfully delivered.</w:t>
      </w:r>
    </w:p>
    <w:p w:rsidR="007E007B" w:rsidRPr="00300F12" w:rsidRDefault="007E007B" w:rsidP="005647B6">
      <w:pPr>
        <w:spacing w:before="240"/>
        <w:ind w:left="142"/>
        <w:jc w:val="both"/>
        <w:rPr>
          <w:rFonts w:cs="Times New Roman"/>
        </w:rPr>
      </w:pPr>
      <w:r w:rsidRPr="00300F12">
        <w:t>The evidence is to consist of verifiable statements showing how the approach proposed in Part A has been developed and has contributed to the successful delivery of similar services.</w:t>
      </w:r>
    </w:p>
    <w:p w:rsidR="007E007B" w:rsidRPr="00300F12" w:rsidRDefault="007E007B" w:rsidP="005647B6">
      <w:pPr>
        <w:pStyle w:val="Report"/>
        <w:autoSpaceDE w:val="0"/>
        <w:autoSpaceDN w:val="0"/>
        <w:adjustRightInd w:val="0"/>
        <w:spacing w:before="240" w:after="240" w:line="240" w:lineRule="auto"/>
        <w:ind w:left="142"/>
        <w:rPr>
          <w:rFonts w:ascii="Helvetica" w:hAnsi="Helvetica"/>
          <w:szCs w:val="22"/>
        </w:rPr>
      </w:pPr>
      <w:r w:rsidRPr="00300F12">
        <w:rPr>
          <w:rFonts w:ascii="Helvetica" w:hAnsi="Helvetica"/>
          <w:szCs w:val="22"/>
        </w:rPr>
        <w:t>A schedule outlining details of all projects used to provide evidence should be included at the end of Part B. It should include the following details:</w:t>
      </w:r>
    </w:p>
    <w:p w:rsidR="007E007B" w:rsidRPr="00300F12" w:rsidRDefault="007E007B" w:rsidP="005647B6">
      <w:pPr>
        <w:pStyle w:val="Bullet0"/>
        <w:tabs>
          <w:tab w:val="clear" w:pos="1620"/>
          <w:tab w:val="num" w:pos="2288"/>
        </w:tabs>
        <w:ind w:left="1077" w:hanging="717"/>
        <w:rPr>
          <w:lang w:val="en-GB"/>
        </w:rPr>
      </w:pPr>
      <w:r w:rsidRPr="00300F12">
        <w:rPr>
          <w:lang w:val="en-GB"/>
        </w:rPr>
        <w:t>Project title</w:t>
      </w:r>
    </w:p>
    <w:p w:rsidR="007E007B" w:rsidRPr="00300F12" w:rsidRDefault="007E007B" w:rsidP="005647B6">
      <w:pPr>
        <w:pStyle w:val="Bullet0"/>
        <w:tabs>
          <w:tab w:val="clear" w:pos="1620"/>
          <w:tab w:val="num" w:pos="2288"/>
        </w:tabs>
        <w:ind w:left="1077" w:hanging="717"/>
        <w:rPr>
          <w:lang w:val="en-GB"/>
        </w:rPr>
      </w:pPr>
      <w:r w:rsidRPr="00300F12">
        <w:rPr>
          <w:lang w:val="en-GB"/>
        </w:rPr>
        <w:t>Client</w:t>
      </w:r>
    </w:p>
    <w:p w:rsidR="007E007B" w:rsidRPr="00300F12" w:rsidRDefault="007E007B" w:rsidP="005647B6">
      <w:pPr>
        <w:pStyle w:val="Bullet0"/>
        <w:tabs>
          <w:tab w:val="clear" w:pos="1620"/>
          <w:tab w:val="num" w:pos="2288"/>
        </w:tabs>
        <w:ind w:left="1077" w:hanging="717"/>
        <w:rPr>
          <w:lang w:val="en-GB"/>
        </w:rPr>
      </w:pPr>
      <w:r w:rsidRPr="00300F12">
        <w:rPr>
          <w:lang w:val="en-GB"/>
        </w:rPr>
        <w:t>Value</w:t>
      </w:r>
    </w:p>
    <w:p w:rsidR="007E007B" w:rsidRPr="00300F12" w:rsidRDefault="007E007B" w:rsidP="005647B6">
      <w:pPr>
        <w:pStyle w:val="Bullet0"/>
        <w:tabs>
          <w:tab w:val="clear" w:pos="1620"/>
          <w:tab w:val="num" w:pos="2288"/>
        </w:tabs>
        <w:ind w:left="1077" w:hanging="717"/>
        <w:rPr>
          <w:lang w:val="en-GB"/>
        </w:rPr>
      </w:pPr>
      <w:r w:rsidRPr="00300F12">
        <w:rPr>
          <w:lang w:val="en-GB"/>
        </w:rPr>
        <w:t>Role played</w:t>
      </w:r>
    </w:p>
    <w:p w:rsidR="007E007B" w:rsidRPr="00300F12" w:rsidRDefault="007E007B" w:rsidP="005647B6">
      <w:pPr>
        <w:pStyle w:val="Bullet0"/>
        <w:tabs>
          <w:tab w:val="clear" w:pos="1620"/>
          <w:tab w:val="num" w:pos="2288"/>
        </w:tabs>
        <w:ind w:left="1077" w:hanging="717"/>
        <w:rPr>
          <w:rFonts w:ascii="Helvetica-Bold" w:hAnsi="Helvetica-Bold"/>
          <w:sz w:val="20"/>
          <w:lang w:val="en-GB"/>
        </w:rPr>
      </w:pPr>
      <w:r w:rsidRPr="00300F12">
        <w:rPr>
          <w:lang w:val="en-GB"/>
        </w:rPr>
        <w:t>Dates</w:t>
      </w:r>
    </w:p>
    <w:p w:rsidR="007E007B" w:rsidRPr="00300F12" w:rsidRDefault="007E007B" w:rsidP="005647B6">
      <w:pPr>
        <w:spacing w:before="240" w:after="120"/>
        <w:jc w:val="both"/>
        <w:rPr>
          <w:b/>
          <w:u w:val="single"/>
        </w:rPr>
      </w:pPr>
      <w:r w:rsidRPr="00300F12">
        <w:rPr>
          <w:b/>
          <w:u w:val="single"/>
        </w:rPr>
        <w:t>Structure of statement</w:t>
      </w:r>
    </w:p>
    <w:p w:rsidR="007A309F" w:rsidRPr="00300F12" w:rsidRDefault="007A309F" w:rsidP="005647B6">
      <w:pPr>
        <w:spacing w:after="120" w:line="264" w:lineRule="auto"/>
        <w:jc w:val="both"/>
        <w:rPr>
          <w:color w:val="0D0D0D"/>
        </w:rPr>
      </w:pPr>
      <w:r w:rsidRPr="00826C52">
        <w:rPr>
          <w:color w:val="0D0D0D"/>
        </w:rPr>
        <w:t xml:space="preserve">The Quality Statement must be structured to follow the </w:t>
      </w:r>
      <w:r w:rsidR="003873A5" w:rsidRPr="003873A5">
        <w:rPr>
          <w:color w:val="0D0D0D"/>
        </w:rPr>
        <w:t xml:space="preserve">Collaborative Performance Framework </w:t>
      </w:r>
      <w:r w:rsidR="003873A5">
        <w:rPr>
          <w:color w:val="0D0D0D"/>
        </w:rPr>
        <w:t>Performance Indicators</w:t>
      </w:r>
      <w:r w:rsidRPr="00826C52">
        <w:rPr>
          <w:color w:val="0D0D0D"/>
        </w:rPr>
        <w:t xml:space="preserve"> in Table 1 below </w:t>
      </w:r>
      <w:r w:rsidR="003873A5">
        <w:rPr>
          <w:color w:val="0D0D0D"/>
        </w:rPr>
        <w:t>(</w:t>
      </w:r>
      <w:r w:rsidRPr="00826C52">
        <w:rPr>
          <w:color w:val="0D0D0D"/>
        </w:rPr>
        <w:t xml:space="preserve">using the </w:t>
      </w:r>
      <w:r w:rsidR="003873A5">
        <w:rPr>
          <w:color w:val="0D0D0D"/>
        </w:rPr>
        <w:t xml:space="preserve">same </w:t>
      </w:r>
      <w:r w:rsidRPr="00826C52">
        <w:rPr>
          <w:color w:val="0D0D0D"/>
        </w:rPr>
        <w:t>numbering system</w:t>
      </w:r>
      <w:r w:rsidR="003873A5">
        <w:rPr>
          <w:color w:val="0D0D0D"/>
        </w:rPr>
        <w:t>)</w:t>
      </w:r>
      <w:r w:rsidR="006474EB">
        <w:rPr>
          <w:color w:val="0D0D0D"/>
        </w:rPr>
        <w:t>.</w:t>
      </w:r>
      <w:r w:rsidRPr="00826C52">
        <w:rPr>
          <w:color w:val="0D0D0D"/>
        </w:rPr>
        <w:t xml:space="preserve"> </w:t>
      </w:r>
      <w:r w:rsidR="003873A5">
        <w:rPr>
          <w:color w:val="0D0D0D"/>
        </w:rPr>
        <w:t xml:space="preserve">Responses </w:t>
      </w:r>
      <w:r w:rsidR="00FD2448">
        <w:rPr>
          <w:color w:val="0D0D0D"/>
        </w:rPr>
        <w:t>must</w:t>
      </w:r>
      <w:r w:rsidR="003873A5">
        <w:rPr>
          <w:color w:val="0D0D0D"/>
        </w:rPr>
        <w:t xml:space="preserve"> align with the requirements of </w:t>
      </w:r>
      <w:r w:rsidRPr="00826C52">
        <w:rPr>
          <w:color w:val="0D0D0D"/>
        </w:rPr>
        <w:t>the</w:t>
      </w:r>
      <w:r w:rsidR="00E702BA" w:rsidRPr="00300F12">
        <w:rPr>
          <w:color w:val="0D0D0D"/>
        </w:rPr>
        <w:t xml:space="preserve"> </w:t>
      </w:r>
      <w:r w:rsidR="0067441B">
        <w:rPr>
          <w:color w:val="0D0D0D"/>
        </w:rPr>
        <w:t xml:space="preserve">Highways England </w:t>
      </w:r>
      <w:r w:rsidR="008F7E8B" w:rsidRPr="00300F12">
        <w:rPr>
          <w:color w:val="0D0D0D"/>
        </w:rPr>
        <w:t xml:space="preserve">Collaborative Performance Framework </w:t>
      </w:r>
      <w:r w:rsidR="006343BF">
        <w:rPr>
          <w:color w:val="0D0D0D"/>
        </w:rPr>
        <w:t>and the NTLC Service Information</w:t>
      </w:r>
      <w:r w:rsidR="003873A5">
        <w:rPr>
          <w:color w:val="0D0D0D"/>
        </w:rPr>
        <w:t>.</w:t>
      </w:r>
      <w:r w:rsidR="00FD2448">
        <w:rPr>
          <w:color w:val="0D0D0D"/>
        </w:rPr>
        <w:t xml:space="preserve"> </w:t>
      </w:r>
      <w:r w:rsidR="003873A5">
        <w:rPr>
          <w:color w:val="0D0D0D"/>
        </w:rPr>
        <w:t xml:space="preserve"> </w:t>
      </w:r>
    </w:p>
    <w:p w:rsidR="007A309F" w:rsidRDefault="006343BF" w:rsidP="005647B6">
      <w:pPr>
        <w:spacing w:after="120" w:line="264" w:lineRule="auto"/>
        <w:jc w:val="both"/>
        <w:rPr>
          <w:color w:val="0D0D0D"/>
        </w:rPr>
      </w:pPr>
      <w:r>
        <w:rPr>
          <w:color w:val="0D0D0D"/>
        </w:rPr>
        <w:t xml:space="preserve">If required, use clear and concise cross referencing to avoid duplication. </w:t>
      </w:r>
    </w:p>
    <w:p w:rsidR="00FD2448" w:rsidRPr="00300F12" w:rsidRDefault="00FD2448" w:rsidP="005647B6">
      <w:pPr>
        <w:spacing w:after="120" w:line="264" w:lineRule="auto"/>
        <w:jc w:val="both"/>
        <w:rPr>
          <w:color w:val="0D0D0D"/>
        </w:rPr>
      </w:pPr>
      <w:r>
        <w:rPr>
          <w:color w:val="0D0D0D"/>
        </w:rPr>
        <w:t xml:space="preserve">When completing the Quality Statement, also note the content of Annex F Quality Assessment. </w:t>
      </w:r>
    </w:p>
    <w:p w:rsidR="00CB128A" w:rsidRPr="00300F12" w:rsidRDefault="00CB128A" w:rsidP="003C3B5A">
      <w:pPr>
        <w:rPr>
          <w:rFonts w:cs="Arial"/>
          <w:b/>
          <w:szCs w:val="22"/>
          <w:lang w:eastAsia="en-GB"/>
        </w:rPr>
      </w:pPr>
    </w:p>
    <w:p w:rsidR="003C3B5A" w:rsidRPr="00300F12" w:rsidRDefault="003C3B5A" w:rsidP="003C3B5A">
      <w:pPr>
        <w:rPr>
          <w:rFonts w:cs="Arial"/>
          <w:b/>
          <w:szCs w:val="22"/>
          <w:lang w:eastAsia="en-GB"/>
        </w:rPr>
      </w:pPr>
    </w:p>
    <w:p w:rsidR="00746195" w:rsidRPr="00300F12" w:rsidRDefault="001558A6" w:rsidP="00746195">
      <w:pPr>
        <w:rPr>
          <w:rFonts w:cs="Arial"/>
          <w:b/>
          <w:szCs w:val="22"/>
          <w:lang w:eastAsia="en-GB"/>
        </w:rPr>
      </w:pPr>
      <w:r w:rsidRPr="00300F12">
        <w:rPr>
          <w:rFonts w:cs="Arial"/>
          <w:b/>
          <w:szCs w:val="22"/>
          <w:lang w:eastAsia="en-GB"/>
        </w:rPr>
        <w:t xml:space="preserve">Annex E: </w:t>
      </w:r>
      <w:r w:rsidR="003C3B5A" w:rsidRPr="00300F12">
        <w:rPr>
          <w:rFonts w:cs="Arial"/>
          <w:b/>
          <w:szCs w:val="22"/>
          <w:lang w:eastAsia="en-GB"/>
        </w:rPr>
        <w:t>Table 1</w:t>
      </w:r>
      <w:r w:rsidR="00746195" w:rsidRPr="00300F12">
        <w:rPr>
          <w:rFonts w:cs="Arial"/>
          <w:b/>
          <w:szCs w:val="22"/>
          <w:lang w:eastAsia="en-GB"/>
        </w:rPr>
        <w:t xml:space="preserve"> - Collaborative Performance Framework </w:t>
      </w:r>
    </w:p>
    <w:p w:rsidR="00CD7E58" w:rsidRPr="00534A8D" w:rsidRDefault="00CD7E58" w:rsidP="00CD7E58">
      <w:pPr>
        <w:rPr>
          <w:rFonts w:cs="Arial"/>
          <w:szCs w:val="22"/>
          <w:lang w:eastAsia="en-GB"/>
        </w:rPr>
      </w:pPr>
    </w:p>
    <w:tbl>
      <w:tblPr>
        <w:tblW w:w="10491"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7"/>
        <w:gridCol w:w="2694"/>
        <w:gridCol w:w="7230"/>
      </w:tblGrid>
      <w:tr w:rsidR="00CD7E58" w:rsidRPr="00300F12" w:rsidTr="00247CBE">
        <w:trPr>
          <w:trHeight w:val="521"/>
        </w:trPr>
        <w:tc>
          <w:tcPr>
            <w:tcW w:w="3261" w:type="dxa"/>
            <w:gridSpan w:val="2"/>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jc w:val="center"/>
              <w:rPr>
                <w:rFonts w:cs="Arial"/>
                <w:szCs w:val="15"/>
              </w:rPr>
            </w:pPr>
            <w:r w:rsidRPr="00300F12">
              <w:rPr>
                <w:rFonts w:cs="Arial"/>
                <w:b/>
                <w:bCs/>
                <w:szCs w:val="15"/>
              </w:rPr>
              <w:t>Performance Indicator</w:t>
            </w:r>
          </w:p>
        </w:tc>
        <w:tc>
          <w:tcPr>
            <w:tcW w:w="7230" w:type="dxa"/>
            <w:tcBorders>
              <w:top w:val="single" w:sz="4" w:space="0" w:color="auto"/>
              <w:left w:val="single" w:sz="4" w:space="0" w:color="auto"/>
              <w:bottom w:val="single" w:sz="4" w:space="0" w:color="auto"/>
              <w:right w:val="single" w:sz="4" w:space="0" w:color="auto"/>
            </w:tcBorders>
            <w:vAlign w:val="center"/>
          </w:tcPr>
          <w:p w:rsidR="00CD7E58" w:rsidRPr="00300F12" w:rsidRDefault="00194F95" w:rsidP="001D1807">
            <w:pPr>
              <w:spacing w:before="35" w:after="35"/>
              <w:jc w:val="center"/>
              <w:rPr>
                <w:rFonts w:cs="Arial"/>
                <w:b/>
                <w:bCs/>
                <w:szCs w:val="15"/>
              </w:rPr>
            </w:pPr>
            <w:r>
              <w:rPr>
                <w:rFonts w:cs="Arial"/>
                <w:b/>
                <w:bCs/>
                <w:szCs w:val="15"/>
              </w:rPr>
              <w:t>In providing the Service:</w:t>
            </w:r>
          </w:p>
        </w:tc>
      </w:tr>
      <w:tr w:rsidR="00CD7E58" w:rsidRPr="00300F12" w:rsidTr="00247CBE">
        <w:trPr>
          <w:cantSplit/>
          <w:trHeight w:val="1531"/>
        </w:trPr>
        <w:tc>
          <w:tcPr>
            <w:tcW w:w="567" w:type="dxa"/>
            <w:tcBorders>
              <w:top w:val="single" w:sz="4" w:space="0" w:color="auto"/>
              <w:left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1</w:t>
            </w:r>
          </w:p>
        </w:tc>
        <w:tc>
          <w:tcPr>
            <w:tcW w:w="2694"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snapToGrid w:val="0"/>
                <w:szCs w:val="15"/>
              </w:rPr>
            </w:pPr>
            <w:r w:rsidRPr="00300F12">
              <w:rPr>
                <w:rFonts w:cs="Arial"/>
                <w:b/>
                <w:bCs/>
                <w:snapToGrid w:val="0"/>
                <w:szCs w:val="20"/>
              </w:rPr>
              <w:t>Health and Safety</w:t>
            </w:r>
          </w:p>
        </w:tc>
        <w:tc>
          <w:tcPr>
            <w:tcW w:w="7230" w:type="dxa"/>
            <w:tcBorders>
              <w:top w:val="single" w:sz="4" w:space="0" w:color="auto"/>
              <w:left w:val="single" w:sz="4" w:space="0" w:color="auto"/>
              <w:right w:val="single" w:sz="4" w:space="0" w:color="auto"/>
            </w:tcBorders>
            <w:vAlign w:val="center"/>
          </w:tcPr>
          <w:p w:rsidR="00CD7E58" w:rsidRPr="00300F12" w:rsidRDefault="00CD7E58" w:rsidP="001D1807">
            <w:pPr>
              <w:widowControl w:val="0"/>
              <w:spacing w:before="35" w:after="35"/>
              <w:rPr>
                <w:rFonts w:eastAsia="Arial Unicode MS" w:cs="Arial"/>
                <w:i/>
                <w:snapToGrid w:val="0"/>
                <w:color w:val="FF0000"/>
                <w:szCs w:val="20"/>
              </w:rPr>
            </w:pPr>
          </w:p>
          <w:p w:rsidR="00CD7E58" w:rsidRPr="00300F12" w:rsidRDefault="00CD7E58" w:rsidP="001D1807">
            <w:pPr>
              <w:widowControl w:val="0"/>
              <w:spacing w:before="35" w:after="35"/>
              <w:rPr>
                <w:rFonts w:eastAsia="Arial Unicode MS" w:cs="Arial"/>
                <w:snapToGrid w:val="0"/>
                <w:color w:val="000000"/>
                <w:szCs w:val="20"/>
              </w:rPr>
            </w:pPr>
            <w:r w:rsidRPr="00300F12">
              <w:rPr>
                <w:rFonts w:eastAsia="Arial Unicode MS" w:cs="Arial"/>
                <w:b/>
                <w:snapToGrid w:val="0"/>
                <w:color w:val="000000"/>
                <w:szCs w:val="20"/>
                <w:u w:val="single"/>
              </w:rPr>
              <w:t>1.1</w:t>
            </w:r>
            <w:r w:rsidRPr="00300F12">
              <w:rPr>
                <w:rFonts w:eastAsia="Arial Unicode MS" w:cs="Arial"/>
                <w:snapToGrid w:val="0"/>
                <w:color w:val="000000"/>
                <w:szCs w:val="20"/>
              </w:rPr>
              <w:t xml:space="preserve"> Describe your approach on how you will manage both health and safety of the workforce through management arrangements, complying with legislative responsibilities and provide appropriate training (eg H&amp;S policy/monitoring/audit/review, Training &amp; information, Accident reporting, Risk assessment/management procedures, Welfare &amp; Occupational Health).</w:t>
            </w:r>
          </w:p>
          <w:p w:rsidR="00CD7E58" w:rsidRPr="00300F12" w:rsidRDefault="00CD7E58" w:rsidP="001D1807">
            <w:pPr>
              <w:widowControl w:val="0"/>
              <w:spacing w:before="35" w:after="35"/>
              <w:rPr>
                <w:rFonts w:eastAsia="Arial Unicode MS" w:cs="Arial"/>
                <w:snapToGrid w:val="0"/>
                <w:color w:val="000000"/>
                <w:szCs w:val="20"/>
              </w:rPr>
            </w:pPr>
          </w:p>
        </w:tc>
      </w:tr>
      <w:tr w:rsidR="00CD7E58" w:rsidRPr="00300F12" w:rsidTr="00247CBE">
        <w:trPr>
          <w:cantSplit/>
          <w:trHeight w:val="1619"/>
        </w:trPr>
        <w:tc>
          <w:tcPr>
            <w:tcW w:w="567" w:type="dxa"/>
            <w:tcBorders>
              <w:top w:val="single" w:sz="4" w:space="0" w:color="auto"/>
              <w:left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2</w:t>
            </w:r>
          </w:p>
        </w:tc>
        <w:tc>
          <w:tcPr>
            <w:tcW w:w="2694"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Collaborative Behaviour</w:t>
            </w:r>
          </w:p>
        </w:tc>
        <w:tc>
          <w:tcPr>
            <w:tcW w:w="7230" w:type="dxa"/>
            <w:tcBorders>
              <w:top w:val="single" w:sz="4" w:space="0" w:color="auto"/>
              <w:left w:val="single" w:sz="4" w:space="0" w:color="auto"/>
              <w:right w:val="single" w:sz="4" w:space="0" w:color="auto"/>
            </w:tcBorders>
            <w:vAlign w:val="center"/>
          </w:tcPr>
          <w:p w:rsidR="0045006A" w:rsidRPr="0045006A" w:rsidRDefault="00CD7E58" w:rsidP="0045006A">
            <w:pPr>
              <w:widowControl w:val="0"/>
              <w:spacing w:before="35" w:after="35"/>
              <w:rPr>
                <w:rFonts w:eastAsia="Arial Unicode MS" w:cs="Arial"/>
                <w:snapToGrid w:val="0"/>
                <w:color w:val="000000"/>
                <w:szCs w:val="20"/>
              </w:rPr>
            </w:pPr>
            <w:r w:rsidRPr="00300F12">
              <w:rPr>
                <w:rFonts w:eastAsia="Arial Unicode MS" w:cs="Arial"/>
                <w:b/>
                <w:snapToGrid w:val="0"/>
                <w:color w:val="000000"/>
                <w:szCs w:val="20"/>
                <w:u w:val="single"/>
              </w:rPr>
              <w:t>2.1</w:t>
            </w:r>
            <w:r w:rsidRPr="00300F12">
              <w:rPr>
                <w:rFonts w:eastAsia="Arial Unicode MS" w:cs="Arial"/>
                <w:snapToGrid w:val="0"/>
                <w:color w:val="000000"/>
                <w:szCs w:val="20"/>
              </w:rPr>
              <w:t xml:space="preserve"> </w:t>
            </w:r>
            <w:r w:rsidR="0045006A" w:rsidRPr="0045006A">
              <w:rPr>
                <w:rFonts w:eastAsia="Arial Unicode MS" w:cs="Arial"/>
                <w:snapToGrid w:val="0"/>
                <w:color w:val="000000"/>
                <w:szCs w:val="20"/>
              </w:rPr>
              <w:t xml:space="preserve">Present your approach to both implementing and running collaborative communication systems and processes. </w:t>
            </w:r>
          </w:p>
          <w:p w:rsidR="0045006A" w:rsidRPr="0045006A" w:rsidRDefault="0045006A" w:rsidP="0045006A">
            <w:pPr>
              <w:widowControl w:val="0"/>
              <w:spacing w:before="35" w:after="35"/>
              <w:rPr>
                <w:rFonts w:eastAsia="Arial Unicode MS" w:cs="Arial"/>
                <w:snapToGrid w:val="0"/>
                <w:color w:val="000000"/>
                <w:szCs w:val="20"/>
              </w:rPr>
            </w:pPr>
          </w:p>
          <w:p w:rsidR="0045006A" w:rsidRPr="0045006A" w:rsidRDefault="0045006A" w:rsidP="0045006A">
            <w:pPr>
              <w:widowControl w:val="0"/>
              <w:spacing w:before="35" w:after="35"/>
              <w:rPr>
                <w:rFonts w:eastAsia="Arial Unicode MS" w:cs="Arial"/>
                <w:snapToGrid w:val="0"/>
                <w:color w:val="000000"/>
                <w:szCs w:val="20"/>
              </w:rPr>
            </w:pPr>
            <w:r w:rsidRPr="0045006A">
              <w:rPr>
                <w:rFonts w:eastAsia="Arial Unicode MS" w:cs="Arial"/>
                <w:snapToGrid w:val="0"/>
                <w:color w:val="000000"/>
                <w:szCs w:val="20"/>
              </w:rPr>
              <w:t>Describe how you will effectively engage to successfully operate the contract with all of the relevant Stakeholders (including Highways England).</w:t>
            </w:r>
          </w:p>
          <w:p w:rsidR="0045006A" w:rsidRPr="0045006A" w:rsidRDefault="0045006A" w:rsidP="0045006A">
            <w:pPr>
              <w:widowControl w:val="0"/>
              <w:spacing w:before="35" w:after="35"/>
              <w:rPr>
                <w:rFonts w:eastAsia="Arial Unicode MS" w:cs="Arial"/>
                <w:snapToGrid w:val="0"/>
                <w:color w:val="000000"/>
                <w:szCs w:val="20"/>
              </w:rPr>
            </w:pPr>
          </w:p>
          <w:p w:rsidR="0067441B" w:rsidRDefault="0045006A" w:rsidP="0045006A">
            <w:pPr>
              <w:widowControl w:val="0"/>
              <w:spacing w:before="35" w:after="35"/>
              <w:rPr>
                <w:rFonts w:eastAsia="Arial Unicode MS" w:cs="Arial"/>
                <w:snapToGrid w:val="0"/>
                <w:color w:val="000000"/>
                <w:szCs w:val="20"/>
              </w:rPr>
            </w:pPr>
            <w:r w:rsidRPr="0045006A">
              <w:rPr>
                <w:rFonts w:eastAsia="Arial Unicode MS" w:cs="Arial"/>
                <w:snapToGrid w:val="0"/>
                <w:color w:val="000000"/>
                <w:szCs w:val="20"/>
              </w:rPr>
              <w:t xml:space="preserve">Highlight the benefits of your approach in the delivery of this service, positive mechanisms you will have in place and any innovation that can be offered. </w:t>
            </w:r>
          </w:p>
          <w:p w:rsidR="0045006A" w:rsidRPr="00300F12" w:rsidRDefault="0045006A" w:rsidP="0045006A">
            <w:pPr>
              <w:widowControl w:val="0"/>
              <w:spacing w:before="35" w:after="35"/>
              <w:rPr>
                <w:rFonts w:eastAsia="Arial Unicode MS" w:cs="Arial"/>
                <w:snapToGrid w:val="0"/>
                <w:color w:val="000000"/>
                <w:szCs w:val="20"/>
              </w:rPr>
            </w:pPr>
          </w:p>
        </w:tc>
      </w:tr>
      <w:tr w:rsidR="00CD7E58" w:rsidRPr="00300F12" w:rsidTr="001D1807">
        <w:trPr>
          <w:trHeight w:val="588"/>
        </w:trPr>
        <w:tc>
          <w:tcPr>
            <w:tcW w:w="567" w:type="dxa"/>
            <w:tcBorders>
              <w:top w:val="single" w:sz="4" w:space="0" w:color="auto"/>
              <w:left w:val="single" w:sz="4" w:space="0" w:color="auto"/>
              <w:right w:val="single" w:sz="4" w:space="0" w:color="auto"/>
            </w:tcBorders>
            <w:vAlign w:val="center"/>
          </w:tcPr>
          <w:p w:rsidR="00CD7E58" w:rsidRPr="00300F12" w:rsidRDefault="00CD7E58" w:rsidP="001D1807">
            <w:pPr>
              <w:spacing w:before="35" w:after="35"/>
              <w:rPr>
                <w:rFonts w:cs="Arial"/>
                <w:bCs/>
                <w:i/>
                <w:color w:val="000000"/>
              </w:rPr>
            </w:pPr>
            <w:r w:rsidRPr="00300F12">
              <w:rPr>
                <w:rFonts w:cs="Arial"/>
                <w:bCs/>
                <w:i/>
                <w:color w:val="000000"/>
              </w:rPr>
              <w:t>3</w:t>
            </w:r>
          </w:p>
        </w:tc>
        <w:tc>
          <w:tcPr>
            <w:tcW w:w="9924" w:type="dxa"/>
            <w:gridSpan w:val="2"/>
            <w:tcBorders>
              <w:top w:val="single" w:sz="4" w:space="0" w:color="auto"/>
              <w:left w:val="single" w:sz="4" w:space="0" w:color="auto"/>
              <w:bottom w:val="single" w:sz="4" w:space="0" w:color="auto"/>
              <w:right w:val="single" w:sz="4" w:space="0" w:color="auto"/>
            </w:tcBorders>
            <w:vAlign w:val="center"/>
          </w:tcPr>
          <w:p w:rsidR="00CD7E58" w:rsidRPr="00300F12" w:rsidRDefault="00CD7E58" w:rsidP="00F425ED">
            <w:pPr>
              <w:spacing w:before="35" w:after="35"/>
              <w:rPr>
                <w:rFonts w:eastAsia="Arial Unicode MS" w:cs="Arial"/>
                <w:snapToGrid w:val="0"/>
                <w:color w:val="FF0000"/>
                <w:szCs w:val="20"/>
              </w:rPr>
            </w:pPr>
            <w:r w:rsidRPr="00300F12">
              <w:rPr>
                <w:rFonts w:cs="Arial"/>
                <w:bCs/>
                <w:i/>
                <w:color w:val="000000"/>
              </w:rPr>
              <w:t xml:space="preserve">Customer and Stakeholders </w:t>
            </w:r>
            <w:r w:rsidRPr="00300F12">
              <w:rPr>
                <w:bCs/>
                <w:i/>
                <w:color w:val="000000"/>
              </w:rPr>
              <w:t xml:space="preserve">(section not used for this </w:t>
            </w:r>
            <w:r w:rsidR="00F425ED">
              <w:rPr>
                <w:bCs/>
                <w:i/>
                <w:color w:val="000000"/>
              </w:rPr>
              <w:t>tender</w:t>
            </w:r>
            <w:r w:rsidRPr="00300F12">
              <w:rPr>
                <w:bCs/>
                <w:i/>
                <w:color w:val="000000"/>
              </w:rPr>
              <w:t>)</w:t>
            </w:r>
          </w:p>
        </w:tc>
      </w:tr>
      <w:tr w:rsidR="00CD7E58" w:rsidRPr="00300F12" w:rsidTr="00247CBE">
        <w:trPr>
          <w:cantSplit/>
          <w:trHeight w:val="814"/>
        </w:trPr>
        <w:tc>
          <w:tcPr>
            <w:tcW w:w="567" w:type="dxa"/>
            <w:tcBorders>
              <w:top w:val="single" w:sz="4" w:space="0" w:color="auto"/>
              <w:left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4</w:t>
            </w:r>
          </w:p>
        </w:tc>
        <w:tc>
          <w:tcPr>
            <w:tcW w:w="2694"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Sustainability</w:t>
            </w:r>
          </w:p>
        </w:tc>
        <w:tc>
          <w:tcPr>
            <w:tcW w:w="7230" w:type="dxa"/>
            <w:tcBorders>
              <w:top w:val="single" w:sz="4" w:space="0" w:color="auto"/>
              <w:left w:val="single" w:sz="4" w:space="0" w:color="auto"/>
              <w:right w:val="single" w:sz="4" w:space="0" w:color="auto"/>
            </w:tcBorders>
            <w:vAlign w:val="center"/>
          </w:tcPr>
          <w:p w:rsidR="00247CBE" w:rsidRPr="00300F12" w:rsidRDefault="00247CBE" w:rsidP="001D1807">
            <w:pPr>
              <w:widowControl w:val="0"/>
              <w:spacing w:before="35" w:after="35"/>
              <w:rPr>
                <w:rFonts w:eastAsia="Arial Unicode MS" w:cs="Arial"/>
                <w:b/>
                <w:snapToGrid w:val="0"/>
                <w:color w:val="000000"/>
                <w:szCs w:val="20"/>
                <w:u w:val="single"/>
              </w:rPr>
            </w:pPr>
          </w:p>
          <w:p w:rsidR="0045006A" w:rsidRPr="0045006A" w:rsidRDefault="00CD7E58" w:rsidP="0045006A">
            <w:pPr>
              <w:widowControl w:val="0"/>
              <w:spacing w:before="35" w:after="35"/>
              <w:rPr>
                <w:rFonts w:eastAsia="Arial Unicode MS" w:cs="Arial"/>
                <w:snapToGrid w:val="0"/>
                <w:color w:val="000000"/>
                <w:szCs w:val="20"/>
              </w:rPr>
            </w:pPr>
            <w:r w:rsidRPr="00300F12">
              <w:rPr>
                <w:rFonts w:eastAsia="Arial Unicode MS" w:cs="Arial"/>
                <w:b/>
                <w:snapToGrid w:val="0"/>
                <w:color w:val="000000"/>
                <w:szCs w:val="20"/>
                <w:u w:val="single"/>
              </w:rPr>
              <w:t>4.1</w:t>
            </w:r>
            <w:r w:rsidRPr="00300F12">
              <w:rPr>
                <w:rFonts w:eastAsia="Arial Unicode MS" w:cs="Arial"/>
                <w:b/>
                <w:snapToGrid w:val="0"/>
                <w:color w:val="000000"/>
                <w:szCs w:val="20"/>
              </w:rPr>
              <w:t xml:space="preserve"> </w:t>
            </w:r>
            <w:r w:rsidR="0045006A" w:rsidRPr="0045006A">
              <w:rPr>
                <w:rFonts w:eastAsia="Arial Unicode MS" w:cs="Arial"/>
                <w:snapToGrid w:val="0"/>
                <w:color w:val="000000"/>
                <w:szCs w:val="20"/>
              </w:rPr>
              <w:t>Describe the structured mechanisms you will have in place to:</w:t>
            </w:r>
          </w:p>
          <w:p w:rsidR="0045006A" w:rsidRPr="0045006A" w:rsidRDefault="0045006A" w:rsidP="0045006A">
            <w:pPr>
              <w:widowControl w:val="0"/>
              <w:spacing w:before="35" w:after="35"/>
              <w:rPr>
                <w:rFonts w:eastAsia="Arial Unicode MS" w:cs="Arial"/>
                <w:snapToGrid w:val="0"/>
                <w:color w:val="000000"/>
                <w:szCs w:val="20"/>
              </w:rPr>
            </w:pPr>
          </w:p>
          <w:p w:rsidR="0045006A" w:rsidRPr="0045006A" w:rsidRDefault="0045006A" w:rsidP="0045006A">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encourage and enable the realisation of continuous improvement</w:t>
            </w:r>
          </w:p>
          <w:p w:rsidR="0045006A" w:rsidRPr="0045006A" w:rsidRDefault="0045006A" w:rsidP="0045006A">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provide efficiencies in delivering this service</w:t>
            </w:r>
          </w:p>
          <w:p w:rsidR="0045006A" w:rsidRPr="0045006A" w:rsidRDefault="0045006A" w:rsidP="0045006A">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re-use and develop best practices</w:t>
            </w:r>
          </w:p>
          <w:p w:rsidR="00CD7E58" w:rsidRDefault="0045006A" w:rsidP="0045006A">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iden</w:t>
            </w:r>
            <w:r>
              <w:rPr>
                <w:rFonts w:eastAsia="Arial Unicode MS" w:cs="Arial"/>
                <w:snapToGrid w:val="0"/>
                <w:color w:val="000000"/>
                <w:szCs w:val="20"/>
              </w:rPr>
              <w:t>t</w:t>
            </w:r>
            <w:r w:rsidRPr="0045006A">
              <w:rPr>
                <w:rFonts w:eastAsia="Arial Unicode MS" w:cs="Arial"/>
                <w:snapToGrid w:val="0"/>
                <w:color w:val="000000"/>
                <w:szCs w:val="20"/>
              </w:rPr>
              <w:t xml:space="preserve">ify and developing innovations </w:t>
            </w:r>
          </w:p>
          <w:p w:rsidR="0045006A" w:rsidRPr="00826C52" w:rsidRDefault="0045006A" w:rsidP="0045006A">
            <w:pPr>
              <w:widowControl w:val="0"/>
              <w:spacing w:before="35" w:after="35"/>
              <w:rPr>
                <w:rFonts w:eastAsia="Arial Unicode MS" w:cs="Arial"/>
                <w:snapToGrid w:val="0"/>
                <w:color w:val="000000"/>
                <w:szCs w:val="20"/>
              </w:rPr>
            </w:pPr>
          </w:p>
        </w:tc>
      </w:tr>
      <w:tr w:rsidR="00247CBE" w:rsidRPr="00300F12" w:rsidTr="000D1BEF">
        <w:trPr>
          <w:trHeight w:val="3340"/>
        </w:trPr>
        <w:tc>
          <w:tcPr>
            <w:tcW w:w="567" w:type="dxa"/>
            <w:tcBorders>
              <w:top w:val="single" w:sz="4" w:space="0" w:color="auto"/>
              <w:left w:val="single" w:sz="4" w:space="0" w:color="auto"/>
              <w:right w:val="single" w:sz="4" w:space="0" w:color="auto"/>
            </w:tcBorders>
            <w:vAlign w:val="center"/>
          </w:tcPr>
          <w:p w:rsidR="00746195" w:rsidRPr="00300F12" w:rsidRDefault="00746195" w:rsidP="001D1807">
            <w:pPr>
              <w:spacing w:before="35" w:after="35"/>
              <w:rPr>
                <w:rFonts w:cs="Arial"/>
                <w:b/>
                <w:bCs/>
              </w:rPr>
            </w:pPr>
            <w:r w:rsidRPr="00300F12">
              <w:rPr>
                <w:rFonts w:cs="Arial"/>
                <w:b/>
                <w:bCs/>
              </w:rPr>
              <w:t>5</w:t>
            </w:r>
          </w:p>
        </w:tc>
        <w:tc>
          <w:tcPr>
            <w:tcW w:w="2694" w:type="dxa"/>
            <w:tcBorders>
              <w:top w:val="single" w:sz="4" w:space="0" w:color="auto"/>
              <w:left w:val="single" w:sz="4" w:space="0" w:color="auto"/>
              <w:right w:val="single" w:sz="4" w:space="0" w:color="auto"/>
            </w:tcBorders>
            <w:vAlign w:val="center"/>
          </w:tcPr>
          <w:p w:rsidR="00746195" w:rsidRPr="00300F12" w:rsidRDefault="00746195" w:rsidP="001D1807">
            <w:pPr>
              <w:spacing w:before="35" w:after="35"/>
              <w:rPr>
                <w:rFonts w:cs="Arial"/>
                <w:b/>
                <w:bCs/>
              </w:rPr>
            </w:pPr>
            <w:r w:rsidRPr="00300F12">
              <w:rPr>
                <w:rFonts w:cs="Arial"/>
                <w:b/>
                <w:bCs/>
              </w:rPr>
              <w:t>Quality</w:t>
            </w:r>
          </w:p>
        </w:tc>
        <w:tc>
          <w:tcPr>
            <w:tcW w:w="7230" w:type="dxa"/>
            <w:tcBorders>
              <w:top w:val="single" w:sz="4" w:space="0" w:color="auto"/>
              <w:left w:val="single" w:sz="4" w:space="0" w:color="auto"/>
              <w:right w:val="single" w:sz="4" w:space="0" w:color="auto"/>
            </w:tcBorders>
            <w:vAlign w:val="center"/>
          </w:tcPr>
          <w:p w:rsidR="0045006A" w:rsidRDefault="0045006A" w:rsidP="00534A8D">
            <w:pPr>
              <w:pStyle w:val="ListNumber"/>
              <w:numPr>
                <w:ilvl w:val="0"/>
                <w:numId w:val="0"/>
              </w:numPr>
              <w:jc w:val="both"/>
              <w:rPr>
                <w:rFonts w:eastAsia="Arial Unicode MS"/>
                <w:b/>
                <w:u w:val="single"/>
              </w:rPr>
            </w:pPr>
          </w:p>
          <w:p w:rsidR="00746195" w:rsidRDefault="00746195" w:rsidP="00534A8D">
            <w:pPr>
              <w:pStyle w:val="ListNumber"/>
              <w:numPr>
                <w:ilvl w:val="0"/>
                <w:numId w:val="0"/>
              </w:numPr>
              <w:jc w:val="both"/>
              <w:rPr>
                <w:rFonts w:eastAsia="Arial Unicode MS"/>
              </w:rPr>
            </w:pPr>
            <w:r w:rsidRPr="00300F12">
              <w:rPr>
                <w:rFonts w:eastAsia="Arial Unicode MS"/>
                <w:b/>
                <w:u w:val="single"/>
              </w:rPr>
              <w:t>5.1</w:t>
            </w:r>
            <w:r w:rsidRPr="00300F12">
              <w:rPr>
                <w:rFonts w:eastAsia="Arial Unicode MS"/>
              </w:rPr>
              <w:t xml:space="preserve"> </w:t>
            </w:r>
            <w:r w:rsidR="00194F95">
              <w:rPr>
                <w:rFonts w:eastAsia="Arial Unicode MS"/>
              </w:rPr>
              <w:t>Present your quality plan and e</w:t>
            </w:r>
            <w:r w:rsidRPr="00300F12">
              <w:rPr>
                <w:rFonts w:eastAsia="Arial Unicode MS"/>
              </w:rPr>
              <w:t xml:space="preserve">xplain your </w:t>
            </w:r>
            <w:r w:rsidRPr="00300F12">
              <w:t xml:space="preserve">proposed approach to the requirements of the </w:t>
            </w:r>
            <w:r w:rsidRPr="00300F12">
              <w:rPr>
                <w:rFonts w:eastAsia="Arial Unicode MS"/>
              </w:rPr>
              <w:t>Service Information, demonstrating how th</w:t>
            </w:r>
            <w:r w:rsidR="00EF1CE0" w:rsidRPr="00300F12">
              <w:rPr>
                <w:rFonts w:eastAsia="Arial Unicode MS"/>
              </w:rPr>
              <w:t>is</w:t>
            </w:r>
            <w:r w:rsidRPr="00300F12">
              <w:rPr>
                <w:rFonts w:eastAsia="Arial Unicode MS"/>
              </w:rPr>
              <w:t xml:space="preserve"> will</w:t>
            </w:r>
            <w:r w:rsidR="00194F95">
              <w:rPr>
                <w:rFonts w:eastAsia="Arial Unicode MS"/>
              </w:rPr>
              <w:t xml:space="preserve"> provide the Service</w:t>
            </w:r>
            <w:r w:rsidRPr="00300F12">
              <w:rPr>
                <w:rFonts w:eastAsia="Arial Unicode MS"/>
              </w:rPr>
              <w:t xml:space="preserve">. </w:t>
            </w:r>
          </w:p>
          <w:p w:rsidR="00534A8D" w:rsidRPr="00300F12" w:rsidRDefault="00534A8D" w:rsidP="00534A8D">
            <w:pPr>
              <w:pStyle w:val="ListNumber"/>
              <w:numPr>
                <w:ilvl w:val="0"/>
                <w:numId w:val="0"/>
              </w:numPr>
              <w:ind w:left="34"/>
              <w:jc w:val="both"/>
              <w:rPr>
                <w:rFonts w:eastAsia="Arial Unicode MS"/>
              </w:rPr>
            </w:pPr>
            <w:r w:rsidRPr="00300F12">
              <w:rPr>
                <w:rFonts w:eastAsia="Arial Unicode MS"/>
              </w:rPr>
              <w:t xml:space="preserve">Explain how it will ensure the contract is successfully mobilised. </w:t>
            </w:r>
          </w:p>
          <w:p w:rsidR="00746195" w:rsidRPr="00300F12" w:rsidRDefault="00746195" w:rsidP="003A7B1C">
            <w:pPr>
              <w:pStyle w:val="ListNumber"/>
              <w:numPr>
                <w:ilvl w:val="0"/>
                <w:numId w:val="37"/>
              </w:numPr>
              <w:ind w:left="743"/>
              <w:jc w:val="both"/>
              <w:rPr>
                <w:rFonts w:eastAsia="Arial Unicode MS"/>
                <w:i/>
              </w:rPr>
            </w:pPr>
            <w:r w:rsidRPr="00300F12">
              <w:rPr>
                <w:rFonts w:eastAsia="Arial Unicode MS"/>
              </w:rPr>
              <w:t xml:space="preserve">References and explanations should be made as required to the </w:t>
            </w:r>
            <w:r w:rsidR="00640D79" w:rsidRPr="00300F12">
              <w:rPr>
                <w:rFonts w:eastAsia="Arial Unicode MS"/>
              </w:rPr>
              <w:t>K</w:t>
            </w:r>
            <w:r w:rsidR="00640D79" w:rsidRPr="00300F12">
              <w:t>ey People S</w:t>
            </w:r>
            <w:r w:rsidRPr="00300F12">
              <w:t>chedule (Annex I), supporting CVs, Form of Risk Register (Table 2 below) and your Mobilisation Programme chart.</w:t>
            </w:r>
          </w:p>
        </w:tc>
      </w:tr>
      <w:tr w:rsidR="00CD7E58" w:rsidRPr="00300F12" w:rsidTr="00247CBE">
        <w:trPr>
          <w:trHeight w:hRule="exact" w:val="1284"/>
        </w:trPr>
        <w:tc>
          <w:tcPr>
            <w:tcW w:w="567"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lastRenderedPageBreak/>
              <w:t>6</w:t>
            </w:r>
          </w:p>
        </w:tc>
        <w:tc>
          <w:tcPr>
            <w:tcW w:w="2694"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color w:val="000000"/>
              </w:rPr>
            </w:pPr>
            <w:r w:rsidRPr="00300F12">
              <w:rPr>
                <w:rFonts w:cs="Arial"/>
                <w:b/>
                <w:bCs/>
                <w:color w:val="000000"/>
              </w:rPr>
              <w:t>Time</w:t>
            </w:r>
          </w:p>
        </w:tc>
        <w:tc>
          <w:tcPr>
            <w:tcW w:w="7230"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0D1BEF">
            <w:pPr>
              <w:widowControl w:val="0"/>
              <w:spacing w:before="35" w:after="35"/>
              <w:rPr>
                <w:rFonts w:eastAsia="Arial Unicode MS" w:cs="Arial"/>
                <w:snapToGrid w:val="0"/>
                <w:color w:val="000000"/>
                <w:szCs w:val="20"/>
              </w:rPr>
            </w:pPr>
            <w:r w:rsidRPr="00300F12">
              <w:rPr>
                <w:rFonts w:eastAsia="Arial Unicode MS" w:cs="Arial"/>
                <w:b/>
                <w:snapToGrid w:val="0"/>
                <w:color w:val="000000"/>
                <w:szCs w:val="20"/>
                <w:u w:val="single"/>
              </w:rPr>
              <w:t>6.1</w:t>
            </w:r>
            <w:r w:rsidRPr="00300F12">
              <w:rPr>
                <w:rFonts w:eastAsia="Arial Unicode MS" w:cs="Arial"/>
                <w:snapToGrid w:val="0"/>
                <w:color w:val="000000"/>
                <w:szCs w:val="20"/>
              </w:rPr>
              <w:t xml:space="preserve"> Describe your approach </w:t>
            </w:r>
            <w:r w:rsidR="000D1BEF" w:rsidRPr="00300F12">
              <w:rPr>
                <w:rFonts w:eastAsia="Arial Unicode MS" w:cs="Arial"/>
                <w:snapToGrid w:val="0"/>
                <w:color w:val="000000"/>
                <w:szCs w:val="20"/>
              </w:rPr>
              <w:t>to</w:t>
            </w:r>
            <w:r w:rsidRPr="00300F12">
              <w:rPr>
                <w:rFonts w:eastAsia="Arial Unicode MS" w:cs="Arial"/>
                <w:snapToGrid w:val="0"/>
                <w:color w:val="000000"/>
                <w:szCs w:val="20"/>
              </w:rPr>
              <w:t xml:space="preserve"> </w:t>
            </w:r>
            <w:r w:rsidR="005E6761" w:rsidRPr="00300F12">
              <w:rPr>
                <w:rFonts w:eastAsia="Arial Unicode MS" w:cs="Arial"/>
                <w:snapToGrid w:val="0"/>
                <w:color w:val="000000"/>
                <w:szCs w:val="20"/>
              </w:rPr>
              <w:t>meeting/</w:t>
            </w:r>
            <w:r w:rsidR="000D1BEF" w:rsidRPr="00300F12">
              <w:rPr>
                <w:rFonts w:eastAsia="Arial Unicode MS" w:cs="Arial"/>
                <w:snapToGrid w:val="0"/>
                <w:color w:val="000000"/>
                <w:szCs w:val="20"/>
              </w:rPr>
              <w:t>exceeding target order turnaround times for this service.</w:t>
            </w:r>
            <w:r w:rsidRPr="00300F12">
              <w:rPr>
                <w:rFonts w:eastAsia="Arial Unicode MS" w:cs="Arial"/>
                <w:snapToGrid w:val="0"/>
                <w:color w:val="000000"/>
                <w:szCs w:val="20"/>
              </w:rPr>
              <w:t xml:space="preserve"> </w:t>
            </w:r>
          </w:p>
        </w:tc>
      </w:tr>
      <w:tr w:rsidR="00CD7E58" w:rsidRPr="00300F12" w:rsidTr="00247CBE">
        <w:trPr>
          <w:trHeight w:hRule="exact" w:val="722"/>
        </w:trPr>
        <w:tc>
          <w:tcPr>
            <w:tcW w:w="567"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spacing w:before="35" w:after="35"/>
              <w:rPr>
                <w:rFonts w:cs="Arial"/>
                <w:b/>
                <w:bCs/>
              </w:rPr>
            </w:pPr>
            <w:r w:rsidRPr="00300F12">
              <w:rPr>
                <w:rFonts w:cs="Arial"/>
                <w:b/>
                <w:bCs/>
              </w:rPr>
              <w:t>7</w:t>
            </w:r>
          </w:p>
        </w:tc>
        <w:tc>
          <w:tcPr>
            <w:tcW w:w="2694" w:type="dxa"/>
            <w:tcBorders>
              <w:top w:val="single" w:sz="4" w:space="0" w:color="auto"/>
              <w:left w:val="single" w:sz="4" w:space="0" w:color="auto"/>
              <w:bottom w:val="single" w:sz="4" w:space="0" w:color="auto"/>
              <w:right w:val="single" w:sz="4" w:space="0" w:color="auto"/>
            </w:tcBorders>
            <w:vAlign w:val="center"/>
          </w:tcPr>
          <w:p w:rsidR="00CD7E58" w:rsidRPr="00300F12" w:rsidDel="00561C27" w:rsidRDefault="00CD7E58" w:rsidP="001D1807">
            <w:pPr>
              <w:spacing w:before="35" w:after="35"/>
              <w:rPr>
                <w:rFonts w:cs="Arial"/>
                <w:b/>
                <w:bCs/>
              </w:rPr>
            </w:pPr>
            <w:r w:rsidRPr="00300F12">
              <w:rPr>
                <w:rFonts w:cs="Arial"/>
                <w:b/>
                <w:bCs/>
              </w:rPr>
              <w:t>Cost</w:t>
            </w:r>
          </w:p>
        </w:tc>
        <w:tc>
          <w:tcPr>
            <w:tcW w:w="7230" w:type="dxa"/>
            <w:tcBorders>
              <w:top w:val="single" w:sz="4" w:space="0" w:color="auto"/>
              <w:left w:val="single" w:sz="4" w:space="0" w:color="auto"/>
              <w:bottom w:val="single" w:sz="4" w:space="0" w:color="auto"/>
              <w:right w:val="single" w:sz="4" w:space="0" w:color="auto"/>
            </w:tcBorders>
            <w:vAlign w:val="center"/>
          </w:tcPr>
          <w:p w:rsidR="00CD7E58" w:rsidRPr="00300F12" w:rsidRDefault="00CD7E58" w:rsidP="001D1807">
            <w:pPr>
              <w:widowControl w:val="0"/>
              <w:spacing w:before="35" w:after="35"/>
              <w:rPr>
                <w:rFonts w:eastAsia="Arial Unicode MS" w:cs="Arial"/>
                <w:b/>
                <w:snapToGrid w:val="0"/>
                <w:color w:val="000000"/>
                <w:szCs w:val="20"/>
                <w:u w:val="single"/>
              </w:rPr>
            </w:pPr>
            <w:r w:rsidRPr="00300F12">
              <w:rPr>
                <w:rFonts w:eastAsia="Arial Unicode MS" w:cs="Arial"/>
                <w:b/>
                <w:snapToGrid w:val="0"/>
                <w:color w:val="000000"/>
                <w:szCs w:val="20"/>
                <w:u w:val="single"/>
              </w:rPr>
              <w:t>7.1</w:t>
            </w:r>
            <w:r w:rsidRPr="00300F12">
              <w:rPr>
                <w:rFonts w:eastAsia="Arial Unicode MS" w:cs="Arial"/>
                <w:snapToGrid w:val="0"/>
                <w:color w:val="000000"/>
                <w:szCs w:val="20"/>
              </w:rPr>
              <w:t xml:space="preserve"> Describe your approach to managing service expenditure within for</w:t>
            </w:r>
            <w:r w:rsidR="00E67111" w:rsidRPr="00300F12">
              <w:rPr>
                <w:rFonts w:eastAsia="Arial Unicode MS" w:cs="Arial"/>
                <w:snapToGrid w:val="0"/>
                <w:color w:val="000000"/>
                <w:szCs w:val="20"/>
              </w:rPr>
              <w:t>eca</w:t>
            </w:r>
            <w:r w:rsidRPr="00300F12">
              <w:rPr>
                <w:rFonts w:eastAsia="Arial Unicode MS" w:cs="Arial"/>
                <w:snapToGrid w:val="0"/>
                <w:color w:val="000000"/>
                <w:szCs w:val="20"/>
              </w:rPr>
              <w:t xml:space="preserve">sted budgets and monthly cash flow. </w:t>
            </w:r>
          </w:p>
        </w:tc>
      </w:tr>
    </w:tbl>
    <w:p w:rsidR="0045006A" w:rsidRDefault="0045006A" w:rsidP="00746195">
      <w:pPr>
        <w:spacing w:before="240"/>
        <w:jc w:val="both"/>
        <w:rPr>
          <w:b/>
        </w:rPr>
      </w:pPr>
    </w:p>
    <w:p w:rsidR="00746195" w:rsidRPr="00300F12" w:rsidRDefault="0045006A" w:rsidP="00746195">
      <w:pPr>
        <w:spacing w:before="240"/>
        <w:jc w:val="both"/>
        <w:rPr>
          <w:b/>
        </w:rPr>
      </w:pPr>
      <w:r>
        <w:rPr>
          <w:b/>
        </w:rPr>
        <w:br w:type="page"/>
      </w:r>
      <w:r w:rsidR="001558A6" w:rsidRPr="00826C52">
        <w:rPr>
          <w:b/>
        </w:rPr>
        <w:lastRenderedPageBreak/>
        <w:t xml:space="preserve">Annex E: </w:t>
      </w:r>
      <w:r w:rsidR="0082568D" w:rsidRPr="00826C52">
        <w:rPr>
          <w:b/>
        </w:rPr>
        <w:t>Table 2</w:t>
      </w:r>
      <w:r w:rsidR="00746195" w:rsidRPr="00300F12">
        <w:rPr>
          <w:b/>
        </w:rPr>
        <w:t xml:space="preserve"> - Form of risk register</w:t>
      </w:r>
    </w:p>
    <w:p w:rsidR="00344AD7" w:rsidRPr="00300F12" w:rsidRDefault="00344AD7" w:rsidP="0021264C"/>
    <w:p w:rsidR="00344AD7" w:rsidRPr="00300F12" w:rsidRDefault="00344AD7" w:rsidP="005647B6">
      <w:r w:rsidRPr="00300F12">
        <w:t xml:space="preserve">Tenderers should identify risks </w:t>
      </w:r>
      <w:r w:rsidR="00C63A1E">
        <w:t xml:space="preserve">in providing the Service </w:t>
      </w:r>
      <w:r w:rsidRPr="00300F12">
        <w:t>and describe the action proposed to deal with the risk. Add additional lines as required.</w:t>
      </w:r>
    </w:p>
    <w:p w:rsidR="00344AD7" w:rsidRPr="00300F12" w:rsidRDefault="00344AD7" w:rsidP="005647B6"/>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3063"/>
        <w:gridCol w:w="3402"/>
        <w:gridCol w:w="3119"/>
      </w:tblGrid>
      <w:tr w:rsidR="00EF1CE0" w:rsidRPr="00300F12" w:rsidTr="001D1807">
        <w:tc>
          <w:tcPr>
            <w:tcW w:w="10632" w:type="dxa"/>
            <w:gridSpan w:val="4"/>
          </w:tcPr>
          <w:p w:rsidR="00EF1CE0" w:rsidRPr="00300F12" w:rsidRDefault="00EF1CE0" w:rsidP="001D1807">
            <w:pPr>
              <w:jc w:val="center"/>
              <w:rPr>
                <w:rFonts w:cs="Arial"/>
                <w:b/>
                <w:bCs/>
                <w:szCs w:val="22"/>
                <w:lang w:eastAsia="en-GB"/>
              </w:rPr>
            </w:pPr>
            <w:r w:rsidRPr="00300F12">
              <w:rPr>
                <w:rFonts w:cs="Arial"/>
                <w:b/>
                <w:bCs/>
                <w:szCs w:val="22"/>
                <w:lang w:eastAsia="en-GB"/>
              </w:rPr>
              <w:t>NTLC – Form of risk register</w:t>
            </w:r>
          </w:p>
          <w:p w:rsidR="00EF1CE0" w:rsidRPr="00826C52" w:rsidRDefault="00EF1CE0" w:rsidP="001D1807">
            <w:pPr>
              <w:rPr>
                <w:b/>
                <w:szCs w:val="22"/>
              </w:rPr>
            </w:pPr>
          </w:p>
        </w:tc>
      </w:tr>
      <w:tr w:rsidR="00EF1CE0" w:rsidRPr="00300F12" w:rsidTr="00EF1CE0">
        <w:tc>
          <w:tcPr>
            <w:tcW w:w="1048" w:type="dxa"/>
          </w:tcPr>
          <w:p w:rsidR="00EF1CE0" w:rsidRPr="00300F12" w:rsidRDefault="00EF1CE0" w:rsidP="001D1807">
            <w:pPr>
              <w:rPr>
                <w:b/>
              </w:rPr>
            </w:pPr>
            <w:r w:rsidRPr="00300F12">
              <w:rPr>
                <w:b/>
              </w:rPr>
              <w:t>Number</w:t>
            </w:r>
          </w:p>
        </w:tc>
        <w:tc>
          <w:tcPr>
            <w:tcW w:w="3063" w:type="dxa"/>
          </w:tcPr>
          <w:p w:rsidR="00EF1CE0" w:rsidRPr="00300F12" w:rsidRDefault="00EF1CE0" w:rsidP="001D1807">
            <w:pPr>
              <w:rPr>
                <w:b/>
              </w:rPr>
            </w:pPr>
            <w:r w:rsidRPr="00300F12">
              <w:rPr>
                <w:b/>
              </w:rPr>
              <w:t>Risk Description</w:t>
            </w:r>
          </w:p>
        </w:tc>
        <w:tc>
          <w:tcPr>
            <w:tcW w:w="3402" w:type="dxa"/>
          </w:tcPr>
          <w:p w:rsidR="00EF1CE0" w:rsidRPr="00300F12" w:rsidRDefault="00EF1CE0" w:rsidP="001D1807">
            <w:pPr>
              <w:rPr>
                <w:b/>
              </w:rPr>
            </w:pPr>
            <w:r w:rsidRPr="00300F12">
              <w:rPr>
                <w:b/>
              </w:rPr>
              <w:t>Proposed Action to deal with risk</w:t>
            </w:r>
          </w:p>
        </w:tc>
        <w:tc>
          <w:tcPr>
            <w:tcW w:w="3119" w:type="dxa"/>
          </w:tcPr>
          <w:p w:rsidR="00EF1CE0" w:rsidRPr="00300F12" w:rsidRDefault="00EF1CE0" w:rsidP="001D1807">
            <w:pPr>
              <w:rPr>
                <w:b/>
              </w:rPr>
            </w:pPr>
            <w:r w:rsidRPr="00300F12">
              <w:rPr>
                <w:b/>
              </w:rPr>
              <w:t>Effect of risk on programme and cost</w:t>
            </w:r>
          </w:p>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r w:rsidR="00EF1CE0" w:rsidRPr="00300F12" w:rsidTr="00EF1CE0">
        <w:tc>
          <w:tcPr>
            <w:tcW w:w="1048" w:type="dxa"/>
          </w:tcPr>
          <w:p w:rsidR="00EF1CE0" w:rsidRPr="00300F12" w:rsidRDefault="00EF1CE0" w:rsidP="001D1807"/>
        </w:tc>
        <w:tc>
          <w:tcPr>
            <w:tcW w:w="3063" w:type="dxa"/>
          </w:tcPr>
          <w:p w:rsidR="00EF1CE0" w:rsidRPr="00300F12" w:rsidRDefault="00EF1CE0" w:rsidP="001D1807"/>
        </w:tc>
        <w:tc>
          <w:tcPr>
            <w:tcW w:w="3402" w:type="dxa"/>
          </w:tcPr>
          <w:p w:rsidR="00EF1CE0" w:rsidRPr="00300F12" w:rsidRDefault="00EF1CE0" w:rsidP="001D1807"/>
        </w:tc>
        <w:tc>
          <w:tcPr>
            <w:tcW w:w="3119" w:type="dxa"/>
          </w:tcPr>
          <w:p w:rsidR="00EF1CE0" w:rsidRPr="00300F12" w:rsidRDefault="00EF1CE0" w:rsidP="001D1807"/>
        </w:tc>
      </w:tr>
    </w:tbl>
    <w:p w:rsidR="00EF1CE0" w:rsidRPr="00300F12" w:rsidRDefault="00EF1CE0" w:rsidP="0021264C">
      <w:pPr>
        <w:spacing w:before="240"/>
        <w:jc w:val="both"/>
        <w:rPr>
          <w:b/>
        </w:rPr>
      </w:pPr>
    </w:p>
    <w:p w:rsidR="00EF1CE0" w:rsidRPr="00300F12" w:rsidRDefault="00EF1CE0" w:rsidP="0021264C">
      <w:pPr>
        <w:spacing w:before="240"/>
        <w:jc w:val="both"/>
        <w:rPr>
          <w:b/>
        </w:rPr>
      </w:pPr>
    </w:p>
    <w:p w:rsidR="00EF1CE0" w:rsidRPr="00300F12" w:rsidRDefault="00EF1CE0" w:rsidP="0021264C">
      <w:pPr>
        <w:spacing w:before="240"/>
        <w:jc w:val="both"/>
        <w:rPr>
          <w:b/>
        </w:rPr>
      </w:pPr>
    </w:p>
    <w:p w:rsidR="00D24245" w:rsidRPr="00300F12" w:rsidRDefault="001558A6" w:rsidP="0021264C">
      <w:pPr>
        <w:spacing w:before="240"/>
        <w:jc w:val="both"/>
        <w:rPr>
          <w:b/>
        </w:rPr>
      </w:pPr>
      <w:r w:rsidRPr="00300F12">
        <w:rPr>
          <w:b/>
        </w:rPr>
        <w:t xml:space="preserve">Annex E: </w:t>
      </w:r>
      <w:r w:rsidR="00746195" w:rsidRPr="00300F12">
        <w:rPr>
          <w:b/>
        </w:rPr>
        <w:t xml:space="preserve">Table 3 - </w:t>
      </w:r>
      <w:r w:rsidR="00D24245" w:rsidRPr="00300F12">
        <w:rPr>
          <w:b/>
        </w:rPr>
        <w:t xml:space="preserve">Resource </w:t>
      </w:r>
      <w:r w:rsidR="00F54326" w:rsidRPr="00300F12">
        <w:rPr>
          <w:b/>
        </w:rPr>
        <w:t>S</w:t>
      </w:r>
      <w:r w:rsidR="00D24245" w:rsidRPr="00300F12">
        <w:rPr>
          <w:b/>
        </w:rPr>
        <w:t>chedule</w:t>
      </w:r>
    </w:p>
    <w:p w:rsidR="0023574E" w:rsidRPr="00300F12" w:rsidRDefault="0023574E" w:rsidP="0023574E">
      <w:pPr>
        <w:rPr>
          <w:color w:val="000000"/>
        </w:rPr>
      </w:pPr>
    </w:p>
    <w:p w:rsidR="0023574E" w:rsidRPr="00300F12" w:rsidRDefault="0023574E" w:rsidP="0023574E">
      <w:pPr>
        <w:rPr>
          <w:color w:val="000000"/>
        </w:rPr>
      </w:pPr>
      <w:r w:rsidRPr="00300F12">
        <w:rPr>
          <w:color w:val="000000"/>
        </w:rPr>
        <w:t xml:space="preserve">Not used for this </w:t>
      </w:r>
      <w:r w:rsidR="00F425ED">
        <w:rPr>
          <w:color w:val="000000"/>
        </w:rPr>
        <w:t>tender</w:t>
      </w:r>
      <w:r w:rsidRPr="00300F12">
        <w:rPr>
          <w:color w:val="000000"/>
        </w:rPr>
        <w:t xml:space="preserve">. </w:t>
      </w:r>
    </w:p>
    <w:p w:rsidR="0023574E" w:rsidRPr="00300F12" w:rsidRDefault="0023574E" w:rsidP="0021264C">
      <w:pPr>
        <w:autoSpaceDE w:val="0"/>
        <w:autoSpaceDN w:val="0"/>
        <w:adjustRightInd w:val="0"/>
        <w:rPr>
          <w:rFonts w:cs="Arial"/>
          <w:b/>
          <w:color w:val="000000"/>
          <w:szCs w:val="22"/>
          <w:lang w:eastAsia="en-GB"/>
        </w:rPr>
      </w:pPr>
    </w:p>
    <w:p w:rsidR="0023574E" w:rsidRPr="00300F12" w:rsidRDefault="0023574E" w:rsidP="0021264C">
      <w:pPr>
        <w:autoSpaceDE w:val="0"/>
        <w:autoSpaceDN w:val="0"/>
        <w:adjustRightInd w:val="0"/>
        <w:rPr>
          <w:rFonts w:cs="Arial"/>
          <w:b/>
          <w:color w:val="000000"/>
          <w:szCs w:val="22"/>
          <w:lang w:eastAsia="en-GB"/>
        </w:rPr>
      </w:pPr>
    </w:p>
    <w:p w:rsidR="00EF1CE0" w:rsidRPr="00300F12" w:rsidRDefault="00EF1CE0" w:rsidP="00746195">
      <w:pPr>
        <w:autoSpaceDE w:val="0"/>
        <w:autoSpaceDN w:val="0"/>
        <w:adjustRightInd w:val="0"/>
        <w:rPr>
          <w:rFonts w:cs="Arial"/>
          <w:b/>
          <w:color w:val="000000"/>
          <w:szCs w:val="22"/>
          <w:lang w:eastAsia="en-GB"/>
        </w:rPr>
      </w:pPr>
    </w:p>
    <w:p w:rsidR="00EF1CE0" w:rsidRPr="00300F12" w:rsidRDefault="00EF1CE0" w:rsidP="00746195">
      <w:pPr>
        <w:autoSpaceDE w:val="0"/>
        <w:autoSpaceDN w:val="0"/>
        <w:adjustRightInd w:val="0"/>
        <w:rPr>
          <w:rFonts w:cs="Arial"/>
          <w:b/>
          <w:color w:val="000000"/>
          <w:szCs w:val="22"/>
          <w:lang w:eastAsia="en-GB"/>
        </w:rPr>
      </w:pPr>
    </w:p>
    <w:p w:rsidR="00EF1CE0" w:rsidRPr="00300F12" w:rsidRDefault="00EF1CE0" w:rsidP="00746195">
      <w:pPr>
        <w:autoSpaceDE w:val="0"/>
        <w:autoSpaceDN w:val="0"/>
        <w:adjustRightInd w:val="0"/>
        <w:rPr>
          <w:rFonts w:cs="Arial"/>
          <w:b/>
          <w:color w:val="000000"/>
          <w:szCs w:val="22"/>
          <w:lang w:eastAsia="en-GB"/>
        </w:rPr>
      </w:pPr>
    </w:p>
    <w:p w:rsidR="00746195" w:rsidRPr="00300F12" w:rsidRDefault="001558A6" w:rsidP="00746195">
      <w:pPr>
        <w:autoSpaceDE w:val="0"/>
        <w:autoSpaceDN w:val="0"/>
        <w:adjustRightInd w:val="0"/>
        <w:rPr>
          <w:rFonts w:cs="Arial"/>
          <w:b/>
          <w:color w:val="000000"/>
          <w:szCs w:val="22"/>
          <w:lang w:eastAsia="en-GB"/>
        </w:rPr>
      </w:pPr>
      <w:r w:rsidRPr="00300F12">
        <w:rPr>
          <w:rFonts w:cs="Arial"/>
          <w:b/>
          <w:color w:val="000000"/>
          <w:szCs w:val="22"/>
          <w:lang w:eastAsia="en-GB"/>
        </w:rPr>
        <w:t xml:space="preserve">Annex E: </w:t>
      </w:r>
      <w:r w:rsidR="0082568D" w:rsidRPr="00300F12">
        <w:rPr>
          <w:rFonts w:cs="Arial"/>
          <w:b/>
          <w:color w:val="000000"/>
          <w:szCs w:val="22"/>
          <w:lang w:eastAsia="en-GB"/>
        </w:rPr>
        <w:t xml:space="preserve">Table 4 </w:t>
      </w:r>
      <w:r w:rsidRPr="00300F12">
        <w:rPr>
          <w:rFonts w:cs="Arial"/>
          <w:b/>
          <w:color w:val="000000"/>
          <w:szCs w:val="22"/>
          <w:lang w:eastAsia="en-GB"/>
        </w:rPr>
        <w:t xml:space="preserve">- </w:t>
      </w:r>
      <w:r w:rsidR="00746195" w:rsidRPr="00300F12">
        <w:rPr>
          <w:rFonts w:cs="Arial"/>
          <w:b/>
          <w:color w:val="000000"/>
          <w:szCs w:val="22"/>
          <w:lang w:eastAsia="en-GB"/>
        </w:rPr>
        <w:t xml:space="preserve">Health and Safety Submission </w:t>
      </w:r>
    </w:p>
    <w:p w:rsidR="0082568D" w:rsidRPr="00300F12" w:rsidRDefault="0082568D" w:rsidP="005647B6">
      <w:pPr>
        <w:autoSpaceDE w:val="0"/>
        <w:autoSpaceDN w:val="0"/>
        <w:adjustRightInd w:val="0"/>
        <w:rPr>
          <w:rFonts w:cs="Arial"/>
          <w:b/>
          <w:color w:val="000000"/>
          <w:szCs w:val="22"/>
          <w:lang w:eastAsia="en-GB"/>
        </w:rPr>
      </w:pPr>
    </w:p>
    <w:p w:rsidR="0023574E" w:rsidRPr="00300F12" w:rsidRDefault="0023574E" w:rsidP="0023574E">
      <w:r w:rsidRPr="00300F12">
        <w:t>A separate H&amp;S CDM Submission not required on this Procurement.</w:t>
      </w:r>
    </w:p>
    <w:p w:rsidR="0023574E" w:rsidRPr="00300F12" w:rsidRDefault="0023574E" w:rsidP="005647B6">
      <w:pPr>
        <w:autoSpaceDE w:val="0"/>
        <w:autoSpaceDN w:val="0"/>
        <w:adjustRightInd w:val="0"/>
        <w:rPr>
          <w:rFonts w:cs="Arial"/>
          <w:b/>
          <w:color w:val="000000"/>
          <w:szCs w:val="22"/>
          <w:lang w:eastAsia="en-GB"/>
        </w:rPr>
      </w:pPr>
    </w:p>
    <w:p w:rsidR="008537FE" w:rsidRDefault="008537FE" w:rsidP="00FC0E78">
      <w:pPr>
        <w:pStyle w:val="Heading4"/>
        <w:rPr>
          <w:lang w:val="en-GB"/>
        </w:rPr>
      </w:pPr>
      <w:bookmarkStart w:id="145" w:name="_Toc459971701"/>
      <w:r w:rsidRPr="00300F12">
        <w:rPr>
          <w:lang w:val="en-GB"/>
        </w:rPr>
        <w:lastRenderedPageBreak/>
        <w:t>Annex F - Quality assessment</w:t>
      </w:r>
      <w:bookmarkEnd w:id="145"/>
    </w:p>
    <w:p w:rsidR="006343BF" w:rsidRDefault="006343BF" w:rsidP="006343BF">
      <w:pPr>
        <w:rPr>
          <w:rFonts w:eastAsia="Arial Unicode MS"/>
        </w:rPr>
      </w:pPr>
    </w:p>
    <w:p w:rsidR="006343BF" w:rsidRPr="006343BF" w:rsidRDefault="006343BF" w:rsidP="006343BF">
      <w:pPr>
        <w:rPr>
          <w:rFonts w:eastAsia="Arial Unicode MS"/>
        </w:rPr>
      </w:pPr>
    </w:p>
    <w:p w:rsidR="008537FE" w:rsidRPr="00300F12" w:rsidRDefault="008537FE" w:rsidP="00BF4AC6">
      <w:pPr>
        <w:spacing w:after="120" w:line="264" w:lineRule="auto"/>
        <w:ind w:left="142"/>
        <w:jc w:val="both"/>
        <w:rPr>
          <w:rFonts w:cs="Arial"/>
          <w:b/>
          <w:u w:val="single"/>
        </w:rPr>
      </w:pPr>
      <w:r w:rsidRPr="00300F12">
        <w:rPr>
          <w:rFonts w:cs="Arial"/>
          <w:b/>
          <w:u w:val="single"/>
        </w:rPr>
        <w:t>Quality Statement</w:t>
      </w:r>
    </w:p>
    <w:p w:rsidR="008537FE" w:rsidRPr="00300F12" w:rsidRDefault="008537FE" w:rsidP="0021264C">
      <w:pPr>
        <w:spacing w:after="120" w:line="264" w:lineRule="auto"/>
        <w:ind w:left="142"/>
        <w:jc w:val="both"/>
        <w:rPr>
          <w:rFonts w:cs="Arial"/>
        </w:rPr>
      </w:pPr>
      <w:r w:rsidRPr="00826C52">
        <w:rPr>
          <w:rFonts w:cs="Arial"/>
        </w:rPr>
        <w:t xml:space="preserve">Marks will be awarded for each of the assessment criteria of the quality statement as set out in table </w:t>
      </w:r>
      <w:r w:rsidR="00627C2C" w:rsidRPr="00826C52">
        <w:rPr>
          <w:rFonts w:cs="Arial"/>
        </w:rPr>
        <w:t>3</w:t>
      </w:r>
      <w:r w:rsidRPr="00826C52">
        <w:rPr>
          <w:rFonts w:cs="Arial"/>
        </w:rPr>
        <w:t xml:space="preserve">. The mark given for each assessment criterion will be the lower of the </w:t>
      </w:r>
      <w:r w:rsidRPr="00300F12">
        <w:rPr>
          <w:rFonts w:cs="Arial"/>
        </w:rPr>
        <w:t>individual marks for Part A and Part B.</w:t>
      </w:r>
      <w:r w:rsidR="001558A6" w:rsidRPr="00300F12">
        <w:rPr>
          <w:rFonts w:cs="Arial"/>
        </w:rPr>
        <w:t xml:space="preserve"> The assessment criteria are weighted as indicated</w:t>
      </w:r>
      <w:r w:rsidR="000D1BEF" w:rsidRPr="00300F12">
        <w:rPr>
          <w:rFonts w:cs="Arial"/>
        </w:rPr>
        <w:t xml:space="preserve"> in table 3</w:t>
      </w:r>
      <w:r w:rsidR="001558A6" w:rsidRPr="00300F12">
        <w:rPr>
          <w:rFonts w:cs="Arial"/>
        </w:rPr>
        <w:t>.</w:t>
      </w:r>
    </w:p>
    <w:p w:rsidR="008537FE" w:rsidRPr="00300F12" w:rsidRDefault="008537FE" w:rsidP="0021264C">
      <w:pPr>
        <w:spacing w:after="120" w:line="264" w:lineRule="auto"/>
        <w:ind w:left="142"/>
        <w:jc w:val="both"/>
        <w:rPr>
          <w:rFonts w:cs="Arial"/>
        </w:rPr>
      </w:pPr>
      <w:r w:rsidRPr="00300F12">
        <w:rPr>
          <w:rFonts w:cs="Arial"/>
        </w:rPr>
        <w:t xml:space="preserve">The mark is a measure of </w:t>
      </w:r>
      <w:r w:rsidR="00276EB1">
        <w:rPr>
          <w:rFonts w:cs="Arial"/>
        </w:rPr>
        <w:t>our</w:t>
      </w:r>
      <w:r w:rsidRPr="00300F12">
        <w:rPr>
          <w:rFonts w:cs="Arial"/>
        </w:rPr>
        <w:t xml:space="preserve"> </w:t>
      </w:r>
      <w:r w:rsidR="00276EB1">
        <w:rPr>
          <w:rFonts w:cs="Arial"/>
        </w:rPr>
        <w:t xml:space="preserve">(Highways England’s) </w:t>
      </w:r>
      <w:r w:rsidRPr="00300F12">
        <w:rPr>
          <w:rFonts w:cs="Arial"/>
        </w:rPr>
        <w:t xml:space="preserve">level of confidence that the Tenderer will deliver the project objectives and continually improve.  The higher the total mark, the lower the risks to delivery and the more confidence </w:t>
      </w:r>
      <w:r w:rsidR="00276EB1">
        <w:rPr>
          <w:rFonts w:cs="Arial"/>
        </w:rPr>
        <w:t>we</w:t>
      </w:r>
      <w:r w:rsidRPr="00300F12">
        <w:rPr>
          <w:rFonts w:cs="Arial"/>
        </w:rPr>
        <w:t xml:space="preserve"> will have that best value will be delivered. To illustrate this point, the relationship between the Part A and B marks and the risks to delivery of are shown in Table </w:t>
      </w:r>
      <w:r w:rsidR="00627C2C" w:rsidRPr="00300F12">
        <w:rPr>
          <w:rFonts w:cs="Arial"/>
        </w:rPr>
        <w:t>4</w:t>
      </w:r>
    </w:p>
    <w:p w:rsidR="008537FE" w:rsidRPr="00300F12" w:rsidRDefault="006343BF" w:rsidP="00F0359C">
      <w:pPr>
        <w:spacing w:after="240"/>
        <w:rPr>
          <w:rFonts w:cs="Times New Roman"/>
        </w:rPr>
      </w:pPr>
      <w:r>
        <w:rPr>
          <w:b/>
          <w:bCs/>
          <w:u w:val="single"/>
        </w:rPr>
        <w:br w:type="page"/>
      </w:r>
      <w:r w:rsidR="001558A6" w:rsidRPr="00300F12">
        <w:rPr>
          <w:b/>
          <w:bCs/>
          <w:u w:val="single"/>
        </w:rPr>
        <w:lastRenderedPageBreak/>
        <w:t>Annex F</w:t>
      </w:r>
      <w:r w:rsidR="00DC3D37" w:rsidRPr="00300F12">
        <w:rPr>
          <w:b/>
          <w:bCs/>
          <w:u w:val="single"/>
        </w:rPr>
        <w:t>:</w:t>
      </w:r>
      <w:r w:rsidR="001558A6" w:rsidRPr="00300F12">
        <w:rPr>
          <w:b/>
          <w:bCs/>
          <w:u w:val="single"/>
        </w:rPr>
        <w:t xml:space="preserve"> </w:t>
      </w:r>
      <w:r w:rsidR="008537FE" w:rsidRPr="00300F12">
        <w:rPr>
          <w:b/>
          <w:bCs/>
          <w:u w:val="single"/>
        </w:rPr>
        <w:t>Table 1</w:t>
      </w:r>
      <w:r w:rsidR="00DC3D37" w:rsidRPr="00300F12">
        <w:rPr>
          <w:b/>
          <w:bCs/>
          <w:u w:val="single"/>
        </w:rPr>
        <w:t xml:space="preserve"> -</w:t>
      </w:r>
      <w:r w:rsidR="00DC3D37" w:rsidRPr="00300F12">
        <w:rPr>
          <w:b/>
          <w:u w:val="single"/>
        </w:rPr>
        <w:t xml:space="preserve"> </w:t>
      </w:r>
      <w:r w:rsidR="008537FE" w:rsidRPr="00300F12">
        <w:rPr>
          <w:b/>
          <w:bCs/>
          <w:u w:val="single"/>
        </w:rPr>
        <w:t>Marks awarded for Approach</w:t>
      </w:r>
    </w:p>
    <w:tbl>
      <w:tblPr>
        <w:tblW w:w="8337" w:type="dxa"/>
        <w:tblCellMar>
          <w:left w:w="0" w:type="dxa"/>
          <w:right w:w="0" w:type="dxa"/>
        </w:tblCellMar>
        <w:tblLook w:val="0000" w:firstRow="0" w:lastRow="0" w:firstColumn="0" w:lastColumn="0" w:noHBand="0" w:noVBand="0"/>
      </w:tblPr>
      <w:tblGrid>
        <w:gridCol w:w="1203"/>
        <w:gridCol w:w="6234"/>
        <w:gridCol w:w="900"/>
      </w:tblGrid>
      <w:tr w:rsidR="008537FE" w:rsidRPr="00300F12" w:rsidTr="00B502D9">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5647B6">
            <w:pPr>
              <w:keepNext/>
              <w:spacing w:after="120"/>
              <w:jc w:val="center"/>
              <w:rPr>
                <w:rFonts w:cs="Arial"/>
                <w:b/>
                <w:bCs/>
                <w:szCs w:val="20"/>
              </w:rPr>
            </w:pPr>
            <w:r w:rsidRPr="00300F12">
              <w:rPr>
                <w:rFonts w:cs="Arial"/>
                <w:b/>
                <w:bCs/>
                <w:szCs w:val="20"/>
              </w:rPr>
              <w:t>Proposed</w:t>
            </w:r>
          </w:p>
          <w:p w:rsidR="008537FE" w:rsidRPr="00300F12" w:rsidRDefault="008537FE" w:rsidP="005647B6">
            <w:pPr>
              <w:keepNext/>
              <w:spacing w:after="120"/>
              <w:jc w:val="center"/>
              <w:rPr>
                <w:rFonts w:cs="Arial"/>
                <w:b/>
                <w:bCs/>
                <w:szCs w:val="20"/>
              </w:rPr>
            </w:pPr>
            <w:r w:rsidRPr="00300F12">
              <w:rPr>
                <w:rFonts w:cs="Arial"/>
                <w:b/>
                <w:bCs/>
                <w:szCs w:val="20"/>
              </w:rPr>
              <w:t>Approach</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6343BF">
            <w:pPr>
              <w:keepNext/>
              <w:spacing w:after="120"/>
              <w:jc w:val="both"/>
              <w:rPr>
                <w:rFonts w:cs="Arial"/>
                <w:b/>
                <w:bCs/>
                <w:szCs w:val="20"/>
              </w:rPr>
            </w:pPr>
            <w:r w:rsidRPr="00300F12">
              <w:rPr>
                <w:rFonts w:cs="Arial"/>
                <w:b/>
                <w:bCs/>
                <w:szCs w:val="20"/>
              </w:rPr>
              <w:t xml:space="preserve">How well does the proposed approach demonstrate an understanding of the </w:t>
            </w:r>
            <w:r w:rsidR="002A6353" w:rsidRPr="00300F12">
              <w:rPr>
                <w:rFonts w:cs="Arial"/>
                <w:b/>
                <w:bCs/>
              </w:rPr>
              <w:t>contract</w:t>
            </w:r>
            <w:r w:rsidRPr="00300F12">
              <w:rPr>
                <w:rFonts w:cs="Arial"/>
                <w:b/>
                <w:bCs/>
              </w:rPr>
              <w:t xml:space="preserve"> </w:t>
            </w:r>
            <w:r w:rsidRPr="00300F12">
              <w:rPr>
                <w:rFonts w:cs="Arial"/>
                <w:b/>
                <w:bCs/>
                <w:szCs w:val="20"/>
              </w:rPr>
              <w:t>objectives</w:t>
            </w:r>
            <w:r w:rsidR="002A6353" w:rsidRPr="00300F12">
              <w:rPr>
                <w:rFonts w:cs="Arial"/>
                <w:b/>
                <w:bCs/>
                <w:szCs w:val="20"/>
              </w:rPr>
              <w:t xml:space="preserve"> </w:t>
            </w:r>
            <w:r w:rsidR="006343BF" w:rsidRPr="006343BF">
              <w:rPr>
                <w:rFonts w:cs="Arial"/>
                <w:b/>
                <w:bCs/>
                <w:i/>
                <w:szCs w:val="20"/>
              </w:rPr>
              <w:t>(</w:t>
            </w:r>
            <w:r w:rsidR="002A6353" w:rsidRPr="006343BF">
              <w:rPr>
                <w:rFonts w:cs="Arial"/>
                <w:b/>
                <w:bCs/>
                <w:i/>
                <w:szCs w:val="20"/>
              </w:rPr>
              <w:t xml:space="preserve">found </w:t>
            </w:r>
            <w:r w:rsidR="006343BF" w:rsidRPr="006343BF">
              <w:rPr>
                <w:rFonts w:cs="Arial"/>
                <w:b/>
                <w:bCs/>
                <w:i/>
                <w:szCs w:val="20"/>
              </w:rPr>
              <w:t xml:space="preserve">in the </w:t>
            </w:r>
            <w:r w:rsidR="002A6353" w:rsidRPr="006343BF">
              <w:rPr>
                <w:rFonts w:cs="Arial"/>
                <w:b/>
                <w:bCs/>
                <w:i/>
                <w:szCs w:val="20"/>
              </w:rPr>
              <w:t xml:space="preserve">Service Information </w:t>
            </w:r>
            <w:r w:rsidR="006343BF">
              <w:rPr>
                <w:rFonts w:cs="Arial"/>
                <w:b/>
                <w:bCs/>
                <w:i/>
                <w:szCs w:val="20"/>
              </w:rPr>
              <w:t xml:space="preserve">sections </w:t>
            </w:r>
            <w:r w:rsidR="002A6353" w:rsidRPr="006343BF">
              <w:rPr>
                <w:rFonts w:cs="Arial"/>
                <w:b/>
                <w:bCs/>
                <w:i/>
                <w:szCs w:val="20"/>
              </w:rPr>
              <w:t>SI110</w:t>
            </w:r>
            <w:r w:rsidR="006343BF" w:rsidRPr="006343BF">
              <w:rPr>
                <w:rFonts w:cs="Arial"/>
                <w:b/>
                <w:bCs/>
                <w:i/>
                <w:szCs w:val="20"/>
              </w:rPr>
              <w:t xml:space="preserve"> &amp; </w:t>
            </w:r>
            <w:r w:rsidR="002A6353" w:rsidRPr="006343BF">
              <w:rPr>
                <w:rFonts w:cs="Arial"/>
                <w:b/>
                <w:bCs/>
                <w:i/>
                <w:szCs w:val="20"/>
              </w:rPr>
              <w:t>SI115</w:t>
            </w:r>
            <w:r w:rsidR="006343BF" w:rsidRPr="006343BF">
              <w:rPr>
                <w:rFonts w:cs="Arial"/>
                <w:b/>
                <w:bCs/>
                <w:i/>
                <w:szCs w:val="20"/>
              </w:rPr>
              <w:t>)</w:t>
            </w:r>
            <w:r w:rsidRPr="006343BF">
              <w:rPr>
                <w:rFonts w:cs="Arial"/>
                <w:b/>
                <w:bCs/>
                <w:i/>
                <w:szCs w:val="20"/>
              </w:rPr>
              <w:t xml:space="preserve"> </w:t>
            </w:r>
            <w:r w:rsidRPr="00300F12">
              <w:rPr>
                <w:rFonts w:cs="Arial"/>
                <w:b/>
                <w:bCs/>
                <w:szCs w:val="20"/>
              </w:rPr>
              <w:t>and address the main management and technical risks relating to the project?</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300F12" w:rsidRDefault="008537FE" w:rsidP="005647B6">
            <w:pPr>
              <w:keepNext/>
              <w:spacing w:after="120"/>
              <w:jc w:val="center"/>
              <w:rPr>
                <w:rFonts w:cs="Arial"/>
                <w:b/>
                <w:bCs/>
                <w:szCs w:val="20"/>
              </w:rPr>
            </w:pPr>
            <w:r w:rsidRPr="00300F12">
              <w:rPr>
                <w:rFonts w:cs="Arial"/>
                <w:b/>
                <w:bCs/>
                <w:szCs w:val="20"/>
              </w:rPr>
              <w:t>Mark</w:t>
            </w:r>
          </w:p>
        </w:tc>
      </w:tr>
      <w:tr w:rsidR="008537FE" w:rsidRPr="00300F12"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BF4AC6">
            <w:pPr>
              <w:keepNext/>
              <w:jc w:val="center"/>
              <w:rPr>
                <w:rFonts w:cs="Times New Roman"/>
                <w:szCs w:val="24"/>
              </w:rPr>
            </w:pPr>
            <w:r w:rsidRPr="00300F12">
              <w:t>Weak</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Default="00F0359C" w:rsidP="0021264C">
            <w:pPr>
              <w:keepNext/>
            </w:pPr>
            <w:r w:rsidRPr="00300F12">
              <w:t>The approach does not meet the requirements as set out in the Service Information and fails to demonstrate an adequate understanding of the contract objectives. Fails to address adequately the main management leadership and technical risks. There is no reference to continual improvement.</w:t>
            </w:r>
          </w:p>
          <w:p w:rsidR="006C0185" w:rsidRPr="00300F12" w:rsidRDefault="006C0185" w:rsidP="0021264C">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300F12" w:rsidRDefault="008537FE" w:rsidP="0021264C">
            <w:pPr>
              <w:keepNext/>
              <w:jc w:val="center"/>
              <w:rPr>
                <w:rFonts w:cs="Times New Roman"/>
                <w:szCs w:val="24"/>
              </w:rPr>
            </w:pPr>
            <w:r w:rsidRPr="00300F12">
              <w:t>1-4</w:t>
            </w:r>
          </w:p>
        </w:tc>
      </w:tr>
      <w:tr w:rsidR="008537FE" w:rsidRPr="00300F12"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BF4AC6">
            <w:pPr>
              <w:keepNext/>
              <w:jc w:val="center"/>
              <w:rPr>
                <w:rFonts w:cs="Times New Roman"/>
                <w:szCs w:val="24"/>
              </w:rPr>
            </w:pPr>
            <w:r w:rsidRPr="00300F12">
              <w:t>Acceptable</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Default="00F0359C" w:rsidP="0021264C">
            <w:pPr>
              <w:keepNext/>
              <w:rPr>
                <w:szCs w:val="24"/>
              </w:rPr>
            </w:pPr>
            <w:r w:rsidRPr="00300F12">
              <w:rPr>
                <w:szCs w:val="24"/>
              </w:rPr>
              <w:t xml:space="preserve">The approach demonstrates some understanding of the </w:t>
            </w:r>
            <w:r w:rsidRPr="00300F12">
              <w:t xml:space="preserve">contract </w:t>
            </w:r>
            <w:r w:rsidRPr="00300F12">
              <w:rPr>
                <w:szCs w:val="24"/>
              </w:rPr>
              <w:t>objectives although not all objectives are addressed. Does not cover fully the main management leadership and technical risks. Some reference to continual improvement.</w:t>
            </w:r>
          </w:p>
          <w:p w:rsidR="006C0185" w:rsidRPr="00300F12" w:rsidRDefault="006C0185" w:rsidP="0021264C">
            <w:pPr>
              <w:keepNext/>
              <w:rPr>
                <w:rFonts w:cs="Times New Roman"/>
                <w:snapToGrid w:val="0"/>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300F12" w:rsidRDefault="008537FE" w:rsidP="0021264C">
            <w:pPr>
              <w:keepNext/>
              <w:jc w:val="center"/>
              <w:rPr>
                <w:rFonts w:cs="Times New Roman"/>
                <w:szCs w:val="24"/>
              </w:rPr>
            </w:pPr>
            <w:r w:rsidRPr="00300F12">
              <w:t>5</w:t>
            </w:r>
          </w:p>
        </w:tc>
      </w:tr>
      <w:tr w:rsidR="008537FE" w:rsidRPr="00300F12"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BF4AC6">
            <w:pPr>
              <w:keepNext/>
              <w:jc w:val="center"/>
              <w:rPr>
                <w:rFonts w:cs="Times New Roman"/>
                <w:szCs w:val="24"/>
              </w:rPr>
            </w:pPr>
            <w:r w:rsidRPr="00300F12">
              <w:t>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Default="00F0359C" w:rsidP="0021264C">
            <w:pPr>
              <w:keepNext/>
            </w:pPr>
            <w:r w:rsidRPr="00300F12">
              <w:t>The approach demonstrates an acceptable understanding and approach to delivering of the contract objectives. It deals satisfactorily with the main management and technical risks and provides for delivering continual improvement over the life of the contract.</w:t>
            </w:r>
          </w:p>
          <w:p w:rsidR="006C0185" w:rsidRPr="00300F12" w:rsidRDefault="006C0185" w:rsidP="0021264C">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300F12" w:rsidRDefault="008537FE" w:rsidP="0021264C">
            <w:pPr>
              <w:keepNext/>
              <w:jc w:val="center"/>
              <w:rPr>
                <w:rFonts w:cs="Times New Roman"/>
                <w:szCs w:val="24"/>
              </w:rPr>
            </w:pPr>
            <w:r w:rsidRPr="00300F12">
              <w:t>6-7</w:t>
            </w:r>
          </w:p>
        </w:tc>
      </w:tr>
      <w:tr w:rsidR="008537FE" w:rsidRPr="00300F12" w:rsidTr="00B502D9">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8537FE" w:rsidRPr="00300F12" w:rsidRDefault="008537FE" w:rsidP="00BF4AC6">
            <w:pPr>
              <w:keepNext/>
              <w:rPr>
                <w:rFonts w:cs="Times New Roman"/>
                <w:szCs w:val="24"/>
              </w:rPr>
            </w:pPr>
            <w:r w:rsidRPr="00300F12">
              <w:t>Very 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537FE" w:rsidRDefault="00F0359C" w:rsidP="0021264C">
            <w:pPr>
              <w:keepNext/>
            </w:pPr>
            <w:r w:rsidRPr="00300F12">
              <w:t>The approach demonstrates a very good understanding of the contract objectives. The approach includes specific initiatives which give a good degree of confidence of delivering a solution for the required services. Has shown a good understanding of the technical risks and has a good approach for delivering continual improvement over the life of the contract.</w:t>
            </w:r>
          </w:p>
          <w:p w:rsidR="006C0185" w:rsidRPr="00300F12" w:rsidRDefault="006C0185" w:rsidP="0021264C">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8537FE" w:rsidRPr="00300F12" w:rsidRDefault="008537FE" w:rsidP="0021264C">
            <w:pPr>
              <w:keepNext/>
              <w:jc w:val="center"/>
              <w:rPr>
                <w:rFonts w:cs="Times New Roman"/>
                <w:szCs w:val="24"/>
              </w:rPr>
            </w:pPr>
            <w:r w:rsidRPr="00300F12">
              <w:t>8-9</w:t>
            </w:r>
          </w:p>
        </w:tc>
      </w:tr>
      <w:tr w:rsidR="008537FE" w:rsidRPr="00300F12" w:rsidTr="00B502D9">
        <w:trPr>
          <w:cantSplit/>
          <w:trHeight w:val="396"/>
        </w:trPr>
        <w:tc>
          <w:tcPr>
            <w:tcW w:w="0" w:type="auto"/>
            <w:vMerge w:val="restart"/>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8537FE" w:rsidRPr="00300F12" w:rsidRDefault="008537FE" w:rsidP="00BF4AC6">
            <w:pPr>
              <w:keepNext/>
              <w:jc w:val="center"/>
              <w:rPr>
                <w:rFonts w:cs="Times New Roman"/>
                <w:szCs w:val="24"/>
              </w:rPr>
            </w:pPr>
            <w:r w:rsidRPr="00300F12">
              <w:t>Excellent</w:t>
            </w:r>
          </w:p>
        </w:tc>
        <w:tc>
          <w:tcPr>
            <w:tcW w:w="6234" w:type="dxa"/>
            <w:vMerge w:val="restart"/>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8537FE" w:rsidRDefault="00F0359C" w:rsidP="0021264C">
            <w:pPr>
              <w:keepNext/>
            </w:pPr>
            <w:r w:rsidRPr="00300F12">
              <w:t>The approach has been tailored specifically to suit the contract objectives and demonstrates exceptional understanding for delivering a solution for the required services. Uses innovative approaches to deal comprehensively with the main management and technical risks, and is likely to maximise performance against Key Performance Indicators (as identified in CPF) and deliver continual improvement.</w:t>
            </w:r>
          </w:p>
          <w:p w:rsidR="006C0185" w:rsidRPr="00300F12" w:rsidRDefault="006C0185" w:rsidP="0021264C">
            <w:pPr>
              <w:keepNext/>
              <w:rPr>
                <w:rFonts w:cs="Times New Roman"/>
                <w:szCs w:val="24"/>
              </w:rPr>
            </w:pPr>
          </w:p>
        </w:tc>
        <w:tc>
          <w:tcPr>
            <w:tcW w:w="900" w:type="dxa"/>
            <w:vMerge w:val="restart"/>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8537FE" w:rsidRPr="00300F12" w:rsidRDefault="008537FE" w:rsidP="0021264C">
            <w:pPr>
              <w:keepNext/>
              <w:jc w:val="center"/>
              <w:rPr>
                <w:rFonts w:cs="Times New Roman"/>
                <w:szCs w:val="24"/>
              </w:rPr>
            </w:pPr>
            <w:r w:rsidRPr="00300F12">
              <w:t>10</w:t>
            </w:r>
          </w:p>
        </w:tc>
      </w:tr>
      <w:tr w:rsidR="008537FE" w:rsidRPr="00300F12" w:rsidTr="00B502D9">
        <w:trPr>
          <w:cantSplit/>
          <w:trHeight w:val="313"/>
        </w:trPr>
        <w:tc>
          <w:tcPr>
            <w:tcW w:w="0" w:type="auto"/>
            <w:vMerge/>
            <w:tcBorders>
              <w:top w:val="nil"/>
              <w:left w:val="single" w:sz="4" w:space="0" w:color="auto"/>
              <w:bottom w:val="single" w:sz="4" w:space="0" w:color="000000"/>
              <w:right w:val="single" w:sz="4" w:space="0" w:color="auto"/>
            </w:tcBorders>
            <w:vAlign w:val="center"/>
          </w:tcPr>
          <w:p w:rsidR="008537FE" w:rsidRPr="00300F12" w:rsidRDefault="008537FE" w:rsidP="005647B6">
            <w:pPr>
              <w:rPr>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537FE" w:rsidRPr="00300F12" w:rsidRDefault="008537FE" w:rsidP="005647B6">
            <w:pPr>
              <w:rPr>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rsidR="008537FE" w:rsidRPr="00300F12" w:rsidRDefault="008537FE" w:rsidP="005647B6">
            <w:pPr>
              <w:rPr>
                <w:szCs w:val="24"/>
              </w:rPr>
            </w:pPr>
          </w:p>
        </w:tc>
      </w:tr>
    </w:tbl>
    <w:p w:rsidR="006C0185" w:rsidRDefault="006C0185" w:rsidP="00FC0E78">
      <w:pPr>
        <w:spacing w:after="240"/>
        <w:rPr>
          <w:b/>
          <w:bCs/>
          <w:u w:val="single"/>
        </w:rPr>
      </w:pPr>
    </w:p>
    <w:p w:rsidR="00EA5D17" w:rsidRPr="00300F12" w:rsidRDefault="006C0185" w:rsidP="00FC0E78">
      <w:pPr>
        <w:spacing w:after="240"/>
        <w:rPr>
          <w:rFonts w:cs="Arial"/>
        </w:rPr>
      </w:pPr>
      <w:r>
        <w:rPr>
          <w:b/>
          <w:bCs/>
          <w:u w:val="single"/>
        </w:rPr>
        <w:br w:type="page"/>
      </w:r>
      <w:r w:rsidR="001558A6" w:rsidRPr="00300F12">
        <w:rPr>
          <w:b/>
          <w:bCs/>
          <w:u w:val="single"/>
        </w:rPr>
        <w:lastRenderedPageBreak/>
        <w:t>Annex F</w:t>
      </w:r>
      <w:r w:rsidR="00DC3D37" w:rsidRPr="00300F12">
        <w:rPr>
          <w:b/>
          <w:bCs/>
          <w:u w:val="single"/>
        </w:rPr>
        <w:t>:</w:t>
      </w:r>
      <w:r w:rsidR="001558A6" w:rsidRPr="00300F12">
        <w:rPr>
          <w:b/>
          <w:bCs/>
          <w:u w:val="single"/>
        </w:rPr>
        <w:t xml:space="preserve"> T</w:t>
      </w:r>
      <w:r w:rsidR="00370CE0" w:rsidRPr="00300F12">
        <w:rPr>
          <w:b/>
          <w:bCs/>
          <w:u w:val="single"/>
        </w:rPr>
        <w:t>able 2</w:t>
      </w:r>
      <w:r w:rsidR="00DC3D37" w:rsidRPr="00300F12">
        <w:rPr>
          <w:b/>
          <w:bCs/>
          <w:u w:val="single"/>
        </w:rPr>
        <w:t xml:space="preserve"> -</w:t>
      </w:r>
      <w:r w:rsidR="00370CE0" w:rsidRPr="00300F12">
        <w:rPr>
          <w:b/>
          <w:u w:val="single"/>
        </w:rPr>
        <w:t xml:space="preserve"> </w:t>
      </w:r>
      <w:r w:rsidR="00EA5D17" w:rsidRPr="00300F12">
        <w:rPr>
          <w:b/>
          <w:bCs/>
          <w:u w:val="single"/>
        </w:rPr>
        <w:t>Marks awarded for Evidence</w:t>
      </w:r>
    </w:p>
    <w:tbl>
      <w:tblPr>
        <w:tblW w:w="8337" w:type="dxa"/>
        <w:tblCellMar>
          <w:left w:w="0" w:type="dxa"/>
          <w:right w:w="0" w:type="dxa"/>
        </w:tblCellMar>
        <w:tblLook w:val="0000" w:firstRow="0" w:lastRow="0" w:firstColumn="0" w:lastColumn="0" w:noHBand="0" w:noVBand="0"/>
      </w:tblPr>
      <w:tblGrid>
        <w:gridCol w:w="1288"/>
        <w:gridCol w:w="6149"/>
        <w:gridCol w:w="900"/>
      </w:tblGrid>
      <w:tr w:rsidR="00EA5D17" w:rsidRPr="00300F12" w:rsidTr="000E13FF">
        <w:tc>
          <w:tcPr>
            <w:tcW w:w="128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5647B6">
            <w:pPr>
              <w:keepNext/>
              <w:jc w:val="center"/>
              <w:rPr>
                <w:rFonts w:cs="Times New Roman"/>
                <w:b/>
                <w:bCs/>
              </w:rPr>
            </w:pPr>
            <w:r w:rsidRPr="00300F12">
              <w:rPr>
                <w:b/>
                <w:bCs/>
              </w:rPr>
              <w:t>Supporting</w:t>
            </w:r>
          </w:p>
          <w:p w:rsidR="00EA5D17" w:rsidRPr="00300F12" w:rsidRDefault="00EA5D17" w:rsidP="005647B6">
            <w:pPr>
              <w:keepNext/>
              <w:jc w:val="center"/>
              <w:rPr>
                <w:rFonts w:cs="Times New Roman"/>
                <w:b/>
                <w:bCs/>
                <w:szCs w:val="24"/>
              </w:rPr>
            </w:pPr>
            <w:r w:rsidRPr="00300F12">
              <w:rPr>
                <w:b/>
                <w:bCs/>
              </w:rPr>
              <w:t>Evidence</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5647B6">
            <w:pPr>
              <w:keepNext/>
              <w:rPr>
                <w:rFonts w:cs="Times New Roman"/>
                <w:b/>
                <w:bCs/>
                <w:szCs w:val="24"/>
              </w:rPr>
            </w:pPr>
            <w:r w:rsidRPr="00300F12">
              <w:rPr>
                <w:b/>
                <w:bCs/>
              </w:rPr>
              <w:t xml:space="preserve">How well does the evidence from previous projects provide confidence that the proposed approach is likely to be successfully delivered? </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300F12" w:rsidRDefault="00EA5D17" w:rsidP="005647B6">
            <w:pPr>
              <w:keepNext/>
              <w:jc w:val="center"/>
              <w:rPr>
                <w:rFonts w:cs="Times New Roman"/>
                <w:b/>
                <w:bCs/>
                <w:szCs w:val="24"/>
              </w:rPr>
            </w:pPr>
            <w:r w:rsidRPr="00300F12">
              <w:rPr>
                <w:b/>
                <w:bCs/>
              </w:rPr>
              <w:t>Mark</w:t>
            </w:r>
          </w:p>
        </w:tc>
      </w:tr>
      <w:tr w:rsidR="00EA5D17" w:rsidRPr="00300F12"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BF4AC6">
            <w:pPr>
              <w:keepNext/>
              <w:jc w:val="center"/>
              <w:rPr>
                <w:rFonts w:cs="Times New Roman"/>
                <w:szCs w:val="24"/>
              </w:rPr>
            </w:pPr>
            <w:r w:rsidRPr="00300F12">
              <w:t>Weak</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EA5D17" w:rsidP="00F0359C">
            <w:pPr>
              <w:keepNext/>
            </w:pPr>
            <w:r w:rsidRPr="00300F12">
              <w:t xml:space="preserve">There is little </w:t>
            </w:r>
            <w:r w:rsidR="00F0359C" w:rsidRPr="00300F12">
              <w:t xml:space="preserve">relevant </w:t>
            </w:r>
            <w:r w:rsidRPr="00300F12">
              <w:t xml:space="preserve">evidence </w:t>
            </w:r>
            <w:r w:rsidR="00F0359C" w:rsidRPr="00300F12">
              <w:t>to support</w:t>
            </w:r>
            <w:r w:rsidRPr="00300F12">
              <w:t xml:space="preserve"> proposed approach </w:t>
            </w:r>
            <w:r w:rsidR="00F0359C" w:rsidRPr="00300F12">
              <w:t>and demonstrate that it has been</w:t>
            </w:r>
            <w:r w:rsidRPr="00300F12">
              <w:t xml:space="preserve"> influenced by </w:t>
            </w:r>
            <w:r w:rsidR="00F0359C" w:rsidRPr="00300F12">
              <w:t xml:space="preserve">successful </w:t>
            </w:r>
            <w:r w:rsidRPr="00300F12">
              <w:t>experience on other contracts.</w:t>
            </w:r>
          </w:p>
          <w:p w:rsidR="00276EB1" w:rsidRPr="00300F12" w:rsidRDefault="00276EB1" w:rsidP="00F0359C">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300F12" w:rsidRDefault="00EA5D17" w:rsidP="0021264C">
            <w:pPr>
              <w:keepNext/>
              <w:rPr>
                <w:rFonts w:cs="Times New Roman"/>
                <w:szCs w:val="24"/>
              </w:rPr>
            </w:pPr>
            <w:r w:rsidRPr="00300F12">
              <w:t>1-4</w:t>
            </w:r>
          </w:p>
        </w:tc>
      </w:tr>
      <w:tr w:rsidR="00EA5D17" w:rsidRPr="00300F12"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BF4AC6">
            <w:pPr>
              <w:keepNext/>
              <w:jc w:val="center"/>
              <w:rPr>
                <w:rFonts w:cs="Times New Roman"/>
                <w:szCs w:val="24"/>
              </w:rPr>
            </w:pPr>
            <w:r w:rsidRPr="00300F12">
              <w:t>Acceptable</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F0359C" w:rsidP="00276EB1">
            <w:pPr>
              <w:keepNext/>
            </w:pPr>
            <w:r w:rsidRPr="00300F12">
              <w:t xml:space="preserve">There is a limited level of relevant evidence that the proposed approach has been developed as a result of successful experience on other contracts. Limited evidence that the approach demonstrates an understanding of </w:t>
            </w:r>
            <w:r w:rsidR="00276EB1">
              <w:t xml:space="preserve">our </w:t>
            </w:r>
            <w:r w:rsidRPr="00300F12">
              <w:t>Objectives.</w:t>
            </w:r>
          </w:p>
          <w:p w:rsidR="00276EB1" w:rsidRPr="00300F12" w:rsidRDefault="00276EB1" w:rsidP="00276EB1">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300F12" w:rsidRDefault="00EA5D17" w:rsidP="0021264C">
            <w:pPr>
              <w:keepNext/>
              <w:rPr>
                <w:rFonts w:cs="Times New Roman"/>
                <w:szCs w:val="24"/>
              </w:rPr>
            </w:pPr>
            <w:r w:rsidRPr="00300F12">
              <w:t>5</w:t>
            </w:r>
          </w:p>
        </w:tc>
      </w:tr>
      <w:tr w:rsidR="00EA5D17" w:rsidRPr="00300F12"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BF4AC6">
            <w:pPr>
              <w:keepNext/>
              <w:jc w:val="center"/>
              <w:rPr>
                <w:rFonts w:cs="Times New Roman"/>
                <w:szCs w:val="24"/>
              </w:rPr>
            </w:pPr>
            <w:r w:rsidRPr="00300F12">
              <w:t>Good</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F0359C" w:rsidP="00276EB1">
            <w:pPr>
              <w:keepNext/>
            </w:pPr>
            <w:r w:rsidRPr="00300F12">
              <w:t xml:space="preserve">There is an acceptable level of relevant evidence that the proposed approach has been developed as a result of successful experience on other contracts using formal continual improvement processes. Acceptable evidence that the approach demonstrates an understanding of </w:t>
            </w:r>
            <w:r w:rsidR="00276EB1">
              <w:t>our</w:t>
            </w:r>
            <w:r w:rsidRPr="00300F12">
              <w:rPr>
                <w:i/>
              </w:rPr>
              <w:t xml:space="preserve"> </w:t>
            </w:r>
            <w:r w:rsidRPr="00300F12">
              <w:t>Objectives.</w:t>
            </w:r>
          </w:p>
          <w:p w:rsidR="00276EB1" w:rsidRPr="00300F12" w:rsidRDefault="00276EB1" w:rsidP="00276EB1">
            <w:pPr>
              <w:keepNext/>
              <w:rPr>
                <w:rFonts w:cs="Times New Roman"/>
                <w:szCs w:val="24"/>
              </w:rPr>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300F12" w:rsidRDefault="00EA5D17" w:rsidP="0021264C">
            <w:pPr>
              <w:keepNext/>
              <w:rPr>
                <w:rFonts w:cs="Times New Roman"/>
                <w:szCs w:val="24"/>
              </w:rPr>
            </w:pPr>
            <w:r w:rsidRPr="00300F12">
              <w:t>6-7</w:t>
            </w:r>
          </w:p>
        </w:tc>
      </w:tr>
      <w:tr w:rsidR="00EA5D17" w:rsidRPr="00300F12" w:rsidTr="000E13FF">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EA5D17" w:rsidRPr="00300F12" w:rsidRDefault="00EA5D17" w:rsidP="00BF4AC6">
            <w:pPr>
              <w:keepNext/>
            </w:pPr>
            <w:r w:rsidRPr="00300F12">
              <w:t>Very Good</w:t>
            </w:r>
          </w:p>
        </w:tc>
        <w:tc>
          <w:tcPr>
            <w:tcW w:w="614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EA5D17" w:rsidRDefault="00F0359C" w:rsidP="00276EB1">
            <w:pPr>
              <w:keepNext/>
            </w:pPr>
            <w:r w:rsidRPr="00300F12">
              <w:t xml:space="preserve">There is substantial relevant evidence that the proposed approach has been developed from other successful contracts using formal continual improvement processes, demonstrating that the proposed approach is likely to be successful. Substantial evidence provided, demonstrating a good understanding of </w:t>
            </w:r>
            <w:r w:rsidR="00276EB1">
              <w:t>our</w:t>
            </w:r>
            <w:r w:rsidRPr="00300F12">
              <w:rPr>
                <w:i/>
              </w:rPr>
              <w:t xml:space="preserve"> </w:t>
            </w:r>
            <w:r w:rsidRPr="00300F12">
              <w:t>Objectives.</w:t>
            </w:r>
          </w:p>
          <w:p w:rsidR="00276EB1" w:rsidRPr="00300F12" w:rsidRDefault="00276EB1" w:rsidP="00276EB1">
            <w:pPr>
              <w:keepNext/>
            </w:pP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EA5D17" w:rsidRPr="00300F12" w:rsidRDefault="00EA5D17" w:rsidP="0021264C">
            <w:pPr>
              <w:keepNext/>
            </w:pPr>
            <w:r w:rsidRPr="00300F12">
              <w:t>8-9</w:t>
            </w:r>
          </w:p>
        </w:tc>
      </w:tr>
      <w:tr w:rsidR="00EA5D17" w:rsidRPr="00300F12" w:rsidTr="000E13FF">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EA5D17" w:rsidRPr="00300F12" w:rsidRDefault="00EA5D17" w:rsidP="00BF4AC6">
            <w:pPr>
              <w:keepNext/>
              <w:jc w:val="center"/>
              <w:rPr>
                <w:rFonts w:cs="Times New Roman"/>
                <w:szCs w:val="24"/>
              </w:rPr>
            </w:pPr>
            <w:r w:rsidRPr="00300F12">
              <w:t>Excellent</w:t>
            </w:r>
          </w:p>
        </w:tc>
        <w:tc>
          <w:tcPr>
            <w:tcW w:w="6149"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EA5D17" w:rsidRDefault="00F0359C" w:rsidP="006C0185">
            <w:pPr>
              <w:keepNext/>
            </w:pPr>
            <w:r w:rsidRPr="00300F12">
              <w:t xml:space="preserve">There is very substantial relevant evidence that the approach demonstrates an excellent understanding of </w:t>
            </w:r>
            <w:r w:rsidR="006C0185">
              <w:t xml:space="preserve">our </w:t>
            </w:r>
            <w:r w:rsidRPr="00300F12">
              <w:t>Objectives and that it has been developed using continual improvement processes, which are routinely used to develop approaches and deliver the objectives successfully on all contracts.</w:t>
            </w:r>
          </w:p>
          <w:p w:rsidR="006C0185" w:rsidRPr="00300F12" w:rsidRDefault="006C0185" w:rsidP="006C0185">
            <w:pPr>
              <w:keepNext/>
              <w:rPr>
                <w:rFonts w:cs="Times New Roman"/>
                <w:szCs w:val="24"/>
              </w:rPr>
            </w:pP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EA5D17" w:rsidRPr="00300F12" w:rsidRDefault="00EA5D17" w:rsidP="0021264C">
            <w:pPr>
              <w:keepNext/>
              <w:rPr>
                <w:rFonts w:cs="Times New Roman"/>
                <w:szCs w:val="24"/>
              </w:rPr>
            </w:pPr>
            <w:r w:rsidRPr="00300F12">
              <w:t>10</w:t>
            </w:r>
          </w:p>
        </w:tc>
      </w:tr>
    </w:tbl>
    <w:p w:rsidR="008537FE" w:rsidRPr="00300F12" w:rsidRDefault="008537FE" w:rsidP="00BF4AC6">
      <w:pPr>
        <w:keepNext/>
        <w:rPr>
          <w:rFonts w:cs="Arial"/>
        </w:rPr>
      </w:pPr>
    </w:p>
    <w:p w:rsidR="00534A8D" w:rsidRDefault="00534A8D" w:rsidP="0021264C">
      <w:pPr>
        <w:widowControl w:val="0"/>
        <w:overflowPunct w:val="0"/>
        <w:autoSpaceDE w:val="0"/>
        <w:autoSpaceDN w:val="0"/>
        <w:adjustRightInd w:val="0"/>
        <w:sectPr w:rsidR="00534A8D" w:rsidSect="009A0DC4">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720" w:footer="720" w:gutter="0"/>
          <w:cols w:space="708"/>
          <w:docGrid w:linePitch="360"/>
        </w:sectPr>
      </w:pPr>
    </w:p>
    <w:p w:rsidR="008537FE" w:rsidRPr="00300F12" w:rsidRDefault="001558A6" w:rsidP="0021264C">
      <w:pPr>
        <w:widowControl w:val="0"/>
        <w:overflowPunct w:val="0"/>
        <w:autoSpaceDE w:val="0"/>
        <w:autoSpaceDN w:val="0"/>
        <w:adjustRightInd w:val="0"/>
        <w:rPr>
          <w:rFonts w:cs="Arial"/>
          <w:b/>
          <w:bCs/>
          <w:spacing w:val="-2"/>
          <w:sz w:val="24"/>
          <w:szCs w:val="20"/>
          <w:u w:val="single"/>
        </w:rPr>
      </w:pPr>
      <w:r w:rsidRPr="00300F12">
        <w:rPr>
          <w:b/>
          <w:bCs/>
          <w:u w:val="single"/>
        </w:rPr>
        <w:lastRenderedPageBreak/>
        <w:t>Annex F</w:t>
      </w:r>
      <w:r w:rsidR="00DC3D37" w:rsidRPr="00300F12">
        <w:rPr>
          <w:b/>
          <w:bCs/>
          <w:u w:val="single"/>
        </w:rPr>
        <w:t>:</w:t>
      </w:r>
      <w:r w:rsidRPr="00300F12">
        <w:rPr>
          <w:b/>
          <w:bCs/>
          <w:u w:val="single"/>
        </w:rPr>
        <w:t xml:space="preserve"> </w:t>
      </w:r>
      <w:r w:rsidR="008537FE" w:rsidRPr="00300F12">
        <w:rPr>
          <w:rFonts w:cs="Arial"/>
          <w:b/>
          <w:bCs/>
          <w:u w:val="single"/>
        </w:rPr>
        <w:t xml:space="preserve">Table </w:t>
      </w:r>
      <w:r w:rsidR="00370CE0" w:rsidRPr="00300F12">
        <w:rPr>
          <w:rFonts w:cs="Arial"/>
          <w:b/>
          <w:bCs/>
          <w:u w:val="single"/>
        </w:rPr>
        <w:t>3</w:t>
      </w:r>
      <w:r w:rsidR="00DC3D37" w:rsidRPr="00300F12">
        <w:rPr>
          <w:rFonts w:cs="Arial"/>
          <w:b/>
          <w:bCs/>
          <w:u w:val="single"/>
        </w:rPr>
        <w:t xml:space="preserve"> -</w:t>
      </w:r>
      <w:r w:rsidR="008537FE" w:rsidRPr="00300F12">
        <w:rPr>
          <w:rFonts w:cs="Arial"/>
          <w:b/>
          <w:bCs/>
          <w:u w:val="single"/>
        </w:rPr>
        <w:t xml:space="preserve"> </w:t>
      </w:r>
      <w:r w:rsidR="00DC3D37" w:rsidRPr="00300F12">
        <w:rPr>
          <w:rFonts w:cs="Arial"/>
          <w:b/>
          <w:bCs/>
          <w:u w:val="single"/>
        </w:rPr>
        <w:t>Marks awarded, weightings &amp; total mark</w:t>
      </w:r>
    </w:p>
    <w:p w:rsidR="008537FE" w:rsidRPr="00300F12" w:rsidRDefault="008537FE" w:rsidP="0021264C">
      <w:pPr>
        <w:widowControl w:val="0"/>
        <w:overflowPunct w:val="0"/>
        <w:autoSpaceDE w:val="0"/>
        <w:autoSpaceDN w:val="0"/>
        <w:adjustRightInd w:val="0"/>
        <w:rPr>
          <w:rFonts w:cs="Times New Roman"/>
          <w:b/>
          <w:bCs/>
          <w:spacing w:val="-2"/>
          <w:szCs w:val="20"/>
        </w:rPr>
      </w:pPr>
    </w:p>
    <w:tbl>
      <w:tblPr>
        <w:tblpPr w:leftFromText="180" w:rightFromText="180" w:vertAnchor="text" w:horzAnchor="page" w:tblpX="794" w:tblpY="17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gridCol w:w="1701"/>
        <w:gridCol w:w="1559"/>
        <w:gridCol w:w="1418"/>
        <w:gridCol w:w="1417"/>
      </w:tblGrid>
      <w:tr w:rsidR="00534A8D" w:rsidRPr="00300F12" w:rsidTr="003A7B1C">
        <w:trPr>
          <w:cantSplit/>
          <w:trHeight w:val="624"/>
        </w:trPr>
        <w:tc>
          <w:tcPr>
            <w:tcW w:w="7763" w:type="dxa"/>
            <w:vMerge w:val="restart"/>
            <w:vAlign w:val="center"/>
          </w:tcPr>
          <w:p w:rsidR="00534A8D" w:rsidRPr="00300F12" w:rsidRDefault="00534A8D" w:rsidP="00534A8D">
            <w:pPr>
              <w:widowControl w:val="0"/>
              <w:overflowPunct w:val="0"/>
              <w:autoSpaceDE w:val="0"/>
              <w:autoSpaceDN w:val="0"/>
              <w:adjustRightInd w:val="0"/>
              <w:rPr>
                <w:rFonts w:eastAsia="Arial Unicode MS" w:cs="Arial"/>
                <w:b/>
              </w:rPr>
            </w:pPr>
            <w:r w:rsidRPr="00300F12">
              <w:rPr>
                <w:rFonts w:cs="Arial"/>
                <w:b/>
              </w:rPr>
              <w:t>Quality assessment criteria</w:t>
            </w:r>
          </w:p>
          <w:p w:rsidR="00534A8D" w:rsidRPr="00300F12" w:rsidRDefault="00534A8D" w:rsidP="00534A8D">
            <w:pPr>
              <w:widowControl w:val="0"/>
              <w:overflowPunct w:val="0"/>
              <w:autoSpaceDE w:val="0"/>
              <w:autoSpaceDN w:val="0"/>
              <w:adjustRightInd w:val="0"/>
              <w:rPr>
                <w:rFonts w:cs="Arial"/>
                <w:b/>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b/>
                <w:spacing w:val="-2"/>
                <w:szCs w:val="20"/>
              </w:rPr>
            </w:pPr>
            <w:r w:rsidRPr="00826C52">
              <w:rPr>
                <w:b/>
              </w:rPr>
              <w:t>Part A marks</w:t>
            </w: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b/>
                <w:spacing w:val="-2"/>
                <w:szCs w:val="20"/>
              </w:rPr>
            </w:pPr>
            <w:r w:rsidRPr="00300F12">
              <w:rPr>
                <w:b/>
              </w:rPr>
              <w:t>Part B marks</w:t>
            </w:r>
          </w:p>
        </w:tc>
        <w:tc>
          <w:tcPr>
            <w:tcW w:w="1559" w:type="dxa"/>
            <w:vMerge w:val="restart"/>
            <w:vAlign w:val="center"/>
          </w:tcPr>
          <w:p w:rsidR="00534A8D" w:rsidRPr="00826C52" w:rsidRDefault="00534A8D" w:rsidP="00534A8D">
            <w:pPr>
              <w:widowControl w:val="0"/>
              <w:overflowPunct w:val="0"/>
              <w:autoSpaceDE w:val="0"/>
              <w:autoSpaceDN w:val="0"/>
              <w:adjustRightInd w:val="0"/>
              <w:jc w:val="center"/>
              <w:rPr>
                <w:spacing w:val="-2"/>
              </w:rPr>
            </w:pPr>
            <w:r w:rsidRPr="00300F12">
              <w:rPr>
                <w:b/>
                <w:bCs/>
              </w:rPr>
              <w:t>Lower of Part A and B marks</w:t>
            </w:r>
          </w:p>
        </w:tc>
        <w:tc>
          <w:tcPr>
            <w:tcW w:w="1418" w:type="dxa"/>
            <w:vMerge w:val="restart"/>
          </w:tcPr>
          <w:p w:rsidR="00534A8D" w:rsidRPr="00826C52" w:rsidRDefault="00534A8D" w:rsidP="00534A8D">
            <w:pPr>
              <w:widowControl w:val="0"/>
              <w:overflowPunct w:val="0"/>
              <w:autoSpaceDE w:val="0"/>
              <w:autoSpaceDN w:val="0"/>
              <w:adjustRightInd w:val="0"/>
              <w:jc w:val="center"/>
              <w:rPr>
                <w:b/>
                <w:bCs/>
              </w:rPr>
            </w:pPr>
          </w:p>
          <w:p w:rsidR="00534A8D" w:rsidRPr="00300F12" w:rsidRDefault="00534A8D" w:rsidP="00534A8D">
            <w:pPr>
              <w:widowControl w:val="0"/>
              <w:overflowPunct w:val="0"/>
              <w:autoSpaceDE w:val="0"/>
              <w:autoSpaceDN w:val="0"/>
              <w:adjustRightInd w:val="0"/>
              <w:jc w:val="center"/>
              <w:rPr>
                <w:b/>
                <w:bCs/>
              </w:rPr>
            </w:pPr>
            <w:r w:rsidRPr="00826C52">
              <w:rPr>
                <w:b/>
                <w:bCs/>
              </w:rPr>
              <w:t xml:space="preserve">Weighting </w:t>
            </w:r>
          </w:p>
        </w:tc>
        <w:tc>
          <w:tcPr>
            <w:tcW w:w="1417" w:type="dxa"/>
            <w:vMerge w:val="restart"/>
          </w:tcPr>
          <w:p w:rsidR="00534A8D" w:rsidRPr="00300F12" w:rsidRDefault="00534A8D" w:rsidP="00534A8D">
            <w:pPr>
              <w:widowControl w:val="0"/>
              <w:overflowPunct w:val="0"/>
              <w:autoSpaceDE w:val="0"/>
              <w:autoSpaceDN w:val="0"/>
              <w:adjustRightInd w:val="0"/>
              <w:jc w:val="center"/>
              <w:rPr>
                <w:b/>
                <w:bCs/>
              </w:rPr>
            </w:pPr>
          </w:p>
          <w:p w:rsidR="00534A8D" w:rsidRPr="00300F12" w:rsidRDefault="00534A8D" w:rsidP="00534A8D">
            <w:pPr>
              <w:widowControl w:val="0"/>
              <w:overflowPunct w:val="0"/>
              <w:autoSpaceDE w:val="0"/>
              <w:autoSpaceDN w:val="0"/>
              <w:adjustRightInd w:val="0"/>
              <w:jc w:val="center"/>
              <w:rPr>
                <w:b/>
                <w:bCs/>
                <w:sz w:val="20"/>
                <w:szCs w:val="20"/>
              </w:rPr>
            </w:pPr>
            <w:r w:rsidRPr="00300F12">
              <w:rPr>
                <w:b/>
                <w:bCs/>
                <w:sz w:val="20"/>
                <w:szCs w:val="20"/>
              </w:rPr>
              <w:t>Marks post weighting</w:t>
            </w:r>
          </w:p>
        </w:tc>
      </w:tr>
      <w:tr w:rsidR="00534A8D" w:rsidRPr="00300F12" w:rsidTr="003A7B1C">
        <w:trPr>
          <w:cantSplit/>
        </w:trPr>
        <w:tc>
          <w:tcPr>
            <w:tcW w:w="7763" w:type="dxa"/>
            <w:vMerge/>
            <w:vAlign w:val="center"/>
          </w:tcPr>
          <w:p w:rsidR="00534A8D" w:rsidRPr="00300F12" w:rsidRDefault="00534A8D" w:rsidP="00534A8D">
            <w:pPr>
              <w:rPr>
                <w:rFonts w:cs="Arial"/>
                <w:b/>
                <w:spacing w:val="-2"/>
              </w:rPr>
            </w:pP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spacing w:val="-2"/>
                <w:szCs w:val="20"/>
              </w:rPr>
            </w:pPr>
            <w:r w:rsidRPr="00300F12">
              <w:t>Approach on this contract</w:t>
            </w: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spacing w:val="-2"/>
                <w:szCs w:val="20"/>
              </w:rPr>
            </w:pPr>
            <w:r w:rsidRPr="00300F12">
              <w:t>Evidence from past projects</w:t>
            </w:r>
          </w:p>
        </w:tc>
        <w:tc>
          <w:tcPr>
            <w:tcW w:w="1559" w:type="dxa"/>
            <w:vMerge/>
            <w:vAlign w:val="center"/>
          </w:tcPr>
          <w:p w:rsidR="00534A8D" w:rsidRPr="00300F12" w:rsidRDefault="00534A8D" w:rsidP="00534A8D">
            <w:pPr>
              <w:rPr>
                <w:rFonts w:cs="Arial"/>
                <w:b/>
                <w:bCs/>
                <w:spacing w:val="-2"/>
              </w:rPr>
            </w:pPr>
          </w:p>
        </w:tc>
        <w:tc>
          <w:tcPr>
            <w:tcW w:w="1418" w:type="dxa"/>
            <w:vMerge/>
          </w:tcPr>
          <w:p w:rsidR="00534A8D" w:rsidRPr="00300F12" w:rsidRDefault="00534A8D" w:rsidP="00534A8D">
            <w:pPr>
              <w:rPr>
                <w:rFonts w:cs="Arial"/>
                <w:b/>
                <w:bCs/>
                <w:spacing w:val="-2"/>
              </w:rPr>
            </w:pPr>
          </w:p>
        </w:tc>
        <w:tc>
          <w:tcPr>
            <w:tcW w:w="1417" w:type="dxa"/>
            <w:vMerge/>
          </w:tcPr>
          <w:p w:rsidR="00534A8D" w:rsidRPr="00300F12" w:rsidRDefault="00534A8D" w:rsidP="00534A8D">
            <w:pPr>
              <w:rPr>
                <w:rFonts w:cs="Arial"/>
                <w:b/>
                <w:bCs/>
                <w:spacing w:val="-2"/>
              </w:rPr>
            </w:pPr>
          </w:p>
        </w:tc>
      </w:tr>
      <w:tr w:rsidR="00534A8D" w:rsidRPr="00300F12" w:rsidTr="00534A8D">
        <w:trPr>
          <w:trHeight w:val="369"/>
        </w:trPr>
        <w:tc>
          <w:tcPr>
            <w:tcW w:w="15559" w:type="dxa"/>
            <w:gridSpan w:val="6"/>
            <w:vAlign w:val="center"/>
          </w:tcPr>
          <w:p w:rsidR="00534A8D" w:rsidRPr="00826C52" w:rsidRDefault="00534A8D" w:rsidP="00534A8D">
            <w:pPr>
              <w:widowControl w:val="0"/>
              <w:overflowPunct w:val="0"/>
              <w:autoSpaceDE w:val="0"/>
              <w:autoSpaceDN w:val="0"/>
              <w:adjustRightInd w:val="0"/>
              <w:spacing w:before="60" w:after="60"/>
              <w:rPr>
                <w:b/>
                <w:bCs/>
              </w:rPr>
            </w:pPr>
            <w:r w:rsidRPr="00826C52">
              <w:rPr>
                <w:b/>
                <w:bCs/>
              </w:rPr>
              <w:t>1.   Health and Safety</w:t>
            </w:r>
          </w:p>
        </w:tc>
      </w:tr>
      <w:tr w:rsidR="00534A8D" w:rsidRPr="00300F12" w:rsidTr="003A7B1C">
        <w:trPr>
          <w:trHeight w:val="369"/>
        </w:trPr>
        <w:tc>
          <w:tcPr>
            <w:tcW w:w="7763" w:type="dxa"/>
            <w:vAlign w:val="center"/>
          </w:tcPr>
          <w:p w:rsidR="00534A8D" w:rsidRPr="00300F12" w:rsidRDefault="00B165EB" w:rsidP="00B165EB">
            <w:pPr>
              <w:tabs>
                <w:tab w:val="left" w:pos="432"/>
              </w:tabs>
              <w:spacing w:before="35" w:after="35"/>
              <w:rPr>
                <w:rFonts w:cs="Arial"/>
                <w:snapToGrid w:val="0"/>
                <w:szCs w:val="22"/>
              </w:rPr>
            </w:pPr>
            <w:r>
              <w:rPr>
                <w:rFonts w:eastAsia="Arial Unicode MS" w:cs="Arial"/>
                <w:snapToGrid w:val="0"/>
                <w:color w:val="000000"/>
                <w:szCs w:val="22"/>
              </w:rPr>
              <w:t xml:space="preserve">1.1 </w:t>
            </w:r>
            <w:r w:rsidRPr="00B165EB">
              <w:rPr>
                <w:rFonts w:eastAsia="Arial Unicode MS" w:cs="Arial"/>
                <w:snapToGrid w:val="0"/>
                <w:color w:val="000000"/>
                <w:szCs w:val="22"/>
              </w:rPr>
              <w:t>Describe your approach on how you will manage both health and safety of the workforce through management arrangements, complying with legislative responsibilities and provide appropriate training (</w:t>
            </w:r>
            <w:proofErr w:type="spellStart"/>
            <w:r w:rsidRPr="00B165EB">
              <w:rPr>
                <w:rFonts w:eastAsia="Arial Unicode MS" w:cs="Arial"/>
                <w:snapToGrid w:val="0"/>
                <w:color w:val="000000"/>
                <w:szCs w:val="22"/>
              </w:rPr>
              <w:t>eg</w:t>
            </w:r>
            <w:proofErr w:type="spellEnd"/>
            <w:r w:rsidRPr="00B165EB">
              <w:rPr>
                <w:rFonts w:eastAsia="Arial Unicode MS" w:cs="Arial"/>
                <w:snapToGrid w:val="0"/>
                <w:color w:val="000000"/>
                <w:szCs w:val="22"/>
              </w:rPr>
              <w:t xml:space="preserve"> H&amp;S policy/monitoring/audit/review, Training &amp; information, Accident reporting, Risk assessment/management procedures, Welfare &amp; Occupational Health).</w:t>
            </w: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559"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418" w:type="dxa"/>
          </w:tcPr>
          <w:p w:rsidR="00534A8D" w:rsidRPr="00300F12" w:rsidRDefault="00534A8D" w:rsidP="00534A8D">
            <w:pPr>
              <w:widowControl w:val="0"/>
              <w:overflowPunct w:val="0"/>
              <w:autoSpaceDE w:val="0"/>
              <w:autoSpaceDN w:val="0"/>
              <w:adjustRightInd w:val="0"/>
              <w:spacing w:before="60" w:after="60"/>
              <w:jc w:val="center"/>
              <w:rPr>
                <w:rFonts w:cs="Arial"/>
                <w:b/>
                <w:spacing w:val="-2"/>
                <w:szCs w:val="20"/>
              </w:rPr>
            </w:pPr>
            <w:r w:rsidRPr="00300F12">
              <w:rPr>
                <w:rFonts w:cs="Arial"/>
                <w:b/>
                <w:spacing w:val="-2"/>
                <w:szCs w:val="20"/>
              </w:rPr>
              <w:t>x 2.5</w:t>
            </w:r>
          </w:p>
        </w:tc>
        <w:tc>
          <w:tcPr>
            <w:tcW w:w="1417" w:type="dxa"/>
          </w:tcPr>
          <w:p w:rsidR="00534A8D" w:rsidRPr="00300F12" w:rsidRDefault="00534A8D" w:rsidP="00534A8D">
            <w:pPr>
              <w:widowControl w:val="0"/>
              <w:overflowPunct w:val="0"/>
              <w:autoSpaceDE w:val="0"/>
              <w:autoSpaceDN w:val="0"/>
              <w:adjustRightInd w:val="0"/>
              <w:spacing w:before="60" w:after="60"/>
              <w:jc w:val="right"/>
              <w:rPr>
                <w:rFonts w:cs="Arial"/>
                <w:spacing w:val="-2"/>
                <w:szCs w:val="20"/>
              </w:rPr>
            </w:pPr>
            <w:r w:rsidRPr="00300F12">
              <w:rPr>
                <w:rFonts w:cs="Arial"/>
                <w:spacing w:val="-2"/>
                <w:szCs w:val="20"/>
              </w:rPr>
              <w:t>/25</w:t>
            </w:r>
          </w:p>
        </w:tc>
      </w:tr>
      <w:tr w:rsidR="00534A8D" w:rsidRPr="00300F12" w:rsidTr="00534A8D">
        <w:trPr>
          <w:trHeight w:val="369"/>
        </w:trPr>
        <w:tc>
          <w:tcPr>
            <w:tcW w:w="15559" w:type="dxa"/>
            <w:gridSpan w:val="6"/>
            <w:vAlign w:val="center"/>
          </w:tcPr>
          <w:p w:rsidR="00534A8D" w:rsidRPr="00826C52" w:rsidRDefault="00534A8D" w:rsidP="00534A8D">
            <w:pPr>
              <w:widowControl w:val="0"/>
              <w:overflowPunct w:val="0"/>
              <w:autoSpaceDE w:val="0"/>
              <w:autoSpaceDN w:val="0"/>
              <w:adjustRightInd w:val="0"/>
              <w:spacing w:before="60" w:after="60"/>
              <w:rPr>
                <w:b/>
                <w:bCs/>
              </w:rPr>
            </w:pPr>
            <w:r w:rsidRPr="00826C52">
              <w:rPr>
                <w:b/>
                <w:bCs/>
              </w:rPr>
              <w:t>2.   Collaborative Behaviour</w:t>
            </w:r>
          </w:p>
        </w:tc>
      </w:tr>
      <w:tr w:rsidR="003A7B1C" w:rsidRPr="00300F12" w:rsidTr="003A7B1C">
        <w:trPr>
          <w:trHeight w:val="369"/>
        </w:trPr>
        <w:tc>
          <w:tcPr>
            <w:tcW w:w="7763" w:type="dxa"/>
            <w:vAlign w:val="center"/>
          </w:tcPr>
          <w:p w:rsidR="00B165EB" w:rsidRPr="0045006A" w:rsidRDefault="00B165EB" w:rsidP="00B165EB">
            <w:pPr>
              <w:widowControl w:val="0"/>
              <w:spacing w:before="35" w:after="35"/>
              <w:rPr>
                <w:rFonts w:eastAsia="Arial Unicode MS" w:cs="Arial"/>
                <w:snapToGrid w:val="0"/>
                <w:color w:val="000000"/>
                <w:szCs w:val="20"/>
              </w:rPr>
            </w:pPr>
            <w:r>
              <w:rPr>
                <w:rFonts w:cs="Arial"/>
                <w:snapToGrid w:val="0"/>
                <w:szCs w:val="20"/>
              </w:rPr>
              <w:t xml:space="preserve">2.1 </w:t>
            </w:r>
            <w:r w:rsidRPr="0045006A">
              <w:rPr>
                <w:rFonts w:eastAsia="Arial Unicode MS" w:cs="Arial"/>
                <w:snapToGrid w:val="0"/>
                <w:color w:val="000000"/>
                <w:szCs w:val="20"/>
              </w:rPr>
              <w:t xml:space="preserve">Present your approach to both implementing and running collaborative </w:t>
            </w:r>
            <w:r>
              <w:rPr>
                <w:rFonts w:eastAsia="Arial Unicode MS" w:cs="Arial"/>
                <w:snapToGrid w:val="0"/>
                <w:color w:val="000000"/>
                <w:szCs w:val="20"/>
              </w:rPr>
              <w:t xml:space="preserve">  </w:t>
            </w:r>
            <w:r w:rsidRPr="0045006A">
              <w:rPr>
                <w:rFonts w:eastAsia="Arial Unicode MS" w:cs="Arial"/>
                <w:snapToGrid w:val="0"/>
                <w:color w:val="000000"/>
                <w:szCs w:val="20"/>
              </w:rPr>
              <w:t xml:space="preserve">communication systems and processes. </w:t>
            </w:r>
          </w:p>
          <w:p w:rsidR="00B165EB" w:rsidRPr="0045006A" w:rsidRDefault="00B165EB" w:rsidP="00B165EB">
            <w:pPr>
              <w:widowControl w:val="0"/>
              <w:spacing w:before="35" w:after="35"/>
              <w:rPr>
                <w:rFonts w:eastAsia="Arial Unicode MS" w:cs="Arial"/>
                <w:snapToGrid w:val="0"/>
                <w:color w:val="000000"/>
                <w:szCs w:val="20"/>
              </w:rPr>
            </w:pPr>
          </w:p>
          <w:p w:rsidR="00B165EB" w:rsidRPr="0045006A" w:rsidRDefault="00B165EB" w:rsidP="00B165EB">
            <w:pPr>
              <w:widowControl w:val="0"/>
              <w:spacing w:before="35" w:after="35"/>
              <w:rPr>
                <w:rFonts w:eastAsia="Arial Unicode MS" w:cs="Arial"/>
                <w:snapToGrid w:val="0"/>
                <w:color w:val="000000"/>
                <w:szCs w:val="20"/>
              </w:rPr>
            </w:pPr>
            <w:r w:rsidRPr="0045006A">
              <w:rPr>
                <w:rFonts w:eastAsia="Arial Unicode MS" w:cs="Arial"/>
                <w:snapToGrid w:val="0"/>
                <w:color w:val="000000"/>
                <w:szCs w:val="20"/>
              </w:rPr>
              <w:t>Describe how you will effectively engage to successfully operate the contract with all of the relevant Stakeholders (including Highways England).</w:t>
            </w:r>
          </w:p>
          <w:p w:rsidR="00B165EB" w:rsidRPr="0045006A" w:rsidRDefault="00B165EB" w:rsidP="00B165EB">
            <w:pPr>
              <w:widowControl w:val="0"/>
              <w:spacing w:before="35" w:after="35"/>
              <w:rPr>
                <w:rFonts w:eastAsia="Arial Unicode MS" w:cs="Arial"/>
                <w:snapToGrid w:val="0"/>
                <w:color w:val="000000"/>
                <w:szCs w:val="20"/>
              </w:rPr>
            </w:pPr>
          </w:p>
          <w:p w:rsidR="00B165EB" w:rsidRDefault="00B165EB" w:rsidP="00B165EB">
            <w:pPr>
              <w:widowControl w:val="0"/>
              <w:numPr>
                <w:ilvl w:val="0"/>
                <w:numId w:val="46"/>
              </w:numPr>
              <w:spacing w:before="35" w:after="35"/>
              <w:rPr>
                <w:rFonts w:eastAsia="Arial Unicode MS" w:cs="Arial"/>
                <w:snapToGrid w:val="0"/>
                <w:color w:val="000000"/>
                <w:szCs w:val="20"/>
              </w:rPr>
            </w:pPr>
            <w:r w:rsidRPr="0045006A">
              <w:rPr>
                <w:rFonts w:eastAsia="Arial Unicode MS" w:cs="Arial"/>
                <w:snapToGrid w:val="0"/>
                <w:color w:val="000000"/>
                <w:szCs w:val="20"/>
              </w:rPr>
              <w:t xml:space="preserve">Highlight the benefits of your approach in the delivery of this service, positive mechanisms you will have in place and any innovation that can be offered. </w:t>
            </w:r>
          </w:p>
          <w:p w:rsidR="00534A8D" w:rsidRPr="00300F12" w:rsidRDefault="00534A8D" w:rsidP="0045006A">
            <w:pPr>
              <w:tabs>
                <w:tab w:val="left" w:pos="432"/>
              </w:tabs>
              <w:spacing w:before="35" w:after="35"/>
              <w:ind w:left="432" w:hanging="432"/>
              <w:rPr>
                <w:rFonts w:cs="Arial"/>
                <w:snapToGrid w:val="0"/>
                <w:szCs w:val="20"/>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559"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418" w:type="dxa"/>
          </w:tcPr>
          <w:p w:rsidR="00534A8D" w:rsidRPr="00300F12" w:rsidRDefault="00534A8D" w:rsidP="00534A8D">
            <w:pPr>
              <w:widowControl w:val="0"/>
              <w:overflowPunct w:val="0"/>
              <w:autoSpaceDE w:val="0"/>
              <w:autoSpaceDN w:val="0"/>
              <w:adjustRightInd w:val="0"/>
              <w:spacing w:before="60" w:after="60"/>
              <w:jc w:val="center"/>
              <w:rPr>
                <w:rFonts w:cs="Arial"/>
                <w:b/>
                <w:spacing w:val="-2"/>
                <w:szCs w:val="20"/>
              </w:rPr>
            </w:pPr>
            <w:r w:rsidRPr="00300F12">
              <w:rPr>
                <w:rFonts w:cs="Arial"/>
                <w:b/>
                <w:spacing w:val="-2"/>
                <w:szCs w:val="20"/>
              </w:rPr>
              <w:t>x 1.5</w:t>
            </w:r>
          </w:p>
        </w:tc>
        <w:tc>
          <w:tcPr>
            <w:tcW w:w="1417" w:type="dxa"/>
          </w:tcPr>
          <w:p w:rsidR="00534A8D" w:rsidRPr="00300F12" w:rsidRDefault="00534A8D" w:rsidP="00534A8D">
            <w:pPr>
              <w:widowControl w:val="0"/>
              <w:overflowPunct w:val="0"/>
              <w:autoSpaceDE w:val="0"/>
              <w:autoSpaceDN w:val="0"/>
              <w:adjustRightInd w:val="0"/>
              <w:spacing w:before="60" w:after="60"/>
              <w:jc w:val="right"/>
              <w:rPr>
                <w:rFonts w:cs="Arial"/>
                <w:spacing w:val="-2"/>
                <w:szCs w:val="20"/>
              </w:rPr>
            </w:pPr>
            <w:r w:rsidRPr="00300F12">
              <w:rPr>
                <w:rFonts w:cs="Arial"/>
                <w:spacing w:val="-2"/>
                <w:szCs w:val="20"/>
              </w:rPr>
              <w:t>/15</w:t>
            </w:r>
          </w:p>
        </w:tc>
      </w:tr>
      <w:tr w:rsidR="00534A8D" w:rsidRPr="00300F12" w:rsidTr="00534A8D">
        <w:trPr>
          <w:trHeight w:val="369"/>
        </w:trPr>
        <w:tc>
          <w:tcPr>
            <w:tcW w:w="15559" w:type="dxa"/>
            <w:gridSpan w:val="6"/>
            <w:vAlign w:val="center"/>
          </w:tcPr>
          <w:p w:rsidR="00534A8D" w:rsidRPr="00300F12" w:rsidRDefault="00534A8D" w:rsidP="00F425ED">
            <w:pPr>
              <w:widowControl w:val="0"/>
              <w:overflowPunct w:val="0"/>
              <w:autoSpaceDE w:val="0"/>
              <w:autoSpaceDN w:val="0"/>
              <w:adjustRightInd w:val="0"/>
              <w:spacing w:before="60" w:after="60"/>
              <w:rPr>
                <w:bCs/>
                <w:i/>
              </w:rPr>
            </w:pPr>
            <w:r w:rsidRPr="00826C52">
              <w:rPr>
                <w:bCs/>
                <w:i/>
              </w:rPr>
              <w:t>3.</w:t>
            </w:r>
            <w:r w:rsidRPr="00826C52">
              <w:rPr>
                <w:b/>
                <w:bCs/>
                <w:i/>
              </w:rPr>
              <w:t xml:space="preserve">  </w:t>
            </w:r>
            <w:r w:rsidRPr="00826C52">
              <w:rPr>
                <w:bCs/>
                <w:i/>
              </w:rPr>
              <w:t xml:space="preserve"> Customers and Stakeholders</w:t>
            </w:r>
            <w:r w:rsidRPr="00300F12">
              <w:rPr>
                <w:bCs/>
                <w:i/>
              </w:rPr>
              <w:t xml:space="preserve"> -</w:t>
            </w:r>
            <w:r w:rsidRPr="00300F12">
              <w:rPr>
                <w:b/>
                <w:bCs/>
                <w:i/>
              </w:rPr>
              <w:t xml:space="preserve"> </w:t>
            </w:r>
            <w:r w:rsidRPr="00300F12">
              <w:rPr>
                <w:bCs/>
                <w:i/>
                <w:color w:val="000000"/>
              </w:rPr>
              <w:t xml:space="preserve">(section not used for this </w:t>
            </w:r>
            <w:r w:rsidR="00F425ED">
              <w:rPr>
                <w:bCs/>
                <w:i/>
                <w:color w:val="000000"/>
              </w:rPr>
              <w:t>tender</w:t>
            </w:r>
            <w:r w:rsidRPr="00300F12">
              <w:rPr>
                <w:bCs/>
                <w:i/>
                <w:color w:val="000000"/>
              </w:rPr>
              <w:t>)</w:t>
            </w:r>
            <w:r w:rsidRPr="00300F12">
              <w:rPr>
                <w:bCs/>
                <w:i/>
                <w:color w:val="FF0000"/>
              </w:rPr>
              <w:t xml:space="preserve"> </w:t>
            </w:r>
          </w:p>
        </w:tc>
      </w:tr>
      <w:tr w:rsidR="00534A8D" w:rsidRPr="00300F12" w:rsidTr="00534A8D">
        <w:trPr>
          <w:trHeight w:val="369"/>
        </w:trPr>
        <w:tc>
          <w:tcPr>
            <w:tcW w:w="15559" w:type="dxa"/>
            <w:gridSpan w:val="6"/>
            <w:vAlign w:val="center"/>
          </w:tcPr>
          <w:p w:rsidR="00534A8D" w:rsidRPr="00300F12" w:rsidRDefault="00534A8D" w:rsidP="00534A8D">
            <w:pPr>
              <w:widowControl w:val="0"/>
              <w:overflowPunct w:val="0"/>
              <w:autoSpaceDE w:val="0"/>
              <w:autoSpaceDN w:val="0"/>
              <w:adjustRightInd w:val="0"/>
              <w:spacing w:before="60" w:after="60"/>
              <w:rPr>
                <w:b/>
                <w:bCs/>
              </w:rPr>
            </w:pPr>
            <w:r w:rsidRPr="00300F12">
              <w:rPr>
                <w:b/>
                <w:bCs/>
              </w:rPr>
              <w:t>4.   Sustainability</w:t>
            </w:r>
          </w:p>
        </w:tc>
      </w:tr>
      <w:tr w:rsidR="003A7B1C" w:rsidRPr="00300F12" w:rsidTr="003A7B1C">
        <w:trPr>
          <w:trHeight w:val="369"/>
        </w:trPr>
        <w:tc>
          <w:tcPr>
            <w:tcW w:w="7763" w:type="dxa"/>
            <w:vAlign w:val="center"/>
          </w:tcPr>
          <w:p w:rsidR="00B165EB" w:rsidRPr="0045006A" w:rsidRDefault="00B165EB" w:rsidP="00B165EB">
            <w:pPr>
              <w:widowControl w:val="0"/>
              <w:spacing w:before="35" w:after="35"/>
              <w:rPr>
                <w:rFonts w:eastAsia="Arial Unicode MS" w:cs="Arial"/>
                <w:snapToGrid w:val="0"/>
                <w:color w:val="000000"/>
                <w:szCs w:val="20"/>
              </w:rPr>
            </w:pPr>
            <w:r w:rsidRPr="00B165EB">
              <w:rPr>
                <w:rFonts w:eastAsia="Arial Unicode MS" w:cs="Arial"/>
                <w:snapToGrid w:val="0"/>
                <w:color w:val="000000"/>
                <w:szCs w:val="20"/>
              </w:rPr>
              <w:t>4.1</w:t>
            </w:r>
            <w:r w:rsidRPr="00300F12">
              <w:rPr>
                <w:rFonts w:eastAsia="Arial Unicode MS" w:cs="Arial"/>
                <w:b/>
                <w:snapToGrid w:val="0"/>
                <w:color w:val="000000"/>
                <w:szCs w:val="20"/>
              </w:rPr>
              <w:t xml:space="preserve"> </w:t>
            </w:r>
            <w:r w:rsidRPr="0045006A">
              <w:rPr>
                <w:rFonts w:eastAsia="Arial Unicode MS" w:cs="Arial"/>
                <w:snapToGrid w:val="0"/>
                <w:color w:val="000000"/>
                <w:szCs w:val="20"/>
              </w:rPr>
              <w:t>Describe the structured mechanisms you will have in place to:</w:t>
            </w:r>
          </w:p>
          <w:p w:rsidR="00B165EB" w:rsidRPr="0045006A" w:rsidRDefault="00B165EB" w:rsidP="00B165EB">
            <w:pPr>
              <w:widowControl w:val="0"/>
              <w:spacing w:before="35" w:after="35"/>
              <w:rPr>
                <w:rFonts w:eastAsia="Arial Unicode MS" w:cs="Arial"/>
                <w:snapToGrid w:val="0"/>
                <w:color w:val="000000"/>
                <w:szCs w:val="20"/>
              </w:rPr>
            </w:pPr>
          </w:p>
          <w:p w:rsidR="00B165EB" w:rsidRPr="0045006A" w:rsidRDefault="00B165EB" w:rsidP="00B165EB">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lastRenderedPageBreak/>
              <w:t>encourage and enable the realisation of continuous improvement</w:t>
            </w:r>
          </w:p>
          <w:p w:rsidR="00B165EB" w:rsidRPr="0045006A" w:rsidRDefault="00B165EB" w:rsidP="00B165EB">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provide efficiencies in delivering this service</w:t>
            </w:r>
          </w:p>
          <w:p w:rsidR="00B165EB" w:rsidRPr="0045006A" w:rsidRDefault="00B165EB" w:rsidP="00B165EB">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re-use and develop best practices</w:t>
            </w:r>
          </w:p>
          <w:p w:rsidR="00B165EB" w:rsidRDefault="00B165EB" w:rsidP="00B165EB">
            <w:pPr>
              <w:widowControl w:val="0"/>
              <w:numPr>
                <w:ilvl w:val="0"/>
                <w:numId w:val="44"/>
              </w:numPr>
              <w:spacing w:before="35" w:after="35"/>
              <w:rPr>
                <w:rFonts w:eastAsia="Arial Unicode MS" w:cs="Arial"/>
                <w:snapToGrid w:val="0"/>
                <w:color w:val="000000"/>
                <w:szCs w:val="20"/>
              </w:rPr>
            </w:pPr>
            <w:r w:rsidRPr="0045006A">
              <w:rPr>
                <w:rFonts w:eastAsia="Arial Unicode MS" w:cs="Arial"/>
                <w:snapToGrid w:val="0"/>
                <w:color w:val="000000"/>
                <w:szCs w:val="20"/>
              </w:rPr>
              <w:t>iden</w:t>
            </w:r>
            <w:r>
              <w:rPr>
                <w:rFonts w:eastAsia="Arial Unicode MS" w:cs="Arial"/>
                <w:snapToGrid w:val="0"/>
                <w:color w:val="000000"/>
                <w:szCs w:val="20"/>
              </w:rPr>
              <w:t>t</w:t>
            </w:r>
            <w:r w:rsidRPr="0045006A">
              <w:rPr>
                <w:rFonts w:eastAsia="Arial Unicode MS" w:cs="Arial"/>
                <w:snapToGrid w:val="0"/>
                <w:color w:val="000000"/>
                <w:szCs w:val="20"/>
              </w:rPr>
              <w:t xml:space="preserve">ify and developing innovations </w:t>
            </w:r>
          </w:p>
          <w:p w:rsidR="00534A8D" w:rsidRPr="00300F12" w:rsidRDefault="00534A8D" w:rsidP="0045006A">
            <w:pPr>
              <w:widowControl w:val="0"/>
              <w:spacing w:before="35" w:after="35"/>
              <w:rPr>
                <w:rFonts w:eastAsia="Arial Unicode MS" w:cs="Arial"/>
                <w:snapToGrid w:val="0"/>
                <w:color w:val="000000"/>
                <w:szCs w:val="20"/>
              </w:rPr>
            </w:pP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jc w:val="center"/>
              <w:rPr>
                <w:rFonts w:cs="Arial"/>
                <w:spacing w:val="-2"/>
                <w:szCs w:val="20"/>
              </w:rPr>
            </w:pPr>
          </w:p>
        </w:tc>
        <w:tc>
          <w:tcPr>
            <w:tcW w:w="1559" w:type="dxa"/>
            <w:vAlign w:val="center"/>
          </w:tcPr>
          <w:p w:rsidR="00534A8D" w:rsidRPr="00300F12" w:rsidRDefault="00534A8D" w:rsidP="00534A8D">
            <w:pPr>
              <w:widowControl w:val="0"/>
              <w:overflowPunct w:val="0"/>
              <w:autoSpaceDE w:val="0"/>
              <w:autoSpaceDN w:val="0"/>
              <w:adjustRightInd w:val="0"/>
              <w:jc w:val="center"/>
              <w:rPr>
                <w:rFonts w:cs="Arial"/>
                <w:spacing w:val="-2"/>
                <w:szCs w:val="20"/>
              </w:rPr>
            </w:pPr>
          </w:p>
        </w:tc>
        <w:tc>
          <w:tcPr>
            <w:tcW w:w="1418" w:type="dxa"/>
          </w:tcPr>
          <w:p w:rsidR="00534A8D" w:rsidRPr="00300F12" w:rsidRDefault="00534A8D" w:rsidP="00534A8D">
            <w:pPr>
              <w:widowControl w:val="0"/>
              <w:overflowPunct w:val="0"/>
              <w:autoSpaceDE w:val="0"/>
              <w:autoSpaceDN w:val="0"/>
              <w:adjustRightInd w:val="0"/>
              <w:jc w:val="center"/>
              <w:rPr>
                <w:rFonts w:cs="Arial"/>
                <w:b/>
                <w:spacing w:val="-2"/>
                <w:szCs w:val="20"/>
              </w:rPr>
            </w:pPr>
            <w:r w:rsidRPr="00300F12">
              <w:rPr>
                <w:rFonts w:cs="Arial"/>
                <w:b/>
                <w:spacing w:val="-2"/>
                <w:szCs w:val="20"/>
              </w:rPr>
              <w:t>x 1</w:t>
            </w:r>
          </w:p>
        </w:tc>
        <w:tc>
          <w:tcPr>
            <w:tcW w:w="1417" w:type="dxa"/>
          </w:tcPr>
          <w:p w:rsidR="00534A8D" w:rsidRPr="00300F12" w:rsidRDefault="00534A8D" w:rsidP="00534A8D">
            <w:pPr>
              <w:widowControl w:val="0"/>
              <w:overflowPunct w:val="0"/>
              <w:autoSpaceDE w:val="0"/>
              <w:autoSpaceDN w:val="0"/>
              <w:adjustRightInd w:val="0"/>
              <w:jc w:val="right"/>
              <w:rPr>
                <w:rFonts w:cs="Arial"/>
                <w:spacing w:val="-2"/>
                <w:szCs w:val="20"/>
              </w:rPr>
            </w:pPr>
            <w:r w:rsidRPr="00300F12">
              <w:rPr>
                <w:rFonts w:cs="Arial"/>
                <w:spacing w:val="-2"/>
                <w:szCs w:val="20"/>
              </w:rPr>
              <w:t>/10</w:t>
            </w:r>
          </w:p>
        </w:tc>
      </w:tr>
      <w:tr w:rsidR="00534A8D" w:rsidRPr="00300F12" w:rsidTr="00534A8D">
        <w:trPr>
          <w:trHeight w:val="369"/>
        </w:trPr>
        <w:tc>
          <w:tcPr>
            <w:tcW w:w="15559" w:type="dxa"/>
            <w:gridSpan w:val="6"/>
            <w:vAlign w:val="center"/>
          </w:tcPr>
          <w:p w:rsidR="00534A8D" w:rsidRPr="00826C52" w:rsidRDefault="00534A8D" w:rsidP="00534A8D">
            <w:pPr>
              <w:widowControl w:val="0"/>
              <w:overflowPunct w:val="0"/>
              <w:autoSpaceDE w:val="0"/>
              <w:autoSpaceDN w:val="0"/>
              <w:adjustRightInd w:val="0"/>
              <w:spacing w:before="60" w:after="60"/>
              <w:rPr>
                <w:b/>
                <w:bCs/>
              </w:rPr>
            </w:pPr>
            <w:r w:rsidRPr="00826C52">
              <w:rPr>
                <w:b/>
                <w:bCs/>
              </w:rPr>
              <w:lastRenderedPageBreak/>
              <w:t>5.   Quality</w:t>
            </w:r>
          </w:p>
        </w:tc>
      </w:tr>
      <w:tr w:rsidR="003A7B1C" w:rsidRPr="00300F12" w:rsidTr="003A7B1C">
        <w:trPr>
          <w:trHeight w:val="369"/>
        </w:trPr>
        <w:tc>
          <w:tcPr>
            <w:tcW w:w="7763" w:type="dxa"/>
            <w:vAlign w:val="center"/>
          </w:tcPr>
          <w:p w:rsidR="00B165EB" w:rsidRDefault="00534A8D" w:rsidP="00B165EB">
            <w:pPr>
              <w:pStyle w:val="ListNumber"/>
              <w:numPr>
                <w:ilvl w:val="0"/>
                <w:numId w:val="0"/>
              </w:numPr>
              <w:jc w:val="both"/>
              <w:rPr>
                <w:rFonts w:eastAsia="Arial Unicode MS"/>
              </w:rPr>
            </w:pPr>
            <w:proofErr w:type="gramStart"/>
            <w:r w:rsidRPr="00534A8D">
              <w:rPr>
                <w:rFonts w:cs="Times New Roman"/>
                <w:b/>
                <w:color w:val="000000" w:themeColor="text1"/>
                <w:spacing w:val="-2"/>
                <w:sz w:val="24"/>
                <w:szCs w:val="15"/>
              </w:rPr>
              <w:t xml:space="preserve">5.1 </w:t>
            </w:r>
            <w:r w:rsidR="00B165EB">
              <w:rPr>
                <w:rFonts w:eastAsia="Arial Unicode MS"/>
              </w:rPr>
              <w:t xml:space="preserve"> Present</w:t>
            </w:r>
            <w:proofErr w:type="gramEnd"/>
            <w:r w:rsidR="00B165EB">
              <w:rPr>
                <w:rFonts w:eastAsia="Arial Unicode MS"/>
              </w:rPr>
              <w:t xml:space="preserve"> your quality plan and e</w:t>
            </w:r>
            <w:r w:rsidR="00B165EB" w:rsidRPr="00300F12">
              <w:rPr>
                <w:rFonts w:eastAsia="Arial Unicode MS"/>
              </w:rPr>
              <w:t xml:space="preserve">xplain your </w:t>
            </w:r>
            <w:r w:rsidR="00B165EB" w:rsidRPr="00300F12">
              <w:t xml:space="preserve">proposed approach to the requirements of the </w:t>
            </w:r>
            <w:r w:rsidR="00B165EB" w:rsidRPr="00300F12">
              <w:rPr>
                <w:rFonts w:eastAsia="Arial Unicode MS"/>
              </w:rPr>
              <w:t>Service Information, demonstrating how this will</w:t>
            </w:r>
            <w:r w:rsidR="00B165EB">
              <w:rPr>
                <w:rFonts w:eastAsia="Arial Unicode MS"/>
              </w:rPr>
              <w:t xml:space="preserve"> provide the Service</w:t>
            </w:r>
            <w:r w:rsidR="00B165EB" w:rsidRPr="00300F12">
              <w:rPr>
                <w:rFonts w:eastAsia="Arial Unicode MS"/>
              </w:rPr>
              <w:t xml:space="preserve">. </w:t>
            </w:r>
          </w:p>
          <w:p w:rsidR="00B165EB" w:rsidRPr="00300F12" w:rsidRDefault="00B165EB" w:rsidP="00B165EB">
            <w:pPr>
              <w:pStyle w:val="ListNumber"/>
              <w:numPr>
                <w:ilvl w:val="0"/>
                <w:numId w:val="0"/>
              </w:numPr>
              <w:ind w:left="34"/>
              <w:jc w:val="both"/>
              <w:rPr>
                <w:rFonts w:eastAsia="Arial Unicode MS"/>
              </w:rPr>
            </w:pPr>
            <w:r w:rsidRPr="00300F12">
              <w:rPr>
                <w:rFonts w:eastAsia="Arial Unicode MS"/>
              </w:rPr>
              <w:t xml:space="preserve">Explain how it will ensure the contract is successfully mobilised. </w:t>
            </w:r>
          </w:p>
          <w:p w:rsidR="00534A8D" w:rsidRPr="00300F12" w:rsidRDefault="00B165EB" w:rsidP="00B165EB">
            <w:pPr>
              <w:widowControl w:val="0"/>
              <w:numPr>
                <w:ilvl w:val="0"/>
                <w:numId w:val="37"/>
              </w:numPr>
              <w:overflowPunct w:val="0"/>
              <w:autoSpaceDE w:val="0"/>
              <w:autoSpaceDN w:val="0"/>
              <w:adjustRightInd w:val="0"/>
              <w:spacing w:before="60" w:after="60"/>
              <w:rPr>
                <w:rFonts w:cs="Times New Roman"/>
                <w:b/>
                <w:color w:val="FF0000"/>
                <w:spacing w:val="-2"/>
                <w:sz w:val="24"/>
                <w:szCs w:val="15"/>
              </w:rPr>
            </w:pPr>
            <w:r w:rsidRPr="00300F12">
              <w:rPr>
                <w:rFonts w:eastAsia="Arial Unicode MS"/>
              </w:rPr>
              <w:t>References and explanations should be made as required to the K</w:t>
            </w:r>
            <w:r w:rsidRPr="00300F12">
              <w:t>ey People Schedule (Annex I), supporting CVs, Form of Risk Register (Table 2 below) and your Mobilisation Programme chart.</w:t>
            </w: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559"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418" w:type="dxa"/>
          </w:tcPr>
          <w:p w:rsidR="00534A8D" w:rsidRPr="00300F12" w:rsidRDefault="00534A8D" w:rsidP="00534A8D">
            <w:pPr>
              <w:widowControl w:val="0"/>
              <w:overflowPunct w:val="0"/>
              <w:autoSpaceDE w:val="0"/>
              <w:autoSpaceDN w:val="0"/>
              <w:adjustRightInd w:val="0"/>
              <w:spacing w:before="60" w:after="60"/>
              <w:jc w:val="center"/>
              <w:rPr>
                <w:rFonts w:cs="Arial"/>
                <w:b/>
                <w:spacing w:val="-2"/>
                <w:szCs w:val="20"/>
              </w:rPr>
            </w:pPr>
            <w:r w:rsidRPr="00300F12">
              <w:rPr>
                <w:rFonts w:cs="Arial"/>
                <w:b/>
                <w:spacing w:val="-2"/>
                <w:szCs w:val="20"/>
              </w:rPr>
              <w:t>x 2.5</w:t>
            </w:r>
          </w:p>
        </w:tc>
        <w:tc>
          <w:tcPr>
            <w:tcW w:w="1417" w:type="dxa"/>
          </w:tcPr>
          <w:p w:rsidR="00534A8D" w:rsidRPr="00300F12" w:rsidRDefault="00534A8D" w:rsidP="00534A8D">
            <w:pPr>
              <w:widowControl w:val="0"/>
              <w:overflowPunct w:val="0"/>
              <w:autoSpaceDE w:val="0"/>
              <w:autoSpaceDN w:val="0"/>
              <w:adjustRightInd w:val="0"/>
              <w:spacing w:before="60" w:after="60"/>
              <w:jc w:val="right"/>
              <w:rPr>
                <w:rFonts w:cs="Arial"/>
                <w:spacing w:val="-2"/>
                <w:szCs w:val="20"/>
              </w:rPr>
            </w:pPr>
            <w:r w:rsidRPr="00300F12">
              <w:rPr>
                <w:rFonts w:cs="Arial"/>
                <w:spacing w:val="-2"/>
                <w:szCs w:val="20"/>
              </w:rPr>
              <w:t>/25</w:t>
            </w:r>
          </w:p>
        </w:tc>
      </w:tr>
      <w:tr w:rsidR="00534A8D" w:rsidRPr="00300F12" w:rsidTr="00534A8D">
        <w:trPr>
          <w:trHeight w:val="369"/>
        </w:trPr>
        <w:tc>
          <w:tcPr>
            <w:tcW w:w="15559" w:type="dxa"/>
            <w:gridSpan w:val="6"/>
            <w:vAlign w:val="center"/>
          </w:tcPr>
          <w:p w:rsidR="00534A8D" w:rsidRPr="00826C52" w:rsidRDefault="00534A8D" w:rsidP="00534A8D">
            <w:pPr>
              <w:widowControl w:val="0"/>
              <w:overflowPunct w:val="0"/>
              <w:autoSpaceDE w:val="0"/>
              <w:autoSpaceDN w:val="0"/>
              <w:adjustRightInd w:val="0"/>
              <w:spacing w:before="60" w:after="60"/>
              <w:rPr>
                <w:b/>
                <w:bCs/>
              </w:rPr>
            </w:pPr>
            <w:r w:rsidRPr="00826C52">
              <w:rPr>
                <w:b/>
                <w:bCs/>
              </w:rPr>
              <w:t>6.   Time</w:t>
            </w:r>
          </w:p>
        </w:tc>
      </w:tr>
      <w:tr w:rsidR="003A7B1C" w:rsidRPr="00300F12" w:rsidTr="003A7B1C">
        <w:trPr>
          <w:trHeight w:val="454"/>
        </w:trPr>
        <w:tc>
          <w:tcPr>
            <w:tcW w:w="7763" w:type="dxa"/>
            <w:vAlign w:val="center"/>
          </w:tcPr>
          <w:p w:rsidR="00B165EB" w:rsidRPr="00B165EB" w:rsidRDefault="00B165EB" w:rsidP="00B165EB">
            <w:pPr>
              <w:widowControl w:val="0"/>
              <w:overflowPunct w:val="0"/>
              <w:autoSpaceDE w:val="0"/>
              <w:autoSpaceDN w:val="0"/>
              <w:adjustRightInd w:val="0"/>
              <w:spacing w:before="60" w:after="60"/>
              <w:rPr>
                <w:szCs w:val="15"/>
              </w:rPr>
            </w:pPr>
            <w:r w:rsidRPr="00B165EB">
              <w:rPr>
                <w:szCs w:val="15"/>
              </w:rPr>
              <w:t xml:space="preserve">6.1 Describe your approach to meeting/exceeding target order turnaround times for this service. </w:t>
            </w:r>
          </w:p>
          <w:p w:rsidR="00534A8D" w:rsidRPr="00300F12" w:rsidRDefault="00534A8D" w:rsidP="00B165EB">
            <w:pPr>
              <w:widowControl w:val="0"/>
              <w:overflowPunct w:val="0"/>
              <w:autoSpaceDE w:val="0"/>
              <w:autoSpaceDN w:val="0"/>
              <w:adjustRightInd w:val="0"/>
              <w:spacing w:before="60" w:after="60"/>
              <w:rPr>
                <w:rFonts w:cs="Times New Roman"/>
                <w:spacing w:val="-2"/>
                <w:sz w:val="24"/>
                <w:szCs w:val="15"/>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701"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559" w:type="dxa"/>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418" w:type="dxa"/>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r w:rsidRPr="00300F12">
              <w:rPr>
                <w:rFonts w:cs="Arial"/>
                <w:b/>
                <w:spacing w:val="-2"/>
                <w:szCs w:val="20"/>
              </w:rPr>
              <w:t>x 1.5</w:t>
            </w:r>
          </w:p>
        </w:tc>
        <w:tc>
          <w:tcPr>
            <w:tcW w:w="1417" w:type="dxa"/>
          </w:tcPr>
          <w:p w:rsidR="00534A8D" w:rsidRPr="00300F12" w:rsidRDefault="00534A8D" w:rsidP="00534A8D">
            <w:pPr>
              <w:widowControl w:val="0"/>
              <w:overflowPunct w:val="0"/>
              <w:autoSpaceDE w:val="0"/>
              <w:autoSpaceDN w:val="0"/>
              <w:adjustRightInd w:val="0"/>
              <w:spacing w:before="60" w:after="60"/>
              <w:jc w:val="right"/>
              <w:rPr>
                <w:rFonts w:cs="Arial"/>
                <w:spacing w:val="-2"/>
                <w:szCs w:val="20"/>
              </w:rPr>
            </w:pPr>
            <w:r w:rsidRPr="00300F12">
              <w:rPr>
                <w:rFonts w:cs="Arial"/>
                <w:spacing w:val="-2"/>
                <w:szCs w:val="20"/>
              </w:rPr>
              <w:t>/15</w:t>
            </w:r>
          </w:p>
        </w:tc>
      </w:tr>
      <w:tr w:rsidR="00534A8D" w:rsidRPr="00300F12" w:rsidTr="00534A8D">
        <w:trPr>
          <w:trHeight w:val="454"/>
        </w:trPr>
        <w:tc>
          <w:tcPr>
            <w:tcW w:w="15559" w:type="dxa"/>
            <w:gridSpan w:val="6"/>
            <w:vAlign w:val="center"/>
          </w:tcPr>
          <w:p w:rsidR="00534A8D" w:rsidRPr="00300F12" w:rsidRDefault="00534A8D" w:rsidP="00534A8D">
            <w:pPr>
              <w:widowControl w:val="0"/>
              <w:overflowPunct w:val="0"/>
              <w:autoSpaceDE w:val="0"/>
              <w:autoSpaceDN w:val="0"/>
              <w:adjustRightInd w:val="0"/>
              <w:spacing w:before="60" w:after="60"/>
              <w:rPr>
                <w:rFonts w:cs="Arial"/>
                <w:b/>
                <w:spacing w:val="-2"/>
                <w:szCs w:val="20"/>
              </w:rPr>
            </w:pPr>
            <w:r w:rsidRPr="00300F12">
              <w:rPr>
                <w:rFonts w:cs="Arial"/>
                <w:b/>
                <w:spacing w:val="-2"/>
                <w:szCs w:val="20"/>
              </w:rPr>
              <w:t>7. Cost</w:t>
            </w:r>
          </w:p>
        </w:tc>
      </w:tr>
      <w:tr w:rsidR="003A7B1C" w:rsidRPr="00300F12" w:rsidTr="003A7B1C">
        <w:trPr>
          <w:trHeight w:val="454"/>
        </w:trPr>
        <w:tc>
          <w:tcPr>
            <w:tcW w:w="7763" w:type="dxa"/>
            <w:tcBorders>
              <w:bottom w:val="single" w:sz="4" w:space="0" w:color="auto"/>
            </w:tcBorders>
            <w:vAlign w:val="center"/>
          </w:tcPr>
          <w:p w:rsidR="00534A8D" w:rsidRPr="00300F12" w:rsidRDefault="00B165EB" w:rsidP="00534A8D">
            <w:pPr>
              <w:widowControl w:val="0"/>
              <w:overflowPunct w:val="0"/>
              <w:autoSpaceDE w:val="0"/>
              <w:autoSpaceDN w:val="0"/>
              <w:adjustRightInd w:val="0"/>
              <w:spacing w:before="60" w:after="60"/>
              <w:rPr>
                <w:szCs w:val="15"/>
              </w:rPr>
            </w:pPr>
            <w:r w:rsidRPr="00B165EB">
              <w:rPr>
                <w:szCs w:val="15"/>
              </w:rPr>
              <w:t>7.1 Describe your approach to managing service expenditure within forecasted budgets and monthly cash flow.</w:t>
            </w:r>
          </w:p>
        </w:tc>
        <w:tc>
          <w:tcPr>
            <w:tcW w:w="1701" w:type="dxa"/>
            <w:tcBorders>
              <w:bottom w:val="single" w:sz="4" w:space="0" w:color="auto"/>
            </w:tcBorders>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701" w:type="dxa"/>
            <w:tcBorders>
              <w:bottom w:val="single" w:sz="4" w:space="0" w:color="auto"/>
            </w:tcBorders>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559" w:type="dxa"/>
            <w:tcBorders>
              <w:bottom w:val="single" w:sz="4" w:space="0" w:color="auto"/>
            </w:tcBorders>
            <w:vAlign w:val="center"/>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p>
        </w:tc>
        <w:tc>
          <w:tcPr>
            <w:tcW w:w="1418" w:type="dxa"/>
            <w:tcBorders>
              <w:bottom w:val="single" w:sz="4" w:space="0" w:color="auto"/>
            </w:tcBorders>
          </w:tcPr>
          <w:p w:rsidR="00534A8D" w:rsidRPr="00300F12" w:rsidRDefault="00534A8D" w:rsidP="00534A8D">
            <w:pPr>
              <w:widowControl w:val="0"/>
              <w:overflowPunct w:val="0"/>
              <w:autoSpaceDE w:val="0"/>
              <w:autoSpaceDN w:val="0"/>
              <w:adjustRightInd w:val="0"/>
              <w:spacing w:before="60" w:after="60"/>
              <w:jc w:val="center"/>
              <w:rPr>
                <w:rFonts w:cs="Arial"/>
                <w:spacing w:val="-2"/>
                <w:szCs w:val="20"/>
              </w:rPr>
            </w:pPr>
            <w:r w:rsidRPr="00300F12">
              <w:rPr>
                <w:rFonts w:cs="Arial"/>
                <w:b/>
                <w:spacing w:val="-2"/>
                <w:szCs w:val="20"/>
              </w:rPr>
              <w:t>x 1</w:t>
            </w:r>
          </w:p>
        </w:tc>
        <w:tc>
          <w:tcPr>
            <w:tcW w:w="1417" w:type="dxa"/>
            <w:tcBorders>
              <w:bottom w:val="single" w:sz="4" w:space="0" w:color="auto"/>
            </w:tcBorders>
          </w:tcPr>
          <w:p w:rsidR="00534A8D" w:rsidRPr="00300F12" w:rsidRDefault="00534A8D" w:rsidP="00534A8D">
            <w:pPr>
              <w:widowControl w:val="0"/>
              <w:overflowPunct w:val="0"/>
              <w:autoSpaceDE w:val="0"/>
              <w:autoSpaceDN w:val="0"/>
              <w:adjustRightInd w:val="0"/>
              <w:spacing w:before="60" w:after="60"/>
              <w:jc w:val="right"/>
              <w:rPr>
                <w:rFonts w:cs="Arial"/>
                <w:spacing w:val="-2"/>
                <w:szCs w:val="20"/>
              </w:rPr>
            </w:pPr>
            <w:r w:rsidRPr="00300F12">
              <w:rPr>
                <w:rFonts w:cs="Arial"/>
                <w:spacing w:val="-2"/>
                <w:szCs w:val="20"/>
              </w:rPr>
              <w:t>/10</w:t>
            </w:r>
          </w:p>
        </w:tc>
      </w:tr>
      <w:tr w:rsidR="00534A8D" w:rsidRPr="00300F12" w:rsidTr="00534A8D">
        <w:trPr>
          <w:trHeight w:val="806"/>
        </w:trPr>
        <w:tc>
          <w:tcPr>
            <w:tcW w:w="14142" w:type="dxa"/>
            <w:gridSpan w:val="5"/>
            <w:shd w:val="clear" w:color="auto" w:fill="F2F2F2" w:themeFill="background1" w:themeFillShade="F2"/>
            <w:vAlign w:val="center"/>
          </w:tcPr>
          <w:p w:rsidR="00534A8D" w:rsidRPr="00300F12" w:rsidRDefault="00534A8D" w:rsidP="00534A8D">
            <w:pPr>
              <w:tabs>
                <w:tab w:val="left" w:pos="-720"/>
              </w:tabs>
              <w:suppressAutoHyphens/>
              <w:spacing w:after="120"/>
              <w:ind w:left="252" w:hanging="468"/>
              <w:jc w:val="right"/>
              <w:rPr>
                <w:rFonts w:eastAsia="Arial Unicode MS" w:cs="Arial"/>
                <w:b/>
                <w:spacing w:val="-3"/>
                <w:szCs w:val="24"/>
              </w:rPr>
            </w:pPr>
            <w:r w:rsidRPr="00300F12">
              <w:rPr>
                <w:rFonts w:cs="Arial"/>
                <w:b/>
              </w:rPr>
              <w:t>Total mark</w:t>
            </w:r>
          </w:p>
        </w:tc>
        <w:tc>
          <w:tcPr>
            <w:tcW w:w="1417" w:type="dxa"/>
            <w:shd w:val="clear" w:color="auto" w:fill="F2F2F2" w:themeFill="background1" w:themeFillShade="F2"/>
            <w:vAlign w:val="center"/>
          </w:tcPr>
          <w:p w:rsidR="00534A8D" w:rsidRPr="00300F12" w:rsidRDefault="00534A8D" w:rsidP="00534A8D">
            <w:pPr>
              <w:tabs>
                <w:tab w:val="left" w:pos="-720"/>
              </w:tabs>
              <w:suppressAutoHyphens/>
              <w:spacing w:after="120"/>
              <w:ind w:left="252" w:hanging="468"/>
              <w:jc w:val="right"/>
              <w:rPr>
                <w:rFonts w:eastAsia="Arial Unicode MS" w:cs="Arial"/>
                <w:b/>
                <w:spacing w:val="-3"/>
                <w:szCs w:val="24"/>
              </w:rPr>
            </w:pPr>
            <w:r w:rsidRPr="00300F12">
              <w:rPr>
                <w:rFonts w:eastAsia="Arial Unicode MS" w:cs="Arial"/>
                <w:b/>
                <w:spacing w:val="-3"/>
                <w:szCs w:val="24"/>
              </w:rPr>
              <w:t>/100</w:t>
            </w:r>
          </w:p>
        </w:tc>
      </w:tr>
    </w:tbl>
    <w:p w:rsidR="00746195" w:rsidRPr="00300F12" w:rsidRDefault="008537FE" w:rsidP="00BF4AC6">
      <w:pPr>
        <w:rPr>
          <w:u w:val="single"/>
        </w:rPr>
      </w:pPr>
      <w:r w:rsidRPr="00300F12">
        <w:t xml:space="preserve"> </w:t>
      </w:r>
    </w:p>
    <w:p w:rsidR="00534A8D" w:rsidRDefault="00534A8D" w:rsidP="00BF4AC6">
      <w:pPr>
        <w:rPr>
          <w:u w:val="single"/>
        </w:rPr>
        <w:sectPr w:rsidR="00534A8D" w:rsidSect="00534A8D">
          <w:pgSz w:w="16838" w:h="11906" w:orient="landscape" w:code="9"/>
          <w:pgMar w:top="1797" w:right="1440" w:bottom="1797" w:left="1440" w:header="720" w:footer="720" w:gutter="0"/>
          <w:cols w:space="708"/>
          <w:docGrid w:linePitch="360"/>
        </w:sectPr>
      </w:pPr>
    </w:p>
    <w:p w:rsidR="008537FE" w:rsidRPr="00300F12" w:rsidRDefault="00DC3D37" w:rsidP="00BF4AC6">
      <w:pPr>
        <w:rPr>
          <w:rFonts w:cs="Times New Roman"/>
          <w:b/>
          <w:bCs/>
          <w:szCs w:val="24"/>
          <w:u w:val="single"/>
        </w:rPr>
      </w:pPr>
      <w:r w:rsidRPr="00826C52">
        <w:rPr>
          <w:b/>
          <w:bCs/>
          <w:u w:val="single"/>
        </w:rPr>
        <w:lastRenderedPageBreak/>
        <w:t>Annex F:</w:t>
      </w:r>
      <w:r w:rsidR="001558A6" w:rsidRPr="00826C52">
        <w:rPr>
          <w:b/>
          <w:bCs/>
          <w:u w:val="single"/>
        </w:rPr>
        <w:t xml:space="preserve"> </w:t>
      </w:r>
      <w:r w:rsidR="008537FE" w:rsidRPr="00826C52">
        <w:rPr>
          <w:b/>
          <w:bCs/>
          <w:u w:val="single"/>
        </w:rPr>
        <w:t xml:space="preserve">Table </w:t>
      </w:r>
      <w:r w:rsidR="00370CE0" w:rsidRPr="00300F12">
        <w:rPr>
          <w:b/>
          <w:bCs/>
          <w:u w:val="single"/>
        </w:rPr>
        <w:t>4</w:t>
      </w:r>
      <w:r w:rsidRPr="00300F12">
        <w:rPr>
          <w:b/>
          <w:bCs/>
          <w:u w:val="single"/>
        </w:rPr>
        <w:t xml:space="preserve"> -</w:t>
      </w:r>
      <w:r w:rsidR="008537FE" w:rsidRPr="00300F12">
        <w:rPr>
          <w:b/>
          <w:bCs/>
          <w:u w:val="single"/>
        </w:rPr>
        <w:t xml:space="preserve"> Relationship of delivery risk to Part A and Part B Marks</w:t>
      </w:r>
    </w:p>
    <w:p w:rsidR="008537FE" w:rsidRPr="00300F12" w:rsidRDefault="008537FE" w:rsidP="00BF4AC6">
      <w:pPr>
        <w:tabs>
          <w:tab w:val="left" w:pos="-3420"/>
          <w:tab w:val="left" w:pos="720"/>
          <w:tab w:val="center" w:pos="4153"/>
          <w:tab w:val="right" w:pos="8280"/>
        </w:tabs>
        <w:ind w:right="282"/>
        <w:rPr>
          <w:rFonts w:cs="Times New Roman"/>
          <w:sz w:val="20"/>
          <w:szCs w:val="24"/>
        </w:rPr>
      </w:pPr>
    </w:p>
    <w:p w:rsidR="008537FE" w:rsidRPr="00300F12" w:rsidRDefault="00A50E43" w:rsidP="0021264C">
      <w:pPr>
        <w:rPr>
          <w:rFonts w:cs="Times New Roman"/>
          <w:sz w:val="24"/>
        </w:rPr>
      </w:pPr>
      <w:r>
        <w:rPr>
          <w:rFonts w:cs="Times New Roman"/>
          <w:sz w:val="20"/>
        </w:rPr>
        <w:pict>
          <v:shape id="_x0000_s1118" type="#_x0000_t75" style="position:absolute;margin-left:-18pt;margin-top:-5.65pt;width:454.45pt;height:363.95pt;z-index:251657216">
            <v:imagedata r:id="rId20" o:title=""/>
            <w10:wrap type="topAndBottom"/>
          </v:shape>
          <o:OLEObject Type="Embed" ProgID="Excel.Sheet.8" ShapeID="_x0000_s1118" DrawAspect="Content" ObjectID="_1534159221" r:id="rId21"/>
        </w:pict>
      </w:r>
      <w:r w:rsidR="008537FE" w:rsidRPr="00300F12">
        <w:t xml:space="preserve">This chart identifies the relationship between Part A and Part B marks, and the perceived risk to </w:t>
      </w:r>
      <w:r w:rsidR="00377F49" w:rsidRPr="00826C52">
        <w:t>Highways England</w:t>
      </w:r>
      <w:r w:rsidR="008537FE" w:rsidRPr="00826C52">
        <w:t xml:space="preserve"> from a tender submission.  A Mark is awarded for the proposed approach given in Part A. Part B gives the level of confidence that the approach set out in Part A will be delivered.  Thus the Part A mark is the highest that can be scored.</w:t>
      </w:r>
    </w:p>
    <w:p w:rsidR="003C3B5A" w:rsidRPr="00300F12" w:rsidRDefault="003C3B5A" w:rsidP="003C3B5A">
      <w:bookmarkStart w:id="146" w:name="_Toc381017422"/>
      <w:bookmarkStart w:id="147" w:name="_Toc219800871"/>
      <w:bookmarkStart w:id="148" w:name="_Toc238957390"/>
      <w:bookmarkStart w:id="149" w:name="_Toc239138337"/>
      <w:bookmarkStart w:id="150" w:name="_Toc310926891"/>
      <w:bookmarkEnd w:id="143"/>
      <w:bookmarkEnd w:id="144"/>
    </w:p>
    <w:p w:rsidR="003C3B5A" w:rsidRPr="00300F12" w:rsidRDefault="003C3B5A" w:rsidP="003C3B5A"/>
    <w:p w:rsidR="00DC3D37" w:rsidRPr="00300F12" w:rsidRDefault="00DC3D37" w:rsidP="003C3B5A"/>
    <w:p w:rsidR="001558A6" w:rsidRPr="00300F12" w:rsidRDefault="001558A6" w:rsidP="00BF4AC6">
      <w:pPr>
        <w:pStyle w:val="EndnoteText"/>
        <w:widowControl/>
        <w:rPr>
          <w:szCs w:val="24"/>
        </w:rPr>
      </w:pPr>
      <w:r w:rsidRPr="00300F12">
        <w:rPr>
          <w:b/>
          <w:bCs/>
          <w:u w:val="single"/>
        </w:rPr>
        <w:t xml:space="preserve">Annex F: </w:t>
      </w:r>
      <w:r w:rsidR="003C3B5A" w:rsidRPr="00300F12">
        <w:rPr>
          <w:b/>
          <w:szCs w:val="24"/>
          <w:u w:val="single"/>
        </w:rPr>
        <w:t>Table 5</w:t>
      </w:r>
      <w:r w:rsidR="00BF4AC6" w:rsidRPr="00300F12">
        <w:rPr>
          <w:b/>
          <w:szCs w:val="24"/>
          <w:u w:val="single"/>
        </w:rPr>
        <w:t xml:space="preserve"> – Assessment of Health &amp; Safety Submission</w:t>
      </w:r>
      <w:r w:rsidR="00BF4AC6" w:rsidRPr="00300F12">
        <w:rPr>
          <w:szCs w:val="24"/>
        </w:rPr>
        <w:t xml:space="preserve"> </w:t>
      </w:r>
    </w:p>
    <w:p w:rsidR="001558A6" w:rsidRPr="00300F12" w:rsidRDefault="001558A6" w:rsidP="00BF4AC6">
      <w:pPr>
        <w:pStyle w:val="EndnoteText"/>
        <w:widowControl/>
        <w:rPr>
          <w:szCs w:val="24"/>
        </w:rPr>
      </w:pPr>
    </w:p>
    <w:tbl>
      <w:tblPr>
        <w:tblW w:w="10361" w:type="dxa"/>
        <w:tblInd w:w="93" w:type="dxa"/>
        <w:tblLook w:val="04A0" w:firstRow="1" w:lastRow="0" w:firstColumn="1" w:lastColumn="0" w:noHBand="0" w:noVBand="1"/>
      </w:tblPr>
      <w:tblGrid>
        <w:gridCol w:w="10361"/>
      </w:tblGrid>
      <w:tr w:rsidR="00C72EE1" w:rsidRPr="00300F12" w:rsidTr="008604F0">
        <w:trPr>
          <w:trHeight w:val="900"/>
        </w:trPr>
        <w:tc>
          <w:tcPr>
            <w:tcW w:w="10361" w:type="dxa"/>
          </w:tcPr>
          <w:p w:rsidR="001558A6" w:rsidRPr="00300F12" w:rsidRDefault="001558A6" w:rsidP="00BF4AC6">
            <w:pPr>
              <w:rPr>
                <w:i/>
                <w:snapToGrid w:val="0"/>
                <w:szCs w:val="24"/>
              </w:rPr>
            </w:pPr>
            <w:r w:rsidRPr="00300F12">
              <w:rPr>
                <w:i/>
                <w:color w:val="000000" w:themeColor="text1"/>
              </w:rPr>
              <w:t>A separate H&amp;S CDM Submission not required on this Procurement.</w:t>
            </w:r>
            <w:r w:rsidR="0007555F" w:rsidRPr="00300F12">
              <w:rPr>
                <w:i/>
                <w:snapToGrid w:val="0"/>
                <w:szCs w:val="24"/>
              </w:rPr>
              <w:br w:type="page"/>
            </w: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1558A6" w:rsidRPr="00300F12" w:rsidRDefault="001558A6" w:rsidP="00BF4AC6">
            <w:pPr>
              <w:rPr>
                <w:i/>
                <w:snapToGrid w:val="0"/>
                <w:szCs w:val="24"/>
              </w:rPr>
            </w:pPr>
          </w:p>
          <w:p w:rsidR="00C72EE1" w:rsidRPr="00300F12" w:rsidRDefault="001558A6" w:rsidP="00BF4AC6">
            <w:pPr>
              <w:rPr>
                <w:b/>
                <w:u w:val="single"/>
              </w:rPr>
            </w:pPr>
            <w:r w:rsidRPr="00300F12">
              <w:rPr>
                <w:b/>
                <w:u w:val="single"/>
              </w:rPr>
              <w:t xml:space="preserve">Annex F: </w:t>
            </w:r>
            <w:r w:rsidR="00C72EE1" w:rsidRPr="00300F12">
              <w:rPr>
                <w:b/>
                <w:u w:val="single"/>
              </w:rPr>
              <w:t xml:space="preserve">Table </w:t>
            </w:r>
            <w:r w:rsidR="003C3B5A" w:rsidRPr="00300F12">
              <w:rPr>
                <w:b/>
                <w:u w:val="single"/>
              </w:rPr>
              <w:t>6</w:t>
            </w:r>
            <w:r w:rsidR="00C72EE1" w:rsidRPr="00300F12">
              <w:rPr>
                <w:b/>
                <w:u w:val="single"/>
              </w:rPr>
              <w:t xml:space="preserve"> - Assessment of Information Assurance</w:t>
            </w:r>
          </w:p>
          <w:p w:rsidR="00C72EE1" w:rsidRPr="00300F12" w:rsidRDefault="00C72EE1" w:rsidP="0021264C">
            <w:pPr>
              <w:rPr>
                <w:b/>
              </w:rPr>
            </w:pPr>
          </w:p>
          <w:p w:rsidR="009741AD" w:rsidRPr="00300F12" w:rsidRDefault="009F3F7F" w:rsidP="00FC0E78">
            <w:pPr>
              <w:ind w:right="1853"/>
              <w:jc w:val="both"/>
              <w:rPr>
                <w:rFonts w:cs="Times New Roman"/>
                <w:szCs w:val="24"/>
              </w:rPr>
            </w:pPr>
            <w:r w:rsidRPr="00300F12">
              <w:rPr>
                <w:rFonts w:cs="Times New Roman"/>
                <w:szCs w:val="24"/>
              </w:rPr>
              <w:t xml:space="preserve">Further to paragraph 2.7.1, </w:t>
            </w:r>
            <w:r w:rsidR="00C72EE1" w:rsidRPr="00300F12">
              <w:rPr>
                <w:rFonts w:cs="Times New Roman"/>
                <w:szCs w:val="24"/>
              </w:rPr>
              <w:t xml:space="preserve">Tenderers are to cover the questions below, giving descriptions where appropriate. This section is not scored as such but is a straight pass/fail against all these questions generally. If tenderers answer no to any of the questions it does not necessarily mean they would fail however they must provide enough information to show that their policies and processes would align to </w:t>
            </w:r>
            <w:r w:rsidR="006C0185">
              <w:rPr>
                <w:rFonts w:cs="Times New Roman"/>
                <w:szCs w:val="24"/>
              </w:rPr>
              <w:t>Highways England’s</w:t>
            </w:r>
            <w:r w:rsidR="003C243C" w:rsidRPr="00300F12">
              <w:rPr>
                <w:rFonts w:cs="Times New Roman"/>
                <w:szCs w:val="24"/>
              </w:rPr>
              <w:t xml:space="preserve"> </w:t>
            </w:r>
            <w:r w:rsidR="00C72EE1" w:rsidRPr="00300F12">
              <w:rPr>
                <w:rFonts w:cs="Times New Roman"/>
                <w:szCs w:val="24"/>
              </w:rPr>
              <w:t xml:space="preserve">policy, and how. </w:t>
            </w:r>
            <w:r w:rsidR="009741AD" w:rsidRPr="00300F12">
              <w:rPr>
                <w:rFonts w:cs="Times New Roman"/>
                <w:szCs w:val="24"/>
              </w:rPr>
              <w:t xml:space="preserve">There is no side/ page limit. </w:t>
            </w:r>
          </w:p>
          <w:p w:rsidR="00C72EE1" w:rsidRPr="00300F12" w:rsidRDefault="00C72EE1" w:rsidP="00FC0E78">
            <w:pPr>
              <w:ind w:right="1853"/>
              <w:jc w:val="both"/>
              <w:rPr>
                <w:rFonts w:cs="Times New Roman"/>
                <w:szCs w:val="24"/>
              </w:rPr>
            </w:pPr>
            <w:r w:rsidRPr="00300F12">
              <w:rPr>
                <w:rFonts w:cs="Times New Roman"/>
                <w:szCs w:val="24"/>
              </w:rPr>
              <w:t xml:space="preserve">(The procurement officer may request further information to clarify any aspect of the response.)   </w:t>
            </w:r>
          </w:p>
          <w:p w:rsidR="00C72EE1" w:rsidRPr="00300F12" w:rsidRDefault="00C72EE1" w:rsidP="00BF4AC6">
            <w:pPr>
              <w:ind w:right="1853"/>
            </w:pPr>
            <w:r w:rsidRPr="00300F1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68"/>
              <w:gridCol w:w="720"/>
              <w:gridCol w:w="540"/>
            </w:tblGrid>
            <w:tr w:rsidR="00C72EE1" w:rsidRPr="00300F12" w:rsidTr="008604F0">
              <w:tc>
                <w:tcPr>
                  <w:tcW w:w="534" w:type="dxa"/>
                  <w:tcBorders>
                    <w:top w:val="single" w:sz="4" w:space="0" w:color="auto"/>
                    <w:left w:val="single" w:sz="4" w:space="0" w:color="auto"/>
                    <w:bottom w:val="single" w:sz="4" w:space="0" w:color="auto"/>
                    <w:right w:val="single" w:sz="4" w:space="0" w:color="auto"/>
                  </w:tcBorders>
                </w:tcPr>
                <w:p w:rsidR="00C72EE1" w:rsidRPr="00300F12" w:rsidRDefault="00C72EE1" w:rsidP="0021264C"/>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tc>
              <w:tc>
                <w:tcPr>
                  <w:tcW w:w="720" w:type="dxa"/>
                  <w:tcBorders>
                    <w:top w:val="single" w:sz="4" w:space="0" w:color="auto"/>
                    <w:left w:val="single" w:sz="4" w:space="0" w:color="auto"/>
                    <w:bottom w:val="single" w:sz="4" w:space="0" w:color="auto"/>
                    <w:right w:val="single" w:sz="4" w:space="0" w:color="auto"/>
                  </w:tcBorders>
                  <w:hideMark/>
                </w:tcPr>
                <w:p w:rsidR="00C72EE1" w:rsidRPr="00300F12" w:rsidRDefault="00C72EE1" w:rsidP="0021264C">
                  <w:r w:rsidRPr="00300F12">
                    <w:t>Yes</w:t>
                  </w:r>
                </w:p>
              </w:tc>
              <w:tc>
                <w:tcPr>
                  <w:tcW w:w="540" w:type="dxa"/>
                  <w:tcBorders>
                    <w:top w:val="single" w:sz="4" w:space="0" w:color="auto"/>
                    <w:left w:val="single" w:sz="4" w:space="0" w:color="auto"/>
                    <w:bottom w:val="single" w:sz="4" w:space="0" w:color="auto"/>
                    <w:right w:val="single" w:sz="4" w:space="0" w:color="auto"/>
                  </w:tcBorders>
                  <w:hideMark/>
                </w:tcPr>
                <w:p w:rsidR="00C72EE1" w:rsidRPr="00300F12" w:rsidRDefault="00C72EE1" w:rsidP="005647B6">
                  <w:r w:rsidRPr="00300F12">
                    <w:t>No</w:t>
                  </w:r>
                </w:p>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tcPr>
                <w:p w:rsidR="00C72EE1" w:rsidRPr="00300F12" w:rsidRDefault="00C72EE1" w:rsidP="00BF4AC6">
                  <w:r w:rsidRPr="00300F12">
                    <w:t>1a)</w:t>
                  </w:r>
                </w:p>
                <w:p w:rsidR="00C72EE1" w:rsidRPr="00300F12" w:rsidRDefault="00C72EE1" w:rsidP="0021264C"/>
                <w:p w:rsidR="00C72EE1" w:rsidRPr="00300F12" w:rsidRDefault="00C72EE1" w:rsidP="0021264C">
                  <w:r w:rsidRPr="00300F12">
                    <w:t xml:space="preserve"> b)</w:t>
                  </w:r>
                </w:p>
                <w:p w:rsidR="00C72EE1" w:rsidRPr="00300F12" w:rsidRDefault="00C72EE1" w:rsidP="0021264C"/>
                <w:p w:rsidR="00C72EE1" w:rsidRPr="00300F12" w:rsidRDefault="00C72EE1" w:rsidP="005647B6">
                  <w:r w:rsidRPr="00300F12">
                    <w:t xml:space="preserve"> c)</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5647B6">
                  <w:r w:rsidRPr="00300F12">
                    <w:t>Does the tenderer have a Data handling policy?</w:t>
                  </w:r>
                </w:p>
                <w:p w:rsidR="00C72EE1" w:rsidRPr="00300F12" w:rsidRDefault="00C72EE1" w:rsidP="005647B6"/>
                <w:p w:rsidR="00C72EE1" w:rsidRPr="00300F12" w:rsidRDefault="00C72EE1" w:rsidP="005647B6">
                  <w:r w:rsidRPr="00300F12">
                    <w:t xml:space="preserve">Tenderer to describe their current data handling policy </w:t>
                  </w:r>
                </w:p>
                <w:p w:rsidR="00C72EE1" w:rsidRPr="00300F12" w:rsidRDefault="00C72EE1" w:rsidP="005647B6"/>
                <w:p w:rsidR="00C72EE1" w:rsidRPr="00300F12" w:rsidRDefault="00C72EE1" w:rsidP="005647B6">
                  <w:r w:rsidRPr="00300F12">
                    <w:t>Tenderer to provide a link to their data handling policy on their  website or provide a copy</w:t>
                  </w:r>
                </w:p>
                <w:p w:rsidR="00C72EE1" w:rsidRPr="00300F12" w:rsidRDefault="00C72EE1" w:rsidP="005647B6"/>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rPr>
                <w:trHeight w:val="1272"/>
              </w:trPr>
              <w:tc>
                <w:tcPr>
                  <w:tcW w:w="534" w:type="dxa"/>
                  <w:tcBorders>
                    <w:top w:val="single" w:sz="4" w:space="0" w:color="auto"/>
                    <w:left w:val="single" w:sz="4" w:space="0" w:color="auto"/>
                    <w:bottom w:val="single" w:sz="4" w:space="0" w:color="auto"/>
                    <w:right w:val="single" w:sz="4" w:space="0" w:color="auto"/>
                  </w:tcBorders>
                </w:tcPr>
                <w:p w:rsidR="00C72EE1" w:rsidRPr="00300F12" w:rsidRDefault="00C72EE1" w:rsidP="00BF4AC6">
                  <w:r w:rsidRPr="00300F12">
                    <w:t>2a)</w:t>
                  </w:r>
                </w:p>
                <w:p w:rsidR="00C72EE1" w:rsidRPr="00300F12" w:rsidRDefault="00C72EE1" w:rsidP="0021264C"/>
                <w:p w:rsidR="00C72EE1" w:rsidRPr="00300F12" w:rsidRDefault="00C72EE1" w:rsidP="0021264C">
                  <w:r w:rsidRPr="00300F12">
                    <w:t>b)</w:t>
                  </w:r>
                </w:p>
                <w:p w:rsidR="00C72EE1" w:rsidRPr="00300F12" w:rsidRDefault="00C72EE1" w:rsidP="0021264C"/>
                <w:p w:rsidR="00C72EE1" w:rsidRPr="00300F12" w:rsidRDefault="00C72EE1" w:rsidP="005647B6"/>
                <w:p w:rsidR="00C72EE1" w:rsidRPr="00300F12" w:rsidRDefault="00C72EE1" w:rsidP="005647B6">
                  <w:r w:rsidRPr="00300F12">
                    <w:t>c)</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5647B6">
                  <w:r w:rsidRPr="00300F12">
                    <w:t>Does the tenderer have a quality management system (QMS)?</w:t>
                  </w:r>
                </w:p>
                <w:p w:rsidR="00C72EE1" w:rsidRPr="00300F12" w:rsidRDefault="00C72EE1" w:rsidP="005647B6"/>
                <w:p w:rsidR="00C72EE1" w:rsidRPr="00300F12" w:rsidRDefault="00C72EE1" w:rsidP="005647B6">
                  <w:r w:rsidRPr="00300F12">
                    <w:t xml:space="preserve">Tenderer to describe this system in relation to information assurance/ data handling. </w:t>
                  </w:r>
                </w:p>
                <w:p w:rsidR="00C72EE1" w:rsidRPr="00300F12" w:rsidRDefault="00C72EE1" w:rsidP="005647B6"/>
                <w:p w:rsidR="00C72EE1" w:rsidRPr="00300F12" w:rsidRDefault="00C72EE1" w:rsidP="005647B6">
                  <w:r w:rsidRPr="00300F12">
                    <w:t>Tenderer to provide a link to their QMS or provide a copy</w:t>
                  </w:r>
                </w:p>
                <w:p w:rsidR="00C72EE1" w:rsidRPr="00300F12" w:rsidRDefault="00C72EE1" w:rsidP="005647B6"/>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3</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r w:rsidRPr="00300F12">
                    <w:t>Tenderer to confirm that they have read and understood Highways England’s data handling / information assurance policy</w:t>
                  </w:r>
                  <w:r w:rsidR="009741AD" w:rsidRPr="00300F12">
                    <w:t>.</w:t>
                  </w:r>
                </w:p>
                <w:p w:rsidR="00C72EE1" w:rsidRPr="00300F12" w:rsidRDefault="00C72EE1" w:rsidP="0021264C"/>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21264C"/>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4</w:t>
                  </w:r>
                  <w:r w:rsidR="009741AD" w:rsidRPr="00300F12">
                    <w:t>a)</w:t>
                  </w:r>
                </w:p>
                <w:p w:rsidR="009741AD" w:rsidRPr="00300F12" w:rsidRDefault="009741AD" w:rsidP="00BF4AC6"/>
                <w:p w:rsidR="009741AD" w:rsidRPr="00300F12" w:rsidRDefault="009741AD" w:rsidP="00BF4AC6"/>
                <w:p w:rsidR="009741AD" w:rsidRPr="00300F12" w:rsidRDefault="009741AD" w:rsidP="00BF4AC6"/>
                <w:p w:rsidR="009741AD" w:rsidRPr="00300F12" w:rsidRDefault="009741AD" w:rsidP="00BF4AC6">
                  <w:r w:rsidRPr="00300F12">
                    <w:t>b)</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r w:rsidRPr="00300F12">
                    <w:t>Tenderer to confirm that their methods of storing data (electronic and paper based copies) meet the requirements of Highways England’s data handling policy.</w:t>
                  </w:r>
                </w:p>
                <w:p w:rsidR="00C72EE1" w:rsidRPr="00300F12" w:rsidRDefault="00C72EE1" w:rsidP="0021264C"/>
                <w:p w:rsidR="00C72EE1" w:rsidRPr="00300F12" w:rsidRDefault="00C72EE1" w:rsidP="0021264C">
                  <w:r w:rsidRPr="00300F12">
                    <w:t xml:space="preserve">Tenderer to describe these methods and show how they will align with Highways England’s policy. </w:t>
                  </w:r>
                </w:p>
                <w:p w:rsidR="00C72EE1" w:rsidRPr="00300F12" w:rsidRDefault="00C72EE1" w:rsidP="005647B6">
                  <w:r w:rsidRPr="00300F12">
                    <w:t xml:space="preserve"> </w:t>
                  </w:r>
                </w:p>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5</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r w:rsidRPr="00300F12">
                    <w:t>Is/ will the data be stored in an EU country?</w:t>
                  </w:r>
                </w:p>
                <w:p w:rsidR="00C72EE1" w:rsidRPr="00300F12" w:rsidRDefault="00C72EE1" w:rsidP="0021264C"/>
                <w:p w:rsidR="00C72EE1" w:rsidRPr="00300F12" w:rsidRDefault="00C72EE1" w:rsidP="0021264C">
                  <w:r w:rsidRPr="00300F12">
                    <w:t>If data is being stored in EU country tenderer to state where and provide evidence to demonstrate that they are adhering to the EU Legislation and describe how they are meeting those requirements.</w:t>
                  </w:r>
                </w:p>
                <w:p w:rsidR="00C72EE1" w:rsidRPr="00300F12" w:rsidRDefault="00C72EE1" w:rsidP="005647B6"/>
                <w:p w:rsidR="00C72EE1" w:rsidRPr="00300F12" w:rsidRDefault="00C72EE1" w:rsidP="005647B6">
                  <w:r w:rsidRPr="00300F12">
                    <w:t>If a non EU country tenderer to state where and provide evidence to demonstrate that they are adhering to this legislation and describe how they are meeting those requirements.</w:t>
                  </w:r>
                </w:p>
                <w:p w:rsidR="00C72EE1" w:rsidRPr="00300F12" w:rsidRDefault="00C72EE1" w:rsidP="005647B6"/>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6</w:t>
                  </w:r>
                  <w:r w:rsidR="009741AD" w:rsidRPr="00300F12">
                    <w:t>a)</w:t>
                  </w:r>
                </w:p>
                <w:p w:rsidR="009741AD" w:rsidRPr="00300F12" w:rsidRDefault="009741AD" w:rsidP="00BF4AC6"/>
                <w:p w:rsidR="009741AD" w:rsidRPr="00300F12" w:rsidRDefault="009741AD" w:rsidP="00BF4AC6"/>
                <w:p w:rsidR="009741AD" w:rsidRPr="00300F12" w:rsidRDefault="009741AD" w:rsidP="00BF4AC6"/>
                <w:p w:rsidR="009741AD" w:rsidRPr="00300F12" w:rsidRDefault="009741AD" w:rsidP="00BF4AC6">
                  <w:r w:rsidRPr="00300F12">
                    <w:t>b)</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r w:rsidRPr="00300F12">
                    <w:t>Tenderer to confirm that their IT equipment (including PCs, lap tops and removable media) aligns with Highways England’s data handling policy.</w:t>
                  </w:r>
                </w:p>
                <w:p w:rsidR="00C72EE1" w:rsidRPr="00300F12" w:rsidRDefault="00C72EE1" w:rsidP="0021264C"/>
                <w:p w:rsidR="00C72EE1" w:rsidRPr="00300F12" w:rsidRDefault="00C72EE1" w:rsidP="0021264C">
                  <w:r w:rsidRPr="00300F12">
                    <w:t>Tenderers to describe how?</w:t>
                  </w:r>
                </w:p>
                <w:p w:rsidR="00C72EE1" w:rsidRPr="00300F12" w:rsidRDefault="00C72EE1" w:rsidP="005647B6"/>
                <w:p w:rsidR="001558A6" w:rsidRPr="00300F12" w:rsidRDefault="001558A6" w:rsidP="005647B6"/>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lastRenderedPageBreak/>
                    <w:t>7</w:t>
                  </w:r>
                  <w:r w:rsidR="009741AD" w:rsidRPr="00300F12">
                    <w:t>a)</w:t>
                  </w:r>
                </w:p>
                <w:p w:rsidR="009741AD" w:rsidRPr="00300F12" w:rsidRDefault="009741AD" w:rsidP="00BF4AC6"/>
                <w:p w:rsidR="009741AD" w:rsidRPr="00300F12" w:rsidRDefault="009741AD" w:rsidP="00BF4AC6"/>
                <w:p w:rsidR="009741AD" w:rsidRPr="00300F12" w:rsidRDefault="009741AD" w:rsidP="00BF4AC6"/>
                <w:p w:rsidR="009741AD" w:rsidRPr="00300F12" w:rsidRDefault="009741AD" w:rsidP="00BF4AC6">
                  <w:r w:rsidRPr="00300F12">
                    <w:t>b)</w:t>
                  </w:r>
                </w:p>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C72EE1" w:rsidP="0021264C">
                  <w:r w:rsidRPr="00300F12">
                    <w:t>Tenderer to confirm that the methods of transferring data between approved parties meet the requirements of Highways England’s data handling policy.</w:t>
                  </w:r>
                </w:p>
                <w:p w:rsidR="00C72EE1" w:rsidRPr="00300F12" w:rsidRDefault="00C72EE1" w:rsidP="0021264C"/>
                <w:p w:rsidR="00C72EE1" w:rsidRPr="00300F12" w:rsidRDefault="00C72EE1" w:rsidP="0021264C">
                  <w:r w:rsidRPr="00300F12">
                    <w:t>Tenderer to describe how?</w:t>
                  </w:r>
                </w:p>
                <w:p w:rsidR="00C72EE1" w:rsidRPr="00300F12" w:rsidRDefault="00C72EE1" w:rsidP="005647B6"/>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8</w:t>
                  </w:r>
                </w:p>
                <w:p w:rsidR="009741AD" w:rsidRPr="00300F12" w:rsidRDefault="009741AD" w:rsidP="00BF4AC6"/>
              </w:tc>
              <w:tc>
                <w:tcPr>
                  <w:tcW w:w="6568" w:type="dxa"/>
                  <w:tcBorders>
                    <w:top w:val="single" w:sz="4" w:space="0" w:color="auto"/>
                    <w:left w:val="single" w:sz="4" w:space="0" w:color="auto"/>
                    <w:bottom w:val="single" w:sz="4" w:space="0" w:color="auto"/>
                    <w:right w:val="single" w:sz="4" w:space="0" w:color="auto"/>
                  </w:tcBorders>
                </w:tcPr>
                <w:p w:rsidR="00C72EE1" w:rsidRPr="00300F12" w:rsidRDefault="009741AD" w:rsidP="0021264C">
                  <w:pPr>
                    <w:rPr>
                      <w:i/>
                    </w:rPr>
                  </w:pPr>
                  <w:r w:rsidRPr="00300F12">
                    <w:rPr>
                      <w:i/>
                    </w:rPr>
                    <w:t xml:space="preserve">Not used for this </w:t>
                  </w:r>
                  <w:r w:rsidR="00F425ED">
                    <w:rPr>
                      <w:i/>
                    </w:rPr>
                    <w:t>tender</w:t>
                  </w:r>
                  <w:r w:rsidRPr="00300F12">
                    <w:rPr>
                      <w:i/>
                    </w:rPr>
                    <w:t xml:space="preserve">. </w:t>
                  </w:r>
                </w:p>
                <w:p w:rsidR="009741AD" w:rsidRPr="00300F12" w:rsidRDefault="009741AD" w:rsidP="0021264C">
                  <w:pPr>
                    <w:rPr>
                      <w:i/>
                    </w:rPr>
                  </w:pPr>
                </w:p>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r w:rsidR="00C72EE1" w:rsidRPr="00300F12" w:rsidTr="008604F0">
              <w:tc>
                <w:tcPr>
                  <w:tcW w:w="534" w:type="dxa"/>
                  <w:tcBorders>
                    <w:top w:val="single" w:sz="4" w:space="0" w:color="auto"/>
                    <w:left w:val="single" w:sz="4" w:space="0" w:color="auto"/>
                    <w:bottom w:val="single" w:sz="4" w:space="0" w:color="auto"/>
                    <w:right w:val="single" w:sz="4" w:space="0" w:color="auto"/>
                  </w:tcBorders>
                  <w:hideMark/>
                </w:tcPr>
                <w:p w:rsidR="00C72EE1" w:rsidRPr="00300F12" w:rsidRDefault="00C72EE1" w:rsidP="00BF4AC6">
                  <w:r w:rsidRPr="00300F12">
                    <w:t>9</w:t>
                  </w:r>
                </w:p>
              </w:tc>
              <w:tc>
                <w:tcPr>
                  <w:tcW w:w="6568" w:type="dxa"/>
                  <w:tcBorders>
                    <w:top w:val="single" w:sz="4" w:space="0" w:color="auto"/>
                    <w:left w:val="single" w:sz="4" w:space="0" w:color="auto"/>
                    <w:bottom w:val="single" w:sz="4" w:space="0" w:color="auto"/>
                    <w:right w:val="single" w:sz="4" w:space="0" w:color="auto"/>
                  </w:tcBorders>
                </w:tcPr>
                <w:p w:rsidR="009741AD" w:rsidRPr="00300F12" w:rsidRDefault="009741AD" w:rsidP="009741AD">
                  <w:pPr>
                    <w:rPr>
                      <w:i/>
                    </w:rPr>
                  </w:pPr>
                  <w:r w:rsidRPr="00300F12">
                    <w:rPr>
                      <w:i/>
                    </w:rPr>
                    <w:t xml:space="preserve">Not used for this </w:t>
                  </w:r>
                  <w:r w:rsidR="00F425ED">
                    <w:rPr>
                      <w:i/>
                    </w:rPr>
                    <w:t>tender</w:t>
                  </w:r>
                  <w:r w:rsidRPr="00300F12">
                    <w:rPr>
                      <w:i/>
                    </w:rPr>
                    <w:t xml:space="preserve">. </w:t>
                  </w:r>
                </w:p>
                <w:p w:rsidR="00C72EE1" w:rsidRPr="00300F12" w:rsidRDefault="00C72EE1" w:rsidP="0021264C"/>
              </w:tc>
              <w:tc>
                <w:tcPr>
                  <w:tcW w:w="72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c>
                <w:tcPr>
                  <w:tcW w:w="540" w:type="dxa"/>
                  <w:tcBorders>
                    <w:top w:val="single" w:sz="4" w:space="0" w:color="auto"/>
                    <w:left w:val="single" w:sz="4" w:space="0" w:color="auto"/>
                    <w:bottom w:val="single" w:sz="4" w:space="0" w:color="auto"/>
                    <w:right w:val="single" w:sz="4" w:space="0" w:color="auto"/>
                  </w:tcBorders>
                </w:tcPr>
                <w:p w:rsidR="00C72EE1" w:rsidRPr="00300F12" w:rsidRDefault="00C72EE1" w:rsidP="005647B6"/>
              </w:tc>
            </w:tr>
          </w:tbl>
          <w:p w:rsidR="00C72EE1" w:rsidRPr="00300F12" w:rsidRDefault="00C72EE1" w:rsidP="00BF4AC6"/>
          <w:p w:rsidR="00C72EE1" w:rsidRPr="00300F12" w:rsidRDefault="00C72EE1" w:rsidP="0021264C">
            <w:pPr>
              <w:rPr>
                <w:rFonts w:cs="Arial"/>
                <w:sz w:val="24"/>
                <w:szCs w:val="24"/>
                <w:lang w:eastAsia="en-GB"/>
              </w:rPr>
            </w:pPr>
          </w:p>
          <w:p w:rsidR="00C72EE1" w:rsidRPr="00300F12" w:rsidRDefault="00C72EE1" w:rsidP="0021264C">
            <w:pPr>
              <w:rPr>
                <w:rFonts w:cs="Arial"/>
                <w:sz w:val="24"/>
                <w:szCs w:val="24"/>
                <w:lang w:eastAsia="en-GB"/>
              </w:rPr>
            </w:pPr>
          </w:p>
        </w:tc>
      </w:tr>
    </w:tbl>
    <w:p w:rsidR="00C95898" w:rsidRPr="00300F12" w:rsidRDefault="00FF2742" w:rsidP="00FC0E78">
      <w:pPr>
        <w:pStyle w:val="Heading4"/>
        <w:rPr>
          <w:lang w:val="en-GB"/>
        </w:rPr>
      </w:pPr>
      <w:bookmarkStart w:id="151" w:name="_Toc457384988"/>
      <w:bookmarkStart w:id="152" w:name="_Toc459971702"/>
      <w:bookmarkStart w:id="153" w:name="_Toc207537433"/>
      <w:bookmarkStart w:id="154" w:name="_Toc386450044"/>
      <w:r w:rsidRPr="00300F12">
        <w:rPr>
          <w:lang w:val="en-GB"/>
        </w:rPr>
        <w:lastRenderedPageBreak/>
        <w:t xml:space="preserve">Annex G </w:t>
      </w:r>
      <w:r w:rsidR="00C95898" w:rsidRPr="00300F12">
        <w:rPr>
          <w:lang w:val="en-GB"/>
        </w:rPr>
        <w:t xml:space="preserve">– </w:t>
      </w:r>
      <w:r w:rsidR="00C95898" w:rsidRPr="00300F12">
        <w:rPr>
          <w:szCs w:val="20"/>
          <w:lang w:val="en-GB"/>
        </w:rPr>
        <w:t>A worked example</w:t>
      </w:r>
      <w:bookmarkEnd w:id="151"/>
      <w:bookmarkEnd w:id="152"/>
      <w:r w:rsidR="00C95898" w:rsidRPr="00300F12">
        <w:rPr>
          <w:szCs w:val="20"/>
          <w:lang w:val="en-GB"/>
        </w:rPr>
        <w:t xml:space="preserve">   </w:t>
      </w:r>
    </w:p>
    <w:p w:rsidR="00C95898" w:rsidRPr="00300F12" w:rsidRDefault="00E6040A" w:rsidP="0021264C">
      <w:pPr>
        <w:spacing w:line="276" w:lineRule="auto"/>
        <w:rPr>
          <w:rFonts w:cs="Arial"/>
          <w:color w:val="000000"/>
          <w:szCs w:val="22"/>
          <w:lang w:eastAsia="en-GB"/>
        </w:rPr>
      </w:pPr>
      <w:r w:rsidRPr="00300F12">
        <w:rPr>
          <w:rFonts w:cs="Arial"/>
          <w:color w:val="000000"/>
          <w:szCs w:val="22"/>
          <w:lang w:eastAsia="en-GB"/>
        </w:rPr>
        <w:t>This example shows</w:t>
      </w:r>
      <w:r w:rsidR="00C95898" w:rsidRPr="00300F12">
        <w:rPr>
          <w:rFonts w:cs="Arial"/>
          <w:color w:val="000000"/>
          <w:szCs w:val="22"/>
          <w:lang w:eastAsia="en-GB"/>
        </w:rPr>
        <w:t xml:space="preserve"> 5 tenderers have been marked for quality as follows</w:t>
      </w:r>
      <w:r w:rsidR="00A043B4">
        <w:rPr>
          <w:rFonts w:cs="Arial"/>
          <w:color w:val="000000"/>
          <w:szCs w:val="22"/>
          <w:lang w:eastAsia="en-GB"/>
        </w:rPr>
        <w:t>.</w:t>
      </w:r>
    </w:p>
    <w:p w:rsidR="00C95898" w:rsidRPr="00826C52" w:rsidRDefault="00C95898" w:rsidP="005647B6">
      <w:pPr>
        <w:spacing w:line="276" w:lineRule="auto"/>
        <w:rPr>
          <w:rFonts w:cs="Arial"/>
          <w:color w:val="000000"/>
          <w:szCs w:val="22"/>
          <w:lang w:eastAsia="en-GB"/>
        </w:rPr>
      </w:pPr>
    </w:p>
    <w:p w:rsidR="00C95898" w:rsidRPr="00300F12" w:rsidRDefault="009E45A9" w:rsidP="005647B6">
      <w:pPr>
        <w:spacing w:line="276" w:lineRule="auto"/>
        <w:rPr>
          <w:rFonts w:cs="Arial"/>
          <w:szCs w:val="22"/>
          <w:lang w:eastAsia="en-GB"/>
        </w:rPr>
      </w:pPr>
      <w:r w:rsidRPr="00826C52">
        <w:rPr>
          <w:rFonts w:cs="Arial"/>
          <w:szCs w:val="22"/>
          <w:lang w:eastAsia="en-GB"/>
        </w:rPr>
        <w:t>As set out in Annex F Table 3 above, t</w:t>
      </w:r>
      <w:r w:rsidR="00C95898" w:rsidRPr="00826C52">
        <w:rPr>
          <w:rFonts w:cs="Arial"/>
          <w:szCs w:val="22"/>
          <w:lang w:eastAsia="en-GB"/>
        </w:rPr>
        <w:t>he ‘lowest’ marks acquired from each of the Quality - Part A (Approach) and Part B (Evidence)</w:t>
      </w:r>
      <w:r w:rsidR="00A043B4">
        <w:rPr>
          <w:rFonts w:cs="Arial"/>
          <w:szCs w:val="22"/>
          <w:lang w:eastAsia="en-GB"/>
        </w:rPr>
        <w:t xml:space="preserve"> results</w:t>
      </w:r>
      <w:r w:rsidR="00E6040A" w:rsidRPr="00300F12">
        <w:rPr>
          <w:rFonts w:cs="Arial"/>
          <w:szCs w:val="22"/>
          <w:lang w:eastAsia="en-GB"/>
        </w:rPr>
        <w:t>,</w:t>
      </w:r>
      <w:r w:rsidR="00C95898" w:rsidRPr="00300F12">
        <w:rPr>
          <w:rFonts w:cs="Arial"/>
          <w:szCs w:val="22"/>
          <w:lang w:eastAsia="en-GB"/>
        </w:rPr>
        <w:t xml:space="preserve"> </w:t>
      </w:r>
      <w:r w:rsidR="00E6040A" w:rsidRPr="00300F12">
        <w:rPr>
          <w:rFonts w:cs="Arial"/>
          <w:szCs w:val="22"/>
          <w:lang w:eastAsia="en-GB"/>
        </w:rPr>
        <w:t>had</w:t>
      </w:r>
      <w:r w:rsidR="009E5C30" w:rsidRPr="00300F12">
        <w:rPr>
          <w:rFonts w:cs="Arial"/>
          <w:szCs w:val="22"/>
          <w:lang w:eastAsia="en-GB"/>
        </w:rPr>
        <w:t xml:space="preserve"> weightings applied and </w:t>
      </w:r>
      <w:r w:rsidR="00A043B4">
        <w:rPr>
          <w:rFonts w:cs="Arial"/>
          <w:szCs w:val="22"/>
          <w:lang w:eastAsia="en-GB"/>
        </w:rPr>
        <w:t xml:space="preserve">were </w:t>
      </w:r>
      <w:r w:rsidR="00B970AD" w:rsidRPr="00300F12">
        <w:rPr>
          <w:rFonts w:cs="Arial"/>
          <w:szCs w:val="22"/>
          <w:lang w:eastAsia="en-GB"/>
        </w:rPr>
        <w:t xml:space="preserve">then </w:t>
      </w:r>
      <w:r w:rsidR="00C95898" w:rsidRPr="00300F12">
        <w:rPr>
          <w:rFonts w:cs="Arial"/>
          <w:szCs w:val="22"/>
          <w:lang w:eastAsia="en-GB"/>
        </w:rPr>
        <w:t>totalled</w:t>
      </w:r>
      <w:r w:rsidR="00A043B4">
        <w:rPr>
          <w:rFonts w:cs="Arial"/>
          <w:szCs w:val="22"/>
          <w:lang w:eastAsia="en-GB"/>
        </w:rPr>
        <w:t xml:space="preserve"> to give the following Total Marks:</w:t>
      </w:r>
    </w:p>
    <w:p w:rsidR="000D1BEF" w:rsidRPr="00300F12" w:rsidRDefault="000D1BEF" w:rsidP="005647B6">
      <w:pPr>
        <w:spacing w:line="276"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520"/>
      </w:tblGrid>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5647B6">
            <w:pPr>
              <w:rPr>
                <w:rFonts w:eastAsia="Calibri" w:cs="Arial"/>
                <w:color w:val="000000"/>
                <w:szCs w:val="22"/>
                <w:lang w:eastAsia="en-GB"/>
              </w:rPr>
            </w:pPr>
            <w:r w:rsidRPr="00300F12">
              <w:rPr>
                <w:rFonts w:eastAsia="Calibri" w:cs="Arial"/>
                <w:color w:val="000000"/>
                <w:szCs w:val="22"/>
                <w:lang w:eastAsia="en-GB"/>
              </w:rPr>
              <w:t>Tenderer</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DC3D37" w:rsidP="000D1BEF">
            <w:pPr>
              <w:rPr>
                <w:rFonts w:eastAsia="Calibri" w:cs="Arial"/>
                <w:color w:val="000000"/>
                <w:szCs w:val="22"/>
                <w:lang w:eastAsia="en-GB"/>
              </w:rPr>
            </w:pPr>
            <w:r w:rsidRPr="00300F12">
              <w:rPr>
                <w:rFonts w:eastAsia="Calibri" w:cs="Arial"/>
                <w:color w:val="000000"/>
                <w:szCs w:val="22"/>
                <w:lang w:eastAsia="en-GB"/>
              </w:rPr>
              <w:t>Total Mark</w:t>
            </w:r>
            <w:r w:rsidRPr="00300F12">
              <w:rPr>
                <w:rFonts w:cs="Arial"/>
                <w:strike/>
                <w:color w:val="000000"/>
                <w:szCs w:val="22"/>
                <w:lang w:eastAsia="en-GB"/>
              </w:rPr>
              <w:t xml:space="preserve"> </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A</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60</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B</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A043B4" w:rsidP="00A043B4">
            <w:pPr>
              <w:rPr>
                <w:rFonts w:eastAsia="Calibri" w:cs="Arial"/>
                <w:color w:val="000000"/>
                <w:szCs w:val="22"/>
                <w:lang w:eastAsia="en-GB"/>
              </w:rPr>
            </w:pPr>
            <w:r>
              <w:rPr>
                <w:rFonts w:eastAsia="Calibri" w:cs="Arial"/>
                <w:szCs w:val="22"/>
                <w:lang w:eastAsia="en-GB"/>
              </w:rPr>
              <w:t>46</w:t>
            </w:r>
            <w:r w:rsidR="009E5C30" w:rsidRPr="00300F12">
              <w:rPr>
                <w:rFonts w:eastAsia="Calibri" w:cs="Arial"/>
                <w:szCs w:val="22"/>
                <w:lang w:eastAsia="en-GB"/>
              </w:rPr>
              <w:t>*</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C</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83</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D</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71</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E</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85</w:t>
            </w:r>
          </w:p>
        </w:tc>
      </w:tr>
    </w:tbl>
    <w:p w:rsidR="00C95898" w:rsidRPr="00300F12" w:rsidRDefault="00C95898" w:rsidP="00BF4AC6">
      <w:pPr>
        <w:spacing w:line="276" w:lineRule="auto"/>
        <w:rPr>
          <w:rFonts w:cs="Arial"/>
          <w:color w:val="000000"/>
          <w:szCs w:val="22"/>
          <w:lang w:eastAsia="en-GB"/>
        </w:rPr>
      </w:pPr>
    </w:p>
    <w:p w:rsidR="00C95898" w:rsidRPr="00300F12" w:rsidRDefault="00C95898" w:rsidP="005647B6">
      <w:pPr>
        <w:spacing w:line="276" w:lineRule="auto"/>
        <w:rPr>
          <w:rFonts w:cs="Arial"/>
          <w:color w:val="000000"/>
          <w:szCs w:val="22"/>
          <w:lang w:eastAsia="en-GB"/>
        </w:rPr>
      </w:pPr>
      <w:r w:rsidRPr="00300F12">
        <w:rPr>
          <w:rFonts w:cs="Arial"/>
          <w:color w:val="000000"/>
          <w:szCs w:val="22"/>
          <w:lang w:eastAsia="en-GB"/>
        </w:rPr>
        <w:t xml:space="preserve">As set out </w:t>
      </w:r>
      <w:r w:rsidR="00DC3D37" w:rsidRPr="00300F12">
        <w:rPr>
          <w:rFonts w:cs="Arial"/>
          <w:color w:val="000000"/>
          <w:szCs w:val="22"/>
          <w:lang w:eastAsia="en-GB"/>
        </w:rPr>
        <w:t xml:space="preserve">at </w:t>
      </w:r>
      <w:r w:rsidRPr="00300F12">
        <w:rPr>
          <w:rFonts w:cs="Arial"/>
          <w:szCs w:val="22"/>
          <w:lang w:eastAsia="en-GB"/>
        </w:rPr>
        <w:t>para</w:t>
      </w:r>
      <w:r w:rsidR="00DC3D37" w:rsidRPr="00300F12">
        <w:rPr>
          <w:rFonts w:cs="Arial"/>
          <w:szCs w:val="22"/>
          <w:lang w:eastAsia="en-GB"/>
        </w:rPr>
        <w:t>graph</w:t>
      </w:r>
      <w:r w:rsidRPr="00300F12">
        <w:rPr>
          <w:rFonts w:cs="Arial"/>
          <w:szCs w:val="22"/>
          <w:lang w:eastAsia="en-GB"/>
        </w:rPr>
        <w:t xml:space="preserve"> 3.4.</w:t>
      </w:r>
      <w:r w:rsidR="009E45A9" w:rsidRPr="00300F12">
        <w:rPr>
          <w:rFonts w:cs="Arial"/>
          <w:szCs w:val="22"/>
          <w:lang w:eastAsia="en-GB"/>
        </w:rPr>
        <w:t>8</w:t>
      </w:r>
      <w:r w:rsidRPr="00300F12">
        <w:rPr>
          <w:rFonts w:cs="Arial"/>
          <w:color w:val="000000"/>
          <w:szCs w:val="22"/>
          <w:lang w:eastAsia="en-GB"/>
        </w:rPr>
        <w:t>, the scores are taken pro rata with the highest mark receiving a score of 100. The others are calculated in relation to the percentage difference between them and the overall highest scorer (full percentage points only)</w:t>
      </w:r>
      <w:r w:rsidR="009E5C30" w:rsidRPr="00300F12">
        <w:rPr>
          <w:rFonts w:cs="Arial"/>
          <w:color w:val="000000"/>
          <w:szCs w:val="22"/>
          <w:lang w:eastAsia="en-GB"/>
        </w:rPr>
        <w:t>.</w:t>
      </w:r>
    </w:p>
    <w:p w:rsidR="00C95898" w:rsidRPr="00300F12" w:rsidRDefault="00C95898" w:rsidP="005647B6">
      <w:pPr>
        <w:spacing w:line="276" w:lineRule="auto"/>
        <w:rPr>
          <w:rFonts w:cs="Arial"/>
          <w:color w:val="000000"/>
          <w:szCs w:val="22"/>
          <w:lang w:eastAsia="en-GB"/>
        </w:rPr>
      </w:pPr>
    </w:p>
    <w:p w:rsidR="00C95898" w:rsidRPr="00300F12" w:rsidRDefault="00C95898" w:rsidP="005647B6">
      <w:pPr>
        <w:spacing w:line="276" w:lineRule="auto"/>
        <w:rPr>
          <w:rFonts w:cs="Arial"/>
          <w:color w:val="000000"/>
          <w:szCs w:val="22"/>
          <w:lang w:eastAsia="en-GB"/>
        </w:rPr>
      </w:pPr>
      <w:r w:rsidRPr="00300F12">
        <w:rPr>
          <w:rFonts w:cs="Arial"/>
          <w:color w:val="000000"/>
          <w:szCs w:val="22"/>
          <w:lang w:eastAsia="en-GB"/>
        </w:rPr>
        <w:t>The other Tenderers are recalculated as follows</w:t>
      </w:r>
    </w:p>
    <w:p w:rsidR="00C95898" w:rsidRPr="00300F12" w:rsidRDefault="00C95898" w:rsidP="005647B6">
      <w:pPr>
        <w:spacing w:line="276"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520"/>
      </w:tblGrid>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5647B6">
            <w:pPr>
              <w:rPr>
                <w:rFonts w:eastAsia="Calibri" w:cs="Arial"/>
                <w:color w:val="000000"/>
                <w:szCs w:val="22"/>
                <w:lang w:eastAsia="en-GB"/>
              </w:rPr>
            </w:pPr>
            <w:r w:rsidRPr="00300F12">
              <w:rPr>
                <w:rFonts w:eastAsia="Calibri" w:cs="Arial"/>
                <w:color w:val="000000"/>
                <w:szCs w:val="22"/>
                <w:lang w:eastAsia="en-GB"/>
              </w:rPr>
              <w:t>Tenderer</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5647B6">
            <w:pPr>
              <w:rPr>
                <w:rFonts w:eastAsia="Calibri" w:cs="Arial"/>
                <w:color w:val="000000"/>
                <w:szCs w:val="22"/>
                <w:lang w:eastAsia="en-GB"/>
              </w:rPr>
            </w:pPr>
            <w:r w:rsidRPr="00300F12">
              <w:rPr>
                <w:rFonts w:eastAsia="Calibri" w:cs="Arial"/>
                <w:color w:val="000000"/>
                <w:szCs w:val="22"/>
                <w:lang w:eastAsia="en-GB"/>
              </w:rPr>
              <w:t>Quality score</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A</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71</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B</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Failed Quality</w:t>
            </w:r>
            <w:r w:rsidR="009E5C30" w:rsidRPr="00300F12">
              <w:rPr>
                <w:rFonts w:eastAsia="Calibri" w:cs="Arial"/>
                <w:color w:val="000000"/>
                <w:szCs w:val="22"/>
                <w:lang w:eastAsia="en-GB"/>
              </w:rPr>
              <w:t>*</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C</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98</w:t>
            </w:r>
          </w:p>
        </w:tc>
      </w:tr>
      <w:tr w:rsidR="00C95898" w:rsidRPr="00300F12" w:rsidTr="008B3450">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color w:val="000000"/>
                <w:szCs w:val="22"/>
                <w:lang w:eastAsia="en-GB"/>
              </w:rPr>
            </w:pPr>
            <w:r w:rsidRPr="00300F12">
              <w:rPr>
                <w:rFonts w:eastAsia="Calibri" w:cs="Arial"/>
                <w:color w:val="000000"/>
                <w:szCs w:val="22"/>
                <w:lang w:eastAsia="en-GB"/>
              </w:rPr>
              <w:t>D</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95898" w:rsidRPr="00300F12" w:rsidRDefault="00C95898" w:rsidP="0021264C">
            <w:pPr>
              <w:rPr>
                <w:rFonts w:eastAsia="Calibri" w:cs="Arial"/>
                <w:color w:val="000000"/>
                <w:szCs w:val="22"/>
                <w:lang w:eastAsia="en-GB"/>
              </w:rPr>
            </w:pPr>
            <w:r w:rsidRPr="00300F12">
              <w:rPr>
                <w:rFonts w:eastAsia="Calibri" w:cs="Arial"/>
                <w:color w:val="000000"/>
                <w:szCs w:val="22"/>
                <w:lang w:eastAsia="en-GB"/>
              </w:rPr>
              <w:t>84</w:t>
            </w:r>
          </w:p>
        </w:tc>
      </w:tr>
      <w:tr w:rsidR="00C95898" w:rsidRPr="00300F12" w:rsidTr="00FC0E78">
        <w:trPr>
          <w:trHeight w:val="50"/>
        </w:trPr>
        <w:tc>
          <w:tcPr>
            <w:tcW w:w="3519"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BF4AC6">
            <w:pPr>
              <w:rPr>
                <w:rFonts w:eastAsia="Calibri" w:cs="Arial"/>
                <w:b/>
                <w:color w:val="000000"/>
                <w:szCs w:val="22"/>
                <w:lang w:eastAsia="en-GB"/>
              </w:rPr>
            </w:pPr>
            <w:r w:rsidRPr="00300F12">
              <w:rPr>
                <w:rFonts w:eastAsia="Calibri" w:cs="Arial"/>
                <w:b/>
                <w:color w:val="000000"/>
                <w:szCs w:val="22"/>
                <w:lang w:eastAsia="en-GB"/>
              </w:rPr>
              <w:t>E</w:t>
            </w:r>
          </w:p>
        </w:tc>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C95898" w:rsidRPr="00300F12" w:rsidRDefault="00C95898" w:rsidP="0021264C">
            <w:pPr>
              <w:rPr>
                <w:rFonts w:eastAsia="Calibri" w:cs="Arial"/>
                <w:b/>
                <w:color w:val="000000"/>
                <w:szCs w:val="22"/>
                <w:lang w:eastAsia="en-GB"/>
              </w:rPr>
            </w:pPr>
            <w:r w:rsidRPr="00300F12">
              <w:rPr>
                <w:rFonts w:eastAsia="Calibri" w:cs="Arial"/>
                <w:b/>
                <w:color w:val="000000"/>
                <w:szCs w:val="22"/>
                <w:lang w:eastAsia="en-GB"/>
              </w:rPr>
              <w:t>100</w:t>
            </w:r>
          </w:p>
        </w:tc>
      </w:tr>
    </w:tbl>
    <w:p w:rsidR="00C95898" w:rsidRPr="00300F12" w:rsidRDefault="00C95898" w:rsidP="00FC0E78"/>
    <w:p w:rsidR="009E5C30" w:rsidRPr="00300F12" w:rsidRDefault="009E5C30" w:rsidP="00FC0E78"/>
    <w:p w:rsidR="009E5C30" w:rsidRPr="00300F12" w:rsidRDefault="009E5C30" w:rsidP="009E5C30">
      <w:r w:rsidRPr="00300F12">
        <w:rPr>
          <w:rFonts w:cs="Arial"/>
          <w:szCs w:val="22"/>
          <w:lang w:eastAsia="en-GB"/>
        </w:rPr>
        <w:t>* Tenderer B’s total mark is less than 50</w:t>
      </w:r>
      <w:r w:rsidR="000D1BEF" w:rsidRPr="00300F12">
        <w:rPr>
          <w:rFonts w:cs="Arial"/>
          <w:szCs w:val="22"/>
          <w:lang w:eastAsia="en-GB"/>
        </w:rPr>
        <w:t>.</w:t>
      </w:r>
      <w:r w:rsidRPr="00300F12">
        <w:rPr>
          <w:rFonts w:cs="Arial"/>
          <w:szCs w:val="22"/>
          <w:lang w:eastAsia="en-GB"/>
        </w:rPr>
        <w:t xml:space="preserve"> </w:t>
      </w:r>
      <w:r w:rsidR="00A043B4">
        <w:rPr>
          <w:rFonts w:cs="Arial"/>
          <w:szCs w:val="22"/>
          <w:lang w:eastAsia="en-GB"/>
        </w:rPr>
        <w:t>Note that a</w:t>
      </w:r>
      <w:r w:rsidRPr="00826C52">
        <w:rPr>
          <w:rFonts w:cs="Arial"/>
          <w:szCs w:val="22"/>
          <w:lang w:eastAsia="en-GB"/>
        </w:rPr>
        <w:t xml:space="preserve">s set out at paragraph 3.4.6, total marks </w:t>
      </w:r>
      <w:r w:rsidR="000D1BEF" w:rsidRPr="00826C52">
        <w:rPr>
          <w:rFonts w:cs="Arial"/>
          <w:szCs w:val="22"/>
          <w:lang w:eastAsia="en-GB"/>
        </w:rPr>
        <w:t xml:space="preserve">of </w:t>
      </w:r>
      <w:r w:rsidRPr="00826C52">
        <w:rPr>
          <w:rFonts w:cs="Arial"/>
          <w:szCs w:val="22"/>
          <w:lang w:eastAsia="en-GB"/>
        </w:rPr>
        <w:t xml:space="preserve">less than 50 </w:t>
      </w:r>
      <w:r w:rsidR="00E6040A" w:rsidRPr="00300F12">
        <w:rPr>
          <w:rFonts w:cs="Arial"/>
          <w:szCs w:val="22"/>
          <w:lang w:eastAsia="en-GB"/>
        </w:rPr>
        <w:t>‘</w:t>
      </w:r>
      <w:r w:rsidRPr="00300F12">
        <w:rPr>
          <w:lang w:eastAsia="en-GB"/>
        </w:rPr>
        <w:t>may not be considered further</w:t>
      </w:r>
      <w:r w:rsidR="00E6040A" w:rsidRPr="00300F12">
        <w:rPr>
          <w:lang w:eastAsia="en-GB"/>
        </w:rPr>
        <w:t>’</w:t>
      </w:r>
      <w:r w:rsidRPr="00300F12">
        <w:rPr>
          <w:lang w:eastAsia="en-GB"/>
        </w:rPr>
        <w:t>.</w:t>
      </w:r>
      <w:r w:rsidR="00A043B4">
        <w:rPr>
          <w:lang w:eastAsia="en-GB"/>
        </w:rPr>
        <w:t xml:space="preserve"> </w:t>
      </w:r>
      <w:r w:rsidRPr="00300F12">
        <w:t>In this example, Tenderer B has not been considered any further</w:t>
      </w:r>
      <w:r w:rsidR="000D1BEF" w:rsidRPr="00300F12">
        <w:t xml:space="preserve"> and </w:t>
      </w:r>
      <w:r w:rsidR="00E6040A" w:rsidRPr="00300F12">
        <w:t xml:space="preserve">has </w:t>
      </w:r>
      <w:r w:rsidR="000D1BEF" w:rsidRPr="00300F12">
        <w:t>failed Quality</w:t>
      </w:r>
      <w:r w:rsidRPr="00300F12">
        <w:t xml:space="preserve">. </w:t>
      </w:r>
    </w:p>
    <w:p w:rsidR="009E5C30" w:rsidRPr="00300F12" w:rsidRDefault="009E5C30" w:rsidP="009E5C30">
      <w:pPr>
        <w:spacing w:line="276" w:lineRule="auto"/>
        <w:rPr>
          <w:lang w:eastAsia="en-GB"/>
        </w:rPr>
      </w:pPr>
    </w:p>
    <w:p w:rsidR="009E5C30" w:rsidRPr="00300F12" w:rsidRDefault="009E5C30" w:rsidP="00FC0E78"/>
    <w:p w:rsidR="009E5C30" w:rsidRPr="00300F12" w:rsidRDefault="009E5C30" w:rsidP="00FC0E78"/>
    <w:bookmarkEnd w:id="153"/>
    <w:bookmarkEnd w:id="154"/>
    <w:p w:rsidR="007770E1" w:rsidRPr="00300F12" w:rsidRDefault="000A04C8" w:rsidP="005647B6">
      <w:pPr>
        <w:pStyle w:val="Heading4"/>
        <w:rPr>
          <w:lang w:val="en-GB"/>
        </w:rPr>
      </w:pPr>
      <w:r w:rsidRPr="00300F12">
        <w:rPr>
          <w:lang w:val="en-GB"/>
        </w:rPr>
        <w:lastRenderedPageBreak/>
        <w:t xml:space="preserve"> </w:t>
      </w:r>
      <w:bookmarkStart w:id="155" w:name="_Toc457384989"/>
      <w:bookmarkStart w:id="156" w:name="_Toc459971703"/>
      <w:r w:rsidR="007770E1" w:rsidRPr="00300F12">
        <w:rPr>
          <w:lang w:val="en-GB"/>
        </w:rPr>
        <w:t>Annex H - Determination of successful tender</w:t>
      </w:r>
      <w:bookmarkEnd w:id="155"/>
      <w:bookmarkEnd w:id="156"/>
    </w:p>
    <w:p w:rsidR="007770E1" w:rsidRPr="00300F12" w:rsidRDefault="007770E1" w:rsidP="005647B6">
      <w:pPr>
        <w:rPr>
          <w:rFonts w:cs="Arial"/>
          <w:u w:val="single"/>
        </w:rPr>
      </w:pPr>
      <w:r w:rsidRPr="00300F12">
        <w:rPr>
          <w:rFonts w:cs="Arial"/>
          <w:u w:val="single"/>
        </w:rPr>
        <w:t xml:space="preserve">Flow Chart showing the Tender evaluation process </w:t>
      </w:r>
    </w:p>
    <w:p w:rsidR="001C6B79" w:rsidRPr="00300F12" w:rsidRDefault="00297BB9" w:rsidP="005647B6">
      <w:pPr>
        <w:tabs>
          <w:tab w:val="center" w:pos="4253"/>
          <w:tab w:val="right" w:pos="8931"/>
        </w:tabs>
        <w:rPr>
          <w:rFonts w:cs="Arial"/>
          <w:b/>
          <w:bCs/>
          <w:szCs w:val="22"/>
        </w:rPr>
      </w:pPr>
      <w:r w:rsidRPr="00300F12">
        <w:rPr>
          <w:rFonts w:cs="Arial"/>
          <w:noProof/>
          <w:color w:val="FF0000"/>
          <w:u w:val="single"/>
          <w:lang w:eastAsia="en-GB"/>
        </w:rPr>
        <mc:AlternateContent>
          <mc:Choice Requires="wpc">
            <w:drawing>
              <wp:anchor distT="0" distB="0" distL="114300" distR="114300" simplePos="0" relativeHeight="251659264" behindDoc="1" locked="0" layoutInCell="1" allowOverlap="1" wp14:anchorId="3DE2D364" wp14:editId="41D47513">
                <wp:simplePos x="0" y="0"/>
                <wp:positionH relativeFrom="column">
                  <wp:posOffset>-290719</wp:posOffset>
                </wp:positionH>
                <wp:positionV relativeFrom="paragraph">
                  <wp:posOffset>139673</wp:posOffset>
                </wp:positionV>
                <wp:extent cx="8369300" cy="8077200"/>
                <wp:effectExtent l="0" t="0" r="0" b="19050"/>
                <wp:wrapNone/>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304"/>
                        <wpg:cNvGrpSpPr>
                          <a:grpSpLocks/>
                        </wpg:cNvGrpSpPr>
                        <wpg:grpSpPr bwMode="auto">
                          <a:xfrm>
                            <a:off x="278241" y="66648"/>
                            <a:ext cx="4949190" cy="8008620"/>
                            <a:chOff x="247" y="86"/>
                            <a:chExt cx="7794" cy="12612"/>
                          </a:xfrm>
                        </wpg:grpSpPr>
                        <wps:wsp>
                          <wps:cNvPr id="2" name="Freeform 104"/>
                          <wps:cNvSpPr>
                            <a:spLocks/>
                          </wps:cNvSpPr>
                          <wps:spPr bwMode="auto">
                            <a:xfrm>
                              <a:off x="659" y="494"/>
                              <a:ext cx="1402" cy="657"/>
                            </a:xfrm>
                            <a:custGeom>
                              <a:avLst/>
                              <a:gdLst>
                                <a:gd name="T0" fmla="*/ 248 w 1402"/>
                                <a:gd name="T1" fmla="*/ 657 h 657"/>
                                <a:gd name="T2" fmla="*/ 1155 w 1402"/>
                                <a:gd name="T3" fmla="*/ 657 h 657"/>
                                <a:gd name="T4" fmla="*/ 1402 w 1402"/>
                                <a:gd name="T5" fmla="*/ 329 h 657"/>
                                <a:gd name="T6" fmla="*/ 1155 w 1402"/>
                                <a:gd name="T7" fmla="*/ 0 h 657"/>
                                <a:gd name="T8" fmla="*/ 248 w 1402"/>
                                <a:gd name="T9" fmla="*/ 0 h 657"/>
                                <a:gd name="T10" fmla="*/ 0 w 1402"/>
                                <a:gd name="T11" fmla="*/ 329 h 657"/>
                                <a:gd name="T12" fmla="*/ 248 w 1402"/>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402" h="657">
                                  <a:moveTo>
                                    <a:pt x="248" y="657"/>
                                  </a:moveTo>
                                  <a:lnTo>
                                    <a:pt x="1155" y="657"/>
                                  </a:lnTo>
                                  <a:lnTo>
                                    <a:pt x="1402" y="329"/>
                                  </a:lnTo>
                                  <a:lnTo>
                                    <a:pt x="1155" y="0"/>
                                  </a:lnTo>
                                  <a:lnTo>
                                    <a:pt x="248" y="0"/>
                                  </a:lnTo>
                                  <a:lnTo>
                                    <a:pt x="0" y="329"/>
                                  </a:lnTo>
                                  <a:lnTo>
                                    <a:pt x="248" y="657"/>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5"/>
                          <wps:cNvSpPr>
                            <a:spLocks/>
                          </wps:cNvSpPr>
                          <wps:spPr bwMode="auto">
                            <a:xfrm>
                              <a:off x="659" y="494"/>
                              <a:ext cx="1402" cy="657"/>
                            </a:xfrm>
                            <a:custGeom>
                              <a:avLst/>
                              <a:gdLst>
                                <a:gd name="T0" fmla="*/ 248 w 1402"/>
                                <a:gd name="T1" fmla="*/ 657 h 657"/>
                                <a:gd name="T2" fmla="*/ 1155 w 1402"/>
                                <a:gd name="T3" fmla="*/ 657 h 657"/>
                                <a:gd name="T4" fmla="*/ 1402 w 1402"/>
                                <a:gd name="T5" fmla="*/ 329 h 657"/>
                                <a:gd name="T6" fmla="*/ 1155 w 1402"/>
                                <a:gd name="T7" fmla="*/ 0 h 657"/>
                                <a:gd name="T8" fmla="*/ 248 w 1402"/>
                                <a:gd name="T9" fmla="*/ 0 h 657"/>
                                <a:gd name="T10" fmla="*/ 0 w 1402"/>
                                <a:gd name="T11" fmla="*/ 329 h 657"/>
                                <a:gd name="T12" fmla="*/ 248 w 1402"/>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402" h="657">
                                  <a:moveTo>
                                    <a:pt x="248" y="657"/>
                                  </a:moveTo>
                                  <a:lnTo>
                                    <a:pt x="1155" y="657"/>
                                  </a:lnTo>
                                  <a:lnTo>
                                    <a:pt x="1402" y="329"/>
                                  </a:lnTo>
                                  <a:lnTo>
                                    <a:pt x="1155" y="0"/>
                                  </a:lnTo>
                                  <a:lnTo>
                                    <a:pt x="248" y="0"/>
                                  </a:lnTo>
                                  <a:lnTo>
                                    <a:pt x="0" y="329"/>
                                  </a:lnTo>
                                  <a:lnTo>
                                    <a:pt x="248" y="657"/>
                                  </a:lnTo>
                                  <a:close/>
                                </a:path>
                              </a:pathLst>
                            </a:cu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06"/>
                          <wps:cNvSpPr>
                            <a:spLocks noChangeArrowheads="1"/>
                          </wps:cNvSpPr>
                          <wps:spPr bwMode="auto">
                            <a:xfrm>
                              <a:off x="957" y="664"/>
                              <a:ext cx="8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Procurement </w:t>
                                </w:r>
                              </w:p>
                            </w:txbxContent>
                          </wps:txbx>
                          <wps:bodyPr rot="0" vert="horz" wrap="none" lIns="0" tIns="0" rIns="0" bIns="0" anchor="t" anchorCtr="0">
                            <a:spAutoFit/>
                          </wps:bodyPr>
                        </wps:wsp>
                        <wps:wsp>
                          <wps:cNvPr id="5" name="Rectangle 107"/>
                          <wps:cNvSpPr>
                            <a:spLocks noChangeArrowheads="1"/>
                          </wps:cNvSpPr>
                          <wps:spPr bwMode="auto">
                            <a:xfrm>
                              <a:off x="1153" y="823"/>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Officer</w:t>
                                </w:r>
                              </w:p>
                            </w:txbxContent>
                          </wps:txbx>
                          <wps:bodyPr rot="0" vert="horz" wrap="none" lIns="0" tIns="0" rIns="0" bIns="0" anchor="t" anchorCtr="0">
                            <a:spAutoFit/>
                          </wps:bodyPr>
                        </wps:wsp>
                        <wps:wsp>
                          <wps:cNvPr id="6" name="Freeform 108"/>
                          <wps:cNvSpPr>
                            <a:spLocks/>
                          </wps:cNvSpPr>
                          <wps:spPr bwMode="auto">
                            <a:xfrm>
                              <a:off x="3651" y="494"/>
                              <a:ext cx="1402" cy="657"/>
                            </a:xfrm>
                            <a:custGeom>
                              <a:avLst/>
                              <a:gdLst>
                                <a:gd name="T0" fmla="*/ 248 w 1402"/>
                                <a:gd name="T1" fmla="*/ 657 h 657"/>
                                <a:gd name="T2" fmla="*/ 1155 w 1402"/>
                                <a:gd name="T3" fmla="*/ 657 h 657"/>
                                <a:gd name="T4" fmla="*/ 1402 w 1402"/>
                                <a:gd name="T5" fmla="*/ 329 h 657"/>
                                <a:gd name="T6" fmla="*/ 1155 w 1402"/>
                                <a:gd name="T7" fmla="*/ 0 h 657"/>
                                <a:gd name="T8" fmla="*/ 248 w 1402"/>
                                <a:gd name="T9" fmla="*/ 0 h 657"/>
                                <a:gd name="T10" fmla="*/ 0 w 1402"/>
                                <a:gd name="T11" fmla="*/ 329 h 657"/>
                                <a:gd name="T12" fmla="*/ 248 w 1402"/>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402" h="657">
                                  <a:moveTo>
                                    <a:pt x="248" y="657"/>
                                  </a:moveTo>
                                  <a:lnTo>
                                    <a:pt x="1155" y="657"/>
                                  </a:lnTo>
                                  <a:lnTo>
                                    <a:pt x="1402" y="329"/>
                                  </a:lnTo>
                                  <a:lnTo>
                                    <a:pt x="1155" y="0"/>
                                  </a:lnTo>
                                  <a:lnTo>
                                    <a:pt x="248" y="0"/>
                                  </a:lnTo>
                                  <a:lnTo>
                                    <a:pt x="0" y="329"/>
                                  </a:lnTo>
                                  <a:lnTo>
                                    <a:pt x="248" y="657"/>
                                  </a:lnTo>
                                  <a:close/>
                                </a:path>
                              </a:pathLst>
                            </a:custGeom>
                            <a:solidFill>
                              <a:srgbClr val="C9FC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9"/>
                          <wps:cNvSpPr>
                            <a:spLocks/>
                          </wps:cNvSpPr>
                          <wps:spPr bwMode="auto">
                            <a:xfrm>
                              <a:off x="3651" y="494"/>
                              <a:ext cx="1402" cy="657"/>
                            </a:xfrm>
                            <a:custGeom>
                              <a:avLst/>
                              <a:gdLst>
                                <a:gd name="T0" fmla="*/ 248 w 1402"/>
                                <a:gd name="T1" fmla="*/ 657 h 657"/>
                                <a:gd name="T2" fmla="*/ 1155 w 1402"/>
                                <a:gd name="T3" fmla="*/ 657 h 657"/>
                                <a:gd name="T4" fmla="*/ 1402 w 1402"/>
                                <a:gd name="T5" fmla="*/ 329 h 657"/>
                                <a:gd name="T6" fmla="*/ 1155 w 1402"/>
                                <a:gd name="T7" fmla="*/ 0 h 657"/>
                                <a:gd name="T8" fmla="*/ 248 w 1402"/>
                                <a:gd name="T9" fmla="*/ 0 h 657"/>
                                <a:gd name="T10" fmla="*/ 0 w 1402"/>
                                <a:gd name="T11" fmla="*/ 329 h 657"/>
                                <a:gd name="T12" fmla="*/ 248 w 1402"/>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402" h="657">
                                  <a:moveTo>
                                    <a:pt x="248" y="657"/>
                                  </a:moveTo>
                                  <a:lnTo>
                                    <a:pt x="1155" y="657"/>
                                  </a:lnTo>
                                  <a:lnTo>
                                    <a:pt x="1402" y="329"/>
                                  </a:lnTo>
                                  <a:lnTo>
                                    <a:pt x="1155" y="0"/>
                                  </a:lnTo>
                                  <a:lnTo>
                                    <a:pt x="248" y="0"/>
                                  </a:lnTo>
                                  <a:lnTo>
                                    <a:pt x="0" y="329"/>
                                  </a:lnTo>
                                  <a:lnTo>
                                    <a:pt x="248" y="657"/>
                                  </a:lnTo>
                                  <a:close/>
                                </a:path>
                              </a:pathLst>
                            </a:cu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10"/>
                          <wps:cNvSpPr>
                            <a:spLocks noChangeArrowheads="1"/>
                          </wps:cNvSpPr>
                          <wps:spPr bwMode="auto">
                            <a:xfrm>
                              <a:off x="4141" y="578"/>
                              <a:ext cx="43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Quality </w:t>
                                </w:r>
                              </w:p>
                            </w:txbxContent>
                          </wps:txbx>
                          <wps:bodyPr rot="0" vert="horz" wrap="none" lIns="0" tIns="0" rIns="0" bIns="0" anchor="t" anchorCtr="0">
                            <a:spAutoFit/>
                          </wps:bodyPr>
                        </wps:wsp>
                        <wps:wsp>
                          <wps:cNvPr id="9" name="Rectangle 111"/>
                          <wps:cNvSpPr>
                            <a:spLocks noChangeArrowheads="1"/>
                          </wps:cNvSpPr>
                          <wps:spPr bwMode="auto">
                            <a:xfrm>
                              <a:off x="4023" y="737"/>
                              <a:ext cx="65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Evaluation </w:t>
                                </w:r>
                              </w:p>
                            </w:txbxContent>
                          </wps:txbx>
                          <wps:bodyPr rot="0" vert="horz" wrap="none" lIns="0" tIns="0" rIns="0" bIns="0" anchor="t" anchorCtr="0">
                            <a:spAutoFit/>
                          </wps:bodyPr>
                        </wps:wsp>
                        <wps:wsp>
                          <wps:cNvPr id="10" name="Rectangle 112"/>
                          <wps:cNvSpPr>
                            <a:spLocks noChangeArrowheads="1"/>
                          </wps:cNvSpPr>
                          <wps:spPr bwMode="auto">
                            <a:xfrm>
                              <a:off x="4167" y="897"/>
                              <a:ext cx="3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Panel</w:t>
                                </w:r>
                              </w:p>
                            </w:txbxContent>
                          </wps:txbx>
                          <wps:bodyPr rot="0" vert="horz" wrap="none" lIns="0" tIns="0" rIns="0" bIns="0" anchor="t" anchorCtr="0">
                            <a:spAutoFit/>
                          </wps:bodyPr>
                        </wps:wsp>
                        <wps:wsp>
                          <wps:cNvPr id="11" name="Freeform 113"/>
                          <wps:cNvSpPr>
                            <a:spLocks/>
                          </wps:cNvSpPr>
                          <wps:spPr bwMode="auto">
                            <a:xfrm>
                              <a:off x="6422" y="494"/>
                              <a:ext cx="1355" cy="657"/>
                            </a:xfrm>
                            <a:custGeom>
                              <a:avLst/>
                              <a:gdLst>
                                <a:gd name="T0" fmla="*/ 248 w 1355"/>
                                <a:gd name="T1" fmla="*/ 657 h 657"/>
                                <a:gd name="T2" fmla="*/ 1108 w 1355"/>
                                <a:gd name="T3" fmla="*/ 657 h 657"/>
                                <a:gd name="T4" fmla="*/ 1355 w 1355"/>
                                <a:gd name="T5" fmla="*/ 329 h 657"/>
                                <a:gd name="T6" fmla="*/ 1108 w 1355"/>
                                <a:gd name="T7" fmla="*/ 0 h 657"/>
                                <a:gd name="T8" fmla="*/ 248 w 1355"/>
                                <a:gd name="T9" fmla="*/ 0 h 657"/>
                                <a:gd name="T10" fmla="*/ 0 w 1355"/>
                                <a:gd name="T11" fmla="*/ 329 h 657"/>
                                <a:gd name="T12" fmla="*/ 248 w 1355"/>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355" h="657">
                                  <a:moveTo>
                                    <a:pt x="248" y="657"/>
                                  </a:moveTo>
                                  <a:lnTo>
                                    <a:pt x="1108" y="657"/>
                                  </a:lnTo>
                                  <a:lnTo>
                                    <a:pt x="1355" y="329"/>
                                  </a:lnTo>
                                  <a:lnTo>
                                    <a:pt x="1108" y="0"/>
                                  </a:lnTo>
                                  <a:lnTo>
                                    <a:pt x="248" y="0"/>
                                  </a:lnTo>
                                  <a:lnTo>
                                    <a:pt x="0" y="329"/>
                                  </a:lnTo>
                                  <a:lnTo>
                                    <a:pt x="248" y="657"/>
                                  </a:lnTo>
                                  <a:close/>
                                </a:path>
                              </a:pathLst>
                            </a:custGeom>
                            <a:solidFill>
                              <a:srgbClr val="FDE7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4"/>
                          <wps:cNvSpPr>
                            <a:spLocks/>
                          </wps:cNvSpPr>
                          <wps:spPr bwMode="auto">
                            <a:xfrm>
                              <a:off x="6422" y="494"/>
                              <a:ext cx="1355" cy="657"/>
                            </a:xfrm>
                            <a:custGeom>
                              <a:avLst/>
                              <a:gdLst>
                                <a:gd name="T0" fmla="*/ 248 w 1355"/>
                                <a:gd name="T1" fmla="*/ 657 h 657"/>
                                <a:gd name="T2" fmla="*/ 1108 w 1355"/>
                                <a:gd name="T3" fmla="*/ 657 h 657"/>
                                <a:gd name="T4" fmla="*/ 1355 w 1355"/>
                                <a:gd name="T5" fmla="*/ 329 h 657"/>
                                <a:gd name="T6" fmla="*/ 1108 w 1355"/>
                                <a:gd name="T7" fmla="*/ 0 h 657"/>
                                <a:gd name="T8" fmla="*/ 248 w 1355"/>
                                <a:gd name="T9" fmla="*/ 0 h 657"/>
                                <a:gd name="T10" fmla="*/ 0 w 1355"/>
                                <a:gd name="T11" fmla="*/ 329 h 657"/>
                                <a:gd name="T12" fmla="*/ 248 w 1355"/>
                                <a:gd name="T13" fmla="*/ 657 h 657"/>
                              </a:gdLst>
                              <a:ahLst/>
                              <a:cxnLst>
                                <a:cxn ang="0">
                                  <a:pos x="T0" y="T1"/>
                                </a:cxn>
                                <a:cxn ang="0">
                                  <a:pos x="T2" y="T3"/>
                                </a:cxn>
                                <a:cxn ang="0">
                                  <a:pos x="T4" y="T5"/>
                                </a:cxn>
                                <a:cxn ang="0">
                                  <a:pos x="T6" y="T7"/>
                                </a:cxn>
                                <a:cxn ang="0">
                                  <a:pos x="T8" y="T9"/>
                                </a:cxn>
                                <a:cxn ang="0">
                                  <a:pos x="T10" y="T11"/>
                                </a:cxn>
                                <a:cxn ang="0">
                                  <a:pos x="T12" y="T13"/>
                                </a:cxn>
                              </a:cxnLst>
                              <a:rect l="0" t="0" r="r" b="b"/>
                              <a:pathLst>
                                <a:path w="1355" h="657">
                                  <a:moveTo>
                                    <a:pt x="248" y="657"/>
                                  </a:moveTo>
                                  <a:lnTo>
                                    <a:pt x="1108" y="657"/>
                                  </a:lnTo>
                                  <a:lnTo>
                                    <a:pt x="1355" y="329"/>
                                  </a:lnTo>
                                  <a:lnTo>
                                    <a:pt x="1108" y="0"/>
                                  </a:lnTo>
                                  <a:lnTo>
                                    <a:pt x="248" y="0"/>
                                  </a:lnTo>
                                  <a:lnTo>
                                    <a:pt x="0" y="329"/>
                                  </a:lnTo>
                                  <a:lnTo>
                                    <a:pt x="248" y="657"/>
                                  </a:lnTo>
                                  <a:close/>
                                </a:path>
                              </a:pathLst>
                            </a:cu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5"/>
                          <wps:cNvSpPr>
                            <a:spLocks noChangeArrowheads="1"/>
                          </wps:cNvSpPr>
                          <wps:spPr bwMode="auto">
                            <a:xfrm>
                              <a:off x="6814" y="578"/>
                              <a:ext cx="5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Financial </w:t>
                                </w:r>
                              </w:p>
                            </w:txbxContent>
                          </wps:txbx>
                          <wps:bodyPr rot="0" vert="horz" wrap="none" lIns="0" tIns="0" rIns="0" bIns="0" anchor="t" anchorCtr="0">
                            <a:spAutoFit/>
                          </wps:bodyPr>
                        </wps:wsp>
                        <wps:wsp>
                          <wps:cNvPr id="14" name="Rectangle 116"/>
                          <wps:cNvSpPr>
                            <a:spLocks noChangeArrowheads="1"/>
                          </wps:cNvSpPr>
                          <wps:spPr bwMode="auto">
                            <a:xfrm>
                              <a:off x="6722" y="737"/>
                              <a:ext cx="7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Assessment </w:t>
                                </w:r>
                              </w:p>
                            </w:txbxContent>
                          </wps:txbx>
                          <wps:bodyPr rot="0" vert="horz" wrap="none" lIns="0" tIns="0" rIns="0" bIns="0" anchor="t" anchorCtr="0">
                            <a:spAutoFit/>
                          </wps:bodyPr>
                        </wps:wsp>
                        <wps:wsp>
                          <wps:cNvPr id="15" name="Rectangle 117"/>
                          <wps:cNvSpPr>
                            <a:spLocks noChangeArrowheads="1"/>
                          </wps:cNvSpPr>
                          <wps:spPr bwMode="auto">
                            <a:xfrm>
                              <a:off x="6919" y="897"/>
                              <a:ext cx="3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Panel</w:t>
                                </w:r>
                              </w:p>
                            </w:txbxContent>
                          </wps:txbx>
                          <wps:bodyPr rot="0" vert="horz" wrap="none" lIns="0" tIns="0" rIns="0" bIns="0" anchor="t" anchorCtr="0">
                            <a:spAutoFit/>
                          </wps:bodyPr>
                        </wps:wsp>
                        <wps:wsp>
                          <wps:cNvPr id="16" name="Rectangle 118"/>
                          <wps:cNvSpPr>
                            <a:spLocks noChangeArrowheads="1"/>
                          </wps:cNvSpPr>
                          <wps:spPr bwMode="auto">
                            <a:xfrm>
                              <a:off x="247" y="1410"/>
                              <a:ext cx="2228" cy="604"/>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9"/>
                          <wps:cNvSpPr>
                            <a:spLocks noChangeArrowheads="1"/>
                          </wps:cNvSpPr>
                          <wps:spPr bwMode="auto">
                            <a:xfrm>
                              <a:off x="247" y="1410"/>
                              <a:ext cx="2228" cy="604"/>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20"/>
                          <wps:cNvSpPr>
                            <a:spLocks noChangeArrowheads="1"/>
                          </wps:cNvSpPr>
                          <wps:spPr bwMode="auto">
                            <a:xfrm>
                              <a:off x="498" y="1548"/>
                              <a:ext cx="172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Open and check tenders for </w:t>
                                </w:r>
                              </w:p>
                            </w:txbxContent>
                          </wps:txbx>
                          <wps:bodyPr rot="0" vert="horz" wrap="none" lIns="0" tIns="0" rIns="0" bIns="0" anchor="t" anchorCtr="0">
                            <a:spAutoFit/>
                          </wps:bodyPr>
                        </wps:wsp>
                        <wps:wsp>
                          <wps:cNvPr id="19" name="Rectangle 121"/>
                          <wps:cNvSpPr>
                            <a:spLocks noChangeArrowheads="1"/>
                          </wps:cNvSpPr>
                          <wps:spPr bwMode="auto">
                            <a:xfrm>
                              <a:off x="1009" y="1708"/>
                              <a:ext cx="7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compliance</w:t>
                                </w:r>
                                <w:proofErr w:type="gramEnd"/>
                              </w:p>
                            </w:txbxContent>
                          </wps:txbx>
                          <wps:bodyPr rot="0" vert="horz" wrap="none" lIns="0" tIns="0" rIns="0" bIns="0" anchor="t" anchorCtr="0">
                            <a:spAutoFit/>
                          </wps:bodyPr>
                        </wps:wsp>
                        <wps:wsp>
                          <wps:cNvPr id="20" name="Rectangle 122"/>
                          <wps:cNvSpPr>
                            <a:spLocks noChangeArrowheads="1"/>
                          </wps:cNvSpPr>
                          <wps:spPr bwMode="auto">
                            <a:xfrm>
                              <a:off x="2973" y="3571"/>
                              <a:ext cx="1832" cy="308"/>
                            </a:xfrm>
                            <a:prstGeom prst="rect">
                              <a:avLst/>
                            </a:prstGeom>
                            <a:solidFill>
                              <a:srgbClr val="C9F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23"/>
                          <wps:cNvSpPr>
                            <a:spLocks noChangeArrowheads="1"/>
                          </wps:cNvSpPr>
                          <wps:spPr bwMode="auto">
                            <a:xfrm>
                              <a:off x="2973" y="3564"/>
                              <a:ext cx="1832" cy="308"/>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24"/>
                          <wps:cNvSpPr>
                            <a:spLocks noChangeArrowheads="1"/>
                          </wps:cNvSpPr>
                          <wps:spPr bwMode="auto">
                            <a:xfrm>
                              <a:off x="3177" y="3638"/>
                              <a:ext cx="15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Mark quality submissions</w:t>
                                </w:r>
                              </w:p>
                            </w:txbxContent>
                          </wps:txbx>
                          <wps:bodyPr rot="0" vert="horz" wrap="none" lIns="0" tIns="0" rIns="0" bIns="0" anchor="t" anchorCtr="0">
                            <a:spAutoFit/>
                          </wps:bodyPr>
                        </wps:wsp>
                        <wps:wsp>
                          <wps:cNvPr id="23" name="Rectangle 125"/>
                          <wps:cNvSpPr>
                            <a:spLocks noChangeArrowheads="1"/>
                          </wps:cNvSpPr>
                          <wps:spPr bwMode="auto">
                            <a:xfrm>
                              <a:off x="6183" y="3498"/>
                              <a:ext cx="1833" cy="314"/>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26"/>
                          <wps:cNvSpPr>
                            <a:spLocks noChangeArrowheads="1"/>
                          </wps:cNvSpPr>
                          <wps:spPr bwMode="auto">
                            <a:xfrm>
                              <a:off x="6183" y="3498"/>
                              <a:ext cx="1833" cy="314"/>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27"/>
                          <wps:cNvSpPr>
                            <a:spLocks noChangeArrowheads="1"/>
                          </wps:cNvSpPr>
                          <wps:spPr bwMode="auto">
                            <a:xfrm>
                              <a:off x="6277" y="3576"/>
                              <a:ext cx="165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Determine financial scores</w:t>
                                </w:r>
                              </w:p>
                            </w:txbxContent>
                          </wps:txbx>
                          <wps:bodyPr rot="0" vert="horz" wrap="none" lIns="0" tIns="0" rIns="0" bIns="0" anchor="t" anchorCtr="0">
                            <a:spAutoFit/>
                          </wps:bodyPr>
                        </wps:wsp>
                        <wps:wsp>
                          <wps:cNvPr id="26" name="Rectangle 128"/>
                          <wps:cNvSpPr>
                            <a:spLocks noChangeArrowheads="1"/>
                          </wps:cNvSpPr>
                          <wps:spPr bwMode="auto">
                            <a:xfrm>
                              <a:off x="2999" y="4111"/>
                              <a:ext cx="1812" cy="410"/>
                            </a:xfrm>
                            <a:prstGeom prst="rect">
                              <a:avLst/>
                            </a:prstGeom>
                            <a:solidFill>
                              <a:srgbClr val="C9F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29"/>
                          <wps:cNvSpPr>
                            <a:spLocks noChangeArrowheads="1"/>
                          </wps:cNvSpPr>
                          <wps:spPr bwMode="auto">
                            <a:xfrm>
                              <a:off x="3006" y="4111"/>
                              <a:ext cx="1799" cy="40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30"/>
                          <wps:cNvSpPr>
                            <a:spLocks noChangeArrowheads="1"/>
                          </wps:cNvSpPr>
                          <wps:spPr bwMode="auto">
                            <a:xfrm>
                              <a:off x="3138" y="4123"/>
                              <a:ext cx="14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Report to Procurement </w:t>
                                </w:r>
                              </w:p>
                            </w:txbxContent>
                          </wps:txbx>
                          <wps:bodyPr rot="0" vert="horz" wrap="none" lIns="0" tIns="0" rIns="0" bIns="0" anchor="t" anchorCtr="0">
                            <a:spAutoFit/>
                          </wps:bodyPr>
                        </wps:wsp>
                        <wps:wsp>
                          <wps:cNvPr id="29" name="Rectangle 131"/>
                          <wps:cNvSpPr>
                            <a:spLocks noChangeArrowheads="1"/>
                          </wps:cNvSpPr>
                          <wps:spPr bwMode="auto">
                            <a:xfrm>
                              <a:off x="3585" y="4294"/>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Officer</w:t>
                                </w:r>
                              </w:p>
                            </w:txbxContent>
                          </wps:txbx>
                          <wps:bodyPr rot="0" vert="horz" wrap="none" lIns="0" tIns="0" rIns="0" bIns="0" anchor="t" anchorCtr="0">
                            <a:spAutoFit/>
                          </wps:bodyPr>
                        </wps:wsp>
                        <wps:wsp>
                          <wps:cNvPr id="30" name="Rectangle 132"/>
                          <wps:cNvSpPr>
                            <a:spLocks noChangeArrowheads="1"/>
                          </wps:cNvSpPr>
                          <wps:spPr bwMode="auto">
                            <a:xfrm>
                              <a:off x="6159" y="4040"/>
                              <a:ext cx="1882" cy="407"/>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33"/>
                          <wps:cNvSpPr>
                            <a:spLocks noChangeArrowheads="1"/>
                          </wps:cNvSpPr>
                          <wps:spPr bwMode="auto">
                            <a:xfrm>
                              <a:off x="6159" y="4040"/>
                              <a:ext cx="1882" cy="40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34"/>
                          <wps:cNvSpPr>
                            <a:spLocks noChangeArrowheads="1"/>
                          </wps:cNvSpPr>
                          <wps:spPr bwMode="auto">
                            <a:xfrm>
                              <a:off x="6395" y="4080"/>
                              <a:ext cx="14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Report to Procurement </w:t>
                                </w:r>
                              </w:p>
                            </w:txbxContent>
                          </wps:txbx>
                          <wps:bodyPr rot="0" vert="horz" wrap="none" lIns="0" tIns="0" rIns="0" bIns="0" anchor="t" anchorCtr="0">
                            <a:spAutoFit/>
                          </wps:bodyPr>
                        </wps:wsp>
                        <wps:wsp>
                          <wps:cNvPr id="33" name="Rectangle 135"/>
                          <wps:cNvSpPr>
                            <a:spLocks noChangeArrowheads="1"/>
                          </wps:cNvSpPr>
                          <wps:spPr bwMode="auto">
                            <a:xfrm>
                              <a:off x="6892" y="4240"/>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Officer</w:t>
                                </w:r>
                              </w:p>
                            </w:txbxContent>
                          </wps:txbx>
                          <wps:bodyPr rot="0" vert="horz" wrap="none" lIns="0" tIns="0" rIns="0" bIns="0" anchor="t" anchorCtr="0">
                            <a:spAutoFit/>
                          </wps:bodyPr>
                        </wps:wsp>
                        <wps:wsp>
                          <wps:cNvPr id="34" name="Rectangle 136"/>
                          <wps:cNvSpPr>
                            <a:spLocks noChangeArrowheads="1"/>
                          </wps:cNvSpPr>
                          <wps:spPr bwMode="auto">
                            <a:xfrm>
                              <a:off x="264" y="5231"/>
                              <a:ext cx="2193" cy="499"/>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37"/>
                          <wps:cNvSpPr>
                            <a:spLocks noChangeArrowheads="1"/>
                          </wps:cNvSpPr>
                          <wps:spPr bwMode="auto">
                            <a:xfrm>
                              <a:off x="264" y="5231"/>
                              <a:ext cx="2193" cy="499"/>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38"/>
                          <wps:cNvSpPr>
                            <a:spLocks noChangeArrowheads="1"/>
                          </wps:cNvSpPr>
                          <wps:spPr bwMode="auto">
                            <a:xfrm>
                              <a:off x="419" y="5322"/>
                              <a:ext cx="18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Combine quality and price and </w:t>
                                </w:r>
                              </w:p>
                            </w:txbxContent>
                          </wps:txbx>
                          <wps:bodyPr rot="0" vert="horz" wrap="none" lIns="0" tIns="0" rIns="0" bIns="0" anchor="t" anchorCtr="0">
                            <a:spAutoFit/>
                          </wps:bodyPr>
                        </wps:wsp>
                        <wps:wsp>
                          <wps:cNvPr id="37" name="Rectangle 139"/>
                          <wps:cNvSpPr>
                            <a:spLocks noChangeArrowheads="1"/>
                          </wps:cNvSpPr>
                          <wps:spPr bwMode="auto">
                            <a:xfrm>
                              <a:off x="380" y="5469"/>
                              <a:ext cx="195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identify</w:t>
                                </w:r>
                                <w:proofErr w:type="gramEnd"/>
                                <w:r>
                                  <w:rPr>
                                    <w:rFonts w:cs="Arial"/>
                                    <w:color w:val="000000"/>
                                    <w:sz w:val="14"/>
                                    <w:szCs w:val="14"/>
                                    <w:lang w:val="en-US"/>
                                  </w:rPr>
                                  <w:t xml:space="preserve"> Tenderers for validation </w:t>
                                </w:r>
                              </w:p>
                            </w:txbxContent>
                          </wps:txbx>
                          <wps:bodyPr rot="0" vert="horz" wrap="none" lIns="0" tIns="0" rIns="0" bIns="0" anchor="t" anchorCtr="0">
                            <a:spAutoFit/>
                          </wps:bodyPr>
                        </wps:wsp>
                        <wps:wsp>
                          <wps:cNvPr id="38" name="Rectangle 140"/>
                          <wps:cNvSpPr>
                            <a:spLocks noChangeArrowheads="1"/>
                          </wps:cNvSpPr>
                          <wps:spPr bwMode="auto">
                            <a:xfrm>
                              <a:off x="2999" y="6366"/>
                              <a:ext cx="1882" cy="371"/>
                            </a:xfrm>
                            <a:prstGeom prst="rect">
                              <a:avLst/>
                            </a:prstGeom>
                            <a:solidFill>
                              <a:srgbClr val="C9F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41"/>
                          <wps:cNvSpPr>
                            <a:spLocks noChangeArrowheads="1"/>
                          </wps:cNvSpPr>
                          <wps:spPr bwMode="auto">
                            <a:xfrm>
                              <a:off x="3006" y="6360"/>
                              <a:ext cx="1882" cy="371"/>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2"/>
                          <wps:cNvSpPr>
                            <a:spLocks noChangeArrowheads="1"/>
                          </wps:cNvSpPr>
                          <wps:spPr bwMode="auto">
                            <a:xfrm>
                              <a:off x="3159" y="6445"/>
                              <a:ext cx="151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Validate part B evidence </w:t>
                                </w:r>
                              </w:p>
                            </w:txbxContent>
                          </wps:txbx>
                          <wps:bodyPr rot="0" vert="horz" wrap="none" lIns="0" tIns="0" rIns="0" bIns="0" anchor="t" anchorCtr="0">
                            <a:spAutoFit/>
                          </wps:bodyPr>
                        </wps:wsp>
                        <wps:wsp>
                          <wps:cNvPr id="41" name="Rectangle 143"/>
                          <wps:cNvSpPr>
                            <a:spLocks noChangeArrowheads="1"/>
                          </wps:cNvSpPr>
                          <wps:spPr bwMode="auto">
                            <a:xfrm>
                              <a:off x="247" y="7774"/>
                              <a:ext cx="2228" cy="557"/>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44"/>
                          <wps:cNvSpPr>
                            <a:spLocks noChangeArrowheads="1"/>
                          </wps:cNvSpPr>
                          <wps:spPr bwMode="auto">
                            <a:xfrm>
                              <a:off x="247" y="7774"/>
                              <a:ext cx="2228" cy="55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45"/>
                          <wps:cNvSpPr>
                            <a:spLocks noChangeArrowheads="1"/>
                          </wps:cNvSpPr>
                          <wps:spPr bwMode="auto">
                            <a:xfrm>
                              <a:off x="341" y="7817"/>
                              <a:ext cx="20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Determine if financial information </w:t>
                                </w:r>
                              </w:p>
                            </w:txbxContent>
                          </wps:txbx>
                          <wps:bodyPr rot="0" vert="horz" wrap="none" lIns="0" tIns="0" rIns="0" bIns="0" anchor="t" anchorCtr="0">
                            <a:spAutoFit/>
                          </wps:bodyPr>
                        </wps:wsp>
                        <wps:wsp>
                          <wps:cNvPr id="44" name="Rectangle 146"/>
                          <wps:cNvSpPr>
                            <a:spLocks noChangeArrowheads="1"/>
                          </wps:cNvSpPr>
                          <wps:spPr bwMode="auto">
                            <a:xfrm>
                              <a:off x="367" y="7964"/>
                              <a:ext cx="6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acceptable</w:t>
                                </w:r>
                                <w:proofErr w:type="gramEnd"/>
                              </w:p>
                            </w:txbxContent>
                          </wps:txbx>
                          <wps:bodyPr rot="0" vert="horz" wrap="none" lIns="0" tIns="0" rIns="0" bIns="0" anchor="t" anchorCtr="0">
                            <a:spAutoFit/>
                          </wps:bodyPr>
                        </wps:wsp>
                        <wps:wsp>
                          <wps:cNvPr id="45" name="Rectangle 147"/>
                          <wps:cNvSpPr>
                            <a:spLocks noChangeArrowheads="1"/>
                          </wps:cNvSpPr>
                          <wps:spPr bwMode="auto">
                            <a:xfrm>
                              <a:off x="1048" y="7964"/>
                              <a:ext cx="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46" name="Rectangle 148"/>
                          <wps:cNvSpPr>
                            <a:spLocks noChangeArrowheads="1"/>
                          </wps:cNvSpPr>
                          <wps:spPr bwMode="auto">
                            <a:xfrm>
                              <a:off x="1127" y="7964"/>
                              <a:ext cx="8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review</w:t>
                                </w:r>
                                <w:proofErr w:type="gramEnd"/>
                                <w:r>
                                  <w:rPr>
                                    <w:rFonts w:cs="Arial"/>
                                    <w:color w:val="000000"/>
                                    <w:sz w:val="14"/>
                                    <w:szCs w:val="14"/>
                                    <w:lang w:val="en-US"/>
                                  </w:rPr>
                                  <w:t xml:space="preserve"> quality</w:t>
                                </w:r>
                              </w:p>
                            </w:txbxContent>
                          </wps:txbx>
                          <wps:bodyPr rot="0" vert="horz" wrap="none" lIns="0" tIns="0" rIns="0" bIns="0" anchor="t" anchorCtr="0">
                            <a:spAutoFit/>
                          </wps:bodyPr>
                        </wps:wsp>
                        <wps:wsp>
                          <wps:cNvPr id="47" name="Rectangle 149"/>
                          <wps:cNvSpPr>
                            <a:spLocks noChangeArrowheads="1"/>
                          </wps:cNvSpPr>
                          <wps:spPr bwMode="auto">
                            <a:xfrm>
                              <a:off x="1966" y="7964"/>
                              <a:ext cx="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48" name="Rectangle 150"/>
                          <wps:cNvSpPr>
                            <a:spLocks noChangeArrowheads="1"/>
                          </wps:cNvSpPr>
                          <wps:spPr bwMode="auto">
                            <a:xfrm>
                              <a:off x="2044" y="7964"/>
                              <a:ext cx="3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price</w:t>
                                </w:r>
                                <w:proofErr w:type="gramEnd"/>
                                <w:r>
                                  <w:rPr>
                                    <w:rFonts w:cs="Arial"/>
                                    <w:color w:val="000000"/>
                                    <w:sz w:val="14"/>
                                    <w:szCs w:val="14"/>
                                    <w:lang w:val="en-US"/>
                                  </w:rPr>
                                  <w:t xml:space="preserve"> </w:t>
                                </w:r>
                              </w:p>
                            </w:txbxContent>
                          </wps:txbx>
                          <wps:bodyPr rot="0" vert="horz" wrap="none" lIns="0" tIns="0" rIns="0" bIns="0" anchor="t" anchorCtr="0">
                            <a:spAutoFit/>
                          </wps:bodyPr>
                        </wps:wsp>
                        <wps:wsp>
                          <wps:cNvPr id="49" name="Rectangle 151"/>
                          <wps:cNvSpPr>
                            <a:spLocks noChangeArrowheads="1"/>
                          </wps:cNvSpPr>
                          <wps:spPr bwMode="auto">
                            <a:xfrm>
                              <a:off x="432" y="8124"/>
                              <a:ext cx="185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and</w:t>
                                </w:r>
                                <w:proofErr w:type="gramEnd"/>
                                <w:r>
                                  <w:rPr>
                                    <w:rFonts w:cs="Arial"/>
                                    <w:color w:val="000000"/>
                                    <w:sz w:val="14"/>
                                    <w:szCs w:val="14"/>
                                    <w:lang w:val="en-US"/>
                                  </w:rPr>
                                  <w:t xml:space="preserve"> identify Preferred Bidders</w:t>
                                </w:r>
                              </w:p>
                            </w:txbxContent>
                          </wps:txbx>
                          <wps:bodyPr rot="0" vert="horz" wrap="none" lIns="0" tIns="0" rIns="0" bIns="0" anchor="t" anchorCtr="0">
                            <a:spAutoFit/>
                          </wps:bodyPr>
                        </wps:wsp>
                        <wps:wsp>
                          <wps:cNvPr id="50" name="Rectangle 152"/>
                          <wps:cNvSpPr>
                            <a:spLocks noChangeArrowheads="1"/>
                          </wps:cNvSpPr>
                          <wps:spPr bwMode="auto">
                            <a:xfrm>
                              <a:off x="3445" y="11212"/>
                              <a:ext cx="1814" cy="557"/>
                            </a:xfrm>
                            <a:prstGeom prst="rect">
                              <a:avLst/>
                            </a:prstGeom>
                            <a:solidFill>
                              <a:srgbClr val="C9F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53"/>
                          <wps:cNvSpPr>
                            <a:spLocks noChangeArrowheads="1"/>
                          </wps:cNvSpPr>
                          <wps:spPr bwMode="auto">
                            <a:xfrm>
                              <a:off x="3445" y="11212"/>
                              <a:ext cx="1814" cy="55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4"/>
                          <wps:cNvSpPr>
                            <a:spLocks noChangeArrowheads="1"/>
                          </wps:cNvSpPr>
                          <wps:spPr bwMode="auto">
                            <a:xfrm>
                              <a:off x="3682" y="11246"/>
                              <a:ext cx="13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Review any proposed </w:t>
                                </w:r>
                              </w:p>
                            </w:txbxContent>
                          </wps:txbx>
                          <wps:bodyPr rot="0" vert="horz" wrap="none" lIns="0" tIns="0" rIns="0" bIns="0" anchor="t" anchorCtr="0">
                            <a:spAutoFit/>
                          </wps:bodyPr>
                        </wps:wsp>
                        <wps:wsp>
                          <wps:cNvPr id="53" name="Rectangle 155"/>
                          <wps:cNvSpPr>
                            <a:spLocks noChangeArrowheads="1"/>
                          </wps:cNvSpPr>
                          <wps:spPr bwMode="auto">
                            <a:xfrm>
                              <a:off x="3538" y="11405"/>
                              <a:ext cx="16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changes</w:t>
                                </w:r>
                                <w:proofErr w:type="gramEnd"/>
                                <w:r>
                                  <w:rPr>
                                    <w:rFonts w:cs="Arial"/>
                                    <w:color w:val="000000"/>
                                    <w:sz w:val="14"/>
                                    <w:szCs w:val="14"/>
                                    <w:lang w:val="en-US"/>
                                  </w:rPr>
                                  <w:t xml:space="preserve"> for suitability and </w:t>
                                </w:r>
                              </w:p>
                            </w:txbxContent>
                          </wps:txbx>
                          <wps:bodyPr rot="0" vert="horz" wrap="none" lIns="0" tIns="0" rIns="0" bIns="0" anchor="t" anchorCtr="0">
                            <a:spAutoFit/>
                          </wps:bodyPr>
                        </wps:wsp>
                        <wps:wsp>
                          <wps:cNvPr id="54" name="Rectangle 156"/>
                          <wps:cNvSpPr>
                            <a:spLocks noChangeArrowheads="1"/>
                          </wps:cNvSpPr>
                          <wps:spPr bwMode="auto">
                            <a:xfrm>
                              <a:off x="3970" y="11565"/>
                              <a:ext cx="7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acceptability</w:t>
                                </w:r>
                                <w:proofErr w:type="gramEnd"/>
                              </w:p>
                            </w:txbxContent>
                          </wps:txbx>
                          <wps:bodyPr rot="0" vert="horz" wrap="none" lIns="0" tIns="0" rIns="0" bIns="0" anchor="t" anchorCtr="0">
                            <a:spAutoFit/>
                          </wps:bodyPr>
                        </wps:wsp>
                        <wps:wsp>
                          <wps:cNvPr id="55" name="Rectangle 157"/>
                          <wps:cNvSpPr>
                            <a:spLocks noChangeArrowheads="1"/>
                          </wps:cNvSpPr>
                          <wps:spPr bwMode="auto">
                            <a:xfrm>
                              <a:off x="296" y="12234"/>
                              <a:ext cx="2129" cy="464"/>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8"/>
                          <wps:cNvSpPr>
                            <a:spLocks noChangeArrowheads="1"/>
                          </wps:cNvSpPr>
                          <wps:spPr bwMode="auto">
                            <a:xfrm>
                              <a:off x="296" y="12234"/>
                              <a:ext cx="2129" cy="464"/>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59"/>
                          <wps:cNvSpPr>
                            <a:spLocks noChangeArrowheads="1"/>
                          </wps:cNvSpPr>
                          <wps:spPr bwMode="auto">
                            <a:xfrm>
                              <a:off x="406" y="12303"/>
                              <a:ext cx="190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Record any changes and carry </w:t>
                                </w:r>
                              </w:p>
                            </w:txbxContent>
                          </wps:txbx>
                          <wps:bodyPr rot="0" vert="horz" wrap="none" lIns="0" tIns="0" rIns="0" bIns="0" anchor="t" anchorCtr="0">
                            <a:spAutoFit/>
                          </wps:bodyPr>
                        </wps:wsp>
                        <wps:wsp>
                          <wps:cNvPr id="58" name="Rectangle 160"/>
                          <wps:cNvSpPr>
                            <a:spLocks noChangeArrowheads="1"/>
                          </wps:cNvSpPr>
                          <wps:spPr bwMode="auto">
                            <a:xfrm>
                              <a:off x="419" y="12462"/>
                              <a:ext cx="18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out</w:t>
                                </w:r>
                                <w:proofErr w:type="gramEnd"/>
                                <w:r>
                                  <w:rPr>
                                    <w:rFonts w:cs="Arial"/>
                                    <w:color w:val="000000"/>
                                    <w:sz w:val="14"/>
                                    <w:szCs w:val="14"/>
                                    <w:lang w:val="en-US"/>
                                  </w:rPr>
                                  <w:t xml:space="preserve"> contract award procedures</w:t>
                                </w:r>
                              </w:p>
                            </w:txbxContent>
                          </wps:txbx>
                          <wps:bodyPr rot="0" vert="horz" wrap="none" lIns="0" tIns="0" rIns="0" bIns="0" anchor="t" anchorCtr="0">
                            <a:spAutoFit/>
                          </wps:bodyPr>
                        </wps:wsp>
                        <wps:wsp>
                          <wps:cNvPr id="59" name="Line 161"/>
                          <wps:cNvCnPr/>
                          <wps:spPr bwMode="auto">
                            <a:xfrm>
                              <a:off x="4352" y="3872"/>
                              <a:ext cx="0" cy="153"/>
                            </a:xfrm>
                            <a:prstGeom prst="line">
                              <a:avLst/>
                            </a:prstGeom>
                            <a:noFill/>
                            <a:ln w="2540" cap="rnd">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162"/>
                          <wps:cNvSpPr>
                            <a:spLocks/>
                          </wps:cNvSpPr>
                          <wps:spPr bwMode="auto">
                            <a:xfrm>
                              <a:off x="4304" y="4014"/>
                              <a:ext cx="96" cy="90"/>
                            </a:xfrm>
                            <a:custGeom>
                              <a:avLst/>
                              <a:gdLst>
                                <a:gd name="T0" fmla="*/ 96 w 96"/>
                                <a:gd name="T1" fmla="*/ 0 h 90"/>
                                <a:gd name="T2" fmla="*/ 48 w 96"/>
                                <a:gd name="T3" fmla="*/ 90 h 90"/>
                                <a:gd name="T4" fmla="*/ 0 w 96"/>
                                <a:gd name="T5" fmla="*/ 0 h 90"/>
                                <a:gd name="T6" fmla="*/ 96 w 96"/>
                                <a:gd name="T7" fmla="*/ 0 h 90"/>
                              </a:gdLst>
                              <a:ahLst/>
                              <a:cxnLst>
                                <a:cxn ang="0">
                                  <a:pos x="T0" y="T1"/>
                                </a:cxn>
                                <a:cxn ang="0">
                                  <a:pos x="T2" y="T3"/>
                                </a:cxn>
                                <a:cxn ang="0">
                                  <a:pos x="T4" y="T5"/>
                                </a:cxn>
                                <a:cxn ang="0">
                                  <a:pos x="T6" y="T7"/>
                                </a:cxn>
                              </a:cxnLst>
                              <a:rect l="0" t="0" r="r" b="b"/>
                              <a:pathLst>
                                <a:path w="96" h="90">
                                  <a:moveTo>
                                    <a:pt x="96" y="0"/>
                                  </a:moveTo>
                                  <a:lnTo>
                                    <a:pt x="48" y="90"/>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163"/>
                          <wps:cNvCnPr/>
                          <wps:spPr bwMode="auto">
                            <a:xfrm>
                              <a:off x="7100" y="3812"/>
                              <a:ext cx="0" cy="149"/>
                            </a:xfrm>
                            <a:prstGeom prst="line">
                              <a:avLst/>
                            </a:prstGeom>
                            <a:noFill/>
                            <a:ln w="2540" cap="rnd">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164"/>
                          <wps:cNvSpPr>
                            <a:spLocks/>
                          </wps:cNvSpPr>
                          <wps:spPr bwMode="auto">
                            <a:xfrm>
                              <a:off x="7051" y="3950"/>
                              <a:ext cx="97" cy="90"/>
                            </a:xfrm>
                            <a:custGeom>
                              <a:avLst/>
                              <a:gdLst>
                                <a:gd name="T0" fmla="*/ 97 w 97"/>
                                <a:gd name="T1" fmla="*/ 0 h 90"/>
                                <a:gd name="T2" fmla="*/ 49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9" y="90"/>
                                  </a:lnTo>
                                  <a:lnTo>
                                    <a:pt x="0" y="0"/>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65"/>
                          <wps:cNvSpPr>
                            <a:spLocks noChangeArrowheads="1"/>
                          </wps:cNvSpPr>
                          <wps:spPr bwMode="auto">
                            <a:xfrm>
                              <a:off x="296" y="10563"/>
                              <a:ext cx="2129" cy="67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66"/>
                          <wps:cNvSpPr>
                            <a:spLocks noChangeArrowheads="1"/>
                          </wps:cNvSpPr>
                          <wps:spPr bwMode="auto">
                            <a:xfrm>
                              <a:off x="296" y="10563"/>
                              <a:ext cx="2129" cy="673"/>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67"/>
                          <wps:cNvSpPr>
                            <a:spLocks noChangeArrowheads="1"/>
                          </wps:cNvSpPr>
                          <wps:spPr bwMode="auto">
                            <a:xfrm>
                              <a:off x="341" y="10742"/>
                              <a:ext cx="20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Confirm key people availability or </w:t>
                                </w:r>
                              </w:p>
                            </w:txbxContent>
                          </wps:txbx>
                          <wps:bodyPr rot="0" vert="horz" wrap="none" lIns="0" tIns="0" rIns="0" bIns="0" anchor="t" anchorCtr="0">
                            <a:spAutoFit/>
                          </wps:bodyPr>
                        </wps:wsp>
                        <wps:wsp>
                          <wps:cNvPr id="66" name="Rectangle 168"/>
                          <wps:cNvSpPr>
                            <a:spLocks noChangeArrowheads="1"/>
                          </wps:cNvSpPr>
                          <wps:spPr bwMode="auto">
                            <a:xfrm>
                              <a:off x="550" y="10889"/>
                              <a:ext cx="163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identify</w:t>
                                </w:r>
                                <w:proofErr w:type="gramEnd"/>
                                <w:r>
                                  <w:rPr>
                                    <w:rFonts w:cs="Arial"/>
                                    <w:color w:val="000000"/>
                                    <w:sz w:val="14"/>
                                    <w:szCs w:val="14"/>
                                    <w:lang w:val="en-US"/>
                                  </w:rPr>
                                  <w:t xml:space="preserve"> proposed changes </w:t>
                                </w:r>
                              </w:p>
                            </w:txbxContent>
                          </wps:txbx>
                          <wps:bodyPr rot="0" vert="horz" wrap="none" lIns="0" tIns="0" rIns="0" bIns="0" anchor="t" anchorCtr="0">
                            <a:spAutoFit/>
                          </wps:bodyPr>
                        </wps:wsp>
                        <wps:wsp>
                          <wps:cNvPr id="67" name="Rectangle 169"/>
                          <wps:cNvSpPr>
                            <a:spLocks noChangeArrowheads="1"/>
                          </wps:cNvSpPr>
                          <wps:spPr bwMode="auto">
                            <a:xfrm>
                              <a:off x="6159" y="6359"/>
                              <a:ext cx="1882" cy="358"/>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70"/>
                          <wps:cNvSpPr>
                            <a:spLocks noChangeArrowheads="1"/>
                          </wps:cNvSpPr>
                          <wps:spPr bwMode="auto">
                            <a:xfrm>
                              <a:off x="6159" y="6359"/>
                              <a:ext cx="1882" cy="358"/>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71"/>
                          <wps:cNvSpPr>
                            <a:spLocks noChangeArrowheads="1"/>
                          </wps:cNvSpPr>
                          <wps:spPr bwMode="auto">
                            <a:xfrm>
                              <a:off x="6211" y="6452"/>
                              <a:ext cx="179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Validate financial information</w:t>
                                </w:r>
                              </w:p>
                            </w:txbxContent>
                          </wps:txbx>
                          <wps:bodyPr rot="0" vert="horz" wrap="none" lIns="0" tIns="0" rIns="0" bIns="0" anchor="t" anchorCtr="0">
                            <a:spAutoFit/>
                          </wps:bodyPr>
                        </wps:wsp>
                        <wps:wsp>
                          <wps:cNvPr id="70" name="Rectangle 172"/>
                          <wps:cNvSpPr>
                            <a:spLocks noChangeArrowheads="1"/>
                          </wps:cNvSpPr>
                          <wps:spPr bwMode="auto">
                            <a:xfrm>
                              <a:off x="3035" y="6934"/>
                              <a:ext cx="1882" cy="407"/>
                            </a:xfrm>
                            <a:prstGeom prst="rect">
                              <a:avLst/>
                            </a:prstGeom>
                            <a:solidFill>
                              <a:srgbClr val="C9FC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73"/>
                          <wps:cNvSpPr>
                            <a:spLocks noChangeArrowheads="1"/>
                          </wps:cNvSpPr>
                          <wps:spPr bwMode="auto">
                            <a:xfrm>
                              <a:off x="3041" y="6934"/>
                              <a:ext cx="1882" cy="40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174"/>
                          <wps:cNvSpPr>
                            <a:spLocks noChangeArrowheads="1"/>
                          </wps:cNvSpPr>
                          <wps:spPr bwMode="auto">
                            <a:xfrm>
                              <a:off x="3160" y="6989"/>
                              <a:ext cx="14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Report to Procurement </w:t>
                                </w:r>
                              </w:p>
                            </w:txbxContent>
                          </wps:txbx>
                          <wps:bodyPr rot="0" vert="horz" wrap="none" lIns="0" tIns="0" rIns="0" bIns="0" anchor="t" anchorCtr="0">
                            <a:spAutoFit/>
                          </wps:bodyPr>
                        </wps:wsp>
                        <wps:wsp>
                          <wps:cNvPr id="73" name="Rectangle 175"/>
                          <wps:cNvSpPr>
                            <a:spLocks noChangeArrowheads="1"/>
                          </wps:cNvSpPr>
                          <wps:spPr bwMode="auto">
                            <a:xfrm>
                              <a:off x="3596" y="7142"/>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Officer</w:t>
                                </w:r>
                              </w:p>
                            </w:txbxContent>
                          </wps:txbx>
                          <wps:bodyPr rot="0" vert="horz" wrap="none" lIns="0" tIns="0" rIns="0" bIns="0" anchor="t" anchorCtr="0">
                            <a:spAutoFit/>
                          </wps:bodyPr>
                        </wps:wsp>
                        <wps:wsp>
                          <wps:cNvPr id="74" name="Rectangle 176"/>
                          <wps:cNvSpPr>
                            <a:spLocks noChangeArrowheads="1"/>
                          </wps:cNvSpPr>
                          <wps:spPr bwMode="auto">
                            <a:xfrm>
                              <a:off x="6159" y="6949"/>
                              <a:ext cx="1882" cy="407"/>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77"/>
                          <wps:cNvSpPr>
                            <a:spLocks noChangeArrowheads="1"/>
                          </wps:cNvSpPr>
                          <wps:spPr bwMode="auto">
                            <a:xfrm>
                              <a:off x="6159" y="6949"/>
                              <a:ext cx="1882" cy="40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78"/>
                          <wps:cNvSpPr>
                            <a:spLocks noChangeArrowheads="1"/>
                          </wps:cNvSpPr>
                          <wps:spPr bwMode="auto">
                            <a:xfrm>
                              <a:off x="6395" y="6993"/>
                              <a:ext cx="14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Report to Procurement </w:t>
                                </w:r>
                              </w:p>
                            </w:txbxContent>
                          </wps:txbx>
                          <wps:bodyPr rot="0" vert="horz" wrap="none" lIns="0" tIns="0" rIns="0" bIns="0" anchor="t" anchorCtr="0">
                            <a:spAutoFit/>
                          </wps:bodyPr>
                        </wps:wsp>
                        <wps:wsp>
                          <wps:cNvPr id="77" name="Rectangle 179"/>
                          <wps:cNvSpPr>
                            <a:spLocks noChangeArrowheads="1"/>
                          </wps:cNvSpPr>
                          <wps:spPr bwMode="auto">
                            <a:xfrm>
                              <a:off x="6892" y="7153"/>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Officer</w:t>
                                </w:r>
                              </w:p>
                            </w:txbxContent>
                          </wps:txbx>
                          <wps:bodyPr rot="0" vert="horz" wrap="none" lIns="0" tIns="0" rIns="0" bIns="0" anchor="t" anchorCtr="0">
                            <a:spAutoFit/>
                          </wps:bodyPr>
                        </wps:wsp>
                        <wps:wsp>
                          <wps:cNvPr id="78" name="Freeform 180"/>
                          <wps:cNvSpPr>
                            <a:spLocks noEditPoints="1"/>
                          </wps:cNvSpPr>
                          <wps:spPr bwMode="auto">
                            <a:xfrm>
                              <a:off x="5578" y="3510"/>
                              <a:ext cx="396" cy="1161"/>
                            </a:xfrm>
                            <a:custGeom>
                              <a:avLst/>
                              <a:gdLst>
                                <a:gd name="T0" fmla="*/ 0 w 396"/>
                                <a:gd name="T1" fmla="*/ 1161 h 1161"/>
                                <a:gd name="T2" fmla="*/ 0 w 396"/>
                                <a:gd name="T3" fmla="*/ 0 h 1161"/>
                                <a:gd name="T4" fmla="*/ 396 w 396"/>
                                <a:gd name="T5" fmla="*/ 1161 h 1161"/>
                                <a:gd name="T6" fmla="*/ 396 w 396"/>
                                <a:gd name="T7" fmla="*/ 0 h 1161"/>
                                <a:gd name="T8" fmla="*/ 0 w 396"/>
                                <a:gd name="T9" fmla="*/ 580 h 1161"/>
                                <a:gd name="T10" fmla="*/ 0 w 396"/>
                                <a:gd name="T11" fmla="*/ 580 h 1161"/>
                              </a:gdLst>
                              <a:ahLst/>
                              <a:cxnLst>
                                <a:cxn ang="0">
                                  <a:pos x="T0" y="T1"/>
                                </a:cxn>
                                <a:cxn ang="0">
                                  <a:pos x="T2" y="T3"/>
                                </a:cxn>
                                <a:cxn ang="0">
                                  <a:pos x="T4" y="T5"/>
                                </a:cxn>
                                <a:cxn ang="0">
                                  <a:pos x="T6" y="T7"/>
                                </a:cxn>
                                <a:cxn ang="0">
                                  <a:pos x="T8" y="T9"/>
                                </a:cxn>
                                <a:cxn ang="0">
                                  <a:pos x="T10" y="T11"/>
                                </a:cxn>
                              </a:cxnLst>
                              <a:rect l="0" t="0" r="r" b="b"/>
                              <a:pathLst>
                                <a:path w="396" h="1161">
                                  <a:moveTo>
                                    <a:pt x="0" y="1161"/>
                                  </a:moveTo>
                                  <a:lnTo>
                                    <a:pt x="0" y="0"/>
                                  </a:lnTo>
                                  <a:moveTo>
                                    <a:pt x="396" y="1161"/>
                                  </a:moveTo>
                                  <a:lnTo>
                                    <a:pt x="396" y="0"/>
                                  </a:lnTo>
                                  <a:moveTo>
                                    <a:pt x="0" y="580"/>
                                  </a:moveTo>
                                  <a:lnTo>
                                    <a:pt x="0" y="580"/>
                                  </a:lnTo>
                                </a:path>
                              </a:pathLst>
                            </a:cu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81"/>
                          <wps:cNvSpPr>
                            <a:spLocks noChangeArrowheads="1"/>
                          </wps:cNvSpPr>
                          <wps:spPr bwMode="auto">
                            <a:xfrm rot="16200000">
                              <a:off x="5582" y="4495"/>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S</w:t>
                                </w:r>
                              </w:p>
                            </w:txbxContent>
                          </wps:txbx>
                          <wps:bodyPr rot="0" vert="horz" wrap="none" lIns="0" tIns="0" rIns="0" bIns="0" anchor="t" anchorCtr="0">
                            <a:spAutoFit/>
                          </wps:bodyPr>
                        </wps:wsp>
                        <wps:wsp>
                          <wps:cNvPr id="80" name="Rectangle 182"/>
                          <wps:cNvSpPr>
                            <a:spLocks noChangeArrowheads="1"/>
                          </wps:cNvSpPr>
                          <wps:spPr bwMode="auto">
                            <a:xfrm rot="16200000">
                              <a:off x="5583" y="4407"/>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E</w:t>
                                </w:r>
                              </w:p>
                            </w:txbxContent>
                          </wps:txbx>
                          <wps:bodyPr rot="0" vert="horz" wrap="none" lIns="0" tIns="0" rIns="0" bIns="0" anchor="t" anchorCtr="0">
                            <a:spAutoFit/>
                          </wps:bodyPr>
                        </wps:wsp>
                        <wps:wsp>
                          <wps:cNvPr id="81" name="Rectangle 183"/>
                          <wps:cNvSpPr>
                            <a:spLocks noChangeArrowheads="1"/>
                          </wps:cNvSpPr>
                          <wps:spPr bwMode="auto">
                            <a:xfrm rot="16200000">
                              <a:off x="5582" y="4323"/>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P</w:t>
                                </w:r>
                              </w:p>
                            </w:txbxContent>
                          </wps:txbx>
                          <wps:bodyPr rot="0" vert="horz" wrap="none" lIns="0" tIns="0" rIns="0" bIns="0" anchor="t" anchorCtr="0">
                            <a:spAutoFit/>
                          </wps:bodyPr>
                        </wps:wsp>
                        <wps:wsp>
                          <wps:cNvPr id="82" name="Rectangle 184"/>
                          <wps:cNvSpPr>
                            <a:spLocks noChangeArrowheads="1"/>
                          </wps:cNvSpPr>
                          <wps:spPr bwMode="auto">
                            <a:xfrm rot="16200000">
                              <a:off x="5582" y="4237"/>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A</w:t>
                                </w:r>
                              </w:p>
                            </w:txbxContent>
                          </wps:txbx>
                          <wps:bodyPr rot="0" vert="horz" wrap="none" lIns="0" tIns="0" rIns="0" bIns="0" anchor="t" anchorCtr="0">
                            <a:spAutoFit/>
                          </wps:bodyPr>
                        </wps:wsp>
                        <wps:wsp>
                          <wps:cNvPr id="83" name="Rectangle 185"/>
                          <wps:cNvSpPr>
                            <a:spLocks noChangeArrowheads="1"/>
                          </wps:cNvSpPr>
                          <wps:spPr bwMode="auto">
                            <a:xfrm rot="16200000">
                              <a:off x="5586" y="4135"/>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R</w:t>
                                </w:r>
                              </w:p>
                            </w:txbxContent>
                          </wps:txbx>
                          <wps:bodyPr rot="0" vert="horz" wrap="none" lIns="0" tIns="0" rIns="0" bIns="0" anchor="t" anchorCtr="0">
                            <a:spAutoFit/>
                          </wps:bodyPr>
                        </wps:wsp>
                        <wps:wsp>
                          <wps:cNvPr id="84" name="Rectangle 186"/>
                          <wps:cNvSpPr>
                            <a:spLocks noChangeArrowheads="1"/>
                          </wps:cNvSpPr>
                          <wps:spPr bwMode="auto">
                            <a:xfrm rot="16200000">
                              <a:off x="5582" y="4053"/>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A</w:t>
                                </w:r>
                              </w:p>
                            </w:txbxContent>
                          </wps:txbx>
                          <wps:bodyPr rot="0" vert="horz" wrap="none" lIns="0" tIns="0" rIns="0" bIns="0" anchor="t" anchorCtr="0">
                            <a:spAutoFit/>
                          </wps:bodyPr>
                        </wps:wsp>
                        <wps:wsp>
                          <wps:cNvPr id="85" name="Rectangle 187"/>
                          <wps:cNvSpPr>
                            <a:spLocks noChangeArrowheads="1"/>
                          </wps:cNvSpPr>
                          <wps:spPr bwMode="auto">
                            <a:xfrm rot="16200000">
                              <a:off x="5578" y="3971"/>
                              <a:ext cx="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T</w:t>
                                </w:r>
                              </w:p>
                            </w:txbxContent>
                          </wps:txbx>
                          <wps:bodyPr rot="0" vert="horz" wrap="none" lIns="0" tIns="0" rIns="0" bIns="0" anchor="t" anchorCtr="0">
                            <a:spAutoFit/>
                          </wps:bodyPr>
                        </wps:wsp>
                        <wps:wsp>
                          <wps:cNvPr id="86" name="Rectangle 188"/>
                          <wps:cNvSpPr>
                            <a:spLocks noChangeArrowheads="1"/>
                          </wps:cNvSpPr>
                          <wps:spPr bwMode="auto">
                            <a:xfrm rot="16200000">
                              <a:off x="5555" y="3960"/>
                              <a:ext cx="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I</w:t>
                                </w:r>
                              </w:p>
                            </w:txbxContent>
                          </wps:txbx>
                          <wps:bodyPr rot="0" vert="horz" wrap="none" lIns="0" tIns="0" rIns="0" bIns="0" anchor="t" anchorCtr="0">
                            <a:spAutoFit/>
                          </wps:bodyPr>
                        </wps:wsp>
                        <wps:wsp>
                          <wps:cNvPr id="87" name="Rectangle 189"/>
                          <wps:cNvSpPr>
                            <a:spLocks noChangeArrowheads="1"/>
                          </wps:cNvSpPr>
                          <wps:spPr bwMode="auto">
                            <a:xfrm rot="16200000">
                              <a:off x="5590" y="3810"/>
                              <a:ext cx="1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w:t>
                                </w:r>
                              </w:p>
                            </w:txbxContent>
                          </wps:txbx>
                          <wps:bodyPr rot="0" vert="horz" wrap="none" lIns="0" tIns="0" rIns="0" bIns="0" anchor="t" anchorCtr="0">
                            <a:spAutoFit/>
                          </wps:bodyPr>
                        </wps:wsp>
                        <wps:wsp>
                          <wps:cNvPr id="88" name="Rectangle 190"/>
                          <wps:cNvSpPr>
                            <a:spLocks noChangeArrowheads="1"/>
                          </wps:cNvSpPr>
                          <wps:spPr bwMode="auto">
                            <a:xfrm rot="16200000">
                              <a:off x="5586" y="3729"/>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N</w:t>
                                </w:r>
                              </w:p>
                            </w:txbxContent>
                          </wps:txbx>
                          <wps:bodyPr rot="0" vert="horz" wrap="none" lIns="0" tIns="0" rIns="0" bIns="0" anchor="t" anchorCtr="0">
                            <a:spAutoFit/>
                          </wps:bodyPr>
                        </wps:wsp>
                        <wps:wsp>
                          <wps:cNvPr id="89" name="Rectangle 191"/>
                          <wps:cNvSpPr>
                            <a:spLocks noChangeArrowheads="1"/>
                          </wps:cNvSpPr>
                          <wps:spPr bwMode="auto">
                            <a:xfrm rot="16200000">
                              <a:off x="5509" y="3772"/>
                              <a:ext cx="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90" name="Rectangle 192"/>
                          <wps:cNvSpPr>
                            <a:spLocks noChangeArrowheads="1"/>
                          </wps:cNvSpPr>
                          <wps:spPr bwMode="auto">
                            <a:xfrm rot="16200000">
                              <a:off x="5590" y="3576"/>
                              <a:ext cx="1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w:t>
                                </w:r>
                              </w:p>
                            </w:txbxContent>
                          </wps:txbx>
                          <wps:bodyPr rot="0" vert="horz" wrap="none" lIns="0" tIns="0" rIns="0" bIns="0" anchor="t" anchorCtr="0">
                            <a:spAutoFit/>
                          </wps:bodyPr>
                        </wps:wsp>
                        <wps:wsp>
                          <wps:cNvPr id="91" name="Rectangle 193"/>
                          <wps:cNvSpPr>
                            <a:spLocks noChangeArrowheads="1"/>
                          </wps:cNvSpPr>
                          <wps:spPr bwMode="auto">
                            <a:xfrm rot="16200000">
                              <a:off x="5578" y="3516"/>
                              <a:ext cx="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F</w:t>
                                </w:r>
                              </w:p>
                            </w:txbxContent>
                          </wps:txbx>
                          <wps:bodyPr rot="0" vert="horz" wrap="none" lIns="0" tIns="0" rIns="0" bIns="0" anchor="t" anchorCtr="0">
                            <a:spAutoFit/>
                          </wps:bodyPr>
                        </wps:wsp>
                        <wps:wsp>
                          <wps:cNvPr id="92" name="Rectangle 194"/>
                          <wps:cNvSpPr>
                            <a:spLocks noChangeArrowheads="1"/>
                          </wps:cNvSpPr>
                          <wps:spPr bwMode="auto">
                            <a:xfrm rot="16200000">
                              <a:off x="5509" y="3563"/>
                              <a:ext cx="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93" name="Rectangle 195"/>
                          <wps:cNvSpPr>
                            <a:spLocks noChangeArrowheads="1"/>
                          </wps:cNvSpPr>
                          <wps:spPr bwMode="auto">
                            <a:xfrm rot="16200000">
                              <a:off x="5740" y="4225"/>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P</w:t>
                                </w:r>
                              </w:p>
                            </w:txbxContent>
                          </wps:txbx>
                          <wps:bodyPr rot="0" vert="horz" wrap="none" lIns="0" tIns="0" rIns="0" bIns="0" anchor="t" anchorCtr="0">
                            <a:spAutoFit/>
                          </wps:bodyPr>
                        </wps:wsp>
                        <wps:wsp>
                          <wps:cNvPr id="94" name="Rectangle 196"/>
                          <wps:cNvSpPr>
                            <a:spLocks noChangeArrowheads="1"/>
                          </wps:cNvSpPr>
                          <wps:spPr bwMode="auto">
                            <a:xfrm rot="16200000">
                              <a:off x="5740" y="4139"/>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A</w:t>
                                </w:r>
                              </w:p>
                            </w:txbxContent>
                          </wps:txbx>
                          <wps:bodyPr rot="0" vert="horz" wrap="none" lIns="0" tIns="0" rIns="0" bIns="0" anchor="t" anchorCtr="0">
                            <a:spAutoFit/>
                          </wps:bodyPr>
                        </wps:wsp>
                        <wps:wsp>
                          <wps:cNvPr id="95" name="Rectangle 197"/>
                          <wps:cNvSpPr>
                            <a:spLocks noChangeArrowheads="1"/>
                          </wps:cNvSpPr>
                          <wps:spPr bwMode="auto">
                            <a:xfrm rot="16200000">
                              <a:off x="5744" y="4037"/>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N</w:t>
                                </w:r>
                              </w:p>
                            </w:txbxContent>
                          </wps:txbx>
                          <wps:bodyPr rot="0" vert="horz" wrap="none" lIns="0" tIns="0" rIns="0" bIns="0" anchor="t" anchorCtr="0">
                            <a:spAutoFit/>
                          </wps:bodyPr>
                        </wps:wsp>
                        <wps:wsp>
                          <wps:cNvPr id="96" name="Rectangle 198"/>
                          <wps:cNvSpPr>
                            <a:spLocks noChangeArrowheads="1"/>
                          </wps:cNvSpPr>
                          <wps:spPr bwMode="auto">
                            <a:xfrm rot="16200000">
                              <a:off x="5740" y="3954"/>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E</w:t>
                                </w:r>
                              </w:p>
                            </w:txbxContent>
                          </wps:txbx>
                          <wps:bodyPr rot="0" vert="horz" wrap="none" lIns="0" tIns="0" rIns="0" bIns="0" anchor="t" anchorCtr="0">
                            <a:spAutoFit/>
                          </wps:bodyPr>
                        </wps:wsp>
                        <wps:wsp>
                          <wps:cNvPr id="97" name="Rectangle 199"/>
                          <wps:cNvSpPr>
                            <a:spLocks noChangeArrowheads="1"/>
                          </wps:cNvSpPr>
                          <wps:spPr bwMode="auto">
                            <a:xfrm rot="16200000">
                              <a:off x="5732" y="3890"/>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L</w:t>
                                </w:r>
                              </w:p>
                            </w:txbxContent>
                          </wps:txbx>
                          <wps:bodyPr rot="0" vert="horz" wrap="none" lIns="0" tIns="0" rIns="0" bIns="0" anchor="t" anchorCtr="0">
                            <a:spAutoFit/>
                          </wps:bodyPr>
                        </wps:wsp>
                        <wps:wsp>
                          <wps:cNvPr id="98" name="Rectangle 200"/>
                          <wps:cNvSpPr>
                            <a:spLocks noChangeArrowheads="1"/>
                          </wps:cNvSpPr>
                          <wps:spPr bwMode="auto">
                            <a:xfrm rot="16200000">
                              <a:off x="5740" y="3795"/>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S</w:t>
                                </w:r>
                              </w:p>
                            </w:txbxContent>
                          </wps:txbx>
                          <wps:bodyPr rot="0" vert="horz" wrap="none" lIns="0" tIns="0" rIns="0" bIns="0" anchor="t" anchorCtr="0">
                            <a:spAutoFit/>
                          </wps:bodyPr>
                        </wps:wsp>
                        <wps:wsp>
                          <wps:cNvPr id="99" name="Rectangle 201"/>
                          <wps:cNvSpPr>
                            <a:spLocks noChangeArrowheads="1"/>
                          </wps:cNvSpPr>
                          <wps:spPr bwMode="auto">
                            <a:xfrm>
                              <a:off x="247" y="6442"/>
                              <a:ext cx="2228" cy="43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202"/>
                          <wps:cNvSpPr>
                            <a:spLocks noChangeArrowheads="1"/>
                          </wps:cNvSpPr>
                          <wps:spPr bwMode="auto">
                            <a:xfrm>
                              <a:off x="247" y="6442"/>
                              <a:ext cx="2228" cy="435"/>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03"/>
                          <wps:cNvSpPr>
                            <a:spLocks noChangeArrowheads="1"/>
                          </wps:cNvSpPr>
                          <wps:spPr bwMode="auto">
                            <a:xfrm>
                              <a:off x="472" y="6502"/>
                              <a:ext cx="17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Notify tenderers of validation </w:t>
                                </w:r>
                              </w:p>
                            </w:txbxContent>
                          </wps:txbx>
                          <wps:bodyPr rot="0" vert="horz" wrap="none" lIns="0" tIns="0" rIns="0" bIns="0" anchor="t" anchorCtr="0">
                            <a:spAutoFit/>
                          </wps:bodyPr>
                        </wps:wsp>
                        <wps:wsp>
                          <wps:cNvPr id="102" name="Rectangle 204"/>
                          <wps:cNvSpPr>
                            <a:spLocks noChangeArrowheads="1"/>
                          </wps:cNvSpPr>
                          <wps:spPr bwMode="auto">
                            <a:xfrm>
                              <a:off x="1179" y="6649"/>
                              <a:ext cx="3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status</w:t>
                                </w:r>
                                <w:proofErr w:type="gramEnd"/>
                              </w:p>
                            </w:txbxContent>
                          </wps:txbx>
                          <wps:bodyPr rot="0" vert="horz" wrap="none" lIns="0" tIns="0" rIns="0" bIns="0" anchor="t" anchorCtr="0">
                            <a:spAutoFit/>
                          </wps:bodyPr>
                        </wps:wsp>
                        <wps:wsp>
                          <wps:cNvPr id="103" name="Rectangle 205"/>
                          <wps:cNvSpPr>
                            <a:spLocks noChangeArrowheads="1"/>
                          </wps:cNvSpPr>
                          <wps:spPr bwMode="auto">
                            <a:xfrm>
                              <a:off x="904" y="86"/>
                              <a:ext cx="10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Pr="00297BB9" w:rsidRDefault="003D5189" w:rsidP="00297BB9">
                                <w:pPr>
                                  <w:rPr>
                                    <w:b/>
                                  </w:rPr>
                                </w:pPr>
                                <w:r w:rsidRPr="00297BB9">
                                  <w:rPr>
                                    <w:rFonts w:cs="Arial"/>
                                    <w:b/>
                                    <w:color w:val="000000"/>
                                    <w:sz w:val="20"/>
                                    <w:szCs w:val="20"/>
                                    <w:lang w:val="en-US"/>
                                  </w:rPr>
                                  <w:t>Action by</w:t>
                                </w:r>
                                <w:r>
                                  <w:rPr>
                                    <w:rFonts w:cs="Arial"/>
                                    <w:b/>
                                    <w:color w:val="000000"/>
                                    <w:sz w:val="20"/>
                                    <w:szCs w:val="20"/>
                                    <w:lang w:val="en-US"/>
                                  </w:rPr>
                                  <w:t>:</w:t>
                                </w:r>
                              </w:p>
                            </w:txbxContent>
                          </wps:txbx>
                          <wps:bodyPr rot="0" vert="horz" wrap="square" lIns="0" tIns="0" rIns="0" bIns="0" anchor="t" anchorCtr="0">
                            <a:spAutoFit/>
                          </wps:bodyPr>
                        </wps:wsp>
                        <wps:wsp>
                          <wps:cNvPr id="104" name="Rectangle 206"/>
                          <wps:cNvSpPr>
                            <a:spLocks noChangeArrowheads="1"/>
                          </wps:cNvSpPr>
                          <wps:spPr bwMode="auto">
                            <a:xfrm>
                              <a:off x="1756" y="86"/>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20"/>
                                    <w:szCs w:val="20"/>
                                    <w:lang w:val="en-US"/>
                                  </w:rPr>
                                  <w:t>:</w:t>
                                </w:r>
                              </w:p>
                            </w:txbxContent>
                          </wps:txbx>
                          <wps:bodyPr rot="0" vert="horz" wrap="none" lIns="0" tIns="0" rIns="0" bIns="0" anchor="t" anchorCtr="0">
                            <a:spAutoFit/>
                          </wps:bodyPr>
                        </wps:wsp>
                        <wps:wsp>
                          <wps:cNvPr id="105" name="Freeform 207"/>
                          <wps:cNvSpPr>
                            <a:spLocks noEditPoints="1"/>
                          </wps:cNvSpPr>
                          <wps:spPr bwMode="auto">
                            <a:xfrm>
                              <a:off x="5559" y="5997"/>
                              <a:ext cx="397" cy="1161"/>
                            </a:xfrm>
                            <a:custGeom>
                              <a:avLst/>
                              <a:gdLst>
                                <a:gd name="T0" fmla="*/ 0 w 397"/>
                                <a:gd name="T1" fmla="*/ 1161 h 1161"/>
                                <a:gd name="T2" fmla="*/ 0 w 397"/>
                                <a:gd name="T3" fmla="*/ 0 h 1161"/>
                                <a:gd name="T4" fmla="*/ 397 w 397"/>
                                <a:gd name="T5" fmla="*/ 1161 h 1161"/>
                                <a:gd name="T6" fmla="*/ 397 w 397"/>
                                <a:gd name="T7" fmla="*/ 0 h 1161"/>
                                <a:gd name="T8" fmla="*/ 0 w 397"/>
                                <a:gd name="T9" fmla="*/ 580 h 1161"/>
                                <a:gd name="T10" fmla="*/ 0 w 397"/>
                                <a:gd name="T11" fmla="*/ 581 h 1161"/>
                              </a:gdLst>
                              <a:ahLst/>
                              <a:cxnLst>
                                <a:cxn ang="0">
                                  <a:pos x="T0" y="T1"/>
                                </a:cxn>
                                <a:cxn ang="0">
                                  <a:pos x="T2" y="T3"/>
                                </a:cxn>
                                <a:cxn ang="0">
                                  <a:pos x="T4" y="T5"/>
                                </a:cxn>
                                <a:cxn ang="0">
                                  <a:pos x="T6" y="T7"/>
                                </a:cxn>
                                <a:cxn ang="0">
                                  <a:pos x="T8" y="T9"/>
                                </a:cxn>
                                <a:cxn ang="0">
                                  <a:pos x="T10" y="T11"/>
                                </a:cxn>
                              </a:cxnLst>
                              <a:rect l="0" t="0" r="r" b="b"/>
                              <a:pathLst>
                                <a:path w="397" h="1161">
                                  <a:moveTo>
                                    <a:pt x="0" y="1161"/>
                                  </a:moveTo>
                                  <a:lnTo>
                                    <a:pt x="0" y="0"/>
                                  </a:lnTo>
                                  <a:moveTo>
                                    <a:pt x="397" y="1161"/>
                                  </a:moveTo>
                                  <a:lnTo>
                                    <a:pt x="397" y="0"/>
                                  </a:lnTo>
                                  <a:moveTo>
                                    <a:pt x="0" y="580"/>
                                  </a:moveTo>
                                  <a:lnTo>
                                    <a:pt x="0" y="581"/>
                                  </a:lnTo>
                                </a:path>
                              </a:pathLst>
                            </a:cu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208"/>
                          <wps:cNvSpPr>
                            <a:spLocks noChangeArrowheads="1"/>
                          </wps:cNvSpPr>
                          <wps:spPr bwMode="auto">
                            <a:xfrm rot="16200000">
                              <a:off x="5556" y="6978"/>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S</w:t>
                                </w:r>
                              </w:p>
                            </w:txbxContent>
                          </wps:txbx>
                          <wps:bodyPr rot="0" vert="horz" wrap="none" lIns="0" tIns="0" rIns="0" bIns="0" anchor="t" anchorCtr="0">
                            <a:spAutoFit/>
                          </wps:bodyPr>
                        </wps:wsp>
                        <wps:wsp>
                          <wps:cNvPr id="108" name="Rectangle 210"/>
                          <wps:cNvSpPr>
                            <a:spLocks noChangeArrowheads="1"/>
                          </wps:cNvSpPr>
                          <wps:spPr bwMode="auto">
                            <a:xfrm rot="16200000">
                              <a:off x="5556" y="6806"/>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P</w:t>
                                </w:r>
                              </w:p>
                            </w:txbxContent>
                          </wps:txbx>
                          <wps:bodyPr rot="0" vert="horz" wrap="none" lIns="0" tIns="0" rIns="0" bIns="0" anchor="t" anchorCtr="0">
                            <a:spAutoFit/>
                          </wps:bodyPr>
                        </wps:wsp>
                        <wps:wsp>
                          <wps:cNvPr id="109" name="Rectangle 211"/>
                          <wps:cNvSpPr>
                            <a:spLocks noChangeArrowheads="1"/>
                          </wps:cNvSpPr>
                          <wps:spPr bwMode="auto">
                            <a:xfrm rot="16200000">
                              <a:off x="5556" y="6720"/>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A</w:t>
                                </w:r>
                              </w:p>
                            </w:txbxContent>
                          </wps:txbx>
                          <wps:bodyPr rot="0" vert="horz" wrap="none" lIns="0" tIns="0" rIns="0" bIns="0" anchor="t" anchorCtr="0">
                            <a:spAutoFit/>
                          </wps:bodyPr>
                        </wps:wsp>
                        <wps:wsp>
                          <wps:cNvPr id="110" name="Rectangle 212"/>
                          <wps:cNvSpPr>
                            <a:spLocks noChangeArrowheads="1"/>
                          </wps:cNvSpPr>
                          <wps:spPr bwMode="auto">
                            <a:xfrm rot="16200000">
                              <a:off x="5560" y="6619"/>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R</w:t>
                                </w:r>
                              </w:p>
                            </w:txbxContent>
                          </wps:txbx>
                          <wps:bodyPr rot="0" vert="horz" wrap="none" lIns="0" tIns="0" rIns="0" bIns="0" anchor="t" anchorCtr="0">
                            <a:spAutoFit/>
                          </wps:bodyPr>
                        </wps:wsp>
                        <wps:wsp>
                          <wps:cNvPr id="111" name="Rectangle 213"/>
                          <wps:cNvSpPr>
                            <a:spLocks noChangeArrowheads="1"/>
                          </wps:cNvSpPr>
                          <wps:spPr bwMode="auto">
                            <a:xfrm rot="16200000">
                              <a:off x="5556" y="6536"/>
                              <a:ext cx="11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txbxContent>
                          </wps:txbx>
                          <wps:bodyPr rot="0" vert="horz" wrap="none" lIns="0" tIns="0" rIns="0" bIns="0" anchor="t" anchorCtr="0">
                            <a:spAutoFit/>
                          </wps:bodyPr>
                        </wps:wsp>
                        <wps:wsp>
                          <wps:cNvPr id="112" name="Rectangle 214"/>
                          <wps:cNvSpPr>
                            <a:spLocks noChangeArrowheads="1"/>
                          </wps:cNvSpPr>
                          <wps:spPr bwMode="auto">
                            <a:xfrm rot="16200000">
                              <a:off x="5552" y="6454"/>
                              <a:ext cx="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T</w:t>
                                </w:r>
                              </w:p>
                            </w:txbxContent>
                          </wps:txbx>
                          <wps:bodyPr rot="0" vert="horz" wrap="none" lIns="0" tIns="0" rIns="0" bIns="0" anchor="t" anchorCtr="0">
                            <a:spAutoFit/>
                          </wps:bodyPr>
                        </wps:wsp>
                        <wps:wsp>
                          <wps:cNvPr id="113" name="Rectangle 215"/>
                          <wps:cNvSpPr>
                            <a:spLocks noChangeArrowheads="1"/>
                          </wps:cNvSpPr>
                          <wps:spPr bwMode="auto">
                            <a:xfrm rot="16200000">
                              <a:off x="5529" y="6456"/>
                              <a:ext cx="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I</w:t>
                                </w:r>
                              </w:p>
                            </w:txbxContent>
                          </wps:txbx>
                          <wps:bodyPr rot="0" vert="horz" wrap="none" lIns="0" tIns="0" rIns="0" bIns="0" anchor="t" anchorCtr="0">
                            <a:spAutoFit/>
                          </wps:bodyPr>
                        </wps:wsp>
                        <wps:wsp>
                          <wps:cNvPr id="114" name="Rectangle 216"/>
                          <wps:cNvSpPr>
                            <a:spLocks noChangeArrowheads="1"/>
                          </wps:cNvSpPr>
                          <wps:spPr bwMode="auto">
                            <a:xfrm rot="16200000">
                              <a:off x="5564" y="6306"/>
                              <a:ext cx="1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w:t>
                                </w:r>
                              </w:p>
                            </w:txbxContent>
                          </wps:txbx>
                          <wps:bodyPr rot="0" vert="horz" wrap="none" lIns="0" tIns="0" rIns="0" bIns="0" anchor="t" anchorCtr="0">
                            <a:spAutoFit/>
                          </wps:bodyPr>
                        </wps:wsp>
                        <wps:wsp>
                          <wps:cNvPr id="115" name="Rectangle 217"/>
                          <wps:cNvSpPr>
                            <a:spLocks noChangeArrowheads="1"/>
                          </wps:cNvSpPr>
                          <wps:spPr bwMode="auto">
                            <a:xfrm rot="16200000">
                              <a:off x="5560" y="6213"/>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N</w:t>
                                </w:r>
                              </w:p>
                            </w:txbxContent>
                          </wps:txbx>
                          <wps:bodyPr rot="0" vert="horz" wrap="none" lIns="0" tIns="0" rIns="0" bIns="0" anchor="t" anchorCtr="0">
                            <a:spAutoFit/>
                          </wps:bodyPr>
                        </wps:wsp>
                        <wps:wsp>
                          <wps:cNvPr id="116" name="Rectangle 218"/>
                          <wps:cNvSpPr>
                            <a:spLocks noChangeArrowheads="1"/>
                          </wps:cNvSpPr>
                          <wps:spPr bwMode="auto">
                            <a:xfrm rot="16200000">
                              <a:off x="5483" y="6268"/>
                              <a:ext cx="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117" name="Rectangle 219"/>
                          <wps:cNvSpPr>
                            <a:spLocks noChangeArrowheads="1"/>
                          </wps:cNvSpPr>
                          <wps:spPr bwMode="auto">
                            <a:xfrm rot="16200000">
                              <a:off x="5564" y="6072"/>
                              <a:ext cx="1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O</w:t>
                                </w:r>
                              </w:p>
                            </w:txbxContent>
                          </wps:txbx>
                          <wps:bodyPr rot="0" vert="horz" wrap="none" lIns="0" tIns="0" rIns="0" bIns="0" anchor="t" anchorCtr="0">
                            <a:spAutoFit/>
                          </wps:bodyPr>
                        </wps:wsp>
                        <wps:wsp>
                          <wps:cNvPr id="118" name="Rectangle 220"/>
                          <wps:cNvSpPr>
                            <a:spLocks noChangeArrowheads="1"/>
                          </wps:cNvSpPr>
                          <wps:spPr bwMode="auto">
                            <a:xfrm rot="16200000">
                              <a:off x="5552" y="6000"/>
                              <a:ext cx="11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txbxContent>
                          </wps:txbx>
                          <wps:bodyPr rot="0" vert="horz" wrap="none" lIns="0" tIns="0" rIns="0" bIns="0" anchor="t" anchorCtr="0">
                            <a:spAutoFit/>
                          </wps:bodyPr>
                        </wps:wsp>
                        <wps:wsp>
                          <wps:cNvPr id="119" name="Rectangle 221"/>
                          <wps:cNvSpPr>
                            <a:spLocks noChangeArrowheads="1"/>
                          </wps:cNvSpPr>
                          <wps:spPr bwMode="auto">
                            <a:xfrm rot="16200000">
                              <a:off x="5483" y="6047"/>
                              <a:ext cx="3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121" name="Rectangle 223"/>
                          <wps:cNvSpPr>
                            <a:spLocks noChangeArrowheads="1"/>
                          </wps:cNvSpPr>
                          <wps:spPr bwMode="auto">
                            <a:xfrm rot="16200000">
                              <a:off x="5726" y="6621"/>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A</w:t>
                                </w:r>
                              </w:p>
                            </w:txbxContent>
                          </wps:txbx>
                          <wps:bodyPr rot="0" vert="horz" wrap="none" lIns="0" tIns="0" rIns="0" bIns="0" anchor="t" anchorCtr="0">
                            <a:spAutoFit/>
                          </wps:bodyPr>
                        </wps:wsp>
                        <wps:wsp>
                          <wps:cNvPr id="124" name="Rectangle 226"/>
                          <wps:cNvSpPr>
                            <a:spLocks noChangeArrowheads="1"/>
                          </wps:cNvSpPr>
                          <wps:spPr bwMode="auto">
                            <a:xfrm rot="16200000">
                              <a:off x="5718" y="6374"/>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L</w:t>
                                </w:r>
                              </w:p>
                            </w:txbxContent>
                          </wps:txbx>
                          <wps:bodyPr rot="0" vert="horz" wrap="none" lIns="0" tIns="0" rIns="0" bIns="0" anchor="t" anchorCtr="0">
                            <a:spAutoFit/>
                          </wps:bodyPr>
                        </wps:wsp>
                        <wps:wsp>
                          <wps:cNvPr id="126" name="Rectangle 228"/>
                          <wps:cNvSpPr>
                            <a:spLocks noChangeArrowheads="1"/>
                          </wps:cNvSpPr>
                          <wps:spPr bwMode="auto">
                            <a:xfrm>
                              <a:off x="247" y="8870"/>
                              <a:ext cx="2228" cy="503"/>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229"/>
                          <wps:cNvSpPr>
                            <a:spLocks noChangeArrowheads="1"/>
                          </wps:cNvSpPr>
                          <wps:spPr bwMode="auto">
                            <a:xfrm>
                              <a:off x="247" y="8870"/>
                              <a:ext cx="2228" cy="503"/>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230"/>
                          <wps:cNvSpPr>
                            <a:spLocks noChangeArrowheads="1"/>
                          </wps:cNvSpPr>
                          <wps:spPr bwMode="auto">
                            <a:xfrm>
                              <a:off x="760" y="8960"/>
                              <a:ext cx="119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Notify Tenderers of</w:t>
                                </w:r>
                              </w:p>
                            </w:txbxContent>
                          </wps:txbx>
                          <wps:bodyPr rot="0" vert="horz" wrap="none" lIns="0" tIns="0" rIns="0" bIns="0" anchor="t" anchorCtr="0">
                            <a:spAutoFit/>
                          </wps:bodyPr>
                        </wps:wsp>
                        <wps:wsp>
                          <wps:cNvPr id="129" name="Rectangle 231"/>
                          <wps:cNvSpPr>
                            <a:spLocks noChangeArrowheads="1"/>
                          </wps:cNvSpPr>
                          <wps:spPr bwMode="auto">
                            <a:xfrm>
                              <a:off x="799" y="9119"/>
                              <a:ext cx="11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Preferred Bidders</w:t>
                                </w:r>
                              </w:p>
                            </w:txbxContent>
                          </wps:txbx>
                          <wps:bodyPr rot="0" vert="horz" wrap="none" lIns="0" tIns="0" rIns="0" bIns="0" anchor="t" anchorCtr="0">
                            <a:spAutoFit/>
                          </wps:bodyPr>
                        </wps:wsp>
                        <wps:wsp>
                          <wps:cNvPr id="130" name="Rectangle 232"/>
                          <wps:cNvSpPr>
                            <a:spLocks noChangeArrowheads="1"/>
                          </wps:cNvSpPr>
                          <wps:spPr bwMode="auto">
                            <a:xfrm>
                              <a:off x="3394" y="9476"/>
                              <a:ext cx="13" cy="590"/>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233"/>
                          <wps:cNvSpPr>
                            <a:spLocks noChangeArrowheads="1"/>
                          </wps:cNvSpPr>
                          <wps:spPr bwMode="auto">
                            <a:xfrm>
                              <a:off x="3407" y="9476"/>
                              <a:ext cx="105" cy="590"/>
                            </a:xfrm>
                            <a:prstGeom prst="rect">
                              <a:avLst/>
                            </a:prstGeom>
                            <a:solidFill>
                              <a:srgbClr val="C1F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234"/>
                          <wps:cNvSpPr>
                            <a:spLocks noChangeArrowheads="1"/>
                          </wps:cNvSpPr>
                          <wps:spPr bwMode="auto">
                            <a:xfrm>
                              <a:off x="3512" y="9476"/>
                              <a:ext cx="157" cy="590"/>
                            </a:xfrm>
                            <a:prstGeom prst="rect">
                              <a:avLst/>
                            </a:prstGeom>
                            <a:solidFill>
                              <a:srgbClr val="C3F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235"/>
                          <wps:cNvSpPr>
                            <a:spLocks noChangeArrowheads="1"/>
                          </wps:cNvSpPr>
                          <wps:spPr bwMode="auto">
                            <a:xfrm>
                              <a:off x="3669" y="9476"/>
                              <a:ext cx="144" cy="590"/>
                            </a:xfrm>
                            <a:prstGeom prst="rect">
                              <a:avLst/>
                            </a:prstGeom>
                            <a:solidFill>
                              <a:srgbClr val="C5F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236"/>
                          <wps:cNvSpPr>
                            <a:spLocks noChangeArrowheads="1"/>
                          </wps:cNvSpPr>
                          <wps:spPr bwMode="auto">
                            <a:xfrm>
                              <a:off x="3813" y="9476"/>
                              <a:ext cx="144" cy="590"/>
                            </a:xfrm>
                            <a:prstGeom prst="rect">
                              <a:avLst/>
                            </a:prstGeom>
                            <a:solidFill>
                              <a:srgbClr val="C7F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237"/>
                          <wps:cNvSpPr>
                            <a:spLocks noChangeArrowheads="1"/>
                          </wps:cNvSpPr>
                          <wps:spPr bwMode="auto">
                            <a:xfrm>
                              <a:off x="3957" y="9476"/>
                              <a:ext cx="171" cy="590"/>
                            </a:xfrm>
                            <a:prstGeom prst="rect">
                              <a:avLst/>
                            </a:prstGeom>
                            <a:solidFill>
                              <a:srgbClr val="C9F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238"/>
                          <wps:cNvSpPr>
                            <a:spLocks noChangeArrowheads="1"/>
                          </wps:cNvSpPr>
                          <wps:spPr bwMode="auto">
                            <a:xfrm>
                              <a:off x="4128" y="9476"/>
                              <a:ext cx="183" cy="590"/>
                            </a:xfrm>
                            <a:prstGeom prst="rect">
                              <a:avLst/>
                            </a:prstGeom>
                            <a:solidFill>
                              <a:srgbClr val="CBF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239"/>
                          <wps:cNvSpPr>
                            <a:spLocks noChangeArrowheads="1"/>
                          </wps:cNvSpPr>
                          <wps:spPr bwMode="auto">
                            <a:xfrm>
                              <a:off x="4311" y="9476"/>
                              <a:ext cx="144" cy="590"/>
                            </a:xfrm>
                            <a:prstGeom prst="rect">
                              <a:avLst/>
                            </a:prstGeom>
                            <a:solidFill>
                              <a:srgbClr val="CDF6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240"/>
                          <wps:cNvSpPr>
                            <a:spLocks noChangeArrowheads="1"/>
                          </wps:cNvSpPr>
                          <wps:spPr bwMode="auto">
                            <a:xfrm>
                              <a:off x="4455" y="9476"/>
                              <a:ext cx="144" cy="590"/>
                            </a:xfrm>
                            <a:prstGeom prst="rect">
                              <a:avLst/>
                            </a:prstGeom>
                            <a:solidFill>
                              <a:srgbClr val="CFF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41"/>
                          <wps:cNvSpPr>
                            <a:spLocks noChangeArrowheads="1"/>
                          </wps:cNvSpPr>
                          <wps:spPr bwMode="auto">
                            <a:xfrm>
                              <a:off x="4599" y="9476"/>
                              <a:ext cx="144" cy="590"/>
                            </a:xfrm>
                            <a:prstGeom prst="rect">
                              <a:avLst/>
                            </a:prstGeom>
                            <a:solidFill>
                              <a:srgbClr val="D1F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242"/>
                          <wps:cNvSpPr>
                            <a:spLocks noChangeArrowheads="1"/>
                          </wps:cNvSpPr>
                          <wps:spPr bwMode="auto">
                            <a:xfrm>
                              <a:off x="4743" y="9476"/>
                              <a:ext cx="145" cy="590"/>
                            </a:xfrm>
                            <a:prstGeom prst="rect">
                              <a:avLst/>
                            </a:prstGeom>
                            <a:solidFill>
                              <a:srgbClr val="D3F4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243"/>
                          <wps:cNvSpPr>
                            <a:spLocks noChangeArrowheads="1"/>
                          </wps:cNvSpPr>
                          <wps:spPr bwMode="auto">
                            <a:xfrm>
                              <a:off x="4888" y="9476"/>
                              <a:ext cx="144" cy="590"/>
                            </a:xfrm>
                            <a:prstGeom prst="rect">
                              <a:avLst/>
                            </a:prstGeom>
                            <a:solidFill>
                              <a:srgbClr val="D5F3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244"/>
                          <wps:cNvSpPr>
                            <a:spLocks noChangeArrowheads="1"/>
                          </wps:cNvSpPr>
                          <wps:spPr bwMode="auto">
                            <a:xfrm>
                              <a:off x="5032" y="9476"/>
                              <a:ext cx="157" cy="590"/>
                            </a:xfrm>
                            <a:prstGeom prst="rect">
                              <a:avLst/>
                            </a:prstGeom>
                            <a:solidFill>
                              <a:srgbClr val="D7F2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245"/>
                          <wps:cNvSpPr>
                            <a:spLocks noChangeArrowheads="1"/>
                          </wps:cNvSpPr>
                          <wps:spPr bwMode="auto">
                            <a:xfrm>
                              <a:off x="5189" y="9476"/>
                              <a:ext cx="197" cy="590"/>
                            </a:xfrm>
                            <a:prstGeom prst="rect">
                              <a:avLst/>
                            </a:prstGeom>
                            <a:solidFill>
                              <a:srgbClr val="D9F2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246"/>
                          <wps:cNvSpPr>
                            <a:spLocks noChangeArrowheads="1"/>
                          </wps:cNvSpPr>
                          <wps:spPr bwMode="auto">
                            <a:xfrm>
                              <a:off x="5386" y="9476"/>
                              <a:ext cx="157" cy="590"/>
                            </a:xfrm>
                            <a:prstGeom prst="rect">
                              <a:avLst/>
                            </a:prstGeom>
                            <a:solidFill>
                              <a:srgbClr val="DBF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247"/>
                          <wps:cNvSpPr>
                            <a:spLocks noChangeArrowheads="1"/>
                          </wps:cNvSpPr>
                          <wps:spPr bwMode="auto">
                            <a:xfrm>
                              <a:off x="5543" y="9476"/>
                              <a:ext cx="144" cy="590"/>
                            </a:xfrm>
                            <a:prstGeom prst="rect">
                              <a:avLst/>
                            </a:prstGeom>
                            <a:solidFill>
                              <a:srgbClr val="DDF1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48"/>
                          <wps:cNvSpPr>
                            <a:spLocks noChangeArrowheads="1"/>
                          </wps:cNvSpPr>
                          <wps:spPr bwMode="auto">
                            <a:xfrm>
                              <a:off x="5687" y="9476"/>
                              <a:ext cx="144" cy="590"/>
                            </a:xfrm>
                            <a:prstGeom prst="rect">
                              <a:avLst/>
                            </a:prstGeom>
                            <a:solidFill>
                              <a:srgbClr val="DFF0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49"/>
                          <wps:cNvSpPr>
                            <a:spLocks noChangeArrowheads="1"/>
                          </wps:cNvSpPr>
                          <wps:spPr bwMode="auto">
                            <a:xfrm>
                              <a:off x="5831" y="9476"/>
                              <a:ext cx="144" cy="590"/>
                            </a:xfrm>
                            <a:prstGeom prst="rect">
                              <a:avLst/>
                            </a:prstGeom>
                            <a:solidFill>
                              <a:srgbClr val="E1F0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50"/>
                          <wps:cNvSpPr>
                            <a:spLocks noChangeArrowheads="1"/>
                          </wps:cNvSpPr>
                          <wps:spPr bwMode="auto">
                            <a:xfrm>
                              <a:off x="5975" y="9476"/>
                              <a:ext cx="144" cy="590"/>
                            </a:xfrm>
                            <a:prstGeom prst="rect">
                              <a:avLst/>
                            </a:prstGeom>
                            <a:solidFill>
                              <a:srgbClr val="E3E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251"/>
                          <wps:cNvSpPr>
                            <a:spLocks noChangeArrowheads="1"/>
                          </wps:cNvSpPr>
                          <wps:spPr bwMode="auto">
                            <a:xfrm>
                              <a:off x="6119" y="9476"/>
                              <a:ext cx="144" cy="590"/>
                            </a:xfrm>
                            <a:prstGeom prst="rect">
                              <a:avLst/>
                            </a:prstGeom>
                            <a:solidFill>
                              <a:srgbClr val="E5E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52"/>
                          <wps:cNvSpPr>
                            <a:spLocks noChangeArrowheads="1"/>
                          </wps:cNvSpPr>
                          <wps:spPr bwMode="auto">
                            <a:xfrm>
                              <a:off x="6263" y="9476"/>
                              <a:ext cx="184" cy="590"/>
                            </a:xfrm>
                            <a:prstGeom prst="rect">
                              <a:avLst/>
                            </a:prstGeom>
                            <a:solidFill>
                              <a:srgbClr val="E7EE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53"/>
                          <wps:cNvSpPr>
                            <a:spLocks noChangeArrowheads="1"/>
                          </wps:cNvSpPr>
                          <wps:spPr bwMode="auto">
                            <a:xfrm>
                              <a:off x="6447" y="9476"/>
                              <a:ext cx="183" cy="590"/>
                            </a:xfrm>
                            <a:prstGeom prst="rect">
                              <a:avLst/>
                            </a:prstGeom>
                            <a:solidFill>
                              <a:srgbClr val="E9E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54"/>
                          <wps:cNvSpPr>
                            <a:spLocks noChangeArrowheads="1"/>
                          </wps:cNvSpPr>
                          <wps:spPr bwMode="auto">
                            <a:xfrm>
                              <a:off x="6630" y="9476"/>
                              <a:ext cx="145" cy="590"/>
                            </a:xfrm>
                            <a:prstGeom prst="rect">
                              <a:avLst/>
                            </a:prstGeom>
                            <a:solidFill>
                              <a:srgbClr val="EBE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55"/>
                          <wps:cNvSpPr>
                            <a:spLocks noChangeArrowheads="1"/>
                          </wps:cNvSpPr>
                          <wps:spPr bwMode="auto">
                            <a:xfrm>
                              <a:off x="6775" y="9476"/>
                              <a:ext cx="144" cy="590"/>
                            </a:xfrm>
                            <a:prstGeom prst="rect">
                              <a:avLst/>
                            </a:prstGeom>
                            <a:solidFill>
                              <a:srgbClr val="EDEC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56"/>
                          <wps:cNvSpPr>
                            <a:spLocks noChangeArrowheads="1"/>
                          </wps:cNvSpPr>
                          <wps:spPr bwMode="auto">
                            <a:xfrm>
                              <a:off x="6919" y="9476"/>
                              <a:ext cx="144" cy="590"/>
                            </a:xfrm>
                            <a:prstGeom prst="rect">
                              <a:avLst/>
                            </a:prstGeom>
                            <a:solidFill>
                              <a:srgbClr val="EFEC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57"/>
                          <wps:cNvSpPr>
                            <a:spLocks noChangeArrowheads="1"/>
                          </wps:cNvSpPr>
                          <wps:spPr bwMode="auto">
                            <a:xfrm>
                              <a:off x="7063" y="9476"/>
                              <a:ext cx="144" cy="590"/>
                            </a:xfrm>
                            <a:prstGeom prst="rect">
                              <a:avLst/>
                            </a:prstGeom>
                            <a:solidFill>
                              <a:srgbClr val="F1EB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58"/>
                          <wps:cNvSpPr>
                            <a:spLocks noChangeArrowheads="1"/>
                          </wps:cNvSpPr>
                          <wps:spPr bwMode="auto">
                            <a:xfrm>
                              <a:off x="7207" y="9476"/>
                              <a:ext cx="144" cy="590"/>
                            </a:xfrm>
                            <a:prstGeom prst="rect">
                              <a:avLst/>
                            </a:prstGeom>
                            <a:solidFill>
                              <a:srgbClr val="F3EA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59"/>
                          <wps:cNvSpPr>
                            <a:spLocks noChangeArrowheads="1"/>
                          </wps:cNvSpPr>
                          <wps:spPr bwMode="auto">
                            <a:xfrm>
                              <a:off x="7351" y="9476"/>
                              <a:ext cx="157" cy="590"/>
                            </a:xfrm>
                            <a:prstGeom prst="rect">
                              <a:avLst/>
                            </a:prstGeom>
                            <a:solidFill>
                              <a:srgbClr val="F5E9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60"/>
                          <wps:cNvSpPr>
                            <a:spLocks noChangeArrowheads="1"/>
                          </wps:cNvSpPr>
                          <wps:spPr bwMode="auto">
                            <a:xfrm>
                              <a:off x="7508" y="9476"/>
                              <a:ext cx="197" cy="590"/>
                            </a:xfrm>
                            <a:prstGeom prst="rect">
                              <a:avLst/>
                            </a:prstGeom>
                            <a:solidFill>
                              <a:srgbClr val="F7E9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261"/>
                          <wps:cNvSpPr>
                            <a:spLocks noChangeArrowheads="1"/>
                          </wps:cNvSpPr>
                          <wps:spPr bwMode="auto">
                            <a:xfrm>
                              <a:off x="7705" y="9476"/>
                              <a:ext cx="157" cy="590"/>
                            </a:xfrm>
                            <a:prstGeom prst="rect">
                              <a:avLst/>
                            </a:prstGeom>
                            <a:solidFill>
                              <a:srgbClr val="F9E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62"/>
                          <wps:cNvSpPr>
                            <a:spLocks noChangeArrowheads="1"/>
                          </wps:cNvSpPr>
                          <wps:spPr bwMode="auto">
                            <a:xfrm>
                              <a:off x="7862" y="9476"/>
                              <a:ext cx="144" cy="590"/>
                            </a:xfrm>
                            <a:prstGeom prst="rect">
                              <a:avLst/>
                            </a:prstGeom>
                            <a:solidFill>
                              <a:srgbClr val="FBE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63"/>
                          <wps:cNvSpPr>
                            <a:spLocks noChangeArrowheads="1"/>
                          </wps:cNvSpPr>
                          <wps:spPr bwMode="auto">
                            <a:xfrm>
                              <a:off x="8006" y="9476"/>
                              <a:ext cx="26" cy="590"/>
                            </a:xfrm>
                            <a:prstGeom prst="rect">
                              <a:avLst/>
                            </a:prstGeom>
                            <a:solidFill>
                              <a:srgbClr val="FD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64"/>
                          <wps:cNvSpPr>
                            <a:spLocks noChangeArrowheads="1"/>
                          </wps:cNvSpPr>
                          <wps:spPr bwMode="auto">
                            <a:xfrm>
                              <a:off x="3417" y="9493"/>
                              <a:ext cx="4606" cy="55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65"/>
                          <wps:cNvSpPr>
                            <a:spLocks noChangeArrowheads="1"/>
                          </wps:cNvSpPr>
                          <wps:spPr bwMode="auto">
                            <a:xfrm>
                              <a:off x="4914" y="9525"/>
                              <a:ext cx="161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Sustainability assessment</w:t>
                                </w:r>
                              </w:p>
                            </w:txbxContent>
                          </wps:txbx>
                          <wps:bodyPr rot="0" vert="horz" wrap="none" lIns="0" tIns="0" rIns="0" bIns="0" anchor="t" anchorCtr="0">
                            <a:spAutoFit/>
                          </wps:bodyPr>
                        </wps:wsp>
                        <wps:wsp>
                          <wps:cNvPr id="164" name="Rectangle 266"/>
                          <wps:cNvSpPr>
                            <a:spLocks noChangeArrowheads="1"/>
                          </wps:cNvSpPr>
                          <wps:spPr bwMode="auto">
                            <a:xfrm>
                              <a:off x="4783" y="9685"/>
                              <a:ext cx="18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Report to Procurement Officer</w:t>
                                </w:r>
                              </w:p>
                            </w:txbxContent>
                          </wps:txbx>
                          <wps:bodyPr rot="0" vert="horz" wrap="none" lIns="0" tIns="0" rIns="0" bIns="0" anchor="t" anchorCtr="0">
                            <a:spAutoFit/>
                          </wps:bodyPr>
                        </wps:wsp>
                        <wps:wsp>
                          <wps:cNvPr id="165" name="Line 267"/>
                          <wps:cNvCnPr/>
                          <wps:spPr bwMode="auto">
                            <a:xfrm>
                              <a:off x="1360" y="9373"/>
                              <a:ext cx="0" cy="1111"/>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166" name="Freeform 268"/>
                          <wps:cNvSpPr>
                            <a:spLocks/>
                          </wps:cNvSpPr>
                          <wps:spPr bwMode="auto">
                            <a:xfrm>
                              <a:off x="1312" y="10473"/>
                              <a:ext cx="97" cy="90"/>
                            </a:xfrm>
                            <a:custGeom>
                              <a:avLst/>
                              <a:gdLst>
                                <a:gd name="T0" fmla="*/ 97 w 97"/>
                                <a:gd name="T1" fmla="*/ 0 h 90"/>
                                <a:gd name="T2" fmla="*/ 48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8"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69"/>
                          <wps:cNvSpPr>
                            <a:spLocks/>
                          </wps:cNvSpPr>
                          <wps:spPr bwMode="auto">
                            <a:xfrm>
                              <a:off x="2475" y="8052"/>
                              <a:ext cx="3245" cy="1362"/>
                            </a:xfrm>
                            <a:custGeom>
                              <a:avLst/>
                              <a:gdLst>
                                <a:gd name="T0" fmla="*/ 0 w 3245"/>
                                <a:gd name="T1" fmla="*/ 0 h 1362"/>
                                <a:gd name="T2" fmla="*/ 3245 w 3245"/>
                                <a:gd name="T3" fmla="*/ 0 h 1362"/>
                                <a:gd name="T4" fmla="*/ 3245 w 3245"/>
                                <a:gd name="T5" fmla="*/ 1362 h 1362"/>
                              </a:gdLst>
                              <a:ahLst/>
                              <a:cxnLst>
                                <a:cxn ang="0">
                                  <a:pos x="T0" y="T1"/>
                                </a:cxn>
                                <a:cxn ang="0">
                                  <a:pos x="T2" y="T3"/>
                                </a:cxn>
                                <a:cxn ang="0">
                                  <a:pos x="T4" y="T5"/>
                                </a:cxn>
                              </a:cxnLst>
                              <a:rect l="0" t="0" r="r" b="b"/>
                              <a:pathLst>
                                <a:path w="3245" h="1362">
                                  <a:moveTo>
                                    <a:pt x="0" y="0"/>
                                  </a:moveTo>
                                  <a:lnTo>
                                    <a:pt x="3245" y="0"/>
                                  </a:lnTo>
                                  <a:lnTo>
                                    <a:pt x="3245" y="1362"/>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70"/>
                          <wps:cNvSpPr>
                            <a:spLocks/>
                          </wps:cNvSpPr>
                          <wps:spPr bwMode="auto">
                            <a:xfrm>
                              <a:off x="5671" y="9402"/>
                              <a:ext cx="96" cy="91"/>
                            </a:xfrm>
                            <a:custGeom>
                              <a:avLst/>
                              <a:gdLst>
                                <a:gd name="T0" fmla="*/ 96 w 96"/>
                                <a:gd name="T1" fmla="*/ 0 h 91"/>
                                <a:gd name="T2" fmla="*/ 49 w 96"/>
                                <a:gd name="T3" fmla="*/ 91 h 91"/>
                                <a:gd name="T4" fmla="*/ 0 w 96"/>
                                <a:gd name="T5" fmla="*/ 0 h 91"/>
                                <a:gd name="T6" fmla="*/ 96 w 96"/>
                                <a:gd name="T7" fmla="*/ 0 h 91"/>
                              </a:gdLst>
                              <a:ahLst/>
                              <a:cxnLst>
                                <a:cxn ang="0">
                                  <a:pos x="T0" y="T1"/>
                                </a:cxn>
                                <a:cxn ang="0">
                                  <a:pos x="T2" y="T3"/>
                                </a:cxn>
                                <a:cxn ang="0">
                                  <a:pos x="T4" y="T5"/>
                                </a:cxn>
                                <a:cxn ang="0">
                                  <a:pos x="T6" y="T7"/>
                                </a:cxn>
                              </a:cxnLst>
                              <a:rect l="0" t="0" r="r" b="b"/>
                              <a:pathLst>
                                <a:path w="96" h="91">
                                  <a:moveTo>
                                    <a:pt x="96" y="0"/>
                                  </a:moveTo>
                                  <a:lnTo>
                                    <a:pt x="49" y="91"/>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71"/>
                          <wps:cNvSpPr>
                            <a:spLocks/>
                          </wps:cNvSpPr>
                          <wps:spPr bwMode="auto">
                            <a:xfrm>
                              <a:off x="1360" y="10050"/>
                              <a:ext cx="4360" cy="434"/>
                            </a:xfrm>
                            <a:custGeom>
                              <a:avLst/>
                              <a:gdLst>
                                <a:gd name="T0" fmla="*/ 4360 w 4360"/>
                                <a:gd name="T1" fmla="*/ 0 h 434"/>
                                <a:gd name="T2" fmla="*/ 4360 w 4360"/>
                                <a:gd name="T3" fmla="*/ 174 h 434"/>
                                <a:gd name="T4" fmla="*/ 0 w 4360"/>
                                <a:gd name="T5" fmla="*/ 174 h 434"/>
                                <a:gd name="T6" fmla="*/ 0 w 4360"/>
                                <a:gd name="T7" fmla="*/ 434 h 434"/>
                              </a:gdLst>
                              <a:ahLst/>
                              <a:cxnLst>
                                <a:cxn ang="0">
                                  <a:pos x="T0" y="T1"/>
                                </a:cxn>
                                <a:cxn ang="0">
                                  <a:pos x="T2" y="T3"/>
                                </a:cxn>
                                <a:cxn ang="0">
                                  <a:pos x="T4" y="T5"/>
                                </a:cxn>
                                <a:cxn ang="0">
                                  <a:pos x="T6" y="T7"/>
                                </a:cxn>
                              </a:cxnLst>
                              <a:rect l="0" t="0" r="r" b="b"/>
                              <a:pathLst>
                                <a:path w="4360" h="434">
                                  <a:moveTo>
                                    <a:pt x="4360" y="0"/>
                                  </a:moveTo>
                                  <a:lnTo>
                                    <a:pt x="4360" y="174"/>
                                  </a:lnTo>
                                  <a:lnTo>
                                    <a:pt x="0" y="174"/>
                                  </a:lnTo>
                                  <a:lnTo>
                                    <a:pt x="0" y="434"/>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72"/>
                          <wps:cNvSpPr>
                            <a:spLocks/>
                          </wps:cNvSpPr>
                          <wps:spPr bwMode="auto">
                            <a:xfrm>
                              <a:off x="1312" y="10473"/>
                              <a:ext cx="97" cy="90"/>
                            </a:xfrm>
                            <a:custGeom>
                              <a:avLst/>
                              <a:gdLst>
                                <a:gd name="T0" fmla="*/ 97 w 97"/>
                                <a:gd name="T1" fmla="*/ 0 h 90"/>
                                <a:gd name="T2" fmla="*/ 48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8"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Rectangle 273"/>
                          <wps:cNvSpPr>
                            <a:spLocks noChangeArrowheads="1"/>
                          </wps:cNvSpPr>
                          <wps:spPr bwMode="auto">
                            <a:xfrm>
                              <a:off x="3937" y="2060"/>
                              <a:ext cx="2724" cy="837"/>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74"/>
                          <wps:cNvSpPr>
                            <a:spLocks noChangeArrowheads="1"/>
                          </wps:cNvSpPr>
                          <wps:spPr bwMode="auto">
                            <a:xfrm>
                              <a:off x="3937" y="2060"/>
                              <a:ext cx="2724" cy="837"/>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75"/>
                          <wps:cNvSpPr>
                            <a:spLocks noChangeArrowheads="1"/>
                          </wps:cNvSpPr>
                          <wps:spPr bwMode="auto">
                            <a:xfrm>
                              <a:off x="4184" y="2168"/>
                              <a:ext cx="2179"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Pr>
                                  <w:jc w:val="center"/>
                                  <w:rPr>
                                    <w:rFonts w:cs="Arial"/>
                                    <w:color w:val="000000"/>
                                    <w:sz w:val="14"/>
                                    <w:szCs w:val="14"/>
                                    <w:lang w:val="en-US"/>
                                  </w:rPr>
                                </w:pPr>
                                <w:r>
                                  <w:rPr>
                                    <w:rFonts w:cs="Arial"/>
                                    <w:color w:val="000000"/>
                                    <w:sz w:val="14"/>
                                    <w:szCs w:val="14"/>
                                    <w:lang w:val="en-US"/>
                                  </w:rPr>
                                  <w:t xml:space="preserve">Highways England </w:t>
                                </w:r>
                                <w:r w:rsidRPr="00C10910">
                                  <w:rPr>
                                    <w:rFonts w:cs="Arial"/>
                                    <w:color w:val="000000"/>
                                    <w:sz w:val="14"/>
                                    <w:szCs w:val="14"/>
                                    <w:lang w:val="en-US"/>
                                  </w:rPr>
                                  <w:t>reviews the</w:t>
                                </w:r>
                                <w:r>
                                  <w:rPr>
                                    <w:rFonts w:cs="Arial"/>
                                    <w:color w:val="000000"/>
                                    <w:sz w:val="14"/>
                                    <w:szCs w:val="14"/>
                                    <w:lang w:val="en-US"/>
                                  </w:rPr>
                                  <w:t xml:space="preserve"> TIQ</w:t>
                                </w:r>
                                <w:r w:rsidRPr="00C10910">
                                  <w:rPr>
                                    <w:rFonts w:cs="Arial"/>
                                    <w:color w:val="000000"/>
                                    <w:sz w:val="14"/>
                                    <w:szCs w:val="14"/>
                                    <w:lang w:val="en-US"/>
                                  </w:rPr>
                                  <w:t xml:space="preserve"> </w:t>
                                </w:r>
                              </w:p>
                              <w:p w:rsidR="003D5189" w:rsidRDefault="003D5189" w:rsidP="00297BB9">
                                <w:pPr>
                                  <w:jc w:val="center"/>
                                  <w:rPr>
                                    <w:rFonts w:cs="Arial"/>
                                    <w:color w:val="000000"/>
                                    <w:sz w:val="14"/>
                                    <w:szCs w:val="14"/>
                                    <w:lang w:val="en-US"/>
                                  </w:rPr>
                                </w:pPr>
                                <w:proofErr w:type="gramStart"/>
                                <w:r w:rsidRPr="00C10910">
                                  <w:rPr>
                                    <w:rFonts w:cs="Arial"/>
                                    <w:color w:val="000000"/>
                                    <w:sz w:val="14"/>
                                    <w:szCs w:val="14"/>
                                    <w:lang w:val="en-US"/>
                                  </w:rPr>
                                  <w:t>responses</w:t>
                                </w:r>
                                <w:proofErr w:type="gramEnd"/>
                                <w:r w:rsidRPr="00C10910">
                                  <w:rPr>
                                    <w:rFonts w:cs="Arial"/>
                                    <w:color w:val="000000"/>
                                    <w:sz w:val="14"/>
                                    <w:szCs w:val="14"/>
                                    <w:lang w:val="en-US"/>
                                  </w:rPr>
                                  <w:t xml:space="preserve"> and determine</w:t>
                                </w:r>
                                <w:r>
                                  <w:rPr>
                                    <w:rFonts w:cs="Arial"/>
                                    <w:color w:val="000000"/>
                                    <w:sz w:val="14"/>
                                    <w:szCs w:val="14"/>
                                    <w:lang w:val="en-US"/>
                                  </w:rPr>
                                  <w:t>s</w:t>
                                </w:r>
                                <w:r w:rsidRPr="00C10910">
                                  <w:rPr>
                                    <w:rFonts w:cs="Arial"/>
                                    <w:color w:val="000000"/>
                                    <w:sz w:val="14"/>
                                    <w:szCs w:val="14"/>
                                    <w:lang w:val="en-US"/>
                                  </w:rPr>
                                  <w:t xml:space="preserve"> which</w:t>
                                </w:r>
                              </w:p>
                              <w:p w:rsidR="003D5189" w:rsidRDefault="003D5189" w:rsidP="00297BB9">
                                <w:pPr>
                                  <w:jc w:val="center"/>
                                </w:pPr>
                                <w:proofErr w:type="gramStart"/>
                                <w:r w:rsidRPr="00C10910">
                                  <w:rPr>
                                    <w:rFonts w:cs="Arial"/>
                                    <w:color w:val="000000"/>
                                    <w:sz w:val="14"/>
                                    <w:szCs w:val="14"/>
                                    <w:lang w:val="en-US"/>
                                  </w:rPr>
                                  <w:t>tenderers</w:t>
                                </w:r>
                                <w:proofErr w:type="gramEnd"/>
                                <w:r w:rsidRPr="00C10910">
                                  <w:rPr>
                                    <w:rFonts w:cs="Arial"/>
                                    <w:color w:val="000000"/>
                                    <w:sz w:val="14"/>
                                    <w:szCs w:val="14"/>
                                    <w:lang w:val="en-US"/>
                                  </w:rPr>
                                  <w:t xml:space="preserve"> are to be assessed.</w:t>
                                </w:r>
                              </w:p>
                              <w:p w:rsidR="003D5189" w:rsidRDefault="003D5189" w:rsidP="00297BB9">
                                <w:r w:rsidRPr="00C10910">
                                  <w:rPr>
                                    <w:rFonts w:cs="Arial"/>
                                    <w:color w:val="000000"/>
                                    <w:sz w:val="14"/>
                                    <w:szCs w:val="14"/>
                                    <w:lang w:val="en-US"/>
                                  </w:rPr>
                                  <w:t xml:space="preserve"> </w:t>
                                </w:r>
                              </w:p>
                            </w:txbxContent>
                          </wps:txbx>
                          <wps:bodyPr rot="0" vert="horz" wrap="none" lIns="0" tIns="0" rIns="0" bIns="0" anchor="t" anchorCtr="0">
                            <a:noAutofit/>
                          </wps:bodyPr>
                        </wps:wsp>
                        <wps:wsp>
                          <wps:cNvPr id="174" name="Rectangle 276"/>
                          <wps:cNvSpPr>
                            <a:spLocks noChangeArrowheads="1"/>
                          </wps:cNvSpPr>
                          <wps:spPr bwMode="auto">
                            <a:xfrm flipH="1" flipV="1">
                              <a:off x="4389" y="2490"/>
                              <a:ext cx="139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square" lIns="0" tIns="0" rIns="0" bIns="0" anchor="t" anchorCtr="0">
                            <a:spAutoFit/>
                          </wps:bodyPr>
                        </wps:wsp>
                        <wps:wsp>
                          <wps:cNvPr id="177" name="Rectangle 279"/>
                          <wps:cNvSpPr>
                            <a:spLocks noChangeArrowheads="1"/>
                          </wps:cNvSpPr>
                          <wps:spPr bwMode="auto">
                            <a:xfrm>
                              <a:off x="5923" y="2556"/>
                              <a:ext cx="3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 </w:t>
                                </w:r>
                              </w:p>
                            </w:txbxContent>
                          </wps:txbx>
                          <wps:bodyPr rot="0" vert="horz" wrap="none" lIns="0" tIns="0" rIns="0" bIns="0" anchor="t" anchorCtr="0">
                            <a:spAutoFit/>
                          </wps:bodyPr>
                        </wps:wsp>
                        <wps:wsp>
                          <wps:cNvPr id="180" name="Freeform 282"/>
                          <wps:cNvSpPr>
                            <a:spLocks/>
                          </wps:cNvSpPr>
                          <wps:spPr bwMode="auto">
                            <a:xfrm>
                              <a:off x="2475" y="1712"/>
                              <a:ext cx="2824" cy="269"/>
                            </a:xfrm>
                            <a:custGeom>
                              <a:avLst/>
                              <a:gdLst>
                                <a:gd name="T0" fmla="*/ 0 w 2824"/>
                                <a:gd name="T1" fmla="*/ 0 h 269"/>
                                <a:gd name="T2" fmla="*/ 2824 w 2824"/>
                                <a:gd name="T3" fmla="*/ 0 h 269"/>
                                <a:gd name="T4" fmla="*/ 2824 w 2824"/>
                                <a:gd name="T5" fmla="*/ 269 h 269"/>
                              </a:gdLst>
                              <a:ahLst/>
                              <a:cxnLst>
                                <a:cxn ang="0">
                                  <a:pos x="T0" y="T1"/>
                                </a:cxn>
                                <a:cxn ang="0">
                                  <a:pos x="T2" y="T3"/>
                                </a:cxn>
                                <a:cxn ang="0">
                                  <a:pos x="T4" y="T5"/>
                                </a:cxn>
                              </a:cxnLst>
                              <a:rect l="0" t="0" r="r" b="b"/>
                              <a:pathLst>
                                <a:path w="2824" h="269">
                                  <a:moveTo>
                                    <a:pt x="0" y="0"/>
                                  </a:moveTo>
                                  <a:lnTo>
                                    <a:pt x="2824" y="0"/>
                                  </a:lnTo>
                                  <a:lnTo>
                                    <a:pt x="2824" y="269"/>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283"/>
                          <wps:cNvSpPr>
                            <a:spLocks/>
                          </wps:cNvSpPr>
                          <wps:spPr bwMode="auto">
                            <a:xfrm>
                              <a:off x="5250" y="1970"/>
                              <a:ext cx="96" cy="90"/>
                            </a:xfrm>
                            <a:custGeom>
                              <a:avLst/>
                              <a:gdLst>
                                <a:gd name="T0" fmla="*/ 96 w 96"/>
                                <a:gd name="T1" fmla="*/ 0 h 90"/>
                                <a:gd name="T2" fmla="*/ 49 w 96"/>
                                <a:gd name="T3" fmla="*/ 90 h 90"/>
                                <a:gd name="T4" fmla="*/ 0 w 96"/>
                                <a:gd name="T5" fmla="*/ 0 h 90"/>
                                <a:gd name="T6" fmla="*/ 96 w 96"/>
                                <a:gd name="T7" fmla="*/ 0 h 90"/>
                              </a:gdLst>
                              <a:ahLst/>
                              <a:cxnLst>
                                <a:cxn ang="0">
                                  <a:pos x="T0" y="T1"/>
                                </a:cxn>
                                <a:cxn ang="0">
                                  <a:pos x="T2" y="T3"/>
                                </a:cxn>
                                <a:cxn ang="0">
                                  <a:pos x="T4" y="T5"/>
                                </a:cxn>
                                <a:cxn ang="0">
                                  <a:pos x="T6" y="T7"/>
                                </a:cxn>
                              </a:cxnLst>
                              <a:rect l="0" t="0" r="r" b="b"/>
                              <a:pathLst>
                                <a:path w="96" h="90">
                                  <a:moveTo>
                                    <a:pt x="96" y="0"/>
                                  </a:moveTo>
                                  <a:lnTo>
                                    <a:pt x="49" y="9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284"/>
                          <wps:cNvSpPr>
                            <a:spLocks noChangeArrowheads="1"/>
                          </wps:cNvSpPr>
                          <wps:spPr bwMode="auto">
                            <a:xfrm>
                              <a:off x="247" y="2246"/>
                              <a:ext cx="2228" cy="465"/>
                            </a:xfrm>
                            <a:prstGeom prst="rect">
                              <a:avLst/>
                            </a:prstGeom>
                            <a:solidFill>
                              <a:srgbClr val="E8EE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85"/>
                          <wps:cNvSpPr>
                            <a:spLocks noChangeArrowheads="1"/>
                          </wps:cNvSpPr>
                          <wps:spPr bwMode="auto">
                            <a:xfrm>
                              <a:off x="247" y="2246"/>
                              <a:ext cx="2228" cy="465"/>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286"/>
                          <wps:cNvSpPr>
                            <a:spLocks noChangeArrowheads="1"/>
                          </wps:cNvSpPr>
                          <wps:spPr bwMode="auto">
                            <a:xfrm>
                              <a:off x="354" y="2310"/>
                              <a:ext cx="20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r>
                                  <w:rPr>
                                    <w:rFonts w:cs="Arial"/>
                                    <w:color w:val="000000"/>
                                    <w:sz w:val="14"/>
                                    <w:szCs w:val="14"/>
                                    <w:lang w:val="en-US"/>
                                  </w:rPr>
                                  <w:t xml:space="preserve">Issue information to assessment </w:t>
                                </w:r>
                              </w:p>
                            </w:txbxContent>
                          </wps:txbx>
                          <wps:bodyPr rot="0" vert="horz" wrap="none" lIns="0" tIns="0" rIns="0" bIns="0" anchor="t" anchorCtr="0">
                            <a:spAutoFit/>
                          </wps:bodyPr>
                        </wps:wsp>
                        <wps:wsp>
                          <wps:cNvPr id="185" name="Rectangle 287"/>
                          <wps:cNvSpPr>
                            <a:spLocks noChangeArrowheads="1"/>
                          </wps:cNvSpPr>
                          <wps:spPr bwMode="auto">
                            <a:xfrm>
                              <a:off x="1153" y="2470"/>
                              <a:ext cx="41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189" w:rsidRDefault="003D5189" w:rsidP="00297BB9">
                                <w:proofErr w:type="gramStart"/>
                                <w:r>
                                  <w:rPr>
                                    <w:rFonts w:cs="Arial"/>
                                    <w:color w:val="000000"/>
                                    <w:sz w:val="14"/>
                                    <w:szCs w:val="14"/>
                                    <w:lang w:val="en-US"/>
                                  </w:rPr>
                                  <w:t>panels</w:t>
                                </w:r>
                                <w:proofErr w:type="gramEnd"/>
                              </w:p>
                            </w:txbxContent>
                          </wps:txbx>
                          <wps:bodyPr rot="0" vert="horz" wrap="none" lIns="0" tIns="0" rIns="0" bIns="0" anchor="t" anchorCtr="0">
                            <a:spAutoFit/>
                          </wps:bodyPr>
                        </wps:wsp>
                        <wps:wsp>
                          <wps:cNvPr id="186" name="Line 288"/>
                          <wps:cNvCnPr/>
                          <wps:spPr bwMode="auto">
                            <a:xfrm flipH="1">
                              <a:off x="2559" y="2479"/>
                              <a:ext cx="1378" cy="0"/>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187" name="Freeform 289"/>
                          <wps:cNvSpPr>
                            <a:spLocks/>
                          </wps:cNvSpPr>
                          <wps:spPr bwMode="auto">
                            <a:xfrm>
                              <a:off x="2475" y="2433"/>
                              <a:ext cx="97" cy="91"/>
                            </a:xfrm>
                            <a:custGeom>
                              <a:avLst/>
                              <a:gdLst>
                                <a:gd name="T0" fmla="*/ 97 w 97"/>
                                <a:gd name="T1" fmla="*/ 91 h 91"/>
                                <a:gd name="T2" fmla="*/ 0 w 97"/>
                                <a:gd name="T3" fmla="*/ 46 h 91"/>
                                <a:gd name="T4" fmla="*/ 97 w 97"/>
                                <a:gd name="T5" fmla="*/ 0 h 91"/>
                                <a:gd name="T6" fmla="*/ 97 w 97"/>
                                <a:gd name="T7" fmla="*/ 91 h 91"/>
                              </a:gdLst>
                              <a:ahLst/>
                              <a:cxnLst>
                                <a:cxn ang="0">
                                  <a:pos x="T0" y="T1"/>
                                </a:cxn>
                                <a:cxn ang="0">
                                  <a:pos x="T2" y="T3"/>
                                </a:cxn>
                                <a:cxn ang="0">
                                  <a:pos x="T4" y="T5"/>
                                </a:cxn>
                                <a:cxn ang="0">
                                  <a:pos x="T6" y="T7"/>
                                </a:cxn>
                              </a:cxnLst>
                              <a:rect l="0" t="0" r="r" b="b"/>
                              <a:pathLst>
                                <a:path w="97" h="91">
                                  <a:moveTo>
                                    <a:pt x="97" y="91"/>
                                  </a:moveTo>
                                  <a:lnTo>
                                    <a:pt x="0" y="46"/>
                                  </a:lnTo>
                                  <a:lnTo>
                                    <a:pt x="97" y="0"/>
                                  </a:lnTo>
                                  <a:lnTo>
                                    <a:pt x="97" y="91"/>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90"/>
                          <wps:cNvSpPr>
                            <a:spLocks/>
                          </wps:cNvSpPr>
                          <wps:spPr bwMode="auto">
                            <a:xfrm>
                              <a:off x="1360" y="2711"/>
                              <a:ext cx="2992" cy="774"/>
                            </a:xfrm>
                            <a:custGeom>
                              <a:avLst/>
                              <a:gdLst>
                                <a:gd name="T0" fmla="*/ 0 w 2992"/>
                                <a:gd name="T1" fmla="*/ 0 h 774"/>
                                <a:gd name="T2" fmla="*/ 0 w 2992"/>
                                <a:gd name="T3" fmla="*/ 613 h 774"/>
                                <a:gd name="T4" fmla="*/ 2992 w 2992"/>
                                <a:gd name="T5" fmla="*/ 613 h 774"/>
                                <a:gd name="T6" fmla="*/ 2992 w 2992"/>
                                <a:gd name="T7" fmla="*/ 774 h 774"/>
                              </a:gdLst>
                              <a:ahLst/>
                              <a:cxnLst>
                                <a:cxn ang="0">
                                  <a:pos x="T0" y="T1"/>
                                </a:cxn>
                                <a:cxn ang="0">
                                  <a:pos x="T2" y="T3"/>
                                </a:cxn>
                                <a:cxn ang="0">
                                  <a:pos x="T4" y="T5"/>
                                </a:cxn>
                                <a:cxn ang="0">
                                  <a:pos x="T6" y="T7"/>
                                </a:cxn>
                              </a:cxnLst>
                              <a:rect l="0" t="0" r="r" b="b"/>
                              <a:pathLst>
                                <a:path w="2992" h="774">
                                  <a:moveTo>
                                    <a:pt x="0" y="0"/>
                                  </a:moveTo>
                                  <a:lnTo>
                                    <a:pt x="0" y="613"/>
                                  </a:lnTo>
                                  <a:lnTo>
                                    <a:pt x="2992" y="613"/>
                                  </a:lnTo>
                                  <a:lnTo>
                                    <a:pt x="2992" y="774"/>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91"/>
                          <wps:cNvSpPr>
                            <a:spLocks/>
                          </wps:cNvSpPr>
                          <wps:spPr bwMode="auto">
                            <a:xfrm>
                              <a:off x="4304" y="3474"/>
                              <a:ext cx="96" cy="90"/>
                            </a:xfrm>
                            <a:custGeom>
                              <a:avLst/>
                              <a:gdLst>
                                <a:gd name="T0" fmla="*/ 96 w 96"/>
                                <a:gd name="T1" fmla="*/ 0 h 90"/>
                                <a:gd name="T2" fmla="*/ 48 w 96"/>
                                <a:gd name="T3" fmla="*/ 90 h 90"/>
                                <a:gd name="T4" fmla="*/ 0 w 96"/>
                                <a:gd name="T5" fmla="*/ 0 h 90"/>
                                <a:gd name="T6" fmla="*/ 96 w 96"/>
                                <a:gd name="T7" fmla="*/ 0 h 90"/>
                              </a:gdLst>
                              <a:ahLst/>
                              <a:cxnLst>
                                <a:cxn ang="0">
                                  <a:pos x="T0" y="T1"/>
                                </a:cxn>
                                <a:cxn ang="0">
                                  <a:pos x="T2" y="T3"/>
                                </a:cxn>
                                <a:cxn ang="0">
                                  <a:pos x="T4" y="T5"/>
                                </a:cxn>
                                <a:cxn ang="0">
                                  <a:pos x="T6" y="T7"/>
                                </a:cxn>
                              </a:cxnLst>
                              <a:rect l="0" t="0" r="r" b="b"/>
                              <a:pathLst>
                                <a:path w="96" h="90">
                                  <a:moveTo>
                                    <a:pt x="96" y="0"/>
                                  </a:moveTo>
                                  <a:lnTo>
                                    <a:pt x="48" y="9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2"/>
                          <wps:cNvSpPr>
                            <a:spLocks/>
                          </wps:cNvSpPr>
                          <wps:spPr bwMode="auto">
                            <a:xfrm>
                              <a:off x="1360" y="2711"/>
                              <a:ext cx="5740" cy="708"/>
                            </a:xfrm>
                            <a:custGeom>
                              <a:avLst/>
                              <a:gdLst>
                                <a:gd name="T0" fmla="*/ 0 w 5740"/>
                                <a:gd name="T1" fmla="*/ 0 h 708"/>
                                <a:gd name="T2" fmla="*/ 0 w 5740"/>
                                <a:gd name="T3" fmla="*/ 613 h 708"/>
                                <a:gd name="T4" fmla="*/ 5740 w 5740"/>
                                <a:gd name="T5" fmla="*/ 613 h 708"/>
                                <a:gd name="T6" fmla="*/ 5740 w 5740"/>
                                <a:gd name="T7" fmla="*/ 708 h 708"/>
                              </a:gdLst>
                              <a:ahLst/>
                              <a:cxnLst>
                                <a:cxn ang="0">
                                  <a:pos x="T0" y="T1"/>
                                </a:cxn>
                                <a:cxn ang="0">
                                  <a:pos x="T2" y="T3"/>
                                </a:cxn>
                                <a:cxn ang="0">
                                  <a:pos x="T4" y="T5"/>
                                </a:cxn>
                                <a:cxn ang="0">
                                  <a:pos x="T6" y="T7"/>
                                </a:cxn>
                              </a:cxnLst>
                              <a:rect l="0" t="0" r="r" b="b"/>
                              <a:pathLst>
                                <a:path w="5740" h="708">
                                  <a:moveTo>
                                    <a:pt x="0" y="0"/>
                                  </a:moveTo>
                                  <a:lnTo>
                                    <a:pt x="0" y="613"/>
                                  </a:lnTo>
                                  <a:lnTo>
                                    <a:pt x="5740" y="613"/>
                                  </a:lnTo>
                                  <a:lnTo>
                                    <a:pt x="5740" y="708"/>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93"/>
                          <wps:cNvSpPr>
                            <a:spLocks/>
                          </wps:cNvSpPr>
                          <wps:spPr bwMode="auto">
                            <a:xfrm>
                              <a:off x="7051" y="3408"/>
                              <a:ext cx="97" cy="90"/>
                            </a:xfrm>
                            <a:custGeom>
                              <a:avLst/>
                              <a:gdLst>
                                <a:gd name="T0" fmla="*/ 97 w 97"/>
                                <a:gd name="T1" fmla="*/ 0 h 90"/>
                                <a:gd name="T2" fmla="*/ 49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9"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94"/>
                          <wps:cNvSpPr>
                            <a:spLocks/>
                          </wps:cNvSpPr>
                          <wps:spPr bwMode="auto">
                            <a:xfrm>
                              <a:off x="1360" y="4511"/>
                              <a:ext cx="2992" cy="641"/>
                            </a:xfrm>
                            <a:custGeom>
                              <a:avLst/>
                              <a:gdLst>
                                <a:gd name="T0" fmla="*/ 2992 w 2992"/>
                                <a:gd name="T1" fmla="*/ 0 h 641"/>
                                <a:gd name="T2" fmla="*/ 2992 w 2992"/>
                                <a:gd name="T3" fmla="*/ 314 h 641"/>
                                <a:gd name="T4" fmla="*/ 0 w 2992"/>
                                <a:gd name="T5" fmla="*/ 314 h 641"/>
                                <a:gd name="T6" fmla="*/ 0 w 2992"/>
                                <a:gd name="T7" fmla="*/ 641 h 641"/>
                              </a:gdLst>
                              <a:ahLst/>
                              <a:cxnLst>
                                <a:cxn ang="0">
                                  <a:pos x="T0" y="T1"/>
                                </a:cxn>
                                <a:cxn ang="0">
                                  <a:pos x="T2" y="T3"/>
                                </a:cxn>
                                <a:cxn ang="0">
                                  <a:pos x="T4" y="T5"/>
                                </a:cxn>
                                <a:cxn ang="0">
                                  <a:pos x="T6" y="T7"/>
                                </a:cxn>
                              </a:cxnLst>
                              <a:rect l="0" t="0" r="r" b="b"/>
                              <a:pathLst>
                                <a:path w="2992" h="641">
                                  <a:moveTo>
                                    <a:pt x="2992" y="0"/>
                                  </a:moveTo>
                                  <a:lnTo>
                                    <a:pt x="2992" y="314"/>
                                  </a:lnTo>
                                  <a:lnTo>
                                    <a:pt x="0" y="314"/>
                                  </a:lnTo>
                                  <a:lnTo>
                                    <a:pt x="0" y="641"/>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95"/>
                          <wps:cNvSpPr>
                            <a:spLocks/>
                          </wps:cNvSpPr>
                          <wps:spPr bwMode="auto">
                            <a:xfrm>
                              <a:off x="1312" y="5140"/>
                              <a:ext cx="97" cy="91"/>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96"/>
                          <wps:cNvSpPr>
                            <a:spLocks/>
                          </wps:cNvSpPr>
                          <wps:spPr bwMode="auto">
                            <a:xfrm>
                              <a:off x="1360" y="4447"/>
                              <a:ext cx="5740" cy="705"/>
                            </a:xfrm>
                            <a:custGeom>
                              <a:avLst/>
                              <a:gdLst>
                                <a:gd name="T0" fmla="*/ 5740 w 5740"/>
                                <a:gd name="T1" fmla="*/ 0 h 705"/>
                                <a:gd name="T2" fmla="*/ 5740 w 5740"/>
                                <a:gd name="T3" fmla="*/ 378 h 705"/>
                                <a:gd name="T4" fmla="*/ 0 w 5740"/>
                                <a:gd name="T5" fmla="*/ 378 h 705"/>
                                <a:gd name="T6" fmla="*/ 0 w 5740"/>
                                <a:gd name="T7" fmla="*/ 705 h 705"/>
                              </a:gdLst>
                              <a:ahLst/>
                              <a:cxnLst>
                                <a:cxn ang="0">
                                  <a:pos x="T0" y="T1"/>
                                </a:cxn>
                                <a:cxn ang="0">
                                  <a:pos x="T2" y="T3"/>
                                </a:cxn>
                                <a:cxn ang="0">
                                  <a:pos x="T4" y="T5"/>
                                </a:cxn>
                                <a:cxn ang="0">
                                  <a:pos x="T6" y="T7"/>
                                </a:cxn>
                              </a:cxnLst>
                              <a:rect l="0" t="0" r="r" b="b"/>
                              <a:pathLst>
                                <a:path w="5740" h="705">
                                  <a:moveTo>
                                    <a:pt x="5740" y="0"/>
                                  </a:moveTo>
                                  <a:lnTo>
                                    <a:pt x="5740" y="378"/>
                                  </a:lnTo>
                                  <a:lnTo>
                                    <a:pt x="0" y="378"/>
                                  </a:lnTo>
                                  <a:lnTo>
                                    <a:pt x="0" y="705"/>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97"/>
                          <wps:cNvSpPr>
                            <a:spLocks/>
                          </wps:cNvSpPr>
                          <wps:spPr bwMode="auto">
                            <a:xfrm>
                              <a:off x="1312" y="5140"/>
                              <a:ext cx="97" cy="91"/>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298"/>
                          <wps:cNvCnPr/>
                          <wps:spPr bwMode="auto">
                            <a:xfrm>
                              <a:off x="1360" y="2711"/>
                              <a:ext cx="0" cy="2441"/>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197" name="Freeform 299"/>
                          <wps:cNvSpPr>
                            <a:spLocks/>
                          </wps:cNvSpPr>
                          <wps:spPr bwMode="auto">
                            <a:xfrm>
                              <a:off x="1312" y="5140"/>
                              <a:ext cx="97" cy="91"/>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Line 300"/>
                          <wps:cNvCnPr/>
                          <wps:spPr bwMode="auto">
                            <a:xfrm>
                              <a:off x="1360" y="5730"/>
                              <a:ext cx="0" cy="633"/>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199" name="Freeform 301"/>
                          <wps:cNvSpPr>
                            <a:spLocks/>
                          </wps:cNvSpPr>
                          <wps:spPr bwMode="auto">
                            <a:xfrm>
                              <a:off x="1312" y="6351"/>
                              <a:ext cx="97" cy="91"/>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302"/>
                          <wps:cNvSpPr>
                            <a:spLocks/>
                          </wps:cNvSpPr>
                          <wps:spPr bwMode="auto">
                            <a:xfrm>
                              <a:off x="2457" y="5481"/>
                              <a:ext cx="1895" cy="786"/>
                            </a:xfrm>
                            <a:custGeom>
                              <a:avLst/>
                              <a:gdLst>
                                <a:gd name="T0" fmla="*/ 0 w 1895"/>
                                <a:gd name="T1" fmla="*/ 0 h 786"/>
                                <a:gd name="T2" fmla="*/ 1895 w 1895"/>
                                <a:gd name="T3" fmla="*/ 0 h 786"/>
                                <a:gd name="T4" fmla="*/ 1895 w 1895"/>
                                <a:gd name="T5" fmla="*/ 786 h 786"/>
                              </a:gdLst>
                              <a:ahLst/>
                              <a:cxnLst>
                                <a:cxn ang="0">
                                  <a:pos x="T0" y="T1"/>
                                </a:cxn>
                                <a:cxn ang="0">
                                  <a:pos x="T2" y="T3"/>
                                </a:cxn>
                                <a:cxn ang="0">
                                  <a:pos x="T4" y="T5"/>
                                </a:cxn>
                              </a:cxnLst>
                              <a:rect l="0" t="0" r="r" b="b"/>
                              <a:pathLst>
                                <a:path w="1895" h="786">
                                  <a:moveTo>
                                    <a:pt x="0" y="0"/>
                                  </a:moveTo>
                                  <a:lnTo>
                                    <a:pt x="1895" y="0"/>
                                  </a:lnTo>
                                  <a:lnTo>
                                    <a:pt x="1895" y="786"/>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03"/>
                          <wps:cNvSpPr>
                            <a:spLocks/>
                          </wps:cNvSpPr>
                          <wps:spPr bwMode="auto">
                            <a:xfrm>
                              <a:off x="4304" y="6255"/>
                              <a:ext cx="96" cy="91"/>
                            </a:xfrm>
                            <a:custGeom>
                              <a:avLst/>
                              <a:gdLst>
                                <a:gd name="T0" fmla="*/ 96 w 96"/>
                                <a:gd name="T1" fmla="*/ 0 h 91"/>
                                <a:gd name="T2" fmla="*/ 48 w 96"/>
                                <a:gd name="T3" fmla="*/ 91 h 91"/>
                                <a:gd name="T4" fmla="*/ 0 w 96"/>
                                <a:gd name="T5" fmla="*/ 0 h 91"/>
                                <a:gd name="T6" fmla="*/ 96 w 96"/>
                                <a:gd name="T7" fmla="*/ 0 h 91"/>
                              </a:gdLst>
                              <a:ahLst/>
                              <a:cxnLst>
                                <a:cxn ang="0">
                                  <a:pos x="T0" y="T1"/>
                                </a:cxn>
                                <a:cxn ang="0">
                                  <a:pos x="T2" y="T3"/>
                                </a:cxn>
                                <a:cxn ang="0">
                                  <a:pos x="T4" y="T5"/>
                                </a:cxn>
                                <a:cxn ang="0">
                                  <a:pos x="T6" y="T7"/>
                                </a:cxn>
                              </a:cxnLst>
                              <a:rect l="0" t="0" r="r" b="b"/>
                              <a:pathLst>
                                <a:path w="96" h="91">
                                  <a:moveTo>
                                    <a:pt x="96" y="0"/>
                                  </a:moveTo>
                                  <a:lnTo>
                                    <a:pt x="48" y="91"/>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305"/>
                        <wps:cNvSpPr>
                          <a:spLocks/>
                        </wps:cNvSpPr>
                        <wps:spPr bwMode="auto">
                          <a:xfrm>
                            <a:off x="1560195" y="3480435"/>
                            <a:ext cx="2948305" cy="507365"/>
                          </a:xfrm>
                          <a:custGeom>
                            <a:avLst/>
                            <a:gdLst>
                              <a:gd name="T0" fmla="*/ 0 w 4643"/>
                              <a:gd name="T1" fmla="*/ 0 h 799"/>
                              <a:gd name="T2" fmla="*/ 4643 w 4643"/>
                              <a:gd name="T3" fmla="*/ 0 h 799"/>
                              <a:gd name="T4" fmla="*/ 4643 w 4643"/>
                              <a:gd name="T5" fmla="*/ 799 h 799"/>
                            </a:gdLst>
                            <a:ahLst/>
                            <a:cxnLst>
                              <a:cxn ang="0">
                                <a:pos x="T0" y="T1"/>
                              </a:cxn>
                              <a:cxn ang="0">
                                <a:pos x="T2" y="T3"/>
                              </a:cxn>
                              <a:cxn ang="0">
                                <a:pos x="T4" y="T5"/>
                              </a:cxn>
                            </a:cxnLst>
                            <a:rect l="0" t="0" r="r" b="b"/>
                            <a:pathLst>
                              <a:path w="4643" h="799">
                                <a:moveTo>
                                  <a:pt x="0" y="0"/>
                                </a:moveTo>
                                <a:lnTo>
                                  <a:pt x="4643" y="0"/>
                                </a:lnTo>
                                <a:lnTo>
                                  <a:pt x="4643" y="799"/>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306"/>
                        <wps:cNvSpPr>
                          <a:spLocks/>
                        </wps:cNvSpPr>
                        <wps:spPr bwMode="auto">
                          <a:xfrm>
                            <a:off x="4477385" y="3980180"/>
                            <a:ext cx="61595" cy="57785"/>
                          </a:xfrm>
                          <a:custGeom>
                            <a:avLst/>
                            <a:gdLst>
                              <a:gd name="T0" fmla="*/ 97 w 97"/>
                              <a:gd name="T1" fmla="*/ 0 h 91"/>
                              <a:gd name="T2" fmla="*/ 49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9"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07"/>
                        <wps:cNvCnPr/>
                        <wps:spPr bwMode="auto">
                          <a:xfrm>
                            <a:off x="863600" y="4366895"/>
                            <a:ext cx="0" cy="519430"/>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205" name="Freeform 308"/>
                        <wps:cNvSpPr>
                          <a:spLocks/>
                        </wps:cNvSpPr>
                        <wps:spPr bwMode="auto">
                          <a:xfrm>
                            <a:off x="833120" y="4879340"/>
                            <a:ext cx="61595" cy="57150"/>
                          </a:xfrm>
                          <a:custGeom>
                            <a:avLst/>
                            <a:gdLst>
                              <a:gd name="T0" fmla="*/ 97 w 97"/>
                              <a:gd name="T1" fmla="*/ 0 h 90"/>
                              <a:gd name="T2" fmla="*/ 48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8"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309"/>
                        <wps:cNvCnPr/>
                        <wps:spPr bwMode="auto">
                          <a:xfrm>
                            <a:off x="2763520" y="4265295"/>
                            <a:ext cx="0" cy="97155"/>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207" name="Freeform 310"/>
                        <wps:cNvSpPr>
                          <a:spLocks/>
                        </wps:cNvSpPr>
                        <wps:spPr bwMode="auto">
                          <a:xfrm>
                            <a:off x="2733040" y="4355465"/>
                            <a:ext cx="60960" cy="57150"/>
                          </a:xfrm>
                          <a:custGeom>
                            <a:avLst/>
                            <a:gdLst>
                              <a:gd name="T0" fmla="*/ 96 w 96"/>
                              <a:gd name="T1" fmla="*/ 0 h 90"/>
                              <a:gd name="T2" fmla="*/ 48 w 96"/>
                              <a:gd name="T3" fmla="*/ 90 h 90"/>
                              <a:gd name="T4" fmla="*/ 0 w 96"/>
                              <a:gd name="T5" fmla="*/ 0 h 90"/>
                              <a:gd name="T6" fmla="*/ 96 w 96"/>
                              <a:gd name="T7" fmla="*/ 0 h 90"/>
                            </a:gdLst>
                            <a:ahLst/>
                            <a:cxnLst>
                              <a:cxn ang="0">
                                <a:pos x="T0" y="T1"/>
                              </a:cxn>
                              <a:cxn ang="0">
                                <a:pos x="T2" y="T3"/>
                              </a:cxn>
                              <a:cxn ang="0">
                                <a:pos x="T4" y="T5"/>
                              </a:cxn>
                              <a:cxn ang="0">
                                <a:pos x="T6" y="T7"/>
                              </a:cxn>
                            </a:cxnLst>
                            <a:rect l="0" t="0" r="r" b="b"/>
                            <a:pathLst>
                              <a:path w="96" h="90">
                                <a:moveTo>
                                  <a:pt x="96" y="0"/>
                                </a:moveTo>
                                <a:lnTo>
                                  <a:pt x="48" y="90"/>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11"/>
                        <wps:cNvSpPr>
                          <a:spLocks/>
                        </wps:cNvSpPr>
                        <wps:spPr bwMode="auto">
                          <a:xfrm>
                            <a:off x="863600" y="4671060"/>
                            <a:ext cx="1899920" cy="215265"/>
                          </a:xfrm>
                          <a:custGeom>
                            <a:avLst/>
                            <a:gdLst>
                              <a:gd name="T0" fmla="*/ 2992 w 2992"/>
                              <a:gd name="T1" fmla="*/ 0 h 339"/>
                              <a:gd name="T2" fmla="*/ 2992 w 2992"/>
                              <a:gd name="T3" fmla="*/ 174 h 339"/>
                              <a:gd name="T4" fmla="*/ 0 w 2992"/>
                              <a:gd name="T5" fmla="*/ 174 h 339"/>
                              <a:gd name="T6" fmla="*/ 0 w 2992"/>
                              <a:gd name="T7" fmla="*/ 339 h 339"/>
                            </a:gdLst>
                            <a:ahLst/>
                            <a:cxnLst>
                              <a:cxn ang="0">
                                <a:pos x="T0" y="T1"/>
                              </a:cxn>
                              <a:cxn ang="0">
                                <a:pos x="T2" y="T3"/>
                              </a:cxn>
                              <a:cxn ang="0">
                                <a:pos x="T4" y="T5"/>
                              </a:cxn>
                              <a:cxn ang="0">
                                <a:pos x="T6" y="T7"/>
                              </a:cxn>
                            </a:cxnLst>
                            <a:rect l="0" t="0" r="r" b="b"/>
                            <a:pathLst>
                              <a:path w="2992" h="339">
                                <a:moveTo>
                                  <a:pt x="2992" y="0"/>
                                </a:moveTo>
                                <a:lnTo>
                                  <a:pt x="2992" y="174"/>
                                </a:lnTo>
                                <a:lnTo>
                                  <a:pt x="0" y="174"/>
                                </a:lnTo>
                                <a:lnTo>
                                  <a:pt x="0" y="339"/>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12"/>
                        <wps:cNvSpPr>
                          <a:spLocks/>
                        </wps:cNvSpPr>
                        <wps:spPr bwMode="auto">
                          <a:xfrm>
                            <a:off x="833120" y="4879340"/>
                            <a:ext cx="61595" cy="57150"/>
                          </a:xfrm>
                          <a:custGeom>
                            <a:avLst/>
                            <a:gdLst>
                              <a:gd name="T0" fmla="*/ 97 w 97"/>
                              <a:gd name="T1" fmla="*/ 0 h 90"/>
                              <a:gd name="T2" fmla="*/ 48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8"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313"/>
                        <wps:cNvCnPr/>
                        <wps:spPr bwMode="auto">
                          <a:xfrm>
                            <a:off x="4508500" y="4265295"/>
                            <a:ext cx="0" cy="97155"/>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211" name="Freeform 314"/>
                        <wps:cNvSpPr>
                          <a:spLocks/>
                        </wps:cNvSpPr>
                        <wps:spPr bwMode="auto">
                          <a:xfrm>
                            <a:off x="4477385" y="4355465"/>
                            <a:ext cx="61595" cy="57150"/>
                          </a:xfrm>
                          <a:custGeom>
                            <a:avLst/>
                            <a:gdLst>
                              <a:gd name="T0" fmla="*/ 97 w 97"/>
                              <a:gd name="T1" fmla="*/ 0 h 90"/>
                              <a:gd name="T2" fmla="*/ 49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9"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15"/>
                        <wps:cNvSpPr>
                          <a:spLocks/>
                        </wps:cNvSpPr>
                        <wps:spPr bwMode="auto">
                          <a:xfrm>
                            <a:off x="863600" y="4671060"/>
                            <a:ext cx="3644900" cy="215265"/>
                          </a:xfrm>
                          <a:custGeom>
                            <a:avLst/>
                            <a:gdLst>
                              <a:gd name="T0" fmla="*/ 5740 w 5740"/>
                              <a:gd name="T1" fmla="*/ 0 h 339"/>
                              <a:gd name="T2" fmla="*/ 5740 w 5740"/>
                              <a:gd name="T3" fmla="*/ 174 h 339"/>
                              <a:gd name="T4" fmla="*/ 0 w 5740"/>
                              <a:gd name="T5" fmla="*/ 174 h 339"/>
                              <a:gd name="T6" fmla="*/ 0 w 5740"/>
                              <a:gd name="T7" fmla="*/ 339 h 339"/>
                            </a:gdLst>
                            <a:ahLst/>
                            <a:cxnLst>
                              <a:cxn ang="0">
                                <a:pos x="T0" y="T1"/>
                              </a:cxn>
                              <a:cxn ang="0">
                                <a:pos x="T2" y="T3"/>
                              </a:cxn>
                              <a:cxn ang="0">
                                <a:pos x="T4" y="T5"/>
                              </a:cxn>
                              <a:cxn ang="0">
                                <a:pos x="T6" y="T7"/>
                              </a:cxn>
                            </a:cxnLst>
                            <a:rect l="0" t="0" r="r" b="b"/>
                            <a:pathLst>
                              <a:path w="5740" h="339">
                                <a:moveTo>
                                  <a:pt x="5740" y="0"/>
                                </a:moveTo>
                                <a:lnTo>
                                  <a:pt x="5740" y="174"/>
                                </a:lnTo>
                                <a:lnTo>
                                  <a:pt x="0" y="174"/>
                                </a:lnTo>
                                <a:lnTo>
                                  <a:pt x="0" y="339"/>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316"/>
                        <wps:cNvSpPr>
                          <a:spLocks/>
                        </wps:cNvSpPr>
                        <wps:spPr bwMode="auto">
                          <a:xfrm>
                            <a:off x="833120" y="4879340"/>
                            <a:ext cx="61595" cy="57150"/>
                          </a:xfrm>
                          <a:custGeom>
                            <a:avLst/>
                            <a:gdLst>
                              <a:gd name="T0" fmla="*/ 97 w 97"/>
                              <a:gd name="T1" fmla="*/ 0 h 90"/>
                              <a:gd name="T2" fmla="*/ 48 w 97"/>
                              <a:gd name="T3" fmla="*/ 90 h 90"/>
                              <a:gd name="T4" fmla="*/ 0 w 97"/>
                              <a:gd name="T5" fmla="*/ 0 h 90"/>
                              <a:gd name="T6" fmla="*/ 97 w 97"/>
                              <a:gd name="T7" fmla="*/ 0 h 90"/>
                            </a:gdLst>
                            <a:ahLst/>
                            <a:cxnLst>
                              <a:cxn ang="0">
                                <a:pos x="T0" y="T1"/>
                              </a:cxn>
                              <a:cxn ang="0">
                                <a:pos x="T2" y="T3"/>
                              </a:cxn>
                              <a:cxn ang="0">
                                <a:pos x="T4" y="T5"/>
                              </a:cxn>
                              <a:cxn ang="0">
                                <a:pos x="T6" y="T7"/>
                              </a:cxn>
                            </a:cxnLst>
                            <a:rect l="0" t="0" r="r" b="b"/>
                            <a:pathLst>
                              <a:path w="97" h="90">
                                <a:moveTo>
                                  <a:pt x="97" y="0"/>
                                </a:moveTo>
                                <a:lnTo>
                                  <a:pt x="48" y="90"/>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Line 317"/>
                        <wps:cNvCnPr/>
                        <wps:spPr bwMode="auto">
                          <a:xfrm>
                            <a:off x="863600" y="5290185"/>
                            <a:ext cx="0" cy="292100"/>
                          </a:xfrm>
                          <a:prstGeom prst="line">
                            <a:avLst/>
                          </a:prstGeom>
                          <a:noFill/>
                          <a:ln w="2540" cap="rnd">
                            <a:solidFill>
                              <a:srgbClr val="4677BF"/>
                            </a:solidFill>
                            <a:round/>
                            <a:headEnd/>
                            <a:tailEnd/>
                          </a:ln>
                          <a:extLst>
                            <a:ext uri="{909E8E84-426E-40DD-AFC4-6F175D3DCCD1}">
                              <a14:hiddenFill xmlns:a14="http://schemas.microsoft.com/office/drawing/2010/main">
                                <a:noFill/>
                              </a14:hiddenFill>
                            </a:ext>
                          </a:extLst>
                        </wps:spPr>
                        <wps:bodyPr/>
                      </wps:wsp>
                      <wps:wsp>
                        <wps:cNvPr id="215" name="Freeform 318"/>
                        <wps:cNvSpPr>
                          <a:spLocks/>
                        </wps:cNvSpPr>
                        <wps:spPr bwMode="auto">
                          <a:xfrm>
                            <a:off x="833120" y="5574665"/>
                            <a:ext cx="61595" cy="57785"/>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9"/>
                        <wps:cNvSpPr>
                          <a:spLocks/>
                        </wps:cNvSpPr>
                        <wps:spPr bwMode="auto">
                          <a:xfrm>
                            <a:off x="1539875" y="6921500"/>
                            <a:ext cx="1223645" cy="147320"/>
                          </a:xfrm>
                          <a:custGeom>
                            <a:avLst/>
                            <a:gdLst>
                              <a:gd name="T0" fmla="*/ 0 w 1927"/>
                              <a:gd name="T1" fmla="*/ 0 h 232"/>
                              <a:gd name="T2" fmla="*/ 1927 w 1927"/>
                              <a:gd name="T3" fmla="*/ 0 h 232"/>
                              <a:gd name="T4" fmla="*/ 1927 w 1927"/>
                              <a:gd name="T5" fmla="*/ 232 h 232"/>
                            </a:gdLst>
                            <a:ahLst/>
                            <a:cxnLst>
                              <a:cxn ang="0">
                                <a:pos x="T0" y="T1"/>
                              </a:cxn>
                              <a:cxn ang="0">
                                <a:pos x="T2" y="T3"/>
                              </a:cxn>
                              <a:cxn ang="0">
                                <a:pos x="T4" y="T5"/>
                              </a:cxn>
                            </a:cxnLst>
                            <a:rect l="0" t="0" r="r" b="b"/>
                            <a:pathLst>
                              <a:path w="1927" h="232">
                                <a:moveTo>
                                  <a:pt x="0" y="0"/>
                                </a:moveTo>
                                <a:lnTo>
                                  <a:pt x="1927" y="0"/>
                                </a:lnTo>
                                <a:lnTo>
                                  <a:pt x="1927" y="232"/>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320"/>
                        <wps:cNvSpPr>
                          <a:spLocks/>
                        </wps:cNvSpPr>
                        <wps:spPr bwMode="auto">
                          <a:xfrm>
                            <a:off x="2733040" y="7061835"/>
                            <a:ext cx="60960" cy="57785"/>
                          </a:xfrm>
                          <a:custGeom>
                            <a:avLst/>
                            <a:gdLst>
                              <a:gd name="T0" fmla="*/ 96 w 96"/>
                              <a:gd name="T1" fmla="*/ 0 h 91"/>
                              <a:gd name="T2" fmla="*/ 48 w 96"/>
                              <a:gd name="T3" fmla="*/ 91 h 91"/>
                              <a:gd name="T4" fmla="*/ 0 w 96"/>
                              <a:gd name="T5" fmla="*/ 0 h 91"/>
                              <a:gd name="T6" fmla="*/ 96 w 96"/>
                              <a:gd name="T7" fmla="*/ 0 h 91"/>
                            </a:gdLst>
                            <a:ahLst/>
                            <a:cxnLst>
                              <a:cxn ang="0">
                                <a:pos x="T0" y="T1"/>
                              </a:cxn>
                              <a:cxn ang="0">
                                <a:pos x="T2" y="T3"/>
                              </a:cxn>
                              <a:cxn ang="0">
                                <a:pos x="T4" y="T5"/>
                              </a:cxn>
                              <a:cxn ang="0">
                                <a:pos x="T6" y="T7"/>
                              </a:cxn>
                            </a:cxnLst>
                            <a:rect l="0" t="0" r="r" b="b"/>
                            <a:pathLst>
                              <a:path w="96" h="91">
                                <a:moveTo>
                                  <a:pt x="96" y="0"/>
                                </a:moveTo>
                                <a:lnTo>
                                  <a:pt x="48" y="91"/>
                                </a:lnTo>
                                <a:lnTo>
                                  <a:pt x="0" y="0"/>
                                </a:lnTo>
                                <a:lnTo>
                                  <a:pt x="96"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21"/>
                        <wps:cNvSpPr>
                          <a:spLocks/>
                        </wps:cNvSpPr>
                        <wps:spPr bwMode="auto">
                          <a:xfrm>
                            <a:off x="863600" y="7473315"/>
                            <a:ext cx="1899920" cy="244475"/>
                          </a:xfrm>
                          <a:custGeom>
                            <a:avLst/>
                            <a:gdLst>
                              <a:gd name="T0" fmla="*/ 2992 w 2992"/>
                              <a:gd name="T1" fmla="*/ 0 h 385"/>
                              <a:gd name="T2" fmla="*/ 2992 w 2992"/>
                              <a:gd name="T3" fmla="*/ 174 h 385"/>
                              <a:gd name="T4" fmla="*/ 0 w 2992"/>
                              <a:gd name="T5" fmla="*/ 174 h 385"/>
                              <a:gd name="T6" fmla="*/ 0 w 2992"/>
                              <a:gd name="T7" fmla="*/ 385 h 385"/>
                            </a:gdLst>
                            <a:ahLst/>
                            <a:cxnLst>
                              <a:cxn ang="0">
                                <a:pos x="T0" y="T1"/>
                              </a:cxn>
                              <a:cxn ang="0">
                                <a:pos x="T2" y="T3"/>
                              </a:cxn>
                              <a:cxn ang="0">
                                <a:pos x="T4" y="T5"/>
                              </a:cxn>
                              <a:cxn ang="0">
                                <a:pos x="T6" y="T7"/>
                              </a:cxn>
                            </a:cxnLst>
                            <a:rect l="0" t="0" r="r" b="b"/>
                            <a:pathLst>
                              <a:path w="2992" h="385">
                                <a:moveTo>
                                  <a:pt x="2992" y="0"/>
                                </a:moveTo>
                                <a:lnTo>
                                  <a:pt x="2992" y="174"/>
                                </a:lnTo>
                                <a:lnTo>
                                  <a:pt x="0" y="174"/>
                                </a:lnTo>
                                <a:lnTo>
                                  <a:pt x="0" y="385"/>
                                </a:lnTo>
                              </a:path>
                            </a:pathLst>
                          </a:custGeom>
                          <a:noFill/>
                          <a:ln w="2540" cap="rnd">
                            <a:solidFill>
                              <a:srgbClr val="4677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322"/>
                        <wps:cNvSpPr>
                          <a:spLocks/>
                        </wps:cNvSpPr>
                        <wps:spPr bwMode="auto">
                          <a:xfrm>
                            <a:off x="833120" y="7710805"/>
                            <a:ext cx="61595" cy="57785"/>
                          </a:xfrm>
                          <a:custGeom>
                            <a:avLst/>
                            <a:gdLst>
                              <a:gd name="T0" fmla="*/ 97 w 97"/>
                              <a:gd name="T1" fmla="*/ 0 h 91"/>
                              <a:gd name="T2" fmla="*/ 48 w 97"/>
                              <a:gd name="T3" fmla="*/ 91 h 91"/>
                              <a:gd name="T4" fmla="*/ 0 w 97"/>
                              <a:gd name="T5" fmla="*/ 0 h 91"/>
                              <a:gd name="T6" fmla="*/ 97 w 97"/>
                              <a:gd name="T7" fmla="*/ 0 h 91"/>
                            </a:gdLst>
                            <a:ahLst/>
                            <a:cxnLst>
                              <a:cxn ang="0">
                                <a:pos x="T0" y="T1"/>
                              </a:cxn>
                              <a:cxn ang="0">
                                <a:pos x="T2" y="T3"/>
                              </a:cxn>
                              <a:cxn ang="0">
                                <a:pos x="T4" y="T5"/>
                              </a:cxn>
                              <a:cxn ang="0">
                                <a:pos x="T6" y="T7"/>
                              </a:cxn>
                            </a:cxnLst>
                            <a:rect l="0" t="0" r="r" b="b"/>
                            <a:pathLst>
                              <a:path w="97" h="91">
                                <a:moveTo>
                                  <a:pt x="97" y="0"/>
                                </a:moveTo>
                                <a:lnTo>
                                  <a:pt x="48" y="91"/>
                                </a:lnTo>
                                <a:lnTo>
                                  <a:pt x="0" y="0"/>
                                </a:lnTo>
                                <a:lnTo>
                                  <a:pt x="97" y="0"/>
                                </a:lnTo>
                                <a:close/>
                              </a:path>
                            </a:pathLst>
                          </a:custGeom>
                          <a:solidFill>
                            <a:srgbClr val="4677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Text Box 330"/>
                        <wps:cNvSpPr txBox="1">
                          <a:spLocks noChangeArrowheads="1"/>
                        </wps:cNvSpPr>
                        <wps:spPr bwMode="auto">
                          <a:xfrm>
                            <a:off x="3381649" y="3711848"/>
                            <a:ext cx="529027" cy="1048702"/>
                          </a:xfrm>
                          <a:prstGeom prst="rect">
                            <a:avLst/>
                          </a:prstGeom>
                          <a:solidFill>
                            <a:srgbClr val="FFFFFF"/>
                          </a:solidFill>
                          <a:ln w="3175">
                            <a:solidFill>
                              <a:srgbClr val="000000"/>
                            </a:solidFill>
                            <a:miter lim="800000"/>
                            <a:headEnd/>
                            <a:tailEnd/>
                          </a:ln>
                        </wps:spPr>
                        <wps:txbx>
                          <w:txbxContent>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 xml:space="preserve">S    </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      P</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P      A</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      N</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R      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A      L</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T      S</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 </w:t>
                              </w:r>
                            </w:p>
                          </w:txbxContent>
                        </wps:txbx>
                        <wps:bodyPr rot="0" vert="horz" wrap="square" lIns="91440" tIns="45720" rIns="91440" bIns="45720" anchor="t" anchorCtr="0" upright="1">
                          <a:noAutofit/>
                        </wps:bodyPr>
                      </wps:wsp>
                      <wps:wsp>
                        <wps:cNvPr id="224" name="Text Box 330"/>
                        <wps:cNvSpPr txBox="1">
                          <a:spLocks noChangeArrowheads="1"/>
                        </wps:cNvSpPr>
                        <wps:spPr bwMode="auto">
                          <a:xfrm>
                            <a:off x="3396091" y="2087037"/>
                            <a:ext cx="528955" cy="1048385"/>
                          </a:xfrm>
                          <a:prstGeom prst="rect">
                            <a:avLst/>
                          </a:prstGeom>
                          <a:solidFill>
                            <a:srgbClr val="FFFFFF"/>
                          </a:solidFill>
                          <a:ln w="3175">
                            <a:solidFill>
                              <a:srgbClr val="000000"/>
                            </a:solidFill>
                            <a:miter lim="800000"/>
                            <a:headEnd/>
                            <a:tailEnd/>
                          </a:ln>
                        </wps:spPr>
                        <wps:txbx>
                          <w:txbxContent>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 xml:space="preserve">S    </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      P</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P      A</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      N</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R      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A      L</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T      S</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w:t>
                              </w:r>
                            </w:p>
                            <w:p w:rsidR="003D5189" w:rsidRDefault="003D5189" w:rsidP="00297BB9">
                              <w:pPr>
                                <w:pStyle w:val="NormalWeb"/>
                                <w:spacing w:before="0" w:beforeAutospacing="0" w:after="0" w:afterAutospacing="0"/>
                              </w:pPr>
                              <w:r>
                                <w:rPr>
                                  <w:rFonts w:ascii="Arial" w:eastAsia="Times New Roman" w:hAnsi="Arial" w:cs="Traditional Arabic"/>
                                  <w:sz w:val="16"/>
                                  <w:szCs w:val="16"/>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21" o:spid="_x0000_s1026" editas="canvas" style="position:absolute;margin-left:-22.9pt;margin-top:11pt;width:659pt;height:636pt;z-index:-251657216" coordsize="83693,8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HDnzgAAO+KAwAOAAAAZHJzL2Uyb0RvYy54bWzsfV1v40iy5fsC+x8EPV7AbX5TNK5nUWVb&#10;vQPUvdu4XbvvsiTbwsiiLqUqe2Yw/31PZDKTSTIpy7aUsovRQJdkM50kk8yIExEnIv79fz0/Lgc/&#10;58Vmka8uh/5v3nAwX03z2WJ1fzn8v9/HZ6PhYLOdrGaTZb6aXw7/Pt8M/9df/uf/+Pen9cU8yB/y&#10;5WxeDDDJanPxtL4cPmy364vz8830Yf442fyWr+crHLzLi8fJFj8W9+ezYvKE2R+X54HnJedPeTFb&#10;F/l0vtngt9fy4PAvYv67u/l0+3/u7jbz7WB5OcS1bcW/hfj3lv49/8u/Ty7ui8n6YTEtL2Pyhqt4&#10;nCxWOKme6nqynQx+FIvWVI+LaZFv8rvtb9P88Ty/u1tM5+IecDe+17ibq8nq52QjbmaK1VEXiG8H&#10;nPf2nq57lY8XyyVW4xyzX9Dv6PMJz2eOXz6t7y+e7tf6OeHZNh7Uq+7r9yL/sRa3dX8x/c+ffxSD&#10;xQwvz3CwmjziHRGHB6EX0dOhU2PM78X6z/UfhVxifP2WT/+2kZdbP07j7+Xgwe3Tf+QzTDj5sc3F&#10;03m+Kx5pCqz74PlyGKSjIMJp/345TJIkGsm3Yf68HUxxNMqizM/w0kxxfOR5oyQo35fpA14qMUGU&#10;ir8eJfJPpw835R+naRbJv/SDxA/o8PnkQp4fS6yvkW4Qb/6mWtvN+9b2z4fJei7WdmOsbaDWdlzM&#10;57SbBr5aXjFMre3GXFjjCF3kBuv/4pImcSZWBItXX00/8nARtJRJnNaWY3Ix/bHZ/j7PxaOZ/Py2&#10;2WK1sJVm+Ca/lC/GdzyMu8clNui/nQ+CaDR4Gohpy+FqFJ6oHoWTDR4G5SlpTjUIF6MH+X4cd8wV&#10;GsM658KTrubCfXbMFRvDwiCzX1diDNpxXXjv9Ck9+0yQvHpI92LhcelRHRP55rJ7HTfnm6veeXfY&#10;CdXpui/K71x2bCL9Xkwe1KsyfV6V7wq+DSakezyx4df5hvYpvTh487775YuHUfRidQzGNdLgcK/B&#10;ePY0ON5rMB4uDVbv/+7LwPOjwdleM9MzotF4DFLU7J6bnoMYXrtJLC7+rFzJArqzqTWL4QBa85ZO&#10;MblYT7b0ANTXwRNEuNjkD3KP04HH/Of8ey6GbKXAlHdVyYBqxHJljqR3X1xjNVQNUJ9rMaU8J24G&#10;L11572qA+iwHqhmFFMe9qsPqUw7DWynOu3uUXO6XTqnmat/DdJlvSLPiMmgd9RexoPQcDJG4yZeL&#10;GalnWsdNcX97tSwGPydANDejm5uxeptqw5biBa+0Ot0t/TmUW/nMSM0JhPLPzA8i72uQnY2TUXoW&#10;jaP4LEu90ZnnZ1+zxIMovx7/i7aTH108LGaz+erbYjVXaMmP9lNYJW6TOEfgJXpjsjiIxU6tXX3t&#10;Jj3xX/loa8MAI1Yz8S4+zCezm/L7drJYyu/n9SsWi4zbVp9yrZVqk5r4Np/9HWquyCVSBLLFl4e8&#10;+Mdw8ASUeDnc/PePSTEfDpZ/XUFTZ34U4VXYih+iOAVCGBTmkVvzyGQ1xVSXw+0QMoq+Xm0lFP2x&#10;Lhb3DziTL9ZilX8BYrlbkB4EWNhcyKsqfwBYcIQaIIUlIjNQgxB0dE0AZYwaOpRhp/oyEQijBqGu&#10;KjzAqMEOXhg1lCq5UqOMGl5EDVr3k+onVRvEpKqmpMSK1eyISncX1PAyYJZRdBYFyc1Z5F1fn30Z&#10;X0VnydhP4+vw+urq2q9DDcI974caAjl1wqix+K+NMAz8IOEXgBnjB5unyu51gIaT+OG/YEvAKlvO&#10;4XYQrhI7gBis8qsHjJt/KYr8iTAdIJY0aGp/QD/s5Y3I4GogOwfOHWmzEOgl385IOSP8RBlMyje0&#10;LqQzYkBfsFVw6WKvKMcEIfZyCL1VtW1W+wUG7sDcv8ZGEPvhs5sRj4stfNDLxaNw88HakO/KwWyK&#10;7fPtc+nhBKCnl/dFK2MFZ7myMbR9oW0LfJF2Bb502RRC4q3Jjhif3I6AId+WA8JsrW1rGLfS/Xhw&#10;OQBnAiA5BMEoEA4P+doKJy+5msgryYLAdCy8WiOyICBXzgvgQAsCEQ/ooSCAJdNyKIioi10OKPeH&#10;djXQsL0Uf5jEMq7DcQggHeEiq0IfEMfa5d9pc3McgrzpnY4cbHaOQ1gCLRyH6GMc4iobX918aRvQ&#10;ygLSRtJum4jjEILisBcw6FMcAkZ8CzaIWB/DBmJC7KAJdOovDkSQgVxhIqYviKjobtYAByI4ECE5&#10;Gq+hL2jlz4EIyRGtcRhqVIdXu12kz4GJDJoAbA9EgNHTckDCUim9sdq9cDwHZOSXPNM4bbJMQ0hV&#10;dkA2mU2v3gnsgHyNA1J4wfeyM36tSATYrm1BICKAdlPi4JEIECRlJCINRQCkikQkMcKlLAhYEJBh&#10;4iwkWeZY9C4kSX7KtiTQcRknkCApk0eyhiQIKYeCJQFLAqeSQBN7e0ZOIM9P07uIuE+nbfD2oGQS&#10;BTLtoh2UDCnZgbZ8RXFUfCQzE0BxkIzgU+XCgkTTYb0ytYambQT/zDQdnMyeOoTL1FP5vicSrSxz&#10;vd67iEmIMm2Z6w1Byc7reltylOWi3pQcZZnn7d5F22Sdy85BSTuB+oMEJelZDg6UHOU186hUEpP6&#10;LHOexDkhV17KVKJdvkfak0po+gzJUePrm/RaIDrsi5rPjZOjSIlxctSeafh2nyKlULZwgzan2gYE&#10;4wade92pwMyIXC09CmKMcUNXyrgtqZpxgx0KSCX3uZKqGTfUMsMVBqlMJYV5OCq5V1mWdia2SBbg&#10;9CiRa+0uvZrYpW0fpPbDtCHEwaMRyciHmoV50ApLxsiLYh+k2BecF+EsGqFzA/vmg7RlSvp6NVxI&#10;grT0TbbikmkCMcXRCI5GOI1G6OzAvkkCuAjbmECvhgtJgKJ3MleS45LeuS7sWHMgvo+0x1Sl11CV&#10;dH5g3ySBTpY0qif4ejUcSIKgrG4J7mKZEq/KJwRBAEeKiFfKMpLwsKt4pSqOsGf9hO591fPiZscG&#10;3S9upz5lGPk6xcjcbDtyjA5uijvZbEzFN8oPstMLlQ6d1xSEBmsDXFlY2RUFN5NBAD9uVnz2U6XW&#10;uBoIe72OrYB1NRCtZl5Uyb8WGZ/szJatG7hk4/ueJ21dH/VuJVNOQdyUjrDbi91eTt1eVVJaz2QB&#10;FU5uywKXfPwgS+HoJqpcnAoZVKXm+KMQZB8SBqEUE8cwd3teQ+PY2vbF/dQncxdK1rLbdpDeD2/u&#10;VrutWZvzgLuN7V22dxXvUgoA5/YuhVXbim0HT/TgWy30U5loFiZhA+T6MTYfo1ymeYjWIsdWwdrg&#10;lU1qeph+TrnfbWHglPEF7SpRbgQ3mMgNUxYvjpRMjxCsMJEhcPigTs+TMo69xRjlmk3vbKyqwCmr&#10;ysluY5TLKPfUKNdGWwqc0pYChXLjVGxxw32TxPAusS+Xfblufbnae/miVv614jpQsRaU65S5lGUy&#10;rhP50tYwhMGI0uVIGJSsJvblin7ahgp9d19GRrnU0dlRk0ZoWctu0zFlBzzBEH3YhU1p2W0pbUSx&#10;2zyBBt6+2xjlGluUuUun4C4RO6jlvgld1hENfbhwKUgZ+c1ORmDpQhIwymWU6xbl6qhh31AuFFtb&#10;GLhkL4XxCGY3CYMgEw7bCuVG3NbM1i+dqwrrXuqTiyP0N9RhzZ7JAmAAiyzQ9r8DDJ74VDSUZIGH&#10;Lr+NuM5IWbzvxeDdyToc1zlqC9EX91Of2Euhjb2E2CXeekcpBG52G1u8bPGeOK5DvNc2yNVq3oVi&#10;C7MS5HqjpmJji1e2pZ9ccEK6u5L5vubrvKiVf624DtGD2sJAr4YLYTDKIJCExdtEuWzxsiyYqSU4&#10;dgCqYjJqNlHfZIGNW4VWVu4weEDUZYiCOIA9UDN4Az8riYwRok+EoLg6xdNidW+gaQ7x5sXlcDsc&#10;TFbTh7y42uIn+HB+rIvF/cP2cugPyYm+yr/82OZ3i+2pUbiNXSX7RzkyeJ1sNrZ3jR3KEd5TRHip&#10;GWMb4rqkLkVl9bU4ROZQTa35AvxygJcDvG4DvJrF2zeIayNWhU6JVfB4CYgbJeK0VXzXz7hbJAd4&#10;3Zu7WhP2TRbYmF/SBeUKgStKcxImzfyGkQrwhrJyxTHsXS5PwQFeV5RmKNk2CkcDdcBhR7tNU5qx&#10;25pRp8PtNjZ42eA9sWsJOsyy1Vwyl0LFXEqiSMSSDJQbU7VItnjZ4nVr8Wobr2coFyrWIgxcEqtU&#10;FeQ0TRuM5qrkeBy/M5Oom8XIJccZ5LoCuZGNWhW5pFY52WyMcRnjnhrj2nhLEmu6MidJs4KrkI6Q&#10;o1cL6gQeGbsMcRniOoW4VcH9vkFcG28pcslbChNZjTHNmoVPk5St3aWoRMh0Znd05qrgft9EgY1V&#10;hZZX7rzMvocOJAIXtGQBowIO7zoP70rGEWHivokCG+1LdgdyZCH4PtXxIROhJQpGEVsIDAtKcegs&#10;s0GWl+mjLLDRvrAFHcKCDAwPuyxgWMCwwD0s0E7pvsECG+sLtWTdiYLAQ0SgQxSg8y47DkWaBPcq&#10;dAcLdLpv32SBjZMWu+SkRVSMARYCCtg2YuP+KC4THrlvKcsCd7JAu817JguonHwrSyx2SpojrhwJ&#10;A/gNUM+6FlL0R2jfIpDBEZkyTAdnpowrpgy0rGW7uaSlhW62G3NlmCsDUX5eed2ctyuEFrPsNe0A&#10;cFDjJ0wom0mqNhmYNwjhIeJzbPSy0eu2X2HVyKhvQNfGnIu1C8CFNIjLgve+H3nN9JCEaiUwd465&#10;c265c31NgqaSA22zVzsBXEiDLJUVEXx0Lm5IgxS5zywMGBo4hgY6MNw3aGBjz8nMLEeUmSCTUXI/&#10;CMKGQxw+sRIZRJJke4yKCJwsxi4wZy4wG0Et1kDEgep1s9vYA8YesFN7wGz8LzRXcUf6iMp2imjx&#10;5gkvt+EAy9DChVEuo1y3KLfqcdg3lGtjgMmKQI5QrqoHCtJH0gr0UjV89n+x/8up/0uWW69iVIMi&#10;R8Vs+GV+zgt8QTntfwwHT8VkfTn8tfpfUIc16f/6tljNByXXqpQDV6s/ihIibNZ/FIPbp//IZ/PL&#10;4QQVxEUx8ee74pGeU353N3hGn7aQQm0Ic4WjtLGvsZRiU4PURVios3j9Elchpp78/LYRNconF+ti&#10;s/19noszMZhugGm9IOcTP7p4WMxm85VkU2OR589bsdj4xGqWgVd6lLLonFR8Cpu6a+8NZVO+dONi&#10;Pr/Li0e8eDuoRuoKtUlI7+eebyQxivFGRh4IRJingp3kaaFXMhPcZ+ONnP6oXjf1Fk4u7mdiBelL&#10;ee3fcRd3j8vJ5fDfzgdZMnjCP/IU1RC4b/UQb/AwkCczJ8GG0SOikXUSBKz0kMw+C25SD/Gsk8C1&#10;ZYywXQnWQ4/ouB3gdD2kuhCsnV6dyYPctpOL6fOqXDF8Q0+Ce5Kn9ADW+YaEBS0flv+7oJtiCoyi&#10;ox2DpVz5rqTH7sHykX8XzvQXZ5YOt++q/pKYWf5RefnFfLodLIU2kDoBfRWK4eD2cngrH/d6sqW7&#10;FveGr6IPBWZ9EO8W/fYx/zn/novjW7r10smnXrzq8HJlDisTafULqo6qz7WYTC6jmksdU59yTOOE&#10;6uB0mW/mtLnwUHDh+ou4GVoDYyd0F5gS7VfV+WvDluKJGhLqQv5GiSO5GX8Ui8vhPzOAQe9rkJ2N&#10;k1F6Fo2j+AyBkdGZ52dfs8SLsuh6/C96f7SUEwrr+XG52lzgl1DS2+364vx8M32YP042vz0upkW+&#10;ye+2v03zx3NoqMV0fj4rJofuGlLkP1YzIVkO1nz2RYOkT50xE82UKxGKSZJ7LUJJfU/ulxCM87o+&#10;wO8FQpFpcXj7FbhR8GNAXy6HjFBesbtI5hn7X+/dD49QoG8kLDYQyg7GGAnRmvG8N0JJPaKCQhGi&#10;J6QQogZCKd1iWgGoN9KUy/sjlJRwQVmq6c0IJbNO8haE0rqSVyIU++0wQiGrdR+EgpXagVBwFO+k&#10;0uqdCAXWI4bpF1QBC/X5CoRSP6GagBHKCn4HrHAcxAI81/BVraRQNwxjhDKQMBFCeT+Y+JQXM2ln&#10;07d1kU/nmw26zf35MFmTe6IU9XCJLGaXw8TGKJRUnppOQEvb9bd8+rfNYJVfPcAimn8pivyJYCOu&#10;S9pBtT+gH/Yyc3Ug04txMQKMAmMPprA1KtpAkirrSemRBrIhQ0e8ZEqnkF1g+F663z2mDTBtwBVt&#10;gFpkthh7sn1IbfN89t2mYfMEVjPpgCCmwvZT8kEXq9kRtcEuK93LsNdH0VkUJDdnkXd9ffZlfBWd&#10;JWM/ja/D66ura79upRPSL8XvO6x0siO6xc9Y/EdyDxLLGPZml+gO93+vTG8bHw6lHrHQjrZaWBaZ&#10;9b0UtaXris0DaZ8jhWJncIK4swRxFCwoX/8XvXS/VqSQ6je19a5Lul5MOeowN31vNBLcpcpV4ich&#10;CwMuKOe6oFyofdF9EwZw17SFgUtCYaJbLIWSyGgIg6qbmaQTdzvz327yjq9v0muhC+qYk9B6w+u9&#10;C09/1qjXsfXti/upVzjcxthD1pg7HO5mt7HJ2yD3GLYsDNt3oXxIKRV2F5GqJguITV7py9V8uP+C&#10;NxQ+2iVIcbIDrSOTNwl8GRBMIll+yVBsKSItbPKyyeuYKa8D3y9q5V/L5KXE7BbKlcxWR8IAyTKw&#10;a2HzJlkzH9TXKDdC/gygwDFQLpdE48COq8AO1Tpo7zZtYWvy7/ECO6FXupuPutsY5TLKJXFNKkQq&#10;1PIHdwR86DDLVtNq3sVW8ykJQCi2li83QkNBRrmMch2jXF0CrG8o10ZfSvVquBAGcZmgkPrNKG/k&#10;4+o4HZToD+9y/0gnwidPtTi203n7fPssvEChLgDWN1lgI1elejUcyILK05zJTAzD/eXC4uW4Dlu8&#10;zixeG78qdcmvcrPb2OJli/fUFq+NvYTe1A5DqEjwKi3erMHR99niVQ3gGOW665Idak3TN5RrYy+l&#10;TtlLIypzBPdX6suKKBXKZYuXZcFMLYE7i1erwr7JAs2tqjK9R7upVTezxfaPfLHavjNrD62scHII&#10;gTD2G6nfITnEhNur3f3uTdnfVBSGJgXeMavPIOSmC7r4OBVK1NBHcxhklR7WMZOZAk6lYWzTmFVq&#10;cDH2SwJI0ufacUlYHz2scy7IeT2o66LwCIwx1lUCJ0gPiUddE+EZVsM6VomoPR1TIXz/i1XR6Szm&#10;I9/670Lh4rZ3F/OhZcUe+Y6lIxuiHC4/31GhR+wwJMCL95Q2RZXjbmatq9cY56sGqOx0c6BKlVfH&#10;qtFylDgf7mOPCdXQl6aUC4MXslyY6pTqIswLrMbJo7ijF4v+sOHOhvupDXcbIXMkZMExOViSDouq&#10;dKKsgki2LYscxnHZyyuKYNALfapy7TMoOI5VcaxKqJPF9qiO9CpWpe3WniF36L02iQV7E1vyZJIB&#10;KBg6PioZmZVRz5KhTM1j/547/x7KRZR7oW+SwcYkHR2dSboPZgiDhu+fJQNLBufePtCceyoZbMTX&#10;0dGJr/tIhkCGYxgzCOJrvlxoJzhjBoeYQePnvmEGGwt2dHQW7E7JAB83WRM+csBqfgbfgxhjRwM7&#10;Gpw6GiINoPsmGmyk2NHRSbE7RYNkD6B9OJsTj5PF6oVqiK8uEChRGNPld7aP0S7ISAPovkkGG4F3&#10;pGlVx6LL75IMilKQyaIVlTkBgcWYQdgWnEjjjFYUaQDdN8mA3dZKZh9pktUpJAOVS4U5AXaB8AtX&#10;kiFEiJWtCbYm3FoTGj/3TTLYyMcyB/5UYUuqKkWSYdSkIfoeiwauquq6qmqkAXTfRIPmIhvF52Rz&#10;nVOJBrIaSDSkgaCZVKCBfZAqasfhCYfhCY2g+yYabDTITIdxT2FPEDYQoqHZ61nZE8FLzZ5fqr5c&#10;ox8TOtW/AHl5RyvRX6NJCfsgie0Pbq1g/XcUr618kH2lQRJ4b3kakF14QhqksidiWTnEBA1sT7A9&#10;4dqekH1VCUH3DDQAH1hEgw7jngI0qPBE7Je5iCp3gsMTzINUFpWz8ARaL/eTB0nVB9qgQYdxTyEZ&#10;lDnR6mDK5gRLBveSQQPovmEGGw9SJjqeyAeZUttTOBqiAD2wazxIzp1gyeBeMmj83DfJYKNBypIi&#10;p5YMPjACSwamQapKGLW+We6sCY2f+yYZbDTITEdxT2BNpKCkCszgNbOqOG6pNCbHLd3FLcG966mj&#10;wcaDzHQU9ySioWQ7ZbGQ11V0gs0JNieUcHQHGvrKgwQ+sLggdRT3FJIhlFlV4UhyrirJQFELZkgz&#10;Q9opQzrWALpv5oSFBok6bApBnUIylC7IMOWSb+ecb4magPQygp10IkeDxs99kwwWFmTg6SDusSQD&#10;if2y+mMAcjo5FpKo2aksCIISJUSyXgNej+e74pH+eF1str/P88cBfbkcvsR7rL1VNTP9ZnRzMxZ6&#10;ofnySTrkngRJP4i8r0F2Nk5G6Vk0juKzLPVGZ56ffUV2WJRF1+N/UUq1H108LGaz+erbYjUfPD8u&#10;V5sL/PJy+LDdri/OzzfTh/njZPPb42Ja5Jv8bvvbNH88x1ItpvPzWTF5WqzujQqqg6fLYRYjikNr&#10;0n2TouTmSXbYi9tp898/JsV8OFj+dYXi35mPSn/DwVb8EMVpgB8K88iteWSymj7kxeVwOxzIr1db&#10;/IQ/+bEuFvcPeC98sTCr/MuPbX632JKIqVhL5Q/umoT6kHIthB6g9EjpyfhVdpveM8Qpplc0iOmp&#10;Tidr7NTV7M0va5H/WM2wVpOLh/lkdlN+304WS/kdO/iX5zDjHjuIu7zVLrCB/ihEv0EfOsyy1XSk&#10;0cFWi6gnMCm2WO7wyvj1UzQDZfNX6CwuHeDOMaZdQS+KilW+0joZklvqY3yRuhhfpB7Gly4dLB7u&#10;mvTu+APoXQs5L/B0cNGBMPB9dEMS0iBpNuEMU0TW2BdGAJaFgTNhIEtWVGBYVsDBhv45LwCcgav/&#10;MRw8FQTZfjVhYOHjBZ4OJzoQBhlED8kCWfHMwAUe+ctJFAShstbeaPDWIDjJYv2LPoBkuaRcbGy/&#10;RD/ZnWovUVC31iEtPj0ywE5s0vYDT0cQHQgDP41lRYCmNKBfsyxgWEDS2x0s0M6o3tkImnKn2xYG&#10;ng4YWgXB4doWxtI4iDPJ8asgQUhBfWEcHLRtobivg7QtbM0EdKX78XU19oPQ1WNwh6JtYWsiPA89&#10;aO+2hR1zYRH1XF0XhViDMYbaFrYuCU9JD3lV28LWTI22hWabSAA0bls4Wd2TJ59k3zrfDJ6pXSHg&#10;BqDx4dsW4uVw2rZQxrv2alsohypbQDUhrNoS2tsRVsfVX9THifCesAO+5yLoym0LXxN0E66tw7VT&#10;YI/++VNezNZFPp1vNohv/vkwWc+x9cscGO3RtxBfA08H7q0a+uoBgmT+pSjyJwoZvaW98K7SwCVy&#10;TzLQ2URcSuXeM/GVia/Oia+Jjm71Drvb+G2y9GYpRP5c/1EIub3+lk//thmsckeiYSSdCRWiZ9HA&#10;osG9aNCxrt6JBhvBTXY+P7VoIHYTowbOsVXmXY2/587jpyNffRMN5FBo+f597QA9hUGBqKwkCfiN&#10;9HtOslU6k0kCDqMBOhDWO9lgow/62sA6hWxQzoY4bBT68yEsZKSQywPf314ti8HPyfJyyC3KBO1f&#10;QswuwnQtH0H4guHCUp/fNvSVYPJGmM/0TZcHTkRMg37VO9lgYxP62sI6iWwoqcZRMwOfi4Cyt0Eh&#10;J3cmhXbK90402LiFvrawTiEa0GZEmBQR8EPN26CqgLaJBa9MrtPUQpV+o3/BXENOAxRhvAo19DYH&#10;AQDB4m3QBtYpREMiachJ2IxRcJcypTPZ2+DO25AKR2gvLQrNPazalAW+NrBOIhtKT2QgnR5V/JI9&#10;kSwbZmoJnJkUsvd2L2WDjfbkawvrBLIhGsHKocTmIGnQnpRJwX3KOJPRnWjQEbveeRtAD24HMLWF&#10;dQLRECuTwmu2MGSTQulMNikcmhQ6Ytc72WCjRErCEaGoU8iGuAxSlMXeDJOCA5gcpVDi0R1u0BG7&#10;3skGGycyOHrRvx2ZFNqk8GSr+ko2sEnBosG9aNARu76JBkiBtkkRaBR1AtiQBrI8QpJICVWJBs6k&#10;YNHgXjToiF3vRIMtgInNCVLBiSyKFG5Q4YikEmo1bgO3F2DR4F406IBd70SDLUaB4t1HFg2U0Nmo&#10;Ij4ayShyhRKqKuKxJ3AMSElvLKpWS9CpufG4ivi8GCwXj6hpdwzS8Yv7qV6X7BevIh7Y3P6g+f1i&#10;u02zCLmK+OqFkumvTnXgmiP71RyhBhStCJuszXlMzGsotrRMCRyhjUQd4yLtB8Y6Fw7mCoH0urhz&#10;m2tY96JW/sUKBxOTvi0Mju42N4VBJsn8GaX81Qxe30dbXhYGtFY1YP5qzSgNBy4dvF8SIIral6iz&#10;b8IAIMAiDDQV6ViOckMYhCE5wMHDy6K0kdoDzq6QBbFsu3kMi3d8fZNei9vF7DXDmPtmyR5FZl+i&#10;V6fZvridemXxhraoVHj0qJS52SLUAu7YbOgdcOzdduWPs6srkrW828jBJMHPwZLaebeZrbOoCUUb&#10;52q2jAvVFqMMT8duQxPfo++2kHcbe3NFVBPNIcsunfD37Nelk4rZyhade5W1hRqz7DZNQHGx25Kk&#10;NCvbQDICxCQX0xGR5FU8HrFu49gJWMkOdpuNxCALKjly6IYjss7sZpuL3ZbybmPd5kq32fKa4ah0&#10;F6kMM8KL9t2GnNKj67ZsnF5ds93GvAAXus3Gwgl1uMYBkox8CpjadxslDR8bSX7l3ca6zZVug15p&#10;e0l0PMTFbgupi5R9t7lAktfjhHUb221u7DYbESfSBYNc7LYoBpo93W4bj+OrG0aSjCRdIEkb0yVy&#10;yXSJ0ArzhLvt2ufdxkjSEZKEGmsjycgllSRKo26f5PGj29fhOGLdxkjSCZKEGrPsNpdckmg06vSS&#10;OLDbruNxyLuNd5ub3WbjkuAldxcBQNbfKbkk1+k44N3Gu83NbrNxSSKXXJLYH3XabdnxmVvXGe82&#10;tttc2W02Lkl09IIYBis5Dqm/j90n6YAnef117F+N2SfJPkkHPkmoMYvd5pJLEsc7vCTH50leX/Nu&#10;Y93mSrfZuCSRSy5JnIw6mVsuvCTjsce6je02N3abjUsSueSSxCPKsbMjSQe77cbn3ca6zZVus3FJ&#10;YpdckjhLT8kluQlvxqzbWLe50W02LknskkuSiAbpp9NtMe821m2OdBvUWNtLgsYb7uJt6ArWySUZ&#10;Hd9LcpPe3FwLXc6VErhSwpFzt6HGLLvNJZckidAwo8Nuc5Bxc5PdXPNuYyTpBElS/6hWxk3skkuS&#10;oFV2126j+MSR89tuvvJuYyTpCknauCRIgXGIJNPTekmub66uhZ3KSJKR5LGRpI1LErvkkiQZdWE8&#10;nZdkzLuNdZsr3WbjkoAw5U63pV63l8RBvG3s33xl3cZ2mxu7zcYliV1ySdKgu3qri90W3nzh3ca7&#10;zc1us3FJYpdckjQkv6gdSTpgJY/jm4x3G+82N7vNxiWRnXoc1ZNMY68zm9RBxs045d3Gdpsru83G&#10;JUlccknSlKr9n063ZTcj7rrBus2JbqPOc614W+KSS5KOcLqO3ebCbvvKu411myPdBjVm2W0uuSRo&#10;3duVTYo278cObnNDKW6hvP6Lq81mo5IkLqkkYeQr4lYmNnnVsTxKaB8KLomMSSD+/MaO5dxDWXZi&#10;eZwsuIdyPvv7HwU6iJFjAp02nO01G5EkcUkkidAQXsLIOBDnrfaaj+QAudfwraxkcIi9RkUa9ObD&#10;/pVNEefP228bdNasNRn1YNPdjKKzKEhuziLv+vrsy/gqOkvGfhpfh9dXIKH8i/p/6x6C48VyWdIR&#10;8Mv9mhLNisnTYnV/vN1QuyU/iLyvQXY2Rg7vWTSO4rMs9UZnnp99RRvrKIuux/Vb+rZYzd9/S4Mn&#10;NMOkR0wrXOtJWesJS2QW2UKuSexx1kR5pLPNXmw994s1UYaStcBcl0SXKCViNLlwklFTGowS+FJJ&#10;87I0KO5vr5bF4OdkeTnkLspaZEwuDtZ1cvt8+zxYzFA9RnsweycNNBFHaIAgMTk4V6s/ipKRs1n/&#10;UQxun/4jn80vh5Mf21yIeKWo87u7wTP2bEgeK9rYYdqA1Pi92NU+tD2m7AbUSygiMffkJzS1HLou&#10;Ntvf5/ljTaeTSid9E8RUvnc6WV8Oi9XsBc0TJWn61Vowqch/rGTb4K7X64NCCAPk1ACKWGTgHfUp&#10;cI+AnvQsJfaUbzstsmtIqhkp42I+v8uLx0EAyV++bO1mAuoS9RG63j3fybKTqe9FzZdSRedaTbqn&#10;P6oXTr2Hk4v7WYkd72elBv2ON+/ucTm5HP7b+SBLB0/4h26CxqohQLd6iDd4GMiTmSNgCusR0cg6&#10;CfSlHpLZZ4Fa10M86yTY6sYI25XgqegRHbcDm1kPqS4E+1mvzuRBbtzJxfR5Va4Yvg0mq/vLoSc2&#10;6DrfkLyg5YO0+K5EAkbR2nUMlo7o70Kw4Hy7B0tz47uAFy8Oxm3TZYhHpwbLz/Lyi/l0O4AaxvVu&#10;xb8FhM1wcHs5vJWPez3Z0l3T1dNXgYOxUg8QhfKOH/Of8++5OL6lW6dXD+dUeZLV4eXKHIaCP0Ke&#10;qnHqqPpci8nkMu4e0zihmmC6zDdz2l3ywvUXcTO0BsZO6Ab03WK1F73oX9YdWjKTllUSWX3KtVYS&#10;zZTMgyKX79vPeYEvD3nxj+HgqSBd16v280AlpTg11MUORtXb1UUQlSkvI08mbVeeijBQGWbAOSII&#10;h/2hEJC5T/bWGCSmxawvqAx1vi6lQXN0TGUqDhLXtqlMzbFjKlN90DTGbFiIjy/+SZpphfQWiS5f&#10;AMh0sYgkyyuxbRPE1VElbeUoOY8h/dVh9dkYpp4ZbkCOwBfSMjuFtYaFjJPZ8Xwqx7Pm5lViO9WO&#10;N43l4Spcf8unf9u8XWzHCfWSxZbKIk+I5kpsZ2UoJ1Mo810iO0sIWgtvmSmNWyBfnMwcUQP5mXUS&#10;U1ZnPpkKrVlMUS1AfutKTCkt8HlrjhrIt99OC+Srtfv4Ur7TfDgOyMesBPJ9YdZUAl9KcHr1DDFf&#10;Ha4LetQZFK+uWmR1VH3adIs6pj6tJ1QHGeSvAJvxmN4TmmCQf+QM3ERzSw1tIfYEmUaH1BYAVNJk&#10;9j1Plh2s1EUkjpGvMgoFHQFg610agyaEuBfzvoDzyzN2qo3umUzV4acRdIdlrqbysF2SqT46JzI1&#10;SNe9mSoE11JdEdaTtUjdVSTfOegRemg2u0IO2EeV6Dc7VS+vUgLq09QmeMKlN14dVZ/mqPJVYvPj&#10;g0T68SAUj8Hqz2evkQjq+TA1Wl6jdAd7+u3mhx9ykEES1eFxt8UHTJVmag8OMrzPJUVefbI/OMiw&#10;N9vrs1Kj2P44sv1BHqRWto0MGdsNkMEqv3pAVHP+pSjyJ6INbOAbFoCq9gcqsvMifyIEb0K4AgJP&#10;ZrBWZkmQBoDvZJaMMIY0VWWWKHrEgL4gMIlgpUCRKg6BoWoIgcvuMB6xjND1W85eG9aLMN6xyYcv&#10;cot6FdMDErNsN6cZAE622/sCMYL2piL7tS35sj74oISl2l3UeMGvZjmyJXT+lBezdZFP55sN6OV/&#10;PkzWRJ8r9Q84e0Rv9KHFLHvNaQaAT6XHob4CX/K8DNXmp/D8kWpLEHt/l2qr7TXSdfoXeFM4A4Az&#10;ADYXFedXewJe1MuHyQBY5V/Am71bCFIrbVB5XkA5+sFhPhCcfhZpcPQMgMHdcrH+34SQxbf/R99o&#10;j5bk4SgsGxcHkaJIwss1mD5jXJgBLJCECGJF/1M+eYVs9wS/WiAoeaB/wRKCc4SE3qwkhHjXqp26&#10;t1+VaKJ/XcEYxJdCfblVXyarKYh8l8PtEJRY+nq1xU/Sg7NZk4wYfwAZAUO0bQzvoNwd3BiOswCo&#10;Rex5WYa3QgxhiRc4R4hzhI5ttFfSQJumjvDCh5EFyJUsZUEVmB9p9HTIwLxm3/opAiowBao9H4yU&#10;AywAUaBuJbyZfCsmFafpztcoT2dGMEwuF02B8L5tJjMoT1Qsy0xAYjqbYsdMZlAFs1RzAbR8/GA6&#10;LvJ9UQ6xuBTnoBWkl6JiUplxauUmqY7Wo9lyGmgUNVAdVp9yMj2sfF4CGFJSBr4w7Xb+ONn89riY&#10;Fvkmv9v+Ns0fzwHgF9P5+dEz3LH+HPfew9uDbNa2vNZY9pDyGnw66AbsKB/lBeryWtNu1WZTBtub&#10;hPW+tNvyIippborqaA/abZXSZgp8U0zvSbttXUkt7L0n7Vat3ceX8aeh3XaEvV9Hu1WLrLSA+rSp&#10;FnVMfcoxDZ6vOsi0W6bdaut+8GNdLO4fEJ+VXq8P4w0Ekm9b+nDWAxaXUYQ/Rb64ztI4uKUP1C8N&#10;/SAq0xmU4y8IgrIcSCTrFQECKD3ySsdfd9QJxX9uxiqmXhvGUW9ZEWE7WSxvRHWE86oIEmeyCtRL&#10;8TdZ1GmvSBxVvmn51WQVnF9pt2mv+puyDznovSRrUyeNU70xYX5CLqpPThp/KehNAef2Vjt6mMsI&#10;aYXojSo82KFfmgNasXnUM4AiWuzDZh+2Ox+2pnz0zocNF2pbGAjU50jv+j5i10IaRE1fSeTjCAsD&#10;OHbfRweT0YIfxeJy+M/ss/K83QkDrQp7JwzgIJLCQBa9G5mVx/YqeldxWQx1H8To8lXucBGiqqJX&#10;fpiW+l55mzrMWC5/98r4grY03oyXKZZIOsAhA2uk2RVGRHUHuUJdovbd0/XuVf5OR1SDKBQhgOqd&#10;pNwhUjoHKozxcvW7jpoWpoteONeFVjbd72YgNUoQ/dxdGKMjqcwMou5RGcN+P1gzHbA17gd+KfbR&#10;15OaVWpaR2kM6fLT715XzFaGl6RfEIusXOvqs/S/y8mUaFUH1WdtkD6jOspeevbSfwIvvaWUkqTJ&#10;2s2Xt2sMXRwjSGWt3kpjBJni4aa6cIDCMW8K65K4F5Pick2B3yynVJ7OHNLUGrZpTL2R+CEUh2Ui&#10;M7ZLk3Rckqk9OucyY7w75jKVCK6oui5WI60yquK5EveHHt3buT9Sj+DBldQxJf3Vp9QR8mTARHsP&#10;LF8orZrwhTlCzBFSnO6PG/W1FFuS0OjQ+iQKPekFDyOpNCp98hE5QqL+dhmGrmhEpibZt/52axJT&#10;hdh5Rqb+6KA8mbqjmoQVR0tx0MsFtdFVGgNHIeeVydBlfhyw/nb9hErvsPXB1sfHtz6wiUqHaeWv&#10;gikA1H5obbHD+ohT0egDuxatrEoY927rQ0z6kvUhT7fL+rBNY+qM0mJoT2RaHzQJrA/bXKbq6JzL&#10;1B475jI1CFaSrA+9nuzEqjuxxLMQ1geW6NjWhzzZHtaHHlg9OKlP2PrYTB/Y+vjw1gcsjbY+OUqG&#10;QurFOBf2VBgp4as4ODr+oUDgu5RJR9Ch6clSqe2VaWE6smSGws74x77WR2sSU4VUhoOp1Ez90XE7&#10;pu6oJmHro219YKV2WB84uo/1IcPJ8p3BIiujQX1Kp5V0bamXWB1Tn7XgR3MQWx9sfXwC60NnKBjW&#10;x44EhQPEPqK4O/aRRKpQ/7sUxo74QFNplGc0ZbWpNXbMZNogoU+RBstcpg3SFZExtUfnRKYC6ZrI&#10;1CC4luqKWIm0lIiOfdBDs1kfOl6hBHuXH0sPxLPbGQGRymS/UeWrpBUTvnDsg62Pj299QCpK+p+h&#10;TzQzWnOsdMLbe/RJWRc89uG7Em6mlvVxEGXSAdebikRGeLr0yD69R/dsS/Sy9SFu27wSU3l03I6p&#10;O4T1odaO3VZ1t9Ve3KuXdIaKfahFVhaF+mTrY15WpEam1ltbQ3BborL62YeNlGeAxy1toanzh9UW&#10;ZVuiKEJGdE1bSI8vsXXh0DpE7IMm7Ig1NJVGeUZTVpvWx46ZatZHKiMN4urNuZrWh7hVcfOVj6xm&#10;fXRNZCqQrnszNQjuS8Q+1HqyEqkrEfnOEfMKr5zN+pAD9vBj6YGUBUFoarcra79R1UaQComtD459&#10;GNU0P64+gTBr6RMh7g8fS2frY/I4vxy2mxKx9bEZPGNhoDMhv7+L1w8CFGX6hHR+X7k+tj5IW/ai&#10;eMzLTSh0EQuuF/OWejHEYjRTVbNXp6rSu1iWWN9BroLfl6yLIGoFNxp1ljhBtQ8JqiTCWyDlKAmq&#10;unUiu0iN1NLKu2mayqaFyy5SBikAbD8229/n+SMJ+VrpulohjShJ06/j0vKuDWOQItwRDFLqpZxf&#10;WdQOoMQEKaEnQgulObtXPQ0bSInTsBEzK0FKIisZwF5RBAzGKG+PQNDSf8oiGuhU2cQooScM+6M5&#10;UpIQbNKaY16TSFWUTL2SpmRWjThJl4u6faZSx0tdVZSwF51oeuQ5jAumSS49GJKw8l0tv/BgdBaj&#10;RtyC3B0qCXj3YAQmaLAKD+wezI6Uvdoj1MAHY5TFTJb2nFywI+W43Z0DYJK2tjhKClsQxbCeITri&#10;CJ0YatrCH2Xw/osw7kiEkA0M8yaFQXFOMak4TRUwbWqMVJ7O1DtmDJem6JjJjOGSVWqZyYzg7pjJ&#10;DOJilmouLILWi5MHKEhxM5V5h2/olHaveqSdRvJL73ipvanF9mBJFzRAQXf8iwZuxXBwezm8lQ+c&#10;eJDlWPpKLA/57CmcimdBoKviatqYNNXROt9GToO3S9F31GH1KSfTw8rnhcvnMOl2u744P+cw6ScI&#10;kwZA8m15fZQUMV2gIkEBx7q81gUqFLx8H7q3d31pyup90H2rtoQppo26dKbAN8U06Q3cXENrmBJ6&#10;Dw+k/XZMik01yaeQ8Z12w3HQPWalFDE7tZ9ePUPKd6mDA5I06ydU6oRTxDhF7D0pYiiten/xdL+W&#10;pSJQY/XYOB+4thG5CiVl8uBeoTjxfMLz2KZhNPKisKE9giwa0bkF4I+9NGz1sHkz5o+SSOhCU743&#10;9UgKB1lDwJuYn6aAFrDNZCoTgfnbM5nKZMdMpkbB9RDml3N9Cn3wbswvFleUj8Bdvx3zy2kMbaCE&#10;s/qUmF8Pq9aYMT9j/laj8Y9KjQw8CJ6W7BYo9dCyGwT7NETbJSG7s5Hno8exkJUqPSvxY+WqidNU&#10;NmiCOHgf/j+Id180sWzlV5kie1/835rElNYVdDd1DDDiS8EKxv97OoQOQ5MsS0QoA1VpBPVpcy2p&#10;Y+pTjqHLsagYxv+M/9+D/0lyO0D9wKMGTTL0TEL9axkIoyRMKFyA3RCFSUI++5puwCFy4cd+BtcR&#10;HTIUAzMR+sdECMjGa+EWk6jb6KBKr0wN0dAPe7XzGIWhH5Sv5ijNUNSq/mrWYIuP5tz1t/NN9mYH&#10;07Bpbr5Q2UrU1W0hjhpsEZCjvKEqlGVamsJt2ZqkBVtac7wFtqi1+/ihKcduS+AEclt29N6uo4iX&#10;3JZqkRUUUZ8MWzi3fLUh53hERV+3f6UfEFcn2VeIH8ojt+aRyYoiW5efyOCFYKrBFpNi/1rYEqSg&#10;pynlECRx0IFbstSXcS6GLeir+/4SDp+VQBkAJLdgi2xUWwMnB6iDE6QhugCUuCWM47Kbe9UJIPEy&#10;qn0gYDVeT6UW3udusccn34JbWpHSt+CW1iSvxC3228Ez1B6ZCkBhazNuqZczoIDqDtyCo4b3wwFu&#10;qZ9QAR92t7C75RO4W3TCh66gFsqCmYfWHKYvJkl9D1qi5osBzw09u0rVEfgxcM8hbN4dJTWb+iMM&#10;d4ZZd8xkKhFftAGzzNU0f0UlR7EElYlsKpLOiSBvDEVh77tmKhNcC8K15RWxPmnxOWVJTWgUWiJb&#10;bFcO2EOp6IF4duXLq9SB+jTt4f1GVQ9OzoEnyMU5uTjnRy/OGXiWrC6UsYHEO7hqYV8qYn47VEll&#10;Trw3BKzsObZJGjYJFO4OmwRH91AfigKqFlnpDPVp6o7dYzgEjEIpi+n8fFZMnhar+3Ow0L3zx8mC&#10;bZKPb5PAc1XzpcpWr6XSeK0vNYq9UaxiwOxL9a6vz76Mr6KzZOyn8XV4fXV17f+LUK+unECJjD32&#10;pcL6bftSj9KjwqSugXJs8aWa1LVD+VL3pK6V1nllmtYYx3tQ1+yYo2kEM275GInp74sBc3ej0Rky&#10;CL4i9BFl0fW4LlCpXt77BSrXF//g9cUDqtHaJA/5wol5cIPX4LXZfKlhEkUZgR5RCfBgvlSq/oxE&#10;E1EEumFtvtKXumOmN/lSbZf0Jl+qbSL2pe6fGy/WjyzhLl+qHLCHMawH7ucl3W8U+1KXq83FO7pc&#10;kHu8u/TLWPxXer6NYed160LwbJGfoT5FfQXBoyTqpPQP3uazv/9RDIpclmX4OS/wBZygfwwHT8Vk&#10;fTnc/PePSTEfDpYmiehXpRfBBG6rlqPk0zAvdcA2ya9gkyCwDS3DHVfZJum14mik0/gHSqcBJxWp&#10;lvZ0miALfBgfsBCYl9pzXypssJZFfOx0mhiWQyLJQwYt1XSlfqgs4D3SabhVI0mS3WU7Ieeg7rnG&#10;J+wzzgLe/jbNH885BKwSbT5dOo0PjmNLcZgpNQfLw/TjMBul0FOQHgmAC8WKhW9T1Y/wgwDuVAwg&#10;X6ofpSE4qnVo86ZcTFHvMwtatJ2mIzUIBWXK5O2YkTgfU8AlSx/ysquAnelIpWCcZSYzGrdjJty8&#10;JpxilmquT0EmlarjPfU+aXHJp0kraOOHwtGOd0O9Fl0ZB+IZmQMVrUd9Srmth5XPC5cvB+AL8z6Z&#10;9/nheZ8wMVuyW8rMQ4fBzGS01Ev8UbNuWy0Z7VCo35691ZTbXPsT4qoPlf2BVIj4ybU/a81HyqaJ&#10;AFGl4iU49aNYXA7/mflB5H0NsrNxMkrPonEUn2WpxwQKoIi+R7ksyWiBqId1aM1hJKOlgPShpGlU&#10;7qJ6Mhp1cXeejKacqxWgN3E/ZRoB94uEowYVw8T9iIpT6ld7LhP5kylim8iE/Z0TvToZbUS92ssr&#10;+hT2g9uiLDKFjAgUeGg2Y0MO2MPe0AP3o0bsN6p6cGyUcEHSz1OfxbckowXHTkZLkeY8kiWrK9VS&#10;K+x1KJtkT1J32cTGrlIijkRQjMHWoAaaFwKXu42RPqp7q+quL3VMfXIkgiMRg89d2AtKovRmfScT&#10;9mv+jEoKwtVr2CSD7TMOIDwgENtm/S2f/m0zWOVXD+h2Nf9SFPnTw3wyQ+UzWd3X+FPJdtyrZGQY&#10;jvwkkrkWYer7I+SL1kIVRMogV7WIVHjRKPWEhgPKVuWXGkVNqfuVuGTV15J8zMU+jYi7mJ4kHyhT&#10;IUR2mVyMfFn1xqv1CfTEf2UsxSCLop/WYjsvBsvF4+VwpAdNLmgJb1YzccvbyWIpv+OSqfdxgz66&#10;fb59HixmmEATXphRejH9z5/g1NKyBIEmBn2A9xocNTjQSMcGHt7asIxlqRBcHKByr4rA4b2ujJAe&#10;v9eaRvNZ3mvs0OkF/he0sHtwuB8W0+vJdmL+LPbxxTzIH/LlbF785f8LAAAA//8DAFBLAwQUAAYA&#10;CAAAACEA+vMQb+EAAAAMAQAADwAAAGRycy9kb3ducmV2LnhtbEyPwU7DMBBE70j8g7VI3FonVqBt&#10;iFMhUBESB9TCBzjxkqTE68h20vD3OCe4zWpGs2+K/Wx6NqHznSUJ6ToBhlRb3VEj4fPjsNoC80GR&#10;Vr0llPCDHvbl9VWhcm0vdMTpFBoWS8jnSkIbwpBz7usWjfJrOyBF78s6o0I8XcO1U5dYbnoukuSe&#10;G9VR/NCqAZ9arL9Po5GQZefz68tUpc9dOrrD9r3aHd82Ut7ezI8PwALO4S8MC35EhzIyVXYk7Vkv&#10;YZXdRfQgQYi4aQmIjRDAqkXtsgR4WfD/I8pfAAAA//8DAFBLAQItABQABgAIAAAAIQC2gziS/gAA&#10;AOEBAAATAAAAAAAAAAAAAAAAAAAAAABbQ29udGVudF9UeXBlc10ueG1sUEsBAi0AFAAGAAgAAAAh&#10;ADj9If/WAAAAlAEAAAsAAAAAAAAAAAAAAAAALwEAAF9yZWxzLy5yZWxzUEsBAi0AFAAGAAgAAAAh&#10;AIibMcOfOAAA74oDAA4AAAAAAAAAAAAAAAAALgIAAGRycy9lMm9Eb2MueG1sUEsBAi0AFAAGAAgA&#10;AAAhAPrzEG/hAAAADAEAAA8AAAAAAAAAAAAAAAAA+ToAAGRycy9kb3ducmV2LnhtbFBLBQYAAAAA&#10;BAAEAPMAAAAHPAAAAAA=&#10;">
                <v:shape id="_x0000_s1027" type="#_x0000_t75" style="position:absolute;width:83693;height:80772;visibility:visible;mso-wrap-style:square">
                  <v:fill o:detectmouseclick="t"/>
                  <v:path o:connecttype="none"/>
                </v:shape>
                <v:group id="Group 304" o:spid="_x0000_s1028" style="position:absolute;left:2782;top:666;width:49492;height:80086" coordorigin="247,86" coordsize="7794,1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04" o:spid="_x0000_s1029" style="position:absolute;left:659;top:494;width:1402;height:657;visibility:visible;mso-wrap-style:square;v-text-anchor:top" coordsize="14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xXMIA&#10;AADaAAAADwAAAGRycy9kb3ducmV2LnhtbESPzYoCMRCE78K+Q+gFb5pZDyKjUUTYXfGg+HPx1kza&#10;mcFJZzbJavTpjSB4LKrqK2oyi6YRF3K+tqzgq5+BIC6srrlUcNh/90YgfEDW2FgmBTfyMJt+dCaY&#10;a3vlLV12oRQJwj5HBVUIbS6lLyoy6Pu2JU7eyTqDIUlXSu3wmuCmkYMsG0qDNaeFCltaVFScd/9G&#10;QZENbfz5W23ccb4x93W4/cZ7rVT3M87HIALF8A6/2kutYADPK+k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XFcwgAAANoAAAAPAAAAAAAAAAAAAAAAAJgCAABkcnMvZG93&#10;bnJldi54bWxQSwUGAAAAAAQABAD1AAAAhwMAAAAA&#10;" path="m248,657r907,l1402,329,1155,,248,,,329,248,657xe" fillcolor="#e8eef7" stroked="f">
                    <v:path arrowok="t" o:connecttype="custom" o:connectlocs="248,657;1155,657;1402,329;1155,0;248,0;0,329;248,657" o:connectangles="0,0,0,0,0,0,0"/>
                  </v:shape>
                  <v:shape id="Freeform 105" o:spid="_x0000_s1030" style="position:absolute;left:659;top:494;width:1402;height:657;visibility:visible;mso-wrap-style:square;v-text-anchor:top" coordsize="14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ggcAA&#10;AADaAAAADwAAAGRycy9kb3ducmV2LnhtbESP3YrCMBSE7xd8h3AE79ZUBVmrUUQU9cr15wEOzbGt&#10;NielibX69EYQvBxm5htmMmtMIWqqXG5ZQa8bgSBOrM45VXA6rn7/QDiPrLGwTAoe5GA2bf1MMNb2&#10;znuqDz4VAcIuRgWZ92UspUsyMui6tiQO3tlWBn2QVSp1hfcAN4XsR9FQGsw5LGRY0iKj5Hq4GQXP&#10;dF3L0WZUnnC7peWAdpd/UyvVaTfzMQhPjf+GP+2NVjCA95VwA+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FggcAAAADaAAAADwAAAAAAAAAAAAAAAACYAgAAZHJzL2Rvd25y&#10;ZXYueG1sUEsFBgAAAAAEAAQA9QAAAIUDAAAAAA==&#10;" path="m248,657r907,l1402,329,1155,,248,,,329,248,657xe" filled="f" strokeweight=".2pt">
                    <v:stroke endcap="round"/>
                    <v:path arrowok="t" o:connecttype="custom" o:connectlocs="248,657;1155,657;1402,329;1155,0;248,0;0,329;248,657" o:connectangles="0,0,0,0,0,0,0"/>
                  </v:shape>
                  <v:rect id="Rectangle 106" o:spid="_x0000_s1031" style="position:absolute;left:957;top:664;width:8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Procurement </w:t>
                          </w:r>
                        </w:p>
                      </w:txbxContent>
                    </v:textbox>
                  </v:rect>
                  <v:rect id="Rectangle 107" o:spid="_x0000_s1032" style="position:absolute;left:1153;top:823;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Officer</w:t>
                          </w:r>
                        </w:p>
                      </w:txbxContent>
                    </v:textbox>
                  </v:rect>
                  <v:shape id="Freeform 108" o:spid="_x0000_s1033" style="position:absolute;left:3651;top:494;width:1402;height:657;visibility:visible;mso-wrap-style:square;v-text-anchor:top" coordsize="14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FZMQA&#10;AADaAAAADwAAAGRycy9kb3ducmV2LnhtbESP0WoCMRRE3wv9h3ALfRFNlKJ1NYqIhQoKdvUDLpvb&#10;3bWbmyVJdevXNwWhj8PMnGHmy8424kI+1I41DAcKBHHhTM2lhtPxrf8KIkRkg41j0vBDAZaLx4c5&#10;ZsZd+YMueSxFgnDIUEMVY5tJGYqKLIaBa4mT9+m8xZikL6XxeE1w28iRUmNpsea0UGFL64qKr/zb&#10;arjtJpt62+t5pc7DeDSHafFy3mv9/NStZiAidfE/fG+/Gw1j+Lu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BWTEAAAA2gAAAA8AAAAAAAAAAAAAAAAAmAIAAGRycy9k&#10;b3ducmV2LnhtbFBLBQYAAAAABAAEAPUAAACJAwAAAAA=&#10;" path="m248,657r907,l1402,329,1155,,248,,,329,248,657xe" fillcolor="#c9fcea" stroked="f">
                    <v:path arrowok="t" o:connecttype="custom" o:connectlocs="248,657;1155,657;1402,329;1155,0;248,0;0,329;248,657" o:connectangles="0,0,0,0,0,0,0"/>
                  </v:shape>
                  <v:shape id="Freeform 109" o:spid="_x0000_s1034" style="position:absolute;left:3651;top:494;width:1402;height:657;visibility:visible;mso-wrap-style:square;v-text-anchor:top" coordsize="140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mgsMA&#10;AADaAAAADwAAAGRycy9kb3ducmV2LnhtbESP0WrCQBRE3wX/YbmCb3VjBatpNkGkRX2q2nzAJXub&#10;pGbvhuw2Rr++Wyj4OMzMGSbJBtOInjpXW1Ywn0UgiAuray4V5J/vTysQziNrbCyTghs5yNLxKMFY&#10;2yufqD/7UgQIuxgVVN63sZSuqMigm9mWOHhftjPog+xKqTu8Brhp5HMULaXBmsNChS1tKyou5x+j&#10;4F7uerner9scDwd6W9DH99H0Sk0nw+YVhKfBP8L/7b1W8AJ/V8IN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pmgsMAAADaAAAADwAAAAAAAAAAAAAAAACYAgAAZHJzL2Rv&#10;d25yZXYueG1sUEsFBgAAAAAEAAQA9QAAAIgDAAAAAA==&#10;" path="m248,657r907,l1402,329,1155,,248,,,329,248,657xe" filled="f" strokeweight=".2pt">
                    <v:stroke endcap="round"/>
                    <v:path arrowok="t" o:connecttype="custom" o:connectlocs="248,657;1155,657;1402,329;1155,0;248,0;0,329;248,657" o:connectangles="0,0,0,0,0,0,0"/>
                  </v:shape>
                  <v:rect id="Rectangle 110" o:spid="_x0000_s1035" style="position:absolute;left:4141;top:578;width:436;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D5189" w:rsidRDefault="003D5189" w:rsidP="00297BB9">
                          <w:r>
                            <w:rPr>
                              <w:rFonts w:cs="Arial"/>
                              <w:color w:val="000000"/>
                              <w:sz w:val="14"/>
                              <w:szCs w:val="14"/>
                              <w:lang w:val="en-US"/>
                            </w:rPr>
                            <w:t xml:space="preserve">Quality </w:t>
                          </w:r>
                        </w:p>
                      </w:txbxContent>
                    </v:textbox>
                  </v:rect>
                  <v:rect id="Rectangle 111" o:spid="_x0000_s1036" style="position:absolute;left:4023;top:737;width:65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Evaluation </w:t>
                          </w:r>
                        </w:p>
                      </w:txbxContent>
                    </v:textbox>
                  </v:rect>
                  <v:rect id="Rectangle 112" o:spid="_x0000_s1037" style="position:absolute;left:4167;top:897;width:35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Panel</w:t>
                          </w:r>
                        </w:p>
                      </w:txbxContent>
                    </v:textbox>
                  </v:rect>
                  <v:shape id="Freeform 113" o:spid="_x0000_s1038" style="position:absolute;left:6422;top:494;width:1355;height:657;visibility:visible;mso-wrap-style:square;v-text-anchor:top" coordsize="135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lmL8A&#10;AADbAAAADwAAAGRycy9kb3ducmV2LnhtbERPTYvCMBC9L/gfwgje1tQ9iFSjiLqgiAfdvXgbmrGt&#10;JpPSxLb+eyMI3ubxPme26KwRDdW+dKxgNExAEGdOl5wr+P/7/Z6A8AFZo3FMCh7kYTHvfc0w1a7l&#10;IzWnkIsYwj5FBUUIVSqlzwqy6IeuIo7cxdUWQ4R1LnWNbQy3Rv4kyVhaLDk2FFjRqqDsdrpbBfv2&#10;cd6FLj9cjyZZs25uRsqNUoN+t5yCCNSFj/jt3uo4fwSvX+I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Y2WYvwAAANsAAAAPAAAAAAAAAAAAAAAAAJgCAABkcnMvZG93bnJl&#10;di54bWxQSwUGAAAAAAQABAD1AAAAhAMAAAAA&#10;" path="m248,657r860,l1355,329,1108,,248,,,329,248,657xe" fillcolor="#fde7d2" stroked="f">
                    <v:path arrowok="t" o:connecttype="custom" o:connectlocs="248,657;1108,657;1355,329;1108,0;248,0;0,329;248,657" o:connectangles="0,0,0,0,0,0,0"/>
                  </v:shape>
                  <v:shape id="Freeform 114" o:spid="_x0000_s1039" style="position:absolute;left:6422;top:494;width:1355;height:657;visibility:visible;mso-wrap-style:square;v-text-anchor:top" coordsize="135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bXsAA&#10;AADbAAAADwAAAGRycy9kb3ducmV2LnhtbERPy6rCMBDdX/AfwgjurqkVrqUaRQTBnfjYuBubsSk2&#10;k9pErX9vLgju5nCeM1t0thYPan3lWMFomIAgLpyuuFRwPKx/MxA+IGusHZOCF3lYzHs/M8y1e/KO&#10;HvtQihjCPkcFJoQml9IXhiz6oWuII3dxrcUQYVtK3eIzhttapknyJy1WHBsMNrQyVFz3d6vgkp3v&#10;t0m2MuPlaH3bjdPJaVuflRr0u+UURKAufMUf90bH+Sn8/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1bXsAAAADbAAAADwAAAAAAAAAAAAAAAACYAgAAZHJzL2Rvd25y&#10;ZXYueG1sUEsFBgAAAAAEAAQA9QAAAIUDAAAAAA==&#10;" path="m248,657r860,l1355,329,1108,,248,,,329,248,657xe" filled="f" strokeweight=".2pt">
                    <v:stroke endcap="round"/>
                    <v:path arrowok="t" o:connecttype="custom" o:connectlocs="248,657;1108,657;1355,329;1108,0;248,0;0,329;248,657" o:connectangles="0,0,0,0,0,0,0"/>
                  </v:shape>
                  <v:rect id="Rectangle 115" o:spid="_x0000_s1040" style="position:absolute;left:6814;top:578;width:56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 xml:space="preserve">Financial </w:t>
                          </w:r>
                        </w:p>
                      </w:txbxContent>
                    </v:textbox>
                  </v:rect>
                  <v:rect id="Rectangle 116" o:spid="_x0000_s1041" style="position:absolute;left:6722;top:737;width:76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 xml:space="preserve">Assessment </w:t>
                          </w:r>
                        </w:p>
                      </w:txbxContent>
                    </v:textbox>
                  </v:rect>
                  <v:rect id="Rectangle 117" o:spid="_x0000_s1042" style="position:absolute;left:6919;top:897;width:35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Panel</w:t>
                          </w:r>
                        </w:p>
                      </w:txbxContent>
                    </v:textbox>
                  </v:rect>
                  <v:rect id="Rectangle 118" o:spid="_x0000_s1043" style="position:absolute;left:247;top:1410;width:2228;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ZT8EA&#10;AADbAAAADwAAAGRycy9kb3ducmV2LnhtbERP32vCMBB+H/g/hBN8GTNVhkg1igjCEJStynw9mlva&#10;mVxKk9n63y+DgW/38f285bp3VtyoDbVnBZNxBoK49Lpmo+B82r3MQYSIrNF6JgV3CrBeDZ6WmGvf&#10;8QfdimhECuGQo4IqxiaXMpQVOQxj3xAn7su3DmOCrZG6xS6FOyunWTaTDmtODRU2tK2ovBY/TsHB&#10;mp3VrwV9Hk/H5+n7pfvmvVFqNOw3CxCR+vgQ/7vfdJo/g7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H2U/BAAAA2wAAAA8AAAAAAAAAAAAAAAAAmAIAAGRycy9kb3du&#10;cmV2LnhtbFBLBQYAAAAABAAEAPUAAACGAwAAAAA=&#10;" fillcolor="#e8eef7" stroked="f"/>
                  <v:rect id="Rectangle 119" o:spid="_x0000_s1044" style="position:absolute;left:247;top:1410;width:2228;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uNsQA&#10;AADbAAAADwAAAGRycy9kb3ducmV2LnhtbERPTWvCQBC9F/wPywi9iG5qqZboKlYoCD1VDdbbkB2T&#10;aHY2ZlcT/fVuodDbPN7nTOetKcWValdYVvAyiEAQp1YXnCnYbj777yCcR9ZYWiYFN3Iwn3Wephhr&#10;2/A3Xdc+EyGEXYwKcu+rWEqX5mTQDWxFHLiDrQ36AOtM6hqbEG5KOYyikTRYcGjIsaJlTulpfTEK&#10;dkdKPs7N6ufr9W1/L3q9ZHkpE6Weu+1iAsJT6//Ff+6VDvPH8PtLO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7rjbEAAAA2wAAAA8AAAAAAAAAAAAAAAAAmAIAAGRycy9k&#10;b3ducmV2LnhtbFBLBQYAAAAABAAEAPUAAACJAwAAAAA=&#10;" filled="f" strokeweight=".2pt">
                    <v:stroke joinstyle="round" endcap="round"/>
                  </v:rect>
                  <v:rect id="Rectangle 120" o:spid="_x0000_s1045" style="position:absolute;left:498;top:1548;width:172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Open and check tenders for </w:t>
                          </w:r>
                        </w:p>
                      </w:txbxContent>
                    </v:textbox>
                  </v:rect>
                  <v:rect id="Rectangle 121" o:spid="_x0000_s1046" style="position:absolute;left:1009;top:1708;width:70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D5189" w:rsidRDefault="003D5189" w:rsidP="00297BB9">
                          <w:proofErr w:type="gramStart"/>
                          <w:r>
                            <w:rPr>
                              <w:rFonts w:cs="Arial"/>
                              <w:color w:val="000000"/>
                              <w:sz w:val="14"/>
                              <w:szCs w:val="14"/>
                              <w:lang w:val="en-US"/>
                            </w:rPr>
                            <w:t>compliance</w:t>
                          </w:r>
                          <w:proofErr w:type="gramEnd"/>
                        </w:p>
                      </w:txbxContent>
                    </v:textbox>
                  </v:rect>
                  <v:rect id="Rectangle 122" o:spid="_x0000_s1047" style="position:absolute;left:2973;top:3571;width:183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iDcMA&#10;AADbAAAADwAAAGRycy9kb3ducmV2LnhtbERPz2vCMBS+C/4P4Q28jJmulLF1RhFRsAMZrbvs9mje&#10;mrLmpWui1v9+OQgeP77fi9VoO3GmwbeOFTzPExDEtdMtNwq+jrunVxA+IGvsHJOCK3lYLaeTBeba&#10;XbikcxUaEUPY56jAhNDnUvrakEU/dz1x5H7cYDFEODRSD3iJ4baTaZK8SIstxwaDPW0M1b/VySr4&#10;8NnjX1F8b+2mOWT6+Dm+lYVRavYwrt9BBBrDXXxz77WCNK6P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iDcMAAADbAAAADwAAAAAAAAAAAAAAAACYAgAAZHJzL2Rv&#10;d25yZXYueG1sUEsFBgAAAAAEAAQA9QAAAIgDAAAAAA==&#10;" fillcolor="#c9fcea" stroked="f"/>
                  <v:rect id="Rectangle 123" o:spid="_x0000_s1048" style="position:absolute;left:2973;top:3564;width:183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ZZMcA&#10;AADbAAAADwAAAGRycy9kb3ducmV2LnhtbESPT2vCQBTE70K/w/IKvUjdaLGUNBtpBUHoyT+hentk&#10;X5O02bcxu5rUT+8KgsdhZn7DJLPe1OJErassKxiPIhDEudUVFwq2m8XzGwjnkTXWlknBPzmYpQ+D&#10;BGNtO17Rae0LESDsYlRQet/EUrq8JINuZBvi4P3Y1qAPsi2kbrELcFPLSRS9SoMVh4USG5qXlP+t&#10;j0bB9y9ln4duuft6me7P1XCYzY91ptTTY//xDsJT7+/hW3upFUzGcP0Sf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yWWTHAAAA2wAAAA8AAAAAAAAAAAAAAAAAmAIAAGRy&#10;cy9kb3ducmV2LnhtbFBLBQYAAAAABAAEAPUAAACMAwAAAAA=&#10;" filled="f" strokeweight=".2pt">
                    <v:stroke joinstyle="round" endcap="round"/>
                  </v:rect>
                  <v:rect id="Rectangle 124" o:spid="_x0000_s1049" style="position:absolute;left:3177;top:3638;width:156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Mark quality submissions</w:t>
                          </w:r>
                        </w:p>
                      </w:txbxContent>
                    </v:textbox>
                  </v:rect>
                  <v:rect id="Rectangle 125" o:spid="_x0000_s1050" style="position:absolute;left:6183;top:3498;width:183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DBMMA&#10;AADbAAAADwAAAGRycy9kb3ducmV2LnhtbESPW2sCMRSE3wv9D+EUfKvZWpCyGkW2tBQRoV7eD5uz&#10;F92chE3WXf+9EQQfh5n5hpkvB9OIC7W+tqzgY5yAIM6trrlUcNj/vH+B8AFZY2OZFFzJw3Lx+jLH&#10;VNue/+myC6WIEPYpKqhCcKmUPq/IoB9bRxy9wrYGQ5RtKXWLfYSbRk6SZCoN1hwXKnSUVZSfd51R&#10;0Gd5tz1mq5P7HTq3+V4XjF2h1OhtWM1ABBrCM/xo/2kFk0+4f4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FDBMMAAADbAAAADwAAAAAAAAAAAAAAAACYAgAAZHJzL2Rv&#10;d25yZXYueG1sUEsFBgAAAAAEAAQA9QAAAIgDAAAAAA==&#10;" fillcolor="#fde7d2" stroked="f"/>
                  <v:rect id="Rectangle 126" o:spid="_x0000_s1051" style="position:absolute;left:6183;top:3498;width:183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6/MYA&#10;AADbAAAADwAAAGRycy9kb3ducmV2LnhtbESPQWvCQBSE70L/w/KEXkQ3tVYkdZUqFISe1Ab19si+&#10;JrHZtzG7mrS/3hUEj8PMfMNM560pxYVqV1hW8DKIQBCnVhecKfjefvYnIJxH1lhaJgV/5GA+e+pM&#10;Mda24TVdNj4TAcIuRgW591UspUtzMugGtiIO3o+tDfog60zqGpsAN6UcRtFYGiw4LORY0TKn9Hdz&#10;Ngp2R0oWp2a1/3p9O/wXvV6yPJeJUs/d9uMdhKfWP8L39korGI7g9iX8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X6/MYAAADbAAAADwAAAAAAAAAAAAAAAACYAgAAZHJz&#10;L2Rvd25yZXYueG1sUEsFBgAAAAAEAAQA9QAAAIsDAAAAAA==&#10;" filled="f" strokeweight=".2pt">
                    <v:stroke joinstyle="round" endcap="round"/>
                  </v:rect>
                  <v:rect id="Rectangle 127" o:spid="_x0000_s1052" style="position:absolute;left:6277;top:3576;width:165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Determine financial scores</w:t>
                          </w:r>
                        </w:p>
                      </w:txbxContent>
                    </v:textbox>
                  </v:rect>
                  <v:rect id="Rectangle 128" o:spid="_x0000_s1053" style="position:absolute;left:2999;top:4111;width:1812;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f4sUA&#10;AADbAAAADwAAAGRycy9kb3ducmV2LnhtbESPQWvCQBSE74X+h+UVepFmo4i0aVYpomAKUqJevD2y&#10;r9nQ7NuY3Wr8911B6HGYmW+YfDHYVpyp941jBeMkBUFcOd1wreCwX7+8gvABWWPrmBRcycNi/viQ&#10;Y6bdhUs670ItIoR9hgpMCF0mpa8MWfSJ64ij9+16iyHKvpa6x0uE21ZO0nQmLTYcFwx2tDRU/ex+&#10;rYJPPx2diuK4sst6O9X7r+GtLIxSz0/DxzuIQEP4D9/bG61gMoPb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F/ixQAAANsAAAAPAAAAAAAAAAAAAAAAAJgCAABkcnMv&#10;ZG93bnJldi54bWxQSwUGAAAAAAQABAD1AAAAigMAAAAA&#10;" fillcolor="#c9fcea" stroked="f"/>
                  <v:rect id="Rectangle 129" o:spid="_x0000_s1054" style="position:absolute;left:3006;top:4111;width:17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ki8YA&#10;AADbAAAADwAAAGRycy9kb3ducmV2LnhtbESPQWvCQBSE70L/w/KEXkQ3tVgldZUqFISe1Ab19si+&#10;JrHZtzG7mrS/3hUEj8PMfMNM560pxYVqV1hW8DKIQBCnVhecKfjefvYnIJxH1lhaJgV/5GA+e+pM&#10;Mda24TVdNj4TAcIuRgW591UspUtzMugGtiIO3o+tDfog60zqGpsAN6UcRtGbNFhwWMixomVO6e/m&#10;bBTsjpQsTs1q//U6OvwXvV6yPJeJUs/d9uMdhKfWP8L39korGI7h9iX8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dki8YAAADbAAAADwAAAAAAAAAAAAAAAACYAgAAZHJz&#10;L2Rvd25yZXYueG1sUEsFBgAAAAAEAAQA9QAAAIsDAAAAAA==&#10;" filled="f" strokeweight=".2pt">
                    <v:stroke joinstyle="round" endcap="round"/>
                  </v:rect>
                  <v:rect id="Rectangle 130" o:spid="_x0000_s1055" style="position:absolute;left:3138;top:4123;width:14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 xml:space="preserve">Report to Procurement </w:t>
                          </w:r>
                        </w:p>
                      </w:txbxContent>
                    </v:textbox>
                  </v:rect>
                  <v:rect id="Rectangle 131" o:spid="_x0000_s1056" style="position:absolute;left:3585;top:4294;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Officer</w:t>
                          </w:r>
                        </w:p>
                      </w:txbxContent>
                    </v:textbox>
                  </v:rect>
                  <v:rect id="Rectangle 132" o:spid="_x0000_s1057" style="position:absolute;left:6159;top:4040;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rsAA&#10;AADbAAAADwAAAGRycy9kb3ducmV2LnhtbERPW2vCMBR+H/gfwhF8m6kTxqimRSobY4zBqr4fmtOL&#10;NiehSW3375eHwR4/vvs+n00v7jT4zrKCzToBQVxZ3XGj4Hx6fXwB4QOyxt4yKfghD3m2eNhjqu3E&#10;33QvQyNiCPsUFbQhuFRKX7Vk0K+tI45cbQeDIcKhkXrAKYabXj4lybM02HFsaNFR0VJ1K0ejYCqq&#10;8etSHK7ubR7d5/GjZhxrpVbL+bADEWgO/+I/97tWsI3r45f4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pLrsAAAADbAAAADwAAAAAAAAAAAAAAAACYAgAAZHJzL2Rvd25y&#10;ZXYueG1sUEsFBgAAAAAEAAQA9QAAAIUDAAAAAA==&#10;" fillcolor="#fde7d2" stroked="f"/>
                  <v:rect id="Rectangle 133" o:spid="_x0000_s1058" style="position:absolute;left:6159;top:4040;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PucYA&#10;AADbAAAADwAAAGRycy9kb3ducmV2LnhtbESPQWvCQBSE7wX/w/IEL6IblYpEV1GhIHiqbVBvj+wz&#10;iWbfptnVxP76bqHQ4zAz3zCLVWtK8aDaFZYVjIYRCOLU6oIzBZ8fb4MZCOeRNZaWScGTHKyWnZcF&#10;xto2/E6Pg89EgLCLUUHufRVL6dKcDLqhrYiDd7G1QR9knUldYxPgppTjKJpKgwWHhRwr2uaU3g53&#10;o+B4pWTz1exO+8nr+bvo95PtvUyU6nXb9RyEp9b/h//aO61gMoL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vPucYAAADbAAAADwAAAAAAAAAAAAAAAACYAgAAZHJz&#10;L2Rvd25yZXYueG1sUEsFBgAAAAAEAAQA9QAAAIsDAAAAAA==&#10;" filled="f" strokeweight=".2pt">
                    <v:stroke joinstyle="round" endcap="round"/>
                  </v:rect>
                  <v:rect id="Rectangle 134" o:spid="_x0000_s1059" style="position:absolute;left:6395;top:4080;width:14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Report to Procurement </w:t>
                          </w:r>
                        </w:p>
                      </w:txbxContent>
                    </v:textbox>
                  </v:rect>
                  <v:rect id="Rectangle 135" o:spid="_x0000_s1060" style="position:absolute;left:6892;top:4240;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Officer</w:t>
                          </w:r>
                        </w:p>
                      </w:txbxContent>
                    </v:textbox>
                  </v:rect>
                  <v:rect id="Rectangle 136" o:spid="_x0000_s1061" style="position:absolute;left:264;top:5231;width:219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8QA&#10;AADbAAAADwAAAGRycy9kb3ducmV2LnhtbESPQWsCMRSE74X+h/CEXopma0VkNUopCKVQ0VX0+tg8&#10;s6vJy7JJ3e2/b4RCj8PMfMMsVr2z4kZtqD0reBllIIhLr2s2Cg779XAGIkRkjdYzKfihAKvl48MC&#10;c+073tGtiEYkCIccFVQxNrmUoazIYRj5hjh5Z986jEm2RuoWuwR3Vo6zbCod1pwWKmzovaLyWnw7&#10;BV/WrK2eFHTc7DfP4+2pu/CnUepp0L/NQUTq43/4r/2hFbxO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svsPEAAAA2wAAAA8AAAAAAAAAAAAAAAAAmAIAAGRycy9k&#10;b3ducmV2LnhtbFBLBQYAAAAABAAEAPUAAACJAwAAAAA=&#10;" fillcolor="#e8eef7" stroked="f"/>
                  <v:rect id="Rectangle 137" o:spid="_x0000_s1062" style="position:absolute;left:264;top:5231;width:219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JusYA&#10;AADbAAAADwAAAGRycy9kb3ducmV2LnhtbESPQWvCQBSE7wX/w/KEXkQ3rSgSXUWFgtBTbYN6e2Sf&#10;STT7Ns2uJvXXu4LQ4zAz3zCzRWtKcaXaFZYVvA0iEMSp1QVnCn6+P/oTEM4jaywtk4I/crCYd15m&#10;GGvb8Bddtz4TAcIuRgW591UspUtzMugGtiIO3tHWBn2QdSZ1jU2Am1K+R9FYGiw4LORY0Tqn9Ly9&#10;GAW7EyWr32az/xyODrei10vWlzJR6rXbLqcgPLX+P/xsb7SC4Q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JusYAAADbAAAADwAAAAAAAAAAAAAAAACYAgAAZHJz&#10;L2Rvd25yZXYueG1sUEsFBgAAAAAEAAQA9QAAAIsDAAAAAA==&#10;" filled="f" strokeweight=".2pt">
                    <v:stroke joinstyle="round" endcap="round"/>
                  </v:rect>
                  <v:rect id="Rectangle 138" o:spid="_x0000_s1063" style="position:absolute;left:419;top:5322;width:189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 xml:space="preserve">Combine quality and price and </w:t>
                          </w:r>
                        </w:p>
                      </w:txbxContent>
                    </v:textbox>
                  </v:rect>
                  <v:rect id="Rectangle 139" o:spid="_x0000_s1064" style="position:absolute;left:380;top:5469;width:195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D5189" w:rsidRDefault="003D5189" w:rsidP="00297BB9">
                          <w:proofErr w:type="gramStart"/>
                          <w:r>
                            <w:rPr>
                              <w:rFonts w:cs="Arial"/>
                              <w:color w:val="000000"/>
                              <w:sz w:val="14"/>
                              <w:szCs w:val="14"/>
                              <w:lang w:val="en-US"/>
                            </w:rPr>
                            <w:t>identify</w:t>
                          </w:r>
                          <w:proofErr w:type="gramEnd"/>
                          <w:r>
                            <w:rPr>
                              <w:rFonts w:cs="Arial"/>
                              <w:color w:val="000000"/>
                              <w:sz w:val="14"/>
                              <w:szCs w:val="14"/>
                              <w:lang w:val="en-US"/>
                            </w:rPr>
                            <w:t xml:space="preserve"> Tenderers for validation </w:t>
                          </w:r>
                        </w:p>
                      </w:txbxContent>
                    </v:textbox>
                  </v:rect>
                  <v:rect id="Rectangle 140" o:spid="_x0000_s1065" style="position:absolute;left:2999;top:6366;width:1882;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741sIA&#10;AADbAAAADwAAAGRycy9kb3ducmV2LnhtbERPz2vCMBS+D/wfwhO8iKZzIlqNIuJgHYxR9eLt0Tyb&#10;YvPSNVG7/345CDt+fL9Xm87W4k6trxwreB0nIIgLpysuFZyO76M5CB+QNdaOScEvedisey8rTLV7&#10;cE73QyhFDGGfogITQpNK6QtDFv3YNcSRu7jWYoiwLaVu8RHDbS0nSTKTFiuODQYb2hkqroebVfDp&#10;p8OfLDvv7a78murjd7fIM6PUoN9tlyACdeFf/HR/aAVvcWz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vjWwgAAANsAAAAPAAAAAAAAAAAAAAAAAJgCAABkcnMvZG93&#10;bnJldi54bWxQSwUGAAAAAAQABAD1AAAAhwMAAAAA&#10;" fillcolor="#c9fcea" stroked="f"/>
                  <v:rect id="Rectangle 141" o:spid="_x0000_s1066" style="position:absolute;left:3006;top:6360;width:1882;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3Dv8YA&#10;AADbAAAADwAAAGRycy9kb3ducmV2LnhtbESPQWvCQBSE7wX/w/IKXqTZqFTa6CpWEARPtQbt7ZF9&#10;JqnZt2l2NdFf3y0Uehxm5htmtuhMJa7UuNKygmEUgyDOrC45V7D/WD+9gHAeWWNlmRTcyMFi3nuY&#10;YaJty+903flcBAi7BBUU3teJlC4ryKCLbE0cvJNtDPogm1zqBtsAN5UcxfFEGiw5LBRY06qg7Ly7&#10;GAWHL0rfvtvNcTt+/ryXg0G6ulSpUv3HbjkF4anz/+G/9kYrGL/C75fw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3Dv8YAAADbAAAADwAAAAAAAAAAAAAAAACYAgAAZHJz&#10;L2Rvd25yZXYueG1sUEsFBgAAAAAEAAQA9QAAAIsDAAAAAA==&#10;" filled="f" strokeweight=".2pt">
                    <v:stroke joinstyle="round" endcap="round"/>
                  </v:rect>
                  <v:rect id="Rectangle 142" o:spid="_x0000_s1067" style="position:absolute;left:3159;top:6445;width:151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 xml:space="preserve">Validate part B evidence </w:t>
                          </w:r>
                        </w:p>
                      </w:txbxContent>
                    </v:textbox>
                  </v:rect>
                  <v:rect id="Rectangle 143" o:spid="_x0000_s1068" style="position:absolute;left:247;top:7774;width:222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1uJsQA&#10;AADbAAAADwAAAGRycy9kb3ducmV2LnhtbESPQWsCMRSE74X+h/CEXopmFSllNYoUBClU7Cp6fWye&#10;2dXkZdlEd/vvTaHQ4zAz3zDzZe+suFMbas8KxqMMBHHpdc1GwWG/Hr6DCBFZo/VMCn4owHLx/DTH&#10;XPuOv+leRCMShEOOCqoYm1zKUFbkMIx8Q5y8s28dxiRbI3WLXYI7KydZ9iYd1pwWKmzoo6LyWtyc&#10;gi9r1lZPCzpu99vXye7UXfjTKPUy6FczEJH6+B/+a2+0gukY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ibEAAAA2wAAAA8AAAAAAAAAAAAAAAAAmAIAAGRycy9k&#10;b3ducmV2LnhtbFBLBQYAAAAABAAEAPUAAACJAwAAAAA=&#10;" fillcolor="#e8eef7" stroked="f"/>
                  <v:rect id="Rectangle 144" o:spid="_x0000_s1069" style="position:absolute;left:247;top:7774;width:222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s8YA&#10;AADbAAAADwAAAGRycy9kb3ducmV2LnhtbESPQWvCQBSE70L/w/KEXkQ3tVYkdZUqFISe1Ab19si+&#10;JrHZtzG7mrS/3hUEj8PMfMNM560pxYVqV1hW8DKIQBCnVhecKfjefvYnIJxH1lhaJgV/5GA+e+pM&#10;Mda24TVdNj4TAcIuRgW591UspUtzMugGtiIO3o+tDfog60zqGpsAN6UcRtFYGiw4LORY0TKn9Hdz&#10;Ngp2R0oWp2a1/3p9O/wXvV6yPJeJUs/d9uMdhKfWP8L39korGA3h9iX8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is8YAAADbAAAADwAAAAAAAAAAAAAAAACYAgAAZHJz&#10;L2Rvd25yZXYueG1sUEsFBgAAAAAEAAQA9QAAAIsDAAAAAA==&#10;" filled="f" strokeweight=".2pt">
                    <v:stroke joinstyle="round" endcap="round"/>
                  </v:rect>
                  <v:rect id="Rectangle 145" o:spid="_x0000_s1070" style="position:absolute;left:341;top:7817;width:203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Determine if financial information </w:t>
                          </w:r>
                        </w:p>
                      </w:txbxContent>
                    </v:textbox>
                  </v:rect>
                  <v:rect id="Rectangle 146" o:spid="_x0000_s1071" style="position:absolute;left:367;top:7964;width:67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D5189" w:rsidRDefault="003D5189" w:rsidP="00297BB9">
                          <w:proofErr w:type="gramStart"/>
                          <w:r>
                            <w:rPr>
                              <w:rFonts w:cs="Arial"/>
                              <w:color w:val="000000"/>
                              <w:sz w:val="14"/>
                              <w:szCs w:val="14"/>
                              <w:lang w:val="en-US"/>
                            </w:rPr>
                            <w:t>acceptable</w:t>
                          </w:r>
                          <w:proofErr w:type="gramEnd"/>
                        </w:p>
                      </w:txbxContent>
                    </v:textbox>
                  </v:rect>
                  <v:rect id="Rectangle 147" o:spid="_x0000_s1072" style="position:absolute;left:1048;top:7964;width:3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148" o:spid="_x0000_s1073" style="position:absolute;left:1127;top:7964;width:84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D5189" w:rsidRDefault="003D5189" w:rsidP="00297BB9">
                          <w:proofErr w:type="gramStart"/>
                          <w:r>
                            <w:rPr>
                              <w:rFonts w:cs="Arial"/>
                              <w:color w:val="000000"/>
                              <w:sz w:val="14"/>
                              <w:szCs w:val="14"/>
                              <w:lang w:val="en-US"/>
                            </w:rPr>
                            <w:t>review</w:t>
                          </w:r>
                          <w:proofErr w:type="gramEnd"/>
                          <w:r>
                            <w:rPr>
                              <w:rFonts w:cs="Arial"/>
                              <w:color w:val="000000"/>
                              <w:sz w:val="14"/>
                              <w:szCs w:val="14"/>
                              <w:lang w:val="en-US"/>
                            </w:rPr>
                            <w:t xml:space="preserve"> quality</w:t>
                          </w:r>
                        </w:p>
                      </w:txbxContent>
                    </v:textbox>
                  </v:rect>
                  <v:rect id="Rectangle 149" o:spid="_x0000_s1074" style="position:absolute;left:1966;top:7964;width:3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150" o:spid="_x0000_s1075" style="position:absolute;left:2044;top:7964;width:30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D5189" w:rsidRDefault="003D5189" w:rsidP="00297BB9">
                          <w:proofErr w:type="gramStart"/>
                          <w:r>
                            <w:rPr>
                              <w:rFonts w:cs="Arial"/>
                              <w:color w:val="000000"/>
                              <w:sz w:val="14"/>
                              <w:szCs w:val="14"/>
                              <w:lang w:val="en-US"/>
                            </w:rPr>
                            <w:t>price</w:t>
                          </w:r>
                          <w:proofErr w:type="gramEnd"/>
                          <w:r>
                            <w:rPr>
                              <w:rFonts w:cs="Arial"/>
                              <w:color w:val="000000"/>
                              <w:sz w:val="14"/>
                              <w:szCs w:val="14"/>
                              <w:lang w:val="en-US"/>
                            </w:rPr>
                            <w:t xml:space="preserve"> </w:t>
                          </w:r>
                        </w:p>
                      </w:txbxContent>
                    </v:textbox>
                  </v:rect>
                  <v:rect id="Rectangle 151" o:spid="_x0000_s1076" style="position:absolute;left:432;top:8124;width:185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D5189" w:rsidRDefault="003D5189" w:rsidP="00297BB9">
                          <w:proofErr w:type="gramStart"/>
                          <w:r>
                            <w:rPr>
                              <w:rFonts w:cs="Arial"/>
                              <w:color w:val="000000"/>
                              <w:sz w:val="14"/>
                              <w:szCs w:val="14"/>
                              <w:lang w:val="en-US"/>
                            </w:rPr>
                            <w:t>and</w:t>
                          </w:r>
                          <w:proofErr w:type="gramEnd"/>
                          <w:r>
                            <w:rPr>
                              <w:rFonts w:cs="Arial"/>
                              <w:color w:val="000000"/>
                              <w:sz w:val="14"/>
                              <w:szCs w:val="14"/>
                              <w:lang w:val="en-US"/>
                            </w:rPr>
                            <w:t xml:space="preserve"> identify Preferred Bidders</w:t>
                          </w:r>
                        </w:p>
                      </w:txbxContent>
                    </v:textbox>
                  </v:rect>
                  <v:rect id="Rectangle 152" o:spid="_x0000_s1077" style="position:absolute;left:3445;top:11212;width:181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cMIA&#10;AADbAAAADwAAAGRycy9kb3ducmV2LnhtbERPz2vCMBS+D/wfwhO8jJkqKq4aRUTBCmOou+z2aJ5N&#10;sXmpTdT635vDYMeP7/d82dpK3KnxpWMFg34Cgjh3uuRCwc9p+zEF4QOyxsoxKXiSh+Wi8zbHVLsH&#10;H+h+DIWIIexTVGBCqFMpfW7Iou+7mjhyZ9dYDBE2hdQNPmK4reQwSSbSYsmxwWBNa0P55XizCvZ+&#10;9H7Nst+NXRdfI336bj8PmVGq121XMxCB2vAv/nPvtIJxXB+/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xFwwgAAANsAAAAPAAAAAAAAAAAAAAAAAJgCAABkcnMvZG93&#10;bnJldi54bWxQSwUGAAAAAAQABAD1AAAAhwMAAAAA&#10;" fillcolor="#c9fcea" stroked="f"/>
                  <v:rect id="Rectangle 153" o:spid="_x0000_s1078" style="position:absolute;left:3445;top:11212;width:181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qGcYA&#10;AADbAAAADwAAAGRycy9kb3ducmV2LnhtbESPQWvCQBSE70L/w/IKXkQ3KhaJrtIKguCpaqjeHtln&#10;kjb7NmZXk/rru0LB4zAz3zDzZWtKcaPaFZYVDAcRCOLU6oIzBYf9uj8F4TyyxtIyKfglB8vFS2eO&#10;sbYNf9Jt5zMRIOxiVJB7X8VSujQng25gK+LgnW1t0AdZZ1LX2AS4KeUoit6kwYLDQo4VrXJKf3ZX&#10;o+Drm5KPS7M5bseT073o9ZLVtUyU6r627zMQnlr/DP+3N1rBZAiP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QqGcYAAADbAAAADwAAAAAAAAAAAAAAAACYAgAAZHJz&#10;L2Rvd25yZXYueG1sUEsFBgAAAAAEAAQA9QAAAIsDAAAAAA==&#10;" filled="f" strokeweight=".2pt">
                    <v:stroke joinstyle="round" endcap="round"/>
                  </v:rect>
                  <v:rect id="Rectangle 154" o:spid="_x0000_s1079" style="position:absolute;left:3682;top:11246;width:134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Review any proposed </w:t>
                          </w:r>
                        </w:p>
                      </w:txbxContent>
                    </v:textbox>
                  </v:rect>
                  <v:rect id="Rectangle 155" o:spid="_x0000_s1080" style="position:absolute;left:3538;top:11405;width:161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D5189" w:rsidRDefault="003D5189" w:rsidP="00297BB9">
                          <w:proofErr w:type="gramStart"/>
                          <w:r>
                            <w:rPr>
                              <w:rFonts w:cs="Arial"/>
                              <w:color w:val="000000"/>
                              <w:sz w:val="14"/>
                              <w:szCs w:val="14"/>
                              <w:lang w:val="en-US"/>
                            </w:rPr>
                            <w:t>changes</w:t>
                          </w:r>
                          <w:proofErr w:type="gramEnd"/>
                          <w:r>
                            <w:rPr>
                              <w:rFonts w:cs="Arial"/>
                              <w:color w:val="000000"/>
                              <w:sz w:val="14"/>
                              <w:szCs w:val="14"/>
                              <w:lang w:val="en-US"/>
                            </w:rPr>
                            <w:t xml:space="preserve"> for suitability and </w:t>
                          </w:r>
                        </w:p>
                      </w:txbxContent>
                    </v:textbox>
                  </v:rect>
                  <v:rect id="Rectangle 156" o:spid="_x0000_s1081" style="position:absolute;left:3970;top:11565;width:77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D5189" w:rsidRDefault="003D5189" w:rsidP="00297BB9">
                          <w:proofErr w:type="gramStart"/>
                          <w:r>
                            <w:rPr>
                              <w:rFonts w:cs="Arial"/>
                              <w:color w:val="000000"/>
                              <w:sz w:val="14"/>
                              <w:szCs w:val="14"/>
                              <w:lang w:val="en-US"/>
                            </w:rPr>
                            <w:t>acceptability</w:t>
                          </w:r>
                          <w:proofErr w:type="gramEnd"/>
                        </w:p>
                      </w:txbxContent>
                    </v:textbox>
                  </v:rect>
                  <v:rect id="Rectangle 157" o:spid="_x0000_s1082" style="position:absolute;left:296;top:12234;width:212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QA&#10;AADbAAAADwAAAGRycy9kb3ducmV2LnhtbESPQWsCMRSE74X+h/CEXopmK1VkNUopCKVQ0VX0+tg8&#10;s6vJy7JJ3e2/b4RCj8PMfMMsVr2z4kZtqD0reBllIIhLr2s2Cg779XAGIkRkjdYzKfihAKvl48MC&#10;c+073tGtiEYkCIccFVQxNrmUoazIYRj5hjh5Z986jEm2RuoWuwR3Vo6zbCod1pwWKmzovaLyWnw7&#10;BV/WrK1+Lei42W+ex9tTd+FPo9TToH+bg4jUx//wX/tDK5h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jEAAAA2wAAAA8AAAAAAAAAAAAAAAAAmAIAAGRycy9k&#10;b3ducmV2LnhtbFBLBQYAAAAABAAEAPUAAACJAwAAAAA=&#10;" fillcolor="#e8eef7" stroked="f"/>
                  <v:rect id="Rectangle 158" o:spid="_x0000_s1083" style="position:absolute;left:296;top:12234;width:212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ybcYA&#10;AADbAAAADwAAAGRycy9kb3ducmV2LnhtbESPQWvCQBSE74X+h+UVvEjdqCglzUZaQRA8qQ3V2yP7&#10;mqTNvo3Z1cT++q5Q8DjMzDdMsuhNLS7UusqygvEoAkGcW11xoeBjv3p+AeE8ssbaMim4koNF+viQ&#10;YKxtx1u67HwhAoRdjApK75tYSpeXZNCNbEMcvC/bGvRBtoXULXYBbmo5iaK5NFhxWCixoWVJ+c/u&#10;bBR8flP2furWh810dvythsNsea4zpQZP/dsrCE+9v4f/22utYDaH25fwA2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2ybcYAAADbAAAADwAAAAAAAAAAAAAAAACYAgAAZHJz&#10;L2Rvd25yZXYueG1sUEsFBgAAAAAEAAQA9QAAAIsDAAAAAA==&#10;" filled="f" strokeweight=".2pt">
                    <v:stroke joinstyle="round" endcap="round"/>
                  </v:rect>
                  <v:rect id="Rectangle 159" o:spid="_x0000_s1084" style="position:absolute;left:406;top:12303;width:190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Record any changes and carry </w:t>
                          </w:r>
                        </w:p>
                      </w:txbxContent>
                    </v:textbox>
                  </v:rect>
                  <v:rect id="Rectangle 160" o:spid="_x0000_s1085" style="position:absolute;left:419;top:12462;width:189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D5189" w:rsidRDefault="003D5189" w:rsidP="00297BB9">
                          <w:proofErr w:type="gramStart"/>
                          <w:r>
                            <w:rPr>
                              <w:rFonts w:cs="Arial"/>
                              <w:color w:val="000000"/>
                              <w:sz w:val="14"/>
                              <w:szCs w:val="14"/>
                              <w:lang w:val="en-US"/>
                            </w:rPr>
                            <w:t>out</w:t>
                          </w:r>
                          <w:proofErr w:type="gramEnd"/>
                          <w:r>
                            <w:rPr>
                              <w:rFonts w:cs="Arial"/>
                              <w:color w:val="000000"/>
                              <w:sz w:val="14"/>
                              <w:szCs w:val="14"/>
                              <w:lang w:val="en-US"/>
                            </w:rPr>
                            <w:t xml:space="preserve"> contract award procedures</w:t>
                          </w:r>
                        </w:p>
                      </w:txbxContent>
                    </v:textbox>
                  </v:rect>
                  <v:line id="Line 161" o:spid="_x0000_s1086" style="position:absolute;visibility:visible;mso-wrap-style:square" from="4352,3872" to="4352,4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mOsMAAADbAAAADwAAAGRycy9kb3ducmV2LnhtbESPQWvCQBSE74L/YXmCN90otpjUjWhB&#10;LN60LXp8ZF+zIdm3aXbV9N93hUKPw8x8w6zWvW3EjTpfOVYwmyYgiAunKy4VfLzvJksQPiBrbByT&#10;gh/ysM6HgxVm2t35SLdTKEWEsM9QgQmhzaT0hSGLfupa4uh9uc5iiLIrpe7wHuG2kfMkeZYWK44L&#10;Blt6NVTUp6tVcOB6O2d9XqaLdL/oD5dP479nSo1H/eYFRKA+/If/2m9awVM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z5jrDAAAA2wAAAA8AAAAAAAAAAAAA&#10;AAAAoQIAAGRycy9kb3ducmV2LnhtbFBLBQYAAAAABAAEAPkAAACRAwAAAAA=&#10;" strokeweight=".2pt">
                    <v:stroke endcap="round"/>
                  </v:line>
                  <v:shape id="Freeform 162" o:spid="_x0000_s1087" style="position:absolute;left:4304;top:4014;width:96;height:90;visibility:visible;mso-wrap-style:square;v-text-anchor:top" coordsize="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Izo8AA&#10;AADbAAAADwAAAGRycy9kb3ducmV2LnhtbERP3WrCMBS+H/gO4Qi7m6lTilSjiMxSBxtMfYBDc2yL&#10;zUloom3ffrkY7PLj+9/sBtOKJ3W+saxgPktAEJdWN1wpuF6ObysQPiBrbC2TgpE87LaTlw1m2vb8&#10;Q89zqEQMYZ+hgjoEl0npy5oM+pl1xJG72c5giLCrpO6wj+Gmle9JkkqDDceGGh0dairv54dR8Pha&#10;3cfi+9Mu5yeXp4uP1OUGlXqdDvs1iEBD+Bf/uQutII3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Izo8AAAADbAAAADwAAAAAAAAAAAAAAAACYAgAAZHJzL2Rvd25y&#10;ZXYueG1sUEsFBgAAAAAEAAQA9QAAAIUDAAAAAA==&#10;" path="m96,l48,90,,,96,xe" fillcolor="black" stroked="f">
                    <v:path arrowok="t" o:connecttype="custom" o:connectlocs="96,0;48,90;0,0;96,0" o:connectangles="0,0,0,0"/>
                  </v:shape>
                  <v:line id="Line 163" o:spid="_x0000_s1088" style="position:absolute;visibility:visible;mso-wrap-style:square" from="7100,3812" to="7100,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ggcQAAADbAAAADwAAAGRycy9kb3ducmV2LnhtbESPQWsCMRSE7wX/Q3hCbzW7soiuRqmF&#10;YvFWW9HjY/O6Wdy8rEl0t/++KRR6HGbmG2a1GWwr7uRD41hBPslAEFdON1wr+Px4fZqDCBFZY+uY&#10;FHxTgM169LDCUrue3+l+iLVIEA4lKjAxdqWUoTJkMUxcR5y8L+ctxiR9LbXHPsFtK6dZNpMWG04L&#10;Bjt6MVRdDjerYM+X7ZT1ab4oFrti2J+PJlxzpR7Hw/MSRKQh/of/2m9awSy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SCBxAAAANsAAAAPAAAAAAAAAAAA&#10;AAAAAKECAABkcnMvZG93bnJldi54bWxQSwUGAAAAAAQABAD5AAAAkgMAAAAA&#10;" strokeweight=".2pt">
                    <v:stroke endcap="round"/>
                  </v:line>
                  <v:shape id="Freeform 164" o:spid="_x0000_s1089" style="position:absolute;left:7051;top:3950;width:97;height:90;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EsIA&#10;AADbAAAADwAAAGRycy9kb3ducmV2LnhtbESPQWsCMRSE7wX/Q3iCt5pVxMpqFBGVngrdFs+PzXOz&#10;unlZkqy7/vumUOhxmJlvmM1usI14kA+1YwWzaQaCuHS65krB99fpdQUiRGSNjWNS8KQAu+3oZYO5&#10;dj1/0qOIlUgQDjkqMDG2uZShNGQxTF1LnLyr8xZjkr6S2mOf4LaR8yxbSos1pwWDLR0Mlfeiswou&#10;b9Ut9h8L061O3VkOsvDHS6HUZDzs1yAiDfE//Nd+1wqW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68SwgAAANsAAAAPAAAAAAAAAAAAAAAAAJgCAABkcnMvZG93&#10;bnJldi54bWxQSwUGAAAAAAQABAD1AAAAhwMAAAAA&#10;" path="m97,l49,90,,,97,xe" fillcolor="black" stroked="f">
                    <v:path arrowok="t" o:connecttype="custom" o:connectlocs="97,0;49,90;0,0;97,0" o:connectangles="0,0,0,0"/>
                  </v:shape>
                  <v:rect id="Rectangle 165" o:spid="_x0000_s1090" style="position:absolute;left:296;top:10563;width:2129;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JqsQA&#10;AADbAAAADwAAAGRycy9kb3ducmV2LnhtbESPQWsCMRSE74X+h/CEXopma4vIapRSEEqhoqvo9bF5&#10;ZleTl2WTutt/3wgFj8PMfMPMl72z4kptqD0reBllIIhLr2s2Cva71XAKIkRkjdYzKfilAMvF48Mc&#10;c+073tK1iEYkCIccFVQxNrmUoazIYRj5hjh5J986jEm2RuoWuwR3Vo6zbCId1pwWKmzoo6LyUvw4&#10;Bd/WrKx+K+iw3q2fx5tjd+Yvo9TToH+fgYjUx3v4v/2pFUxe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CarEAAAA2wAAAA8AAAAAAAAAAAAAAAAAmAIAAGRycy9k&#10;b3ducmV2LnhtbFBLBQYAAAAABAAEAPUAAACJAwAAAAA=&#10;" fillcolor="#e8eef7" stroked="f"/>
                  <v:rect id="Rectangle 166" o:spid="_x0000_s1091" style="position:absolute;left:296;top:10563;width:2129;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9DPMcA&#10;AADbAAAADwAAAGRycy9kb3ducmV2LnhtbESPT2vCQBTE74V+h+UVvIhuqq1I6ipVEISe/BPU2yP7&#10;mqTNvo3Z1aR+elcQehxm5jfMZNaaUlyodoVlBa/9CARxanXBmYLddtkbg3AeWWNpmRT8kYPZ9Plp&#10;grG2Da/psvGZCBB2MSrIva9iKV2ak0HXtxVx8L5tbdAHWWdS19gEuCnlIIpG0mDBYSHHihY5pb+b&#10;s1Gw/6FkfmpWh6/h+/FadLvJ4lwmSnVe2s8PEJ5a/x9+tFdawegN7l/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vQzzHAAAA2wAAAA8AAAAAAAAAAAAAAAAAmAIAAGRy&#10;cy9kb3ducmV2LnhtbFBLBQYAAAAABAAEAPUAAACMAwAAAAA=&#10;" filled="f" strokeweight=".2pt">
                    <v:stroke joinstyle="round" endcap="round"/>
                  </v:rect>
                  <v:rect id="Rectangle 167" o:spid="_x0000_s1092" style="position:absolute;left:341;top:10742;width:205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 xml:space="preserve">Confirm key people availability or </w:t>
                          </w:r>
                        </w:p>
                      </w:txbxContent>
                    </v:textbox>
                  </v:rect>
                  <v:rect id="Rectangle 168" o:spid="_x0000_s1093" style="position:absolute;left:550;top:10889;width:163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D5189" w:rsidRDefault="003D5189" w:rsidP="00297BB9">
                          <w:proofErr w:type="gramStart"/>
                          <w:r>
                            <w:rPr>
                              <w:rFonts w:cs="Arial"/>
                              <w:color w:val="000000"/>
                              <w:sz w:val="14"/>
                              <w:szCs w:val="14"/>
                              <w:lang w:val="en-US"/>
                            </w:rPr>
                            <w:t>identify</w:t>
                          </w:r>
                          <w:proofErr w:type="gramEnd"/>
                          <w:r>
                            <w:rPr>
                              <w:rFonts w:cs="Arial"/>
                              <w:color w:val="000000"/>
                              <w:sz w:val="14"/>
                              <w:szCs w:val="14"/>
                              <w:lang w:val="en-US"/>
                            </w:rPr>
                            <w:t xml:space="preserve"> proposed changes </w:t>
                          </w:r>
                        </w:p>
                      </w:txbxContent>
                    </v:textbox>
                  </v:rect>
                  <v:rect id="Rectangle 169" o:spid="_x0000_s1094" style="position:absolute;left:6159;top:6359;width:1882;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D8x8MA&#10;AADbAAAADwAAAGRycy9kb3ducmV2LnhtbESPS2vDMBCE74H+B7GF3hK5OaTBjWKMS0oppZBH74u1&#10;frTWSlhy7Pz7qBDIcZiZb5hNNplOnKn3rWUFz4sEBHFpdcu1gtNxN1+D8AFZY2eZFFzIQ7Z9mG0w&#10;1XbkPZ0PoRYRwj5FBU0ILpXSlw0Z9AvriKNX2d5giLKvpe5xjHDTyWWSrKTBluNCg46Khsq/w2AU&#10;jEU5fP8U+a97nwb39fZZMQ6VUk+PU/4KItAU7uFb+0MrWL3A/5f4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D8x8MAAADbAAAADwAAAAAAAAAAAAAAAACYAgAAZHJzL2Rv&#10;d25yZXYueG1sUEsFBgAAAAAEAAQA9QAAAIgDAAAAAA==&#10;" fillcolor="#fde7d2" stroked="f"/>
                  <v:rect id="Rectangle 170" o:spid="_x0000_s1095" style="position:absolute;left:6159;top:6359;width:1882;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JOcMA&#10;AADbAAAADwAAAGRycy9kb3ducmV2LnhtbERPTWvCQBC9C/6HZQQvoptaFImuooIgeKo1qLchOybR&#10;7GyaXU3aX989FHp8vO/FqjWleFHtCssK3kYRCOLU6oIzBafP3XAGwnlkjaVlUvBNDlbLbmeBsbYN&#10;f9Dr6DMRQtjFqCD3voqldGlOBt3IVsSBu9naoA+wzqSusQnhppTjKJpKgwWHhhwr2uaUPo5Po+B8&#10;p2Tz1ewvh/fJ9acYDJLts0yU6vfa9RyEp9b/i//ce61gGsaG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JJOcMAAADbAAAADwAAAAAAAAAAAAAAAACYAgAAZHJzL2Rv&#10;d25yZXYueG1sUEsFBgAAAAAEAAQA9QAAAIgDAAAAAA==&#10;" filled="f" strokeweight=".2pt">
                    <v:stroke joinstyle="round" endcap="round"/>
                  </v:rect>
                  <v:rect id="Rectangle 171" o:spid="_x0000_s1096" style="position:absolute;left:6211;top:6452;width:179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Validate financial information</w:t>
                          </w:r>
                        </w:p>
                      </w:txbxContent>
                    </v:textbox>
                  </v:rect>
                  <v:rect id="Rectangle 172" o:spid="_x0000_s1097" style="position:absolute;left:3035;top:6934;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NEMIA&#10;AADbAAAADwAAAGRycy9kb3ducmV2LnhtbERPz2vCMBS+D/wfwhO8jJkqoq4aRUTBCmOou+z2aJ5N&#10;sXmpTdT635vDYMeP7/d82dpK3KnxpWMFg34Cgjh3uuRCwc9p+zEF4QOyxsoxKXiSh+Wi8zbHVLsH&#10;H+h+DIWIIexTVGBCqFMpfW7Iou+7mjhyZ9dYDBE2hdQNPmK4reQwScbSYsmxwWBNa0P55XizCvZ+&#10;9H7Nst+NXRdfI336bj8PmVGq121XMxCB2vAv/nPvtIJJXB+/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k0QwgAAANsAAAAPAAAAAAAAAAAAAAAAAJgCAABkcnMvZG93&#10;bnJldi54bWxQSwUGAAAAAAQABAD1AAAAhwMAAAAA&#10;" fillcolor="#c9fcea" stroked="f"/>
                  <v:rect id="Rectangle 173" o:spid="_x0000_s1098" style="position:absolute;left:3041;top:6934;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2ecYA&#10;AADbAAAADwAAAGRycy9kb3ducmV2LnhtbESPQWvCQBSE74X+h+UJXkQ3WqySukorCEJPaoN6e2Rf&#10;k9js25hdTdpf7wpCj8PMfMPMFq0pxZVqV1hWMBxEIIhTqwvOFHztVv0pCOeRNZaWScEvOVjMn59m&#10;GGvb8IauW5+JAGEXo4Lc+yqW0qU5GXQDWxEH79vWBn2QdSZ1jU2Am1KOouhVGiw4LORY0TKn9Gd7&#10;MQr2J0o+zs368PkyPv4VvV6yvJSJUt1O+/4GwlPr/8OP9lormAzh/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F2ecYAAADbAAAADwAAAAAAAAAAAAAAAACYAgAAZHJz&#10;L2Rvd25yZXYueG1sUEsFBgAAAAAEAAQA9QAAAIsDAAAAAA==&#10;" filled="f" strokeweight=".2pt">
                    <v:stroke joinstyle="round" endcap="round"/>
                  </v:rect>
                  <v:rect id="Rectangle 174" o:spid="_x0000_s1099" style="position:absolute;left:3160;top:6989;width:14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 xml:space="preserve">Report to Procurement </w:t>
                          </w:r>
                        </w:p>
                      </w:txbxContent>
                    </v:textbox>
                  </v:rect>
                  <v:rect id="Rectangle 175" o:spid="_x0000_s1100" style="position:absolute;left:3596;top:7142;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Officer</w:t>
                          </w:r>
                        </w:p>
                      </w:txbxContent>
                    </v:textbox>
                  </v:rect>
                  <v:rect id="Rectangle 176" o:spid="_x0000_s1101" style="position:absolute;left:6159;top:6949;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0bcMA&#10;AADbAAAADwAAAGRycy9kb3ducmV2LnhtbESP3WrCQBSE7wXfYTlC73RjkSqpq0ikUkopGO39IXvy&#10;02bPLtmNSd++Wyh4OczMN8x2P5pW3KjzjWUFy0UCgriwuuFKwfXyMt+A8AFZY2uZFPyQh/1uOtli&#10;qu3AZ7rloRIRwj5FBXUILpXSFzUZ9AvriKNX2s5giLKrpO5wiHDTysckeZIGG44LNTrKaiq+894o&#10;GLKi//jMDl/uNPbu/fhWMvalUg+z8fAMItAY7uH/9qtWsF7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v0bcMAAADbAAAADwAAAAAAAAAAAAAAAACYAgAAZHJzL2Rv&#10;d25yZXYueG1sUEsFBgAAAAAEAAQA9QAAAIgDAAAAAA==&#10;" fillcolor="#fde7d2" stroked="f"/>
                  <v:rect id="Rectangle 177" o:spid="_x0000_s1102" style="position:absolute;left:6159;top:6949;width:188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wesYA&#10;AADbAAAADwAAAGRycy9kb3ducmV2LnhtbESPQWvCQBSE74L/YXmFXqRubNGW6CpWKAietAbt7ZF9&#10;JqnZt2l2Y2J/fbcgeBxm5htmtuhMKS5Uu8KygtEwAkGcWl1wpmD/+fH0BsJ5ZI2lZVJwJQeLeb83&#10;w1jblrd02flMBAi7GBXk3lexlC7NyaAb2oo4eCdbG/RB1pnUNbYBbkr5HEUTabDgsJBjRauc0vOu&#10;MQoO35S8/7Tr4+Zl/PVbDAbJqikTpR4fuuUUhKfO38O39loreB3D/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pwesYAAADbAAAADwAAAAAAAAAAAAAAAACYAgAAZHJz&#10;L2Rvd25yZXYueG1sUEsFBgAAAAAEAAQA9QAAAIsDAAAAAA==&#10;" filled="f" strokeweight=".2pt">
                    <v:stroke joinstyle="round" endcap="round"/>
                  </v:rect>
                  <v:rect id="Rectangle 178" o:spid="_x0000_s1103" style="position:absolute;left:6395;top:6993;width:14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 xml:space="preserve">Report to Procurement </w:t>
                          </w:r>
                        </w:p>
                      </w:txbxContent>
                    </v:textbox>
                  </v:rect>
                  <v:rect id="Rectangle 179" o:spid="_x0000_s1104" style="position:absolute;left:6892;top:7153;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Officer</w:t>
                          </w:r>
                        </w:p>
                      </w:txbxContent>
                    </v:textbox>
                  </v:rect>
                  <v:shape id="Freeform 180" o:spid="_x0000_s1105" style="position:absolute;left:5578;top:3510;width:396;height:1161;visibility:visible;mso-wrap-style:square;v-text-anchor:top" coordsize="39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kbrwA&#10;AADbAAAADwAAAGRycy9kb3ducmV2LnhtbERPzYrCMBC+L/gOYQRva+pCtVSjyILQo1YfYGjGtthM&#10;ShNrfXvnsLDHj+9/d5hcp0YaQuvZwGqZgCKuvG25NnC7nr4zUCEiW+w8k4E3BTjsZ187zK1/8YXG&#10;MtZKQjjkaKCJsc+1DlVDDsPS98TC3f3gMAocam0HfEm46/RPkqy1w5alocGefhuqHuXTSUlMC50V&#10;55svU6Q0O43uehmNWcyn4xZUpCn+i//chTWwkbHyRX6A3n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8qRuvAAAANsAAAAPAAAAAAAAAAAAAAAAAJgCAABkcnMvZG93bnJldi54&#10;bWxQSwUGAAAAAAQABAD1AAAAgQMAAAAA&#10;" path="m,1161l,m396,1161l396,m,580r,e" filled="f" strokeweight=".2pt">
                    <v:stroke endcap="round"/>
                    <v:path arrowok="t" o:connecttype="custom" o:connectlocs="0,1161;0,0;396,1161;396,0;0,580;0,580" o:connectangles="0,0,0,0,0,0"/>
                    <o:lock v:ext="edit" verticies="t"/>
                  </v:shape>
                  <v:rect id="Rectangle 181" o:spid="_x0000_s1106" style="position:absolute;left:5582;top:4495;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eQMMA&#10;AADbAAAADwAAAGRycy9kb3ducmV2LnhtbESPQWvCQBSE7wX/w/IEL6VuFGs0dRUJiD0VNNbzI/tM&#10;QrNvQ3Y18d93BcHjMDPfMKtNb2pxo9ZVlhVMxhEI4tzqigsFp2z3sQDhPLLG2jIpuJODzXrwtsJE&#10;244PdDv6QgQIuwQVlN43iZQuL8mgG9uGOHgX2xr0QbaF1C12AW5qOY2iuTRYcVgosaG0pPzveDUK&#10;PiM8Z/efmNP32bY5LP3uvNe/So2G/fYLhKfev8LP9rdWEC/h8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2eQM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S</w:t>
                          </w:r>
                        </w:p>
                      </w:txbxContent>
                    </v:textbox>
                  </v:rect>
                  <v:rect id="Rectangle 182" o:spid="_x0000_s1107" style="position:absolute;left:5583;top:4407;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H+rwA&#10;AADbAAAADwAAAGRycy9kb3ducmV2LnhtbERPyQrCMBC9C/5DGMGLaKq4VqOIIHoSXM9DM7bFZlKa&#10;qPXvzUHw+Hj7YlWbQryocrllBf1eBII4sTrnVMHlvO1OQTiPrLGwTAo+5GC1bDYWGGv75iO9Tj4V&#10;IYRdjAoy78tYSpdkZND1bEkcuLutDPoAq1TqCt8h3BRyEEVjaTDn0JBhSZuMksfpaRSMIrydP4cJ&#10;bzrDdXmc+e1tp69KtVv1eg7CU+3/4p97rxVM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Ykf6vAAAANsAAAAPAAAAAAAAAAAAAAAAAJgCAABkcnMvZG93bnJldi54&#10;bWxQSwUGAAAAAAQABAD1AAAAgQMAAAAA&#10;" filled="f" stroked="f">
                    <v:textbox style="mso-fit-shape-to-text:t" inset="0,0,0,0">
                      <w:txbxContent>
                        <w:p w:rsidR="003D5189" w:rsidRDefault="003D5189" w:rsidP="00297BB9">
                          <w:r>
                            <w:rPr>
                              <w:rFonts w:cs="Arial"/>
                              <w:color w:val="000000"/>
                              <w:sz w:val="14"/>
                              <w:szCs w:val="14"/>
                              <w:lang w:val="en-US"/>
                            </w:rPr>
                            <w:t>E</w:t>
                          </w:r>
                        </w:p>
                      </w:txbxContent>
                    </v:textbox>
                  </v:rect>
                  <v:rect id="Rectangle 183" o:spid="_x0000_s1108" style="position:absolute;left:5582;top:4323;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YcMA&#10;AADbAAAADwAAAGRycy9kb3ducmV2LnhtbESPQYvCMBSE74L/IbwFL2JTZV21GkUEWU+Cde350Tzb&#10;ss1LaaLWf28WFjwOM/MNs9p0phZ3al1lWcE4ikEQ51ZXXCj4Oe9HcxDOI2usLZOCJznYrPu9FSba&#10;PvhE99QXIkDYJaig9L5JpHR5SQZdZBvi4F1ta9AH2RZSt/gIcFPLSRx/SYMVh4USG9qVlP+mN6Ng&#10;GmN2fh5nvBt+bpvTwu+zb31RavDRbZcgPHX+Hf5vH7SC+R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7iYc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P</w:t>
                          </w:r>
                        </w:p>
                      </w:txbxContent>
                    </v:textbox>
                  </v:rect>
                  <v:rect id="Rectangle 184" o:spid="_x0000_s1109" style="position:absolute;left:5582;top:4237;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8FsAA&#10;AADbAAAADwAAAGRycy9kb3ducmV2LnhtbESPS6vCMBSE94L/IRzBjWiq+KxGEUG8K8Hn+tAc22Jz&#10;Upqo9d/fCILLYWa+YRar2hTiSZXLLSvo9yIQxInVOacKzqdtdwrCeWSNhWVS8CYHq2WzscBY2xcf&#10;6Hn0qQgQdjEqyLwvYyldkpFB17MlcfButjLog6xSqSt8Bbgp5CCKxtJgzmEhw5I2GSX348MoGEV4&#10;Pb33E950huvyMPPb605flGq36vUchKfa/8Lf9p9WMB3A5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x8Fs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A</w:t>
                          </w:r>
                        </w:p>
                      </w:txbxContent>
                    </v:textbox>
                  </v:rect>
                  <v:rect id="Rectangle 185" o:spid="_x0000_s1110" style="position:absolute;left:5586;top:4135;width:102;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jcMA&#10;AADbAAAADwAAAGRycy9kb3ducmV2LnhtbESPT4vCMBTE74LfITxhL6Kprrtq1yhSED0J/uv50Tzb&#10;ss1LabJav/1GEDwOM/MbZrFqTSVu1LjSsoLRMAJBnFldcq7gfNoMZiCcR9ZYWSYFD3KwWnY7C4y1&#10;vfOBbkefiwBhF6OCwvs6ltJlBRl0Q1sTB+9qG4M+yCaXusF7gJtKjqPoWxosOSwUWFNSUPZ7/DMK&#10;viJMT4/9lJP+ZF0f5n6TbvVFqY9eu/4B4an17/CrvdMKZp/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DZjc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R</w:t>
                          </w:r>
                        </w:p>
                      </w:txbxContent>
                    </v:textbox>
                  </v:rect>
                  <v:rect id="Rectangle 186" o:spid="_x0000_s1111" style="position:absolute;left:5582;top:4053;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B+cMA&#10;AADbAAAADwAAAGRycy9kb3ducmV2LnhtbESPQYvCMBSE74L/IbyFvcg2VdTVrlFEkPUkWLXnR/O2&#10;Ldu8lCZq/fdGEDwOM/MNs1h1phZXal1lWcEwikEQ51ZXXCg4HbdfMxDOI2usLZOCOzlYLfu9BSba&#10;3vhA19QXIkDYJaig9L5JpHR5SQZdZBvi4P3Z1qAPsi2kbvEW4KaWozieSoMVh4USG9qUlP+nF6Ng&#10;EmN2vO+/eTMYr5vD3G+zX31W6vOjW/+A8NT5d/jV3mkFs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B+c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A</w:t>
                          </w:r>
                        </w:p>
                      </w:txbxContent>
                    </v:textbox>
                  </v:rect>
                  <v:rect id="Rectangle 187" o:spid="_x0000_s1112" style="position:absolute;left:5578;top:3971;width:86;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kYsMA&#10;AADbAAAADwAAAGRycy9kb3ducmV2LnhtbESPQYvCMBSE74L/IbyFvcg2VdTVrlFEkPUkWLXnR/O2&#10;Ldu8lCZq/fdGEDwOM/MNs1h1phZXal1lWcEwikEQ51ZXXCg4HbdfMxDOI2usLZOCOzlYLfu9BSba&#10;3vhA19QXIkDYJaig9L5JpHR5SQZdZBvi4P3Z1qAPsi2kbvEW4KaWozieSoMVh4USG9qUlP+nF6Ng&#10;EmN2vO+/eTMYr5vD3G+zX31W6vOjW/+A8NT5d/jV3mkFsw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kYs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T</w:t>
                          </w:r>
                        </w:p>
                      </w:txbxContent>
                    </v:textbox>
                  </v:rect>
                  <v:rect id="Rectangle 188" o:spid="_x0000_s1113" style="position:absolute;left:5555;top:3960;width:3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6FcMA&#10;AADbAAAADwAAAGRycy9kb3ducmV2LnhtbESPQYvCMBSE74L/ITxhL7JNXbSr3UYRQfQkqLueH82z&#10;Ldu8lCZq/fdGEDwOM/MNky06U4srta6yrGAUxSCIc6srLhT8HtefUxDOI2usLZOCOzlYzPu9DFNt&#10;b7yn68EXIkDYpaig9L5JpXR5SQZdZBvi4J1ta9AH2RZSt3gLcFPLrzhOpMGKw0KJDa1Kyv8PF6Ng&#10;EuPpeN9982o4Xjb7mV+fNvpPqY9Bt/wB4anz7/CrvdUKpgk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d6Fc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I</w:t>
                          </w:r>
                        </w:p>
                      </w:txbxContent>
                    </v:textbox>
                  </v:rect>
                  <v:rect id="Rectangle 189" o:spid="_x0000_s1114" style="position:absolute;left:5590;top:3810;width:10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fjsMA&#10;AADbAAAADwAAAGRycy9kb3ducmV2LnhtbESPQWvCQBSE7wX/w/IEL6VuFGs0dRUJiD0VNNbzI/tM&#10;QrNvQ3Y18d93BcHjMDPfMKtNb2pxo9ZVlhVMxhEI4tzqigsFp2z3sQDhPLLG2jIpuJODzXrwtsJE&#10;244PdDv6QgQIuwQVlN43iZQuL8mgG9uGOHgX2xr0QbaF1C12AW5qOY2iuTRYcVgosaG0pPzveDUK&#10;PiM8Z/efmNP32bY5LP3uvNe/So2G/fYLhKfev8LP9rdWsIjh8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vfjs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O</w:t>
                          </w:r>
                        </w:p>
                      </w:txbxContent>
                    </v:textbox>
                  </v:rect>
                  <v:rect id="Rectangle 190" o:spid="_x0000_s1115" style="position:absolute;left:5586;top:3729;width:102;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L/LwA&#10;AADbAAAADwAAAGRycy9kb3ducmV2LnhtbERPyQrCMBC9C/5DGMGLaKq4VqOIIHoSXM9DM7bFZlKa&#10;qPXvzUHw+Hj7YlWbQryocrllBf1eBII4sTrnVMHlvO1OQTiPrLGwTAo+5GC1bDYWGGv75iO9Tj4V&#10;IYRdjAoy78tYSpdkZND1bEkcuLutDPoAq1TqCt8h3BRyEEVjaTDn0JBhSZuMksfpaRSMIrydP4cJ&#10;bzrDdXmc+e1tp69KtVv1eg7CU+3/4p97rxV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FEv8vAAAANsAAAAPAAAAAAAAAAAAAAAAAJgCAABkcnMvZG93bnJldi54&#10;bWxQSwUGAAAAAAQABAD1AAAAgQMAAAAA&#10;" filled="f" stroked="f">
                    <v:textbox style="mso-fit-shape-to-text:t" inset="0,0,0,0">
                      <w:txbxContent>
                        <w:p w:rsidR="003D5189" w:rsidRDefault="003D5189" w:rsidP="00297BB9">
                          <w:r>
                            <w:rPr>
                              <w:rFonts w:cs="Arial"/>
                              <w:color w:val="000000"/>
                              <w:sz w:val="14"/>
                              <w:szCs w:val="14"/>
                              <w:lang w:val="en-US"/>
                            </w:rPr>
                            <w:t>N</w:t>
                          </w:r>
                        </w:p>
                      </w:txbxContent>
                    </v:textbox>
                  </v:rect>
                  <v:rect id="Rectangle 191" o:spid="_x0000_s1116" style="position:absolute;left:5509;top:3772;width:3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uZ8MA&#10;AADbAAAADwAAAGRycy9kb3ducmV2LnhtbESPQYvCMBSE74L/ITxhL7JNXXRXu0YRQfQkWNeeH82z&#10;Ldu8lCZq/fdGEDwOM/MNM192phZXal1lWcEoikEQ51ZXXCj4O24+pyCcR9ZYWyYFd3KwXPR7c0y0&#10;vfGBrqkvRICwS1BB6X2TSOnykgy6yDbEwTvb1qAPsi2kbvEW4KaWX3H8LQ1WHBZKbGhdUv6fXoyC&#10;SYzZ8b7/4fVwvGoOM7/Jtvqk1MegW/2C8NT5d/jV3mkF0x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juZ8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192" o:spid="_x0000_s1117" style="position:absolute;left:5590;top:3576;width:10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RJ7wA&#10;AADbAAAADwAAAGRycy9kb3ducmV2LnhtbERPyQrCMBC9C/5DGMGLaKq4VqOIIHoSXM9DM7bFZlKa&#10;qPXvzUHw+Hj7YlWbQryocrllBf1eBII4sTrnVMHlvO1OQTiPrLGwTAo+5GC1bDYWGGv75iO9Tj4V&#10;IYRdjAoy78tYSpdkZND1bEkcuLutDPoAq1TqCt8h3BRyEEVjaTDn0JBhSZuMksfpaRSMIrydP4cJ&#10;bzrDdXmc+e1tp69KtVv1eg7CU+3/4p97rxX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u9EnvAAAANsAAAAPAAAAAAAAAAAAAAAAAJgCAABkcnMvZG93bnJldi54&#10;bWxQSwUGAAAAAAQABAD1AAAAgQMAAAAA&#10;" filled="f" stroked="f">
                    <v:textbox style="mso-fit-shape-to-text:t" inset="0,0,0,0">
                      <w:txbxContent>
                        <w:p w:rsidR="003D5189" w:rsidRDefault="003D5189" w:rsidP="00297BB9">
                          <w:r>
                            <w:rPr>
                              <w:rFonts w:cs="Arial"/>
                              <w:color w:val="000000"/>
                              <w:sz w:val="14"/>
                              <w:szCs w:val="14"/>
                              <w:lang w:val="en-US"/>
                            </w:rPr>
                            <w:t>O</w:t>
                          </w:r>
                        </w:p>
                      </w:txbxContent>
                    </v:textbox>
                  </v:rect>
                  <v:rect id="Rectangle 193" o:spid="_x0000_s1118" style="position:absolute;left:5578;top:3516;width:86;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0vMMA&#10;AADbAAAADwAAAGRycy9kb3ducmV2LnhtbESPQYvCMBSE74L/IbwFL6Kpsq62GkUEWU+Cde350Tzb&#10;ss1LaaLWf28WFjwOM/MNs9p0phZ3al1lWcFkHIEgzq2uuFDwc96PFiCcR9ZYWyYFT3KwWfd7K0y0&#10;ffCJ7qkvRICwS1BB6X2TSOnykgy6sW2Ig3e1rUEfZFtI3eIjwE0tp1H0JQ1WHBZKbGhXUv6b3oyC&#10;WYTZ+Xmc8274uW1Osd9n3/qi1OCj2y5BeOr8O/zfPmgF8QT+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d0vM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F</w:t>
                          </w:r>
                        </w:p>
                      </w:txbxContent>
                    </v:textbox>
                  </v:rect>
                  <v:rect id="Rectangle 194" o:spid="_x0000_s1119" style="position:absolute;left:5509;top:3563;width:3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qy8AA&#10;AADbAAAADwAAAGRycy9kb3ducmV2LnhtbESPS6vCMBSE94L/IRzBjWiq+KxGEUG8K8Hn+tAc22Jz&#10;Upqo9d/fCILLYWa+YRar2hTiSZXLLSvo9yIQxInVOacKzqdtdwrCeWSNhWVS8CYHq2WzscBY2xcf&#10;6Hn0qQgQdjEqyLwvYyldkpFB17MlcfButjLog6xSqSt8Bbgp5CCKxtJgzmEhw5I2GSX348MoGEV4&#10;Pb33E950huvyMPPb605flGq36vUchKfa/8Lf9p9WMBvA5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Xqy8AAAADb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195" o:spid="_x0000_s1120" style="position:absolute;left:5740;top:4225;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PUMQA&#10;AADbAAAADwAAAGRycy9kb3ducmV2LnhtbESPT2vCQBTE7wW/w/IEL6Vu1PovdRURQnsSEqvnR/aZ&#10;hGbfhuxq4rd3C4Ueh5n5DbPZ9aYWd2pdZVnBZByBIM6trrhQ8H1K3lYgnEfWWFsmBQ9ysNsOXjYY&#10;a9txSvfMFyJA2MWooPS+iaV0eUkG3dg2xMG72tagD7ItpG6xC3BTy2kULaTBisNCiQ0dSsp/sptR&#10;MI/wcnocl3x4fd836donl099Vmo07PcfIDz1/j/81/7SCtYz+P0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T1DEAAAA2wAAAA8AAAAAAAAAAAAAAAAAmAIAAGRycy9k&#10;b3ducmV2LnhtbFBLBQYAAAAABAAEAPUAAACJAwAAAAA=&#10;" filled="f" stroked="f">
                    <v:textbox style="mso-fit-shape-to-text:t" inset="0,0,0,0">
                      <w:txbxContent>
                        <w:p w:rsidR="003D5189" w:rsidRDefault="003D5189" w:rsidP="00297BB9">
                          <w:r>
                            <w:rPr>
                              <w:rFonts w:cs="Arial"/>
                              <w:color w:val="000000"/>
                              <w:sz w:val="14"/>
                              <w:szCs w:val="14"/>
                              <w:lang w:val="en-US"/>
                            </w:rPr>
                            <w:t>P</w:t>
                          </w:r>
                        </w:p>
                      </w:txbxContent>
                    </v:textbox>
                  </v:rect>
                  <v:rect id="Rectangle 196" o:spid="_x0000_s1121" style="position:absolute;left:5740;top:4139;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XJMMA&#10;AADbAAAADwAAAGRycy9kb3ducmV2LnhtbESPQYvCMBSE74L/IbyFvciaKurarlFEkPUkWLXnR/O2&#10;Ldu8lCZq/fdGEDwOM/MNs1h1phZXal1lWcFoGIEgzq2uuFBwOm6/5iCcR9ZYWyYFd3KwWvZ7C0y0&#10;vfGBrqkvRICwS1BB6X2TSOnykgy6oW2Ig/dnW4M+yLaQusVbgJtajqNoJg1WHBZKbGhTUv6fXoyC&#10;aYTZ8b7/5s1gsm4Osd9mv/qs1OdHt/4B4anz7/CrvdMK4g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XJM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A</w:t>
                          </w:r>
                        </w:p>
                      </w:txbxContent>
                    </v:textbox>
                  </v:rect>
                  <v:rect id="Rectangle 197" o:spid="_x0000_s1122" style="position:absolute;left:5744;top:4037;width:102;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yv8MA&#10;AADbAAAADwAAAGRycy9kb3ducmV2LnhtbESPQYvCMBSE74L/IbyFvciaKurarlFEkPUkWLXnR/O2&#10;Ldu8lCZq/fdGEDwOM/MNs1h1phZXal1lWcFoGIEgzq2uuFBwOm6/5iCcR9ZYWyYFd3KwWvZ7C0y0&#10;vfGBrqkvRICwS1BB6X2TSOnykgy6oW2Ig/dnW4M+yLaQusVbgJtajqNoJg1WHBZKbGhTUv6fXoyC&#10;aYTZ8b7/5s1gsm4Osd9mv/qs1OdHt/4B4anz7/CrvdMK4i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xyv8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N</w:t>
                          </w:r>
                        </w:p>
                      </w:txbxContent>
                    </v:textbox>
                  </v:rect>
                  <v:rect id="Rectangle 198" o:spid="_x0000_s1123" style="position:absolute;left:5740;top:3954;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syMMA&#10;AADbAAAADwAAAGRycy9kb3ducmV2LnhtbESPQYvCMBSE74L/ITxhL7KmLtq13UYRQfQkqLueH82z&#10;Ldu8lCZq/fdGEDwOM/MNky06U4srta6yrGA8ikAQ51ZXXCj4Pa4/ZyCcR9ZYWyYFd3KwmPd7Gaba&#10;3nhP14MvRICwS1FB6X2TSunykgy6kW2Ig3e2rUEfZFtI3eItwE0tv6IolgYrDgslNrQqKf8/XIyC&#10;aYSn4333zavhZNnsE78+bfSfUh+DbvkDwlPn3+FXe6sVJDE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7syM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E</w:t>
                          </w:r>
                        </w:p>
                      </w:txbxContent>
                    </v:textbox>
                  </v:rect>
                  <v:rect id="Rectangle 199" o:spid="_x0000_s1124" style="position:absolute;left:5732;top:3890;width:78;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U8MA&#10;AADbAAAADwAAAGRycy9kb3ducmV2LnhtbESPQWvCQBSE7wX/w/IEL6VuFGs0dRUJiD0VNNbzI/tM&#10;QrNvQ3Y18d93BcHjMDPfMKtNb2pxo9ZVlhVMxhEI4tzqigsFp2z3sQDhPLLG2jIpuJODzXrwtsJE&#10;244PdDv6QgQIuwQVlN43iZQuL8mgG9uGOHgX2xr0QbaF1C12AW5qOY2iuTRYcVgosaG0pPzveDUK&#10;PiM8Z/efmNP32bY5LP3uvNe/So2G/fYLhKfev8LP9rdWsIzh8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JU8MAAADb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L</w:t>
                          </w:r>
                        </w:p>
                      </w:txbxContent>
                    </v:textbox>
                  </v:rect>
                  <v:rect id="Rectangle 200" o:spid="_x0000_s1125" style="position:absolute;left:5740;top:3795;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dIbwA&#10;AADbAAAADwAAAGRycy9kb3ducmV2LnhtbERPyQrCMBC9C/5DGMGLaKq4VqOIIHoSXM9DM7bFZlKa&#10;qPXvzUHw+Hj7YlWbQryocrllBf1eBII4sTrnVMHlvO1OQTiPrLGwTAo+5GC1bDYWGGv75iO9Tj4V&#10;IYRdjAoy78tYSpdkZND1bEkcuLutDPoAq1TqCt8h3BRyEEVjaTDn0JBhSZuMksfpaRSMIrydP4cJ&#10;bzrDdXmc+e1tp69KtVv1eg7CU+3/4p97rxXMwt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d0hvAAAANsAAAAPAAAAAAAAAAAAAAAAAJgCAABkcnMvZG93bnJldi54&#10;bWxQSwUGAAAAAAQABAD1AAAAgQMAAAAA&#10;" filled="f" stroked="f">
                    <v:textbox style="mso-fit-shape-to-text:t" inset="0,0,0,0">
                      <w:txbxContent>
                        <w:p w:rsidR="003D5189" w:rsidRDefault="003D5189" w:rsidP="00297BB9">
                          <w:r>
                            <w:rPr>
                              <w:rFonts w:cs="Arial"/>
                              <w:color w:val="000000"/>
                              <w:sz w:val="14"/>
                              <w:szCs w:val="14"/>
                              <w:lang w:val="en-US"/>
                            </w:rPr>
                            <w:t>S</w:t>
                          </w:r>
                        </w:p>
                      </w:txbxContent>
                    </v:textbox>
                  </v:rect>
                  <v:rect id="Rectangle 201" o:spid="_x0000_s1126" style="position:absolute;left:247;top:6442;width:222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OZ8QA&#10;AADbAAAADwAAAGRycy9kb3ducmV2LnhtbESPQWsCMRSE7wX/Q3hCL6LZihTdGqUUhFKo1FX0+ti8&#10;ZrdNXpZN6q7/3ghCj8PMfMMs172z4kxtqD0reJpkIIhLr2s2Cg77zXgOIkRkjdYzKbhQgPVq8LDE&#10;XPuOd3QuohEJwiFHBVWMTS5lKCtyGCa+IU7et28dxiRbI3WLXYI7K6dZ9iwd1pwWKmzoraLyt/hz&#10;Cj6t2Vg9K+i43W9H069T98MfRqnHYf/6AiJSH//D9/a7VrBYwO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mfEAAAA2wAAAA8AAAAAAAAAAAAAAAAAmAIAAGRycy9k&#10;b3ducmV2LnhtbFBLBQYAAAAABAAEAPUAAACJAwAAAAA=&#10;" fillcolor="#e8eef7" stroked="f"/>
                  <v:rect id="Rectangle 202" o:spid="_x0000_s1127" style="position:absolute;left:247;top:6442;width:222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GEsgA&#10;AADcAAAADwAAAGRycy9kb3ducmV2LnhtbESPQUvDQBCF70L/wzIFL6XdqCiSdltqQAh4sjXY3obs&#10;mMRmZ2N220R/vXMQvM3w3rz3zWozulZdqA+NZwM3iwQUceltw5WBt/3z/BFUiMgWW89k4JsCbNaT&#10;qxWm1g/8SpddrJSEcEjRQB1jl2odypochoXviEX78L3DKGtfadvjIOGu1bdJ8qAdNiwNNXaU1VSe&#10;dmdn4P2TiqevIT+83N0ff5rZrMjObWHM9XTcLkFFGuO/+e86t4KfCL48Ix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s8YSyAAAANwAAAAPAAAAAAAAAAAAAAAAAJgCAABk&#10;cnMvZG93bnJldi54bWxQSwUGAAAAAAQABAD1AAAAjQMAAAAA&#10;" filled="f" strokeweight=".2pt">
                    <v:stroke joinstyle="round" endcap="round"/>
                  </v:rect>
                  <v:rect id="Rectangle 203" o:spid="_x0000_s1128" style="position:absolute;left:472;top:6502;width:177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 xml:space="preserve">Notify tenderers of validation </w:t>
                          </w:r>
                        </w:p>
                      </w:txbxContent>
                    </v:textbox>
                  </v:rect>
                  <v:rect id="Rectangle 204" o:spid="_x0000_s1129" style="position:absolute;left:1179;top:6649;width:37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3D5189" w:rsidRDefault="003D5189" w:rsidP="00297BB9">
                          <w:proofErr w:type="gramStart"/>
                          <w:r>
                            <w:rPr>
                              <w:rFonts w:cs="Arial"/>
                              <w:color w:val="000000"/>
                              <w:sz w:val="14"/>
                              <w:szCs w:val="14"/>
                              <w:lang w:val="en-US"/>
                            </w:rPr>
                            <w:t>status</w:t>
                          </w:r>
                          <w:proofErr w:type="gramEnd"/>
                        </w:p>
                      </w:txbxContent>
                    </v:textbox>
                  </v:rect>
                  <v:rect id="Rectangle 205" o:spid="_x0000_s1130" style="position:absolute;left:904;top:86;width:103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3D5189" w:rsidRPr="00297BB9" w:rsidRDefault="003D5189" w:rsidP="00297BB9">
                          <w:pPr>
                            <w:rPr>
                              <w:b/>
                            </w:rPr>
                          </w:pPr>
                          <w:r w:rsidRPr="00297BB9">
                            <w:rPr>
                              <w:rFonts w:cs="Arial"/>
                              <w:b/>
                              <w:color w:val="000000"/>
                              <w:sz w:val="20"/>
                              <w:szCs w:val="20"/>
                              <w:lang w:val="en-US"/>
                            </w:rPr>
                            <w:t>Action by</w:t>
                          </w:r>
                          <w:r>
                            <w:rPr>
                              <w:rFonts w:cs="Arial"/>
                              <w:b/>
                              <w:color w:val="000000"/>
                              <w:sz w:val="20"/>
                              <w:szCs w:val="20"/>
                              <w:lang w:val="en-US"/>
                            </w:rPr>
                            <w:t>:</w:t>
                          </w:r>
                        </w:p>
                      </w:txbxContent>
                    </v:textbox>
                  </v:rect>
                  <v:rect id="Rectangle 206" o:spid="_x0000_s1131" style="position:absolute;left:1756;top:86;width:56;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3D5189" w:rsidRDefault="003D5189" w:rsidP="00297BB9">
                          <w:r>
                            <w:rPr>
                              <w:rFonts w:cs="Arial"/>
                              <w:color w:val="000000"/>
                              <w:sz w:val="20"/>
                              <w:szCs w:val="20"/>
                              <w:lang w:val="en-US"/>
                            </w:rPr>
                            <w:t>:</w:t>
                          </w:r>
                        </w:p>
                      </w:txbxContent>
                    </v:textbox>
                  </v:rect>
                  <v:shape id="Freeform 207" o:spid="_x0000_s1132" style="position:absolute;left:5559;top:5997;width:397;height:1161;visibility:visible;mso-wrap-style:square;v-text-anchor:top" coordsize="39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1WcEA&#10;AADcAAAADwAAAGRycy9kb3ducmV2LnhtbERPzYrCMBC+L/gOYQRva6Kgq9UoIghehF31AcZmbIvN&#10;pCZRq0+/ERb2Nh/f78yXra3FnXyoHGsY9BUI4tyZigsNx8PmcwIiRGSDtWPS8KQAy0XnY46ZcQ/+&#10;ofs+FiKFcMhQQxljk0kZ8pIshr5riBN3dt5iTNAX0nh8pHBby6FSY2mx4tRQYkPrkvLL/mY1bHeH&#10;9fRbXczVD9tqcmpep6/8pXWv265mICK18V/8596aNF+N4P1Mu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dVnBAAAA3AAAAA8AAAAAAAAAAAAAAAAAmAIAAGRycy9kb3du&#10;cmV2LnhtbFBLBQYAAAAABAAEAPUAAACGAwAAAAA=&#10;" path="m,1161l,m397,1161l397,m,580r,1e" filled="f" strokeweight=".2pt">
                    <v:stroke endcap="round"/>
                    <v:path arrowok="t" o:connecttype="custom" o:connectlocs="0,1161;0,0;397,1161;397,0;0,580;0,581" o:connectangles="0,0,0,0,0,0"/>
                    <o:lock v:ext="edit" verticies="t"/>
                  </v:shape>
                  <v:rect id="Rectangle 208" o:spid="_x0000_s1133" style="position:absolute;left:5556;top:6978;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Wb8AA&#10;AADcAAAADwAAAGRycy9kb3ducmV2LnhtbERPS4vCMBC+L/gfwgheFk0U10c1igjinhZ8nodmbIvN&#10;pDRR67/fCIK3+fieM182thR3qn3hWEO/p0AQp84UnGk4HjbdCQgfkA2WjknDkzwsF62vOSbGPXhH&#10;933IRAxhn6CGPIQqkdKnOVn0PVcRR+7iaoshwjqTpsZHDLelHCg1khYLjg05VrTOKb3ub1bDj8Lz&#10;4fk35vX3cFXtpmFz3pqT1p12s5qBCNSEj/jt/jVxvhrB65l4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wWb8AAAADcAAAADwAAAAAAAAAAAAAAAACYAgAAZHJzL2Rvd25y&#10;ZXYueG1sUEsFBgAAAAAEAAQA9QAAAIUDAAAAAA==&#10;" filled="f" stroked="f">
                    <v:textbox style="mso-fit-shape-to-text:t" inset="0,0,0,0">
                      <w:txbxContent>
                        <w:p w:rsidR="003D5189" w:rsidRDefault="003D5189" w:rsidP="00297BB9">
                          <w:r>
                            <w:rPr>
                              <w:rFonts w:cs="Arial"/>
                              <w:color w:val="000000"/>
                              <w:sz w:val="14"/>
                              <w:szCs w:val="14"/>
                              <w:lang w:val="en-US"/>
                            </w:rPr>
                            <w:t>S</w:t>
                          </w:r>
                        </w:p>
                      </w:txbxContent>
                    </v:textbox>
                  </v:rect>
                  <v:rect id="Rectangle 210" o:spid="_x0000_s1134" style="position:absolute;left:5556;top:6806;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nhsQA&#10;AADcAAAADwAAAGRycy9kb3ducmV2LnhtbESPS2sCQRCE74H8h6EDuQSdSUh8rI4igsRTwOe52Wl3&#10;F3d6lp2Jrv/ePgjeuqnqqq+n887X6kJtrAJb+OwbUMR5cBUXFva7VW8EKiZkh3VgsnCjCPPZ68sU&#10;MxeuvKHLNhVKQjhmaKFMqcm0jnlJHmM/NMSinULrMcnaFtq1eJVwX+svYwbaY8XSUGJDy5Ly8/bf&#10;W/gxeNzd/oa8/PheNJtxWh1/3cHa97duMQGVqEtP8+N67QTfCK08Ix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4bEAAAA3AAAAA8AAAAAAAAAAAAAAAAAmAIAAGRycy9k&#10;b3ducmV2LnhtbFBLBQYAAAAABAAEAPUAAACJAwAAAAA=&#10;" filled="f" stroked="f">
                    <v:textbox style="mso-fit-shape-to-text:t" inset="0,0,0,0">
                      <w:txbxContent>
                        <w:p w:rsidR="003D5189" w:rsidRDefault="003D5189" w:rsidP="00297BB9">
                          <w:r>
                            <w:rPr>
                              <w:rFonts w:cs="Arial"/>
                              <w:color w:val="000000"/>
                              <w:sz w:val="14"/>
                              <w:szCs w:val="14"/>
                              <w:lang w:val="en-US"/>
                            </w:rPr>
                            <w:t>P</w:t>
                          </w:r>
                        </w:p>
                      </w:txbxContent>
                    </v:textbox>
                  </v:rect>
                  <v:rect id="Rectangle 211" o:spid="_x0000_s1135" style="position:absolute;left:5556;top:6720;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CHcEA&#10;AADcAAAADwAAAGRycy9kb3ducmV2LnhtbERPTYvCMBC9C/6HMIIXWRNF3bVrFBFET4J11/PQzLZl&#10;m0lpotZ/bwTB2zze5yxWra3ElRpfOtYwGioQxJkzJecafk7bjy8QPiAbrByThjt5WC27nQUmxt34&#10;SNc05CKGsE9QQxFCnUjps4Is+qGriSP35xqLIcIml6bBWwy3lRwrNZMWS44NBda0KSj7Ty9Ww1Th&#10;+XQ/fPJmMFnXx3nYnnfmV+t+r11/gwjUhrf45d6bOF/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gh3BAAAA3AAAAA8AAAAAAAAAAAAAAAAAmAIAAGRycy9kb3du&#10;cmV2LnhtbFBLBQYAAAAABAAEAPUAAACGAwAAAAA=&#10;" filled="f" stroked="f">
                    <v:textbox style="mso-fit-shape-to-text:t" inset="0,0,0,0">
                      <w:txbxContent>
                        <w:p w:rsidR="003D5189" w:rsidRDefault="003D5189" w:rsidP="00297BB9">
                          <w:r>
                            <w:rPr>
                              <w:rFonts w:cs="Arial"/>
                              <w:color w:val="000000"/>
                              <w:sz w:val="14"/>
                              <w:szCs w:val="14"/>
                              <w:lang w:val="en-US"/>
                            </w:rPr>
                            <w:t>A</w:t>
                          </w:r>
                        </w:p>
                      </w:txbxContent>
                    </v:textbox>
                  </v:rect>
                  <v:rect id="Rectangle 212" o:spid="_x0000_s1136" style="position:absolute;left:5560;top:6619;width:102;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9XcUA&#10;AADcAAAADwAAAGRycy9kb3ducmV2LnhtbESPQWvCQBCF7wX/wzIFL6VuIq1to6sEIdRTQW09D9kx&#10;Cc3Ohuxq4r93DoXeZnhv3vtmtRldq67Uh8azgXSWgCIuvW24MvB9LJ7fQYWIbLH1TAZuFGCznjys&#10;MLN+4D1dD7FSEsIhQwN1jF2mdShrchhmviMW7ex7h1HWvtK2x0HCXavnSbLQDhuWhho72tZU/h4u&#10;zsBrgqfj7euNt08vebf/iMXp0/4YM30c8yWoSGP8N/9d76zgp4Iv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L1dxQAAANwAAAAPAAAAAAAAAAAAAAAAAJgCAABkcnMv&#10;ZG93bnJldi54bWxQSwUGAAAAAAQABAD1AAAAigMAAAAA&#10;" filled="f" stroked="f">
                    <v:textbox style="mso-fit-shape-to-text:t" inset="0,0,0,0">
                      <w:txbxContent>
                        <w:p w:rsidR="003D5189" w:rsidRDefault="003D5189" w:rsidP="00297BB9">
                          <w:r>
                            <w:rPr>
                              <w:rFonts w:cs="Arial"/>
                              <w:color w:val="000000"/>
                              <w:sz w:val="14"/>
                              <w:szCs w:val="14"/>
                              <w:lang w:val="en-US"/>
                            </w:rPr>
                            <w:t>R</w:t>
                          </w:r>
                        </w:p>
                      </w:txbxContent>
                    </v:textbox>
                  </v:rect>
                  <v:rect id="Rectangle 213" o:spid="_x0000_s1137" style="position:absolute;left:5556;top:6536;width:11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YxsIA&#10;AADcAAAADwAAAGRycy9kb3ducmV2LnhtbERPS2vCQBC+C/6HZQq9iNmk9BmzSgiEeiqo1fOQHZPQ&#10;7GzIrib+e7dQ6G0+vudkm8l04kqDay0rSKIYBHFldcu1gu9DuXwH4Tyyxs4yKbiRg816Pssw1Xbk&#10;HV33vhYhhF2KChrv+1RKVzVk0EW2Jw7c2Q4GfYBDLfWAYwg3nXyK41dpsOXQ0GBPRUPVz/5iFLzE&#10;eDrcvt64WDzn/e7Dl6dPfVTq8WHKVyA8Tf5f/Ofe6jA/SeD3mXC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BjGwgAAANwAAAAPAAAAAAAAAAAAAAAAAJgCAABkcnMvZG93&#10;bnJldi54bWxQSwUGAAAAAAQABAD1AAAAhwMAAAAA&#10;" filled="f" stroked="f">
                    <v:textbox style="mso-fit-shape-to-text:t" inset="0,0,0,0">
                      <w:txbxContent>
                        <w:p w:rsidR="003D5189" w:rsidRDefault="003D5189" w:rsidP="00297BB9"/>
                      </w:txbxContent>
                    </v:textbox>
                  </v:rect>
                  <v:rect id="Rectangle 214" o:spid="_x0000_s1138" style="position:absolute;left:5552;top:6454;width:86;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GscIA&#10;AADcAAAADwAAAGRycy9kb3ducmV2LnhtbERPTWvCQBC9C/6HZYRepG4MtbXRVUJA6kkwVs9DdpoE&#10;s7MhuzXx37uFgrd5vM9ZbwfTiBt1rrasYD6LQBAXVtdcKvg+7V6XIJxH1thYJgV3crDdjEdrTLTt&#10;+Ui33JcihLBLUEHlfZtI6YqKDLqZbYkD92M7gz7ArpS6wz6Em0bGUfQuDdYcGipsKauouOa/RsEi&#10;wsvpfvjgbPqWtsdPv7t86bNSL5MhXYHwNPin+N+912H+PIa/Z8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oax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T</w:t>
                          </w:r>
                        </w:p>
                      </w:txbxContent>
                    </v:textbox>
                  </v:rect>
                  <v:rect id="Rectangle 215" o:spid="_x0000_s1139" style="position:absolute;left:5529;top:6456;width:3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jKsIA&#10;AADcAAAADwAAAGRycy9kb3ducmV2LnhtbERPS2vCQBC+F/wPywi9lLpR6yt1lSAEexLU6nnITpNg&#10;djZkt0n8965Q6G0+vuest72pREuNKy0rGI8iEMSZ1SXnCr7P6fsShPPIGivLpOBODrabwcsaY207&#10;PlJ78rkIIexiVFB4X8dSuqwgg25ka+LA/djGoA+wyaVusAvhppKTKJpLgyWHhgJr2hWU3U6/RsEs&#10;wuv5fljw7u0jqY8rn173+qLU67BPPkF46v2/+M/9pcP88RSez4QL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iMq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I</w:t>
                          </w:r>
                        </w:p>
                      </w:txbxContent>
                    </v:textbox>
                  </v:rect>
                  <v:rect id="Rectangle 216" o:spid="_x0000_s1140" style="position:absolute;left:5564;top:6306;width:10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7Xr8A&#10;AADcAAAADwAAAGRycy9kb3ducmV2LnhtbERPy6rCMBDdX/AfwghuLpoqPqtRRBBdCT7XQzO2xWZS&#10;mqj1740guJvDec5sUZtCPKhyuWUF3U4EgjixOudUwem4bo9BOI+ssbBMCl7kYDFv/M0w1vbJe3oc&#10;fCpCCLsYFWTel7GULsnIoOvYkjhwV1sZ9AFWqdQVPkO4KWQviobSYM6hIcOSVhklt8PdKBhEeDm+&#10;diNe/feX5X7i15eNPivVatbLKQhPtf+Jv+6tDvO7ffg8Ey6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7te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O</w:t>
                          </w:r>
                        </w:p>
                      </w:txbxContent>
                    </v:textbox>
                  </v:rect>
                  <v:rect id="Rectangle 217" o:spid="_x0000_s1141" style="position:absolute;left:5560;top:6213;width:102;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exb8A&#10;AADcAAAADwAAAGRycy9kb3ducmV2LnhtbERPy6rCMBDdC/5DGMGNaKr4rEYRQXR1wed6aMa22ExK&#10;E7X+vREuuJvDec5iVZtCPKlyuWUF/V4EgjixOudUwfm07U5BOI+ssbBMCt7kYLVsNhYYa/viAz2P&#10;PhUhhF2MCjLvy1hKl2Rk0PVsSRy4m60M+gCrVOoKXyHcFHIQRWNpMOfQkGFJm4yS+/FhFIwivJ7e&#10;fxPedIbr8jDz2+tOX5Rqt+r1HISn2v/E/+69DvP7I/g+Ey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dx7F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N</w:t>
                          </w:r>
                        </w:p>
                      </w:txbxContent>
                    </v:textbox>
                  </v:rect>
                  <v:rect id="Rectangle 218" o:spid="_x0000_s1142" style="position:absolute;left:5483;top:6268;width:3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AssIA&#10;AADcAAAADwAAAGRycy9kb3ducmV2LnhtbERPS2vCQBC+F/wPywheSt0o1kfqKhIQeyqYWM9DdpoE&#10;s7Mhu5r477uC4G0+vuest72pxY1aV1lWMBlHIIhzqysuFJyy/ccShPPIGmvLpOBODrabwdsaY207&#10;PtIt9YUIIexiVFB638RSurwkg25sG+LA/dnWoA+wLaRusQvhppbTKJpLgxWHhhIbSkrKL+nVKPiM&#10;8JzdfxacvM92zXHl9+eD/lVqNOx3XyA89f4lfrq/dZg/mcPjmXC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YCy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219" o:spid="_x0000_s1143" style="position:absolute;left:5564;top:6072;width:109;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KcIA&#10;AADcAAAADwAAAGRycy9kb3ducmV2LnhtbERPS4vCMBC+L+x/CCPsZbGpi+ujNooIoqcF6+M8NGNb&#10;bCalyWr990YQvM3H95x00ZlaXKl1lWUFgygGQZxbXXGh4LBf9ycgnEfWWFsmBXdysJh/fqSYaHvj&#10;HV0zX4gQwi5BBaX3TSKly0sy6CLbEAfubFuDPsC2kLrFWwg3tfyJ45E0WHFoKLGhVUn5Jfs3Cn5j&#10;PO3vf2NefQ+XzW7q16eNPir11euWMxCeOv8Wv9xbHeYPxv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SUp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O</w:t>
                          </w:r>
                        </w:p>
                      </w:txbxContent>
                    </v:textbox>
                  </v:rect>
                  <v:rect id="Rectangle 220" o:spid="_x0000_s1144" style="position:absolute;left:5552;top:6000;width:11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xW8UA&#10;AADcAAAADwAAAGRycy9kb3ducmV2LnhtbESPQWvCQBCF7wX/wzIFL6VuIq1to6sEIdRTQW09D9kx&#10;Cc3Ohuxq4r93DoXeZnhv3vtmtRldq67Uh8azgXSWgCIuvW24MvB9LJ7fQYWIbLH1TAZuFGCznjys&#10;MLN+4D1dD7FSEsIhQwN1jF2mdShrchhmviMW7ex7h1HWvtK2x0HCXavnSbLQDhuWhho72tZU/h4u&#10;zsBrgqfj7euNt08vebf/iMXp0/4YM30c8yWoSGP8N/9d76zgp0Ir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rFbxQAAANwAAAAPAAAAAAAAAAAAAAAAAJgCAABkcnMv&#10;ZG93bnJldi54bWxQSwUGAAAAAAQABAD1AAAAigMAAAAA&#10;" filled="f" stroked="f">
                    <v:textbox style="mso-fit-shape-to-text:t" inset="0,0,0,0">
                      <w:txbxContent>
                        <w:p w:rsidR="003D5189" w:rsidRDefault="003D5189" w:rsidP="00297BB9"/>
                      </w:txbxContent>
                    </v:textbox>
                  </v:rect>
                  <v:rect id="Rectangle 221" o:spid="_x0000_s1145" style="position:absolute;left:5483;top:6047;width:39;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UwL8A&#10;AADcAAAADwAAAGRycy9kb3ducmV2LnhtbERPy6rCMBDdC/5DGMGNaKr4rEYRQbwrwed6aMa22ExK&#10;E7X+/Y0guJvDec5iVZtCPKlyuWUF/V4EgjixOudUwfm07U5BOI+ssbBMCt7kYLVsNhYYa/viAz2P&#10;PhUhhF2MCjLvy1hKl2Rk0PVsSRy4m60M+gCrVOoKXyHcFHIQRWNpMOfQkGFJm4yS+/FhFIwivJ7e&#10;+wlvOsN1eZj57XWnL0q1W/V6DsJT7X/ir/tPh/n9GX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hTA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223" o:spid="_x0000_s1146" style="position:absolute;left:5726;top:6621;width:94;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Se8IA&#10;AADcAAAADwAAAGRycy9kb3ducmV2LnhtbERPTWvCQBC9C/6HZYRepG4MtbXRVUJA6kkwVs9DdpoE&#10;s7MhuzXx37uFgrd5vM9ZbwfTiBt1rrasYD6LQBAXVtdcKvg+7V6XIJxH1thYJgV3crDdjEdrTLTt&#10;+Ui33JcihLBLUEHlfZtI6YqKDLqZbYkD92M7gz7ArpS6wz6Em0bGUfQuDdYcGipsKauouOa/RsEi&#10;wsvpfvjgbPqWtsdPv7t86bNSL5MhXYHwNPin+N+912F+PIe/Z8IF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NJ7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A</w:t>
                          </w:r>
                        </w:p>
                      </w:txbxContent>
                    </v:textbox>
                  </v:rect>
                  <v:rect id="Rectangle 226" o:spid="_x0000_s1147" style="position:absolute;left:5718;top:6374;width:78;height:16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x48IA&#10;AADcAAAADwAAAGRycy9kb3ducmV2LnhtbERPS2vCQBC+F/oflil4KbppsD6iq4gQ9FTQaM5DdkyC&#10;2dmQ3Wr8926h4G0+vucs171pxI06V1tW8DWKQBAXVtdcKjhl6XAGwnlkjY1lUvAgB+vV+9sSE23v&#10;fKDb0ZcihLBLUEHlfZtI6YqKDLqRbYkDd7GdQR9gV0rd4T2Em0bGUTSRBmsODRW2tK2ouB5/jYLv&#10;CPPs8TPl7ed40x7mPs13+qzU4KPfLEB46v1L/O/e6zA/Hs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3HjwgAAANwAAAAPAAAAAAAAAAAAAAAAAJgCAABkcnMvZG93&#10;bnJldi54bWxQSwUGAAAAAAQABAD1AAAAhwMAAAAA&#10;" filled="f" stroked="f">
                    <v:textbox style="mso-fit-shape-to-text:t" inset="0,0,0,0">
                      <w:txbxContent>
                        <w:p w:rsidR="003D5189" w:rsidRDefault="003D5189" w:rsidP="00297BB9">
                          <w:r>
                            <w:rPr>
                              <w:rFonts w:cs="Arial"/>
                              <w:color w:val="000000"/>
                              <w:sz w:val="14"/>
                              <w:szCs w:val="14"/>
                              <w:lang w:val="en-US"/>
                            </w:rPr>
                            <w:t>L</w:t>
                          </w:r>
                        </w:p>
                      </w:txbxContent>
                    </v:textbox>
                  </v:rect>
                  <v:rect id="Rectangle 228" o:spid="_x0000_s1148" style="position:absolute;left:247;top:8870;width:222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v4sIA&#10;AADcAAAADwAAAGRycy9kb3ducmV2LnhtbERP32vCMBB+F/wfwgl7EU0tQ0Y1yhCEMZi4OvT1aG5p&#10;t+RSmsx2//0iDHy7j+/nrbeDs+JKXWg8K1jMMxDEldcNGwUfp/3sCUSIyBqtZ1LwSwG2m/FojYX2&#10;Pb/TtYxGpBAOBSqoY2wLKUNVk8Mw9y1x4j595zAm2BmpO+xTuLMyz7KldNhwaqixpV1N1Xf54xS8&#10;WbO3+rGk8+F0mObHS//Fr0aph8nwvAIRaYh38b/7Raf5+RJuz6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C/iwgAAANwAAAAPAAAAAAAAAAAAAAAAAJgCAABkcnMvZG93&#10;bnJldi54bWxQSwUGAAAAAAQABAD1AAAAhwMAAAAA&#10;" fillcolor="#e8eef7" stroked="f"/>
                  <v:rect id="Rectangle 229" o:spid="_x0000_s1149" style="position:absolute;left:247;top:8870;width:222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8CBsUA&#10;AADcAAAADwAAAGRycy9kb3ducmV2LnhtbERPTWvCQBC9C/0Pywi9iG5qsUrqKlUoCD2pDeptyE6T&#10;2OxszK4m7a93BcHbPN7nTOetKcWFaldYVvAyiEAQp1YXnCn43n72JyCcR9ZYWiYFf+RgPnvqTDHW&#10;tuE1XTY+EyGEXYwKcu+rWEqX5mTQDWxFHLgfWxv0AdaZ1DU2IdyUchhFb9JgwaEhx4qWOaW/m7NR&#10;sDtSsjg1q/3X6+jwX/R6yfJcJko9d9uPdxCeWv8Q390rHeYPx3B7Jlw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wIGxQAAANwAAAAPAAAAAAAAAAAAAAAAAJgCAABkcnMv&#10;ZG93bnJldi54bWxQSwUGAAAAAAQABAD1AAAAigMAAAAA&#10;" filled="f" strokeweight=".2pt">
                    <v:stroke joinstyle="round" endcap="round"/>
                  </v:rect>
                  <v:rect id="Rectangle 230" o:spid="_x0000_s1150" style="position:absolute;left:760;top:8960;width:119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3D5189" w:rsidRDefault="003D5189" w:rsidP="00297BB9">
                          <w:r>
                            <w:rPr>
                              <w:rFonts w:cs="Arial"/>
                              <w:color w:val="000000"/>
                              <w:sz w:val="14"/>
                              <w:szCs w:val="14"/>
                              <w:lang w:val="en-US"/>
                            </w:rPr>
                            <w:t>Notify Tenderers of</w:t>
                          </w:r>
                        </w:p>
                      </w:txbxContent>
                    </v:textbox>
                  </v:rect>
                  <v:rect id="Rectangle 231" o:spid="_x0000_s1151" style="position:absolute;left:799;top:9119;width:113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 xml:space="preserve"> Preferred Bidders</w:t>
                          </w:r>
                        </w:p>
                      </w:txbxContent>
                    </v:textbox>
                  </v:rect>
                  <v:rect id="Rectangle 232" o:spid="_x0000_s1152" style="position:absolute;left:3394;top:9476;width:1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kMcQA&#10;AADcAAAADwAAAGRycy9kb3ducmV2LnhtbESPT2vDMAzF74N9B6PBbquzDUbJ6paSsVJKGbTb7iJW&#10;/rSxbGKnSb99dRjsJvGe3vtpsZpcpy7Ux9azgedZBoq49Lbl2sDP9+fTHFRMyBY7z2TgShFWy/u7&#10;BebWj3ygyzHVSkI45migSSnkWseyIYdx5gOxaJXvHSZZ+1rbHkcJd51+ybI37bBlaWgwUNFQeT4O&#10;zsBYlMPXb7E+hc00hP3HrmIcKmMeH6b1O6hEU/o3/11vreC/Cr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r5DHEAAAA3AAAAA8AAAAAAAAAAAAAAAAAmAIAAGRycy9k&#10;b3ducmV2LnhtbFBLBQYAAAAABAAEAPUAAACJAwAAAAA=&#10;" fillcolor="#fde7d2" stroked="f"/>
                  <v:rect id="Rectangle 233" o:spid="_x0000_s1153" style="position:absolute;left:3407;top:9476;width:105;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d/MEA&#10;AADcAAAADwAAAGRycy9kb3ducmV2LnhtbERPzYrCMBC+C/sOYRb2pqku9acaRQTBgx6sPsDQjG1p&#10;MylJtN233wgLe5uP73c2u8G04kXO15YVTCcJCOLC6ppLBffbcbwE4QOyxtYyKfghD7vtx2iDmbY9&#10;X+mVh1LEEPYZKqhC6DIpfVGRQT+xHXHkHtYZDBG6UmqHfQw3rZwlyVwarDk2VNjRoaKiyZ9GQZf3&#10;+tHo8+qYLpr56blPc3dJlfr6HPZrEIGG8C/+c590nP89hfcz8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enfzBAAAA3AAAAA8AAAAAAAAAAAAAAAAAmAIAAGRycy9kb3du&#10;cmV2LnhtbFBLBQYAAAAABAAEAPUAAACGAwAAAAA=&#10;" fillcolor="#c1f9cc" stroked="f"/>
                  <v:rect id="Rectangle 234" o:spid="_x0000_s1154" style="position:absolute;left:3512;top:9476;width:1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nr0A&#10;AADcAAAADwAAAGRycy9kb3ducmV2LnhtbERPSwrCMBDdC94hjOBOUxVUqlFEUARX/rdDM7bFZlKa&#10;qO3tjSC4m8f7znxZm0K8qHK5ZQWDfgSCOLE651TB+bTpTUE4j6yxsEwKGnKwXLRbc4y1ffOBXkef&#10;ihDCLkYFmfdlLKVLMjLo+rYkDtzdVgZ9gFUqdYXvEG4KOYyisTSYc2jIsKR1Rsnj+DQK5B5vu1Nj&#10;zuOrnQxu9WXrm9FVqW6nXs1AeKr9X/xz73SYPxrC95lwgV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LLSnr0AAADcAAAADwAAAAAAAAAAAAAAAACYAgAAZHJzL2Rvd25yZXYu&#10;eG1sUEsFBgAAAAAEAAQA9QAAAIIDAAAAAA==&#10;" fillcolor="#c3f9cc" stroked="f"/>
                  <v:rect id="Rectangle 235" o:spid="_x0000_s1155" style="position:absolute;left:3669;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NzMAA&#10;AADcAAAADwAAAGRycy9kb3ducmV2LnhtbERPzWoCMRC+F3yHMAVvNWtFkdUoVah48NCqDzBspsnW&#10;zWRNoq5vb4RCb/Px/c582blGXCnE2rOC4aAAQVx5XbNRcDx8vk1BxISssfFMCu4UYbnovcyx1P7G&#10;33TdJyNyCMcSFdiU2lLKWFlyGAe+Jc7cjw8OU4bBSB3wlsNdI9+LYiId1pwbLLa0tlSd9henYLwZ&#10;8s6cTxO5svVvuH+ZUFRGqf5r9zEDkahL/+I/91bn+aMR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NzMAAAADcAAAADwAAAAAAAAAAAAAAAACYAgAAZHJzL2Rvd25y&#10;ZXYueG1sUEsFBgAAAAAEAAQA9QAAAIUDAAAAAA==&#10;" fillcolor="#c5f8cc" stroked="f"/>
                  <v:rect id="Rectangle 236" o:spid="_x0000_s1156" style="position:absolute;left:3813;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Y0cUA&#10;AADcAAAADwAAAGRycy9kb3ducmV2LnhtbERPS2vCQBC+C/0PyxS8iG5sQ5HoKlUq1kOF+kCPQ3aa&#10;pM3Ohuwa4793hYK3+fieM5m1phQN1a6wrGA4iEAQp1YXnCnY75b9EQjnkTWWlknBlRzMpk+dCSba&#10;Xvibmq3PRAhhl6CC3PsqkdKlORl0A1sRB+7H1gZ9gHUmdY2XEG5K+RJFb9JgwaEhx4oWOaV/27NR&#10;cPr9WO96x01svrJ53JzKzWG1OCvVfW7fxyA8tf4h/nd/6jD/NYb7M+EC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9jRxQAAANwAAAAPAAAAAAAAAAAAAAAAAJgCAABkcnMv&#10;ZG93bnJldi54bWxQSwUGAAAAAAQABAD1AAAAigMAAAAA&#10;" fillcolor="#c7f8cc" stroked="f"/>
                  <v:rect id="Rectangle 237" o:spid="_x0000_s1157" style="position:absolute;left:3957;top:9476;width:171;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0csMA&#10;AADcAAAADwAAAGRycy9kb3ducmV2LnhtbERPS2sCMRC+C/0PYQpepGZVLLI1SvEB1oNQKz0PyXR3&#10;6WayJtFd/30jCL3Nx/ec+bKztbiSD5VjBaNhBoJYO1NxoeD0tX2ZgQgR2WDtmBTcKMBy8dSbY25c&#10;y590PcZCpBAOOSooY2xyKYMuyWIYuoY4cT/OW4wJ+kIaj20Kt7UcZ9mrtFhxaiixoVVJ+vd4sQpm&#10;5mNTrHVtDqfvvTlov2+ng7NS/efu/Q1EpC7+ix/unUnzJ1O4P5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n0csMAAADcAAAADwAAAAAAAAAAAAAAAACYAgAAZHJzL2Rv&#10;d25yZXYueG1sUEsFBgAAAAAEAAQA9QAAAIgDAAAAAA==&#10;" fillcolor="#c9f7cd" stroked="f"/>
                  <v:rect id="Rectangle 238" o:spid="_x0000_s1158" style="position:absolute;left:4128;top:9476;width:18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M+MIA&#10;AADcAAAADwAAAGRycy9kb3ducmV2LnhtbERPTWvCQBC9F/wPywje6sYKaY2uIgVB25OJgschOybB&#10;7GzYXWPaX98tFHqbx/uc1WYwrejJ+caygtk0AUFcWt1wpeBU7J7fQPiArLG1TAq+yMNmPXpaYabt&#10;g4/U56ESMYR9hgrqELpMSl/WZNBPbUccuat1BkOErpLa4SOGm1a+JEkqDTYcG2rs6L2m8pbfjYJD&#10;rwtbfM7ShTl/HC85u/BNr0pNxsN2CSLQEP7Ff+69jvPnK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kz4wgAAANwAAAAPAAAAAAAAAAAAAAAAAJgCAABkcnMvZG93&#10;bnJldi54bWxQSwUGAAAAAAQABAD1AAAAhwMAAAAA&#10;" fillcolor="#cbf7cd" stroked="f"/>
                  <v:rect id="Rectangle 239" o:spid="_x0000_s1159" style="position:absolute;left:4311;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5Wd8EA&#10;AADcAAAADwAAAGRycy9kb3ducmV2LnhtbERPzWrCQBC+F/oOyxR6KbpppVWiq0ik0IOXah9gzI6b&#10;kOxsyE5j+vZdQfA2H9/vrDajb9VAfawDG3idZqCIy2BrdgZ+jp+TBagoyBbbwGTgjyJs1o8PK8xt&#10;uPA3DQdxKoVwzNFAJdLlWseyIo9xGjrixJ1D71ES7J22PV5SuG/1W5Z9aI81p4YKOyoqKpvDrzew&#10;m52k2Mp+2DlXt8XLe0MkjTHPT+N2CUpolLv45v6yaf5sDtdn0gV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eVnfBAAAA3AAAAA8AAAAAAAAAAAAAAAAAmAIAAGRycy9kb3du&#10;cmV2LnhtbFBLBQYAAAAABAAEAPUAAACGAwAAAAA=&#10;" fillcolor="#cdf6cd" stroked="f"/>
                  <v:rect id="Rectangle 240" o:spid="_x0000_s1160" style="position:absolute;left:4455;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B8cYA&#10;AADcAAAADwAAAGRycy9kb3ducmV2LnhtbESPQW/CMAyF70j7D5GRuKCRjmkMFQKapjHt0sNg4mw1&#10;pik0Ttdkpfv382ESN1vv+b3P6+3gG9VTF+vABh5mGSjiMtiaKwNfh939ElRMyBabwGTglyJsN3ej&#10;NeY2XPmT+n2qlIRwzNGAS6nNtY6lI49xFlpi0U6h85hk7SptO7xKuG/0PMsW2mPN0uCwpVdH5WX/&#10;4w0UT+4NF8Xx+X26K77jeTgs+8vZmMl4eFmBSjSkm/n/+sMK/qPQyjMygd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wB8cYAAADcAAAADwAAAAAAAAAAAAAAAACYAgAAZHJz&#10;L2Rvd25yZXYueG1sUEsFBgAAAAAEAAQA9QAAAIsDAAAAAA==&#10;" fillcolor="#cff5ce" stroked="f"/>
                  <v:rect id="Rectangle 241" o:spid="_x0000_s1161" style="position:absolute;left:4599;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e/MQA&#10;AADcAAAADwAAAGRycy9kb3ducmV2LnhtbERPS2vCQBC+F/wPywi91Y0WxMSsIkL6OBTa2Iu3SXZM&#10;gtnZsLtq+u+7hYK3+fiek29H04srOd9ZVjCfJSCIa6s7bhR8H4qnFQgfkDX2lknBD3nYbiYPOWba&#10;3viLrmVoRAxhn6GCNoQhk9LXLRn0MzsQR+5kncEQoWukdniL4aaXiyRZSoMdx4YWB9q3VJ/Li1Hw&#10;cXhZpZdiWZyOTe3S8r36fJ1XSj1Ox90aRKAx3MX/7jcd5z+n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HvzEAAAA3AAAAA8AAAAAAAAAAAAAAAAAmAIAAGRycy9k&#10;b3ducmV2LnhtbFBLBQYAAAAABAAEAPUAAACJAwAAAAA=&#10;" fillcolor="#d1f5ce" stroked="f"/>
                  <v:rect id="Rectangle 242" o:spid="_x0000_s1162" style="position:absolute;left:4743;top:9476;width:145;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Jm8UA&#10;AADcAAAADwAAAGRycy9kb3ducmV2LnhtbESPwW7CQAxE75X4h5WReoMNtERVyoKgAhVulPYD3Kyb&#10;RM16Q3YbAl+PD0i92ZrxzPN82btaddSGyrOByTgBRZx7W3Fh4OtzO3oBFSKyxdozGbhQgOVi8DDH&#10;zPozf1B3jIWSEA4ZGihjbDKtQ16SwzD2DbFoP751GGVtC21bPEu4q/U0SVLtsGJpKLGht5Ly3+Of&#10;M7A5denV0fTbvT9dN4f1dp/O0pkxj8N+9QoqUh//zffrnRX8Z8GXZ2QC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MmbxQAAANwAAAAPAAAAAAAAAAAAAAAAAJgCAABkcnMv&#10;ZG93bnJldi54bWxQSwUGAAAAAAQABAD1AAAAigMAAAAA&#10;" fillcolor="#d3f4ce" stroked="f"/>
                  <v:rect id="Rectangle 243" o:spid="_x0000_s1163" style="position:absolute;left:4888;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bsQA&#10;AADcAAAADwAAAGRycy9kb3ducmV2LnhtbERPTWvCQBC9F/oflil4Kc1GkSKpq7RCMPQiNRY9Dtlp&#10;EpKdDdnVpP56t1DwNo/3Ocv1aFpxod7VlhVMoxgEcWF1zaWCQ56+LEA4j6yxtUwKfsnBevX4sMRE&#10;24G/6LL3pQgh7BJUUHnfJVK6oiKDLrIdceB+bG/QB9iXUvc4hHDTylkcv0qDNYeGCjvaVFQ0+7NR&#10;sB2Pzee1+TiXz1m+GzKb5qfvVKnJ0/j+BsLT6O/if3emw/z5FP6e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6FG7EAAAA3AAAAA8AAAAAAAAAAAAAAAAAmAIAAGRycy9k&#10;b3ducmV2LnhtbFBLBQYAAAAABAAEAPUAAACJAwAAAAA=&#10;" fillcolor="#d5f3ce" stroked="f"/>
                  <v:rect id="Rectangle 244" o:spid="_x0000_s1164" style="position:absolute;left:5032;top:9476;width:1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DWMUA&#10;AADcAAAADwAAAGRycy9kb3ducmV2LnhtbESPQWsCMRCF70L/QxihF6lZpYqsRqlCQQqKbtXzsBl3&#10;FzeTJUl1+++NIHib4b1535vZojW1uJLzlWUFg34Cgji3uuJCweH3+2MCwgdkjbVlUvBPHhbzt84M&#10;U21vvKdrFgoRQ9inqKAMoUml9HlJBn3fNsRRO1tnMMTVFVI7vMVwU8thkoylwYojocSGViXll+zP&#10;RO5uuTnyxOXNZnTajrNetj78rJR677ZfUxCB2vAyP6/XOtb/HMLjmTiB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QNYxQAAANwAAAAPAAAAAAAAAAAAAAAAAJgCAABkcnMv&#10;ZG93bnJldi54bWxQSwUGAAAAAAQABAD1AAAAigMAAAAA&#10;" fillcolor="#d7f2ce" stroked="f"/>
                  <v:rect id="Rectangle 245" o:spid="_x0000_s1165" style="position:absolute;left:5189;top:9476;width:19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wsEA&#10;AADcAAAADwAAAGRycy9kb3ducmV2LnhtbERP24rCMBB9F/Yfwgi+aWpXF6lGWRZkffG6fsDYjG2x&#10;mZQmq/HvjSD4NodzndkimFpcqXWVZQXDQQKCOLe64kLB8W/Zn4BwHlljbZkU3MnBYv7RmWGm7Y33&#10;dD34QsQQdhkqKL1vMildXpJBN7ANceTOtjXoI2wLqVu8xXBTyzRJvqTBimNDiQ39lJRfDv9GwToJ&#10;6a9Z1qfd+Jia7aYKo8lur1SvG76nIDwF/xa/3Csd548+4f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lv8LBAAAA3AAAAA8AAAAAAAAAAAAAAAAAmAIAAGRycy9kb3du&#10;cmV2LnhtbFBLBQYAAAAABAAEAPUAAACGAwAAAAA=&#10;" fillcolor="#d9f2ce" stroked="f"/>
                  <v:rect id="Rectangle 246" o:spid="_x0000_s1166" style="position:absolute;left:5386;top:9476;width:1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kWsMA&#10;AADcAAAADwAAAGRycy9kb3ducmV2LnhtbERP22oCMRB9L/Qfwgh9Ec1WRe3WKKXQIgiKN/Bx2Iy7&#10;SzeTkKS6/XsjCH2bw7nObNGaRlzIh9qygtd+BoK4sLrmUsFh/9WbgggRWWNjmRT8UYDF/Plphrm2&#10;V97SZRdLkUI45KigitHlUoaiIoOhbx1x4s7WG4wJ+lJqj9cUbho5yLKxNFhzaqjQ0WdFxc/u1ygY&#10;un32vRkM38iF1ckfjpN16E6Ueum0H+8gIrXxX/xwL3WaPxrB/Zl0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kWsMAAADcAAAADwAAAAAAAAAAAAAAAACYAgAAZHJzL2Rv&#10;d25yZXYueG1sUEsFBgAAAAAEAAQA9QAAAIgDAAAAAA==&#10;" fillcolor="#dbf1cf" stroked="f"/>
                  <v:rect id="Rectangle 247" o:spid="_x0000_s1167" style="position:absolute;left:5543;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MLcEA&#10;AADcAAAADwAAAGRycy9kb3ducmV2LnhtbERPzYrCMBC+C/sOYRa8aequlVqNsi4Ke/DS6gMMzdgW&#10;m0lpYq1vbwRhb/Px/c56O5hG9NS52rKC2TQCQVxYXXOp4Hw6TBIQziNrbCyTggc52G4+RmtMtb1z&#10;Rn3uSxFC2KWooPK+TaV0RUUG3dS2xIG72M6gD7Arpe7wHsJNI7+iaCEN1hwaKmzpt6Limt+MAnOU&#10;yXFx+V5S2Z/zOImzx3y/U2r8OfysQHga/L/47f7TYf48htcz4QK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8TC3BAAAA3AAAAA8AAAAAAAAAAAAAAAAAmAIAAGRycy9kb3du&#10;cmV2LnhtbFBLBQYAAAAABAAEAPUAAACGAwAAAAA=&#10;" fillcolor="#ddf1cf" stroked="f"/>
                  <v:rect id="Rectangle 248" o:spid="_x0000_s1168" style="position:absolute;left:5687;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8rcUA&#10;AADcAAAADwAAAGRycy9kb3ducmV2LnhtbERP22rCQBB9L/gPywh9qxtFRKKriLTVVip4QfBtzI5J&#10;bHY2ZNck/ftuoeDbHM51pvPWFKKmyuWWFfR7EQjixOqcUwXHw9vLGITzyBoLy6TghxzMZ52nKcba&#10;Nryjeu9TEULYxagg876MpXRJRgZdz5bEgbvayqAPsEqlrrAJ4aaQgygaSYM5h4YMS1pmlHzv70bB&#10;8mtwuTWrj93W3N9P9etm/XmurVLP3XYxAeGp9Q/xv3utw/zhCP6eCR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PytxQAAANwAAAAPAAAAAAAAAAAAAAAAAJgCAABkcnMv&#10;ZG93bnJldi54bWxQSwUGAAAAAAQABAD1AAAAigMAAAAA&#10;" fillcolor="#dff0cf" stroked="f"/>
                  <v:rect id="Rectangle 249" o:spid="_x0000_s1169" style="position:absolute;left:5831;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nZMIA&#10;AADcAAAADwAAAGRycy9kb3ducmV2LnhtbERPTYvCMBC9C/sfwizsTdMVqdI1ihQEwb1Ye/A424xt&#10;sZl0m6jtvzeC4G0e73OW69404kadqy0r+J5EIIgLq2suFeTH7XgBwnlkjY1lUjCQg/XqY7TERNs7&#10;H+iW+VKEEHYJKqi8bxMpXVGRQTexLXHgzrYz6APsSqk7vIdw08hpFMXSYM2hocKW0oqKS3Y1Co5D&#10;Hu9OaVzO9n9Zc4r+i+GS/ir19dlvfkB46v1b/HLvdJg/m8P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WdkwgAAANwAAAAPAAAAAAAAAAAAAAAAAJgCAABkcnMvZG93&#10;bnJldi54bWxQSwUGAAAAAAQABAD1AAAAhwMAAAAA&#10;" fillcolor="#e1f0cf" stroked="f"/>
                  <v:rect id="Rectangle 250" o:spid="_x0000_s1170" style="position:absolute;left:5975;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5mMcA&#10;AADcAAAADwAAAGRycy9kb3ducmV2LnhtbESPT08CQQzF7yZ+h0lNuBCZxRA1KwPxT0jwIEHQe92p&#10;u6vbzmZngMVPTw8k3tq81/d+nc57bsyeulgHcTAeZWBIiuBrKR18bBfX92BiQvHYBCEHR4own11e&#10;TDH34SDvtN+k0miIxBwdVCm1ubWxqIgxjkJLotp36BiTrl1pfYcHDefG3mTZrWWsRRsqbOm5ouJ3&#10;s2MHT2v2vBp+vo53X6vmeLf9e+G3H+cGV/3jA5hEffo3n6+XXvEnSqvP6AR2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y+ZjHAAAA3AAAAA8AAAAAAAAAAAAAAAAAmAIAAGRy&#10;cy9kb3ducmV2LnhtbFBLBQYAAAAABAAEAPUAAACMAwAAAAA=&#10;" fillcolor="#e3efcf" stroked="f"/>
                  <v:rect id="Rectangle 251" o:spid="_x0000_s1171" style="position:absolute;left:6119;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lzcQA&#10;AADcAAAADwAAAGRycy9kb3ducmV2LnhtbERPS2vCQBC+F/wPywje6sZiq8asUgShXkrrA+NtyI5J&#10;MDsbsmtM/n23UOhtPr7nJOvOVKKlxpWWFUzGEQjizOqScwXHw/Z5DsJ5ZI2VZVLQk4P1avCUYKzt&#10;g7+p3ftchBB2MSoovK9jKV1WkEE3tjVx4K62MegDbHKpG3yEcFPJlyh6kwZLDg0F1rQpKLvt70YB&#10;fl4WbXqI8nT3dZKv/c7O+vNUqdGwe1+C8NT5f/Gf+0OH+dMF/D4TL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Jc3EAAAA3AAAAA8AAAAAAAAAAAAAAAAAmAIAAGRycy9k&#10;b3ducmV2LnhtbFBLBQYAAAAABAAEAPUAAACJAwAAAAA=&#10;" fillcolor="#e5efcf" stroked="f"/>
                  <v:rect id="Rectangle 252" o:spid="_x0000_s1172" style="position:absolute;left:6263;top:9476;width:18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VJsYA&#10;AADcAAAADwAAAGRycy9kb3ducmV2LnhtbESPQWvCQBCF7wX/wzKCt7qxqJToKqIIBQ9FK4i3ITsm&#10;0exsyK4m+us7h0JvM7w3730zX3auUg9qQunZwGiYgCLOvC05N3D82b5/ggoR2WLlmQw8KcBy0Xub&#10;Y2p9y3t6HGKuJIRDigaKGOtU65AV5DAMfU0s2sU3DqOsTa5tg62Eu0p/JMlUOyxZGgqsaV1Qdjvc&#10;nYF2et4n33H3up8np90xH19pu9oYM+h3qxmoSF38N/9df1nBnwi+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3VJsYAAADcAAAADwAAAAAAAAAAAAAAAACYAgAAZHJz&#10;L2Rvd25yZXYueG1sUEsFBgAAAAAEAAQA9QAAAIsDAAAAAA==&#10;" fillcolor="#e7eed0" stroked="f"/>
                  <v:rect id="Rectangle 253" o:spid="_x0000_s1173" style="position:absolute;left:6447;top:9476;width:18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iWMEA&#10;AADcAAAADwAAAGRycy9kb3ducmV2LnhtbERPTWsCMRC9F/ofwgi9FE0sVNrVKKWl4KlQLfQ6bMbd&#10;1c1k2Yy76b83gtDbPN7nrDbJt2qgPjaBLcxnBhRxGVzDlYWf/ef0BVQUZIdtYLLwRxE26/u7FRYu&#10;jPxNw04qlUM4FmihFukKrWNZk8c4Cx1x5g6h9ygZ9pV2PY453Lf6yZiF9thwbqixo/eaytPu7C38&#10;fhlZyPkoZkgsr2ncHx4/jtY+TNLbEpRQkn/xzb11ef7zHK7P5Av0+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DYljBAAAA3AAAAA8AAAAAAAAAAAAAAAAAmAIAAGRycy9kb3du&#10;cmV2LnhtbFBLBQYAAAAABAAEAPUAAACGAwAAAAA=&#10;" fillcolor="#e9edd0" stroked="f"/>
                  <v:rect id="Rectangle 254" o:spid="_x0000_s1174" style="position:absolute;left:6630;top:9476;width:145;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Vt8MA&#10;AADcAAAADwAAAGRycy9kb3ducmV2LnhtbERPTYvCMBC9C/6HMIIXWVOLLqUaRXQFwcOi7mVvQzO2&#10;3W0mpclq/PdGWPA2j/c5i1UwjbhS52rLCibjBARxYXXNpYKv8+4tA+E8ssbGMim4k4PVst9bYK7t&#10;jY90PflSxBB2OSqovG9zKV1RkUE3ti1x5C62M+gj7EqpO7zFcNPINEnepcGaY0OFLW0qKn5Pf0bB&#10;8XMizzq7b7PNdwjpx3S0+zmMlBoOwnoOwlPwL/G/e6/j/FkKz2fi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Vt8MAAADcAAAADwAAAAAAAAAAAAAAAACYAgAAZHJzL2Rv&#10;d25yZXYueG1sUEsFBgAAAAAEAAQA9QAAAIgDAAAAAA==&#10;" fillcolor="#ebedd0" stroked="f"/>
                  <v:rect id="Rectangle 255" o:spid="_x0000_s1175" style="position:absolute;left:6775;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QhsEA&#10;AADcAAAADwAAAGRycy9kb3ducmV2LnhtbERPS4vCMBC+C/sfwix403RdfNA1yiK4eNCDWvQ6JLNt&#10;aTMpTdT6740geJuP7znzZWdrcaXWl44VfA0TEMTamZJzBdlxPZiB8AHZYO2YFNzJw3Lx0ZtjatyN&#10;93Q9hFzEEPYpKihCaFIpvS7Ioh+6hjhy/661GCJsc2lavMVwW8tRkkykxZJjQ4ENrQrS1eFiFZiN&#10;y6Zn3VV/1W5039pTplfTTKn+Z/f7AyJQF97il3tj4vzxNz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W0IbBAAAA3AAAAA8AAAAAAAAAAAAAAAAAmAIAAGRycy9kb3du&#10;cmV2LnhtbFBLBQYAAAAABAAEAPUAAACGAwAAAAA=&#10;" fillcolor="#edecd1" stroked="f"/>
                  <v:rect id="Rectangle 256" o:spid="_x0000_s1176" style="position:absolute;left:6919;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f98EA&#10;AADcAAAADwAAAGRycy9kb3ducmV2LnhtbERPTYvCMBC9L/gfwgh7W1NlFa2mRURhLwpWDx7HZmyL&#10;zaQ00Xb/vVlY8DaP9zmrtDe1eFLrKssKxqMIBHFudcWFgvNp9zUH4TyyxtoyKfglB2ky+FhhrG3H&#10;R3pmvhAhhF2MCkrvm1hKl5dk0I1sQxy4m20N+gDbQuoWuxBuajmJopk0WHFoKLGhTUn5PXsYBUzm&#10;Vl32nSm2i8mcrodsfzhmSn0O+/UShKfev8X/7h8d5k+/4e+ZcIF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H/fBAAAA3AAAAA8AAAAAAAAAAAAAAAAAmAIAAGRycy9kb3du&#10;cmV2LnhtbFBLBQYAAAAABAAEAPUAAACGAwAAAAA=&#10;" fillcolor="#efecd1" stroked="f"/>
                  <v:rect id="Rectangle 257" o:spid="_x0000_s1177" style="position:absolute;left:7063;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xRsMA&#10;AADcAAAADwAAAGRycy9kb3ducmV2LnhtbERPTWvDMAy9D/ofjAq7rU4HHSGtE9pCYYNc1oWV3USs&#10;xqGxHGI3yf79PBjspsf71K6YbSdGGnzrWMF6lYAgrp1uuVFQfZyeUhA+IGvsHJOCb/JQ5IuHHWba&#10;TfxO4zk0Ioawz1CBCaHPpPS1IYt+5XriyF3dYDFEODRSDzjFcNvJ5yR5kRZbjg0Gezoaqm/nu1WQ&#10;6kt1/bxMpryXVfX1lh7MWB6UelzO+y2IQHP4F/+5X3Wcv9nA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BxRsMAAADcAAAADwAAAAAAAAAAAAAAAACYAgAAZHJzL2Rv&#10;d25yZXYueG1sUEsFBgAAAAAEAAQA9QAAAIgDAAAAAA==&#10;" fillcolor="#f1ebd1" stroked="f"/>
                  <v:rect id="Rectangle 258" o:spid="_x0000_s1178" style="position:absolute;left:7207;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TVsMA&#10;AADcAAAADwAAAGRycy9kb3ducmV2LnhtbERPTWsCMRC9F/wPYYReimZbUMpqFCl0K/VULaK3cTPu&#10;RjeTJUl1/fdNQehtHu9zpvPONuJCPhjHCp6HGQji0mnDlYLvzfvgFUSIyBobx6TgRgHms97DFHPt&#10;rvxFl3WsRArhkKOCOsY2lzKUNVkMQ9cSJ+7ovMWYoK+k9nhN4baRL1k2lhYNp4YaW3qrqTyvf6yC&#10;rd/5z+JpV4zwwy1PhVnt9+ag1GO/W0xAROriv/juXuo0fzSGv2fS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VTVsMAAADcAAAADwAAAAAAAAAAAAAAAACYAgAAZHJzL2Rv&#10;d25yZXYueG1sUEsFBgAAAAAEAAQA9QAAAIgDAAAAAA==&#10;" fillcolor="#f3ead1" stroked="f"/>
                  <v:rect id="Rectangle 259" o:spid="_x0000_s1179" style="position:absolute;left:7351;top:9476;width:1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3NMMA&#10;AADcAAAADwAAAGRycy9kb3ducmV2LnhtbERPTYvCMBC9C/sfwix4EU0VdNeuUWRBEBTBqngdmtm2&#10;22ZSmqj13xtB8DaP9zmzRWsqcaXGFZYVDAcRCOLU6oIzBcfDqv8NwnlkjZVlUnAnB4v5R2eGsbY3&#10;3tM18ZkIIexiVJB7X8dSujQng25ga+LA/dnGoA+wyaRu8BbCTSVHUTSRBgsODTnW9JtTWiYXo+B0&#10;OG92mG2Hdju99/6Xm3JyHJVKdT/b5Q8IT61/i1/utQ7zx1/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3NMMAAADcAAAADwAAAAAAAAAAAAAAAACYAgAAZHJzL2Rv&#10;d25yZXYueG1sUEsFBgAAAAAEAAQA9QAAAIgDAAAAAA==&#10;" fillcolor="#f5e9d1" stroked="f"/>
                  <v:rect id="Rectangle 260" o:spid="_x0000_s1180" style="position:absolute;left:7508;top:9476;width:19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v68UA&#10;AADcAAAADwAAAGRycy9kb3ducmV2LnhtbESP0WoCMRBF34X+Q5hC32q2BW3ZGqXYClpE0PYDhs10&#10;s3Uz2Sapu/6981DwbYZ7594zs8XgW3WimJrABh7GBSjiKtiGawNfn6v7Z1ApI1tsA5OBMyVYzG9G&#10;Myxt6HlPp0OulYRwKtGAy7krtU6VI49pHDpi0b5D9JhljbW2EXsJ961+LIqp9tiwNDjsaOmoOh7+&#10;vIG0PW9+t74/xo+npQ7vb+5n5/bG3N0Ory+gMg35av6/XlvBnwitPCMT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K/rxQAAANwAAAAPAAAAAAAAAAAAAAAAAJgCAABkcnMv&#10;ZG93bnJldi54bWxQSwUGAAAAAAQABAD1AAAAigMAAAAA&#10;" fillcolor="#f7e9d1" stroked="f"/>
                  <v:rect id="Rectangle 261" o:spid="_x0000_s1181" style="position:absolute;left:7705;top:9476;width:157;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HSsIA&#10;AADcAAAADwAAAGRycy9kb3ducmV2LnhtbERPS4vCMBC+L+x/CLPgbU0VKlqNIsIuC4r4OngcmmlT&#10;bCalydb6742wsLf5+J6zWPW2Fh21vnKsYDRMQBDnTldcKricvz6nIHxA1lg7JgUP8rBavr8tMNPu&#10;zkfqTqEUMYR9hgpMCE0mpc8NWfRD1xBHrnCtxRBhW0rd4j2G21qOk2QiLVYcGww2tDGU306/VgHt&#10;j/qamsM53eH3uGg2nRttC6UGH/16DiJQH/7Ff+4fHeenM3g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AdKwgAAANwAAAAPAAAAAAAAAAAAAAAAAJgCAABkcnMvZG93&#10;bnJldi54bWxQSwUGAAAAAAQABAD1AAAAhwMAAAAA&#10;" fillcolor="#f9e8d2" stroked="f"/>
                  <v:rect id="Rectangle 262" o:spid="_x0000_s1182" style="position:absolute;left:7862;top:9476;width:14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T8MA&#10;AADcAAAADwAAAGRycy9kb3ducmV2LnhtbESPzY7CMAyE7yvxDpFX2tuSwgGhQkCwEqjX5U8crcY0&#10;3W2cqglQ3h4fkLjZmvHM5/my9426URfrwAZGwwwUcRlszZWBw37zPQUVE7LFJjAZeFCE5WLwMcfc&#10;hjv/0m2XKiUhHHM04FJqc61j6chjHIaWWLRL6DwmWbtK2w7vEu4bPc6yifZYszQ4bOnHUfm/u3oD&#10;26uri/N6Ox0dbPWXdDE+ZpeTMV+f/WoGKlGf3ubXdWEFfyL48oxMo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DT8MAAADcAAAADwAAAAAAAAAAAAAAAACYAgAAZHJzL2Rv&#10;d25yZXYueG1sUEsFBgAAAAAEAAQA9QAAAIgDAAAAAA==&#10;" fillcolor="#fbe8d2" stroked="f"/>
                  <v:rect id="Rectangle 263" o:spid="_x0000_s1183" style="position:absolute;left:8006;top:9476;width:26;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ut8EA&#10;AADcAAAADwAAAGRycy9kb3ducmV2LnhtbERPS2vCQBC+F/wPywje6kYPUmJWkYgiUgq19T5kJw/N&#10;zi7ZjYn/vlso9DYf33Oy7Wha8aDON5YVLOYJCOLC6oYrBd9fh9c3ED4ga2wtk4InedhuJi8ZptoO&#10;/EmPS6hEDGGfooI6BJdK6YuaDPq5dcSRK21nMETYVVJ3OMRw08plkqykwYZjQ42O8pqK+6U3Coa8&#10;6D+u+e7mjmPv3vfnkrEvlZpNx90aRKAx/Iv/3Ccd568W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brfBAAAA3AAAAA8AAAAAAAAAAAAAAAAAmAIAAGRycy9kb3du&#10;cmV2LnhtbFBLBQYAAAAABAAEAPUAAACGAwAAAAA=&#10;" fillcolor="#fde7d2" stroked="f"/>
                  <v:rect id="Rectangle 264" o:spid="_x0000_s1184" style="position:absolute;left:3417;top:9493;width:4606;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YXsUA&#10;AADcAAAADwAAAGRycy9kb3ducmV2LnhtbERPS2vCQBC+F/wPywi9SN3UUilpNqJCQejJR1BvQ3aa&#10;RLOzaXY1sb++Wyh4m4/vOcmsN7W4UusqywqexxEI4tzqigsFu+3H0xsI55E11pZJwY0czNLBQ4Kx&#10;th2v6brxhQgh7GJUUHrfxFK6vCSDbmwb4sB92dagD7AtpG6xC+GmlpMomkqDFYeGEhtalpSfNxej&#10;YH+ibPHdrQ6fL6/Hn2o0ypaXOlPqcdjP30F46v1d/O9e6TB/OoG/Z8IF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hhexQAAANwAAAAPAAAAAAAAAAAAAAAAAJgCAABkcnMv&#10;ZG93bnJldi54bWxQSwUGAAAAAAQABAD1AAAAigMAAAAA&#10;" filled="f" strokeweight=".2pt">
                    <v:stroke joinstyle="round" endcap="round"/>
                  </v:rect>
                  <v:rect id="Rectangle 265" o:spid="_x0000_s1185" style="position:absolute;left:4914;top:9525;width:1611;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Sustainability assessment</w:t>
                          </w:r>
                        </w:p>
                      </w:txbxContent>
                    </v:textbox>
                  </v:rect>
                  <v:rect id="Rectangle 266" o:spid="_x0000_s1186" style="position:absolute;left:4783;top:9685;width:186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3D5189" w:rsidRDefault="003D5189" w:rsidP="00297BB9">
                          <w:r>
                            <w:rPr>
                              <w:rFonts w:cs="Arial"/>
                              <w:color w:val="000000"/>
                              <w:sz w:val="14"/>
                              <w:szCs w:val="14"/>
                              <w:lang w:val="en-US"/>
                            </w:rPr>
                            <w:t>Report to Procurement Officer</w:t>
                          </w:r>
                        </w:p>
                      </w:txbxContent>
                    </v:textbox>
                  </v:rect>
                  <v:line id="Line 267" o:spid="_x0000_s1187" style="position:absolute;visibility:visible;mso-wrap-style:square" from="1360,9373" to="1360,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kNL0AAADcAAAADwAAAGRycy9kb3ducmV2LnhtbERPSwrCMBDdC94hjOBOUwWlVqOIoOhG&#10;8HOAoRnbYjOpTbT19kYQ3M3jfWexak0pXlS7wrKC0TACQZxaXXCm4HrZDmIQziNrLC2Tgjc5WC27&#10;nQUm2jZ8otfZZyKEsEtQQe59lUjp0pwMuqGtiAN3s7VBH2CdSV1jE8JNKcdRNJUGCw4NOVa0ySm9&#10;n59GQbaPZ5U9bB4mPu7inbfN7DlplOr32vUchKfW/8U/916H+dMJfJ8JF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E5ZDS9AAAA3AAAAA8AAAAAAAAAAAAAAAAAoQIA&#10;AGRycy9kb3ducmV2LnhtbFBLBQYAAAAABAAEAPkAAACLAwAAAAA=&#10;" strokecolor="#4677bf" strokeweight=".2pt">
                    <v:stroke endcap="round"/>
                  </v:line>
                  <v:shape id="Freeform 268" o:spid="_x0000_s1188" style="position:absolute;left:1312;top:10473;width:97;height:90;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1tsMA&#10;AADcAAAADwAAAGRycy9kb3ducmV2LnhtbERPTWvCQBC9C/0PyxR6000LBkldRS2togeJ1YO3ITsm&#10;wexsyK4m/ntXELzN433OeNqZSlypcaVlBZ+DCARxZnXJuYL9/29/BMJ5ZI2VZVJwIwfTyVtvjIm2&#10;Lad03flchBB2CSoovK8TKV1WkEE3sDVx4E62MegDbHKpG2xDuKnkVxTF0mDJoaHAmhYFZefdxShY&#10;D2fDbZsejmm1+Vn69V82X9ycUh/v3ewbhKfOv8RP90qH+XEMj2fCB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y1tsMAAADcAAAADwAAAAAAAAAAAAAAAACYAgAAZHJzL2Rv&#10;d25yZXYueG1sUEsFBgAAAAAEAAQA9QAAAIgDAAAAAA==&#10;" path="m97,l48,90,,,97,xe" fillcolor="#4677bf" stroked="f">
                    <v:path arrowok="t" o:connecttype="custom" o:connectlocs="97,0;48,90;0,0;97,0" o:connectangles="0,0,0,0"/>
                  </v:shape>
                  <v:shape id="Freeform 269" o:spid="_x0000_s1189" style="position:absolute;left:2475;top:8052;width:3245;height:1362;visibility:visible;mso-wrap-style:square;v-text-anchor:top" coordsize="3245,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CWMQA&#10;AADcAAAADwAAAGRycy9kb3ducmV2LnhtbERPTWvCQBC9C/6HZYTedNMeUo2uUsSWXioabcXbkB2T&#10;YHY2za4a/70rCN7m8T5nMmtNJc7UuNKygtdBBII4s7rkXMF289kfgnAeWWNlmRRcycFs2u1MMNH2&#10;wms6pz4XIYRdggoK7+tESpcVZNANbE0cuINtDPoAm1zqBi8h3FTyLYpiabDk0FBgTfOCsmN6Mgr+&#10;r+t0OVzZr794Ptr7nw397hYnpV567ccYhKfWP8UP97cO8+N3uD8TL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gljEAAAA3AAAAA8AAAAAAAAAAAAAAAAAmAIAAGRycy9k&#10;b3ducmV2LnhtbFBLBQYAAAAABAAEAPUAAACJAwAAAAA=&#10;" path="m,l3245,r,1362e" filled="f" strokecolor="#4677bf" strokeweight=".2pt">
                    <v:stroke endcap="round"/>
                    <v:path arrowok="t" o:connecttype="custom" o:connectlocs="0,0;3245,0;3245,1362" o:connectangles="0,0,0"/>
                  </v:shape>
                  <v:shape id="Freeform 270" o:spid="_x0000_s1190" style="position:absolute;left:5671;top:9402;width:96;height:91;visibility:visible;mso-wrap-style:square;v-text-anchor:top" coordsize="9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tHscA&#10;AADcAAAADwAAAGRycy9kb3ducmV2LnhtbESPQWvCQBCF74X+h2UK3urGCiKpq9RCIS20GO1Bb0N2&#10;mkSzsyG7jbG/vnMQvM3w3rz3zWI1uEb11IXas4HJOAFFXHhbc2nge/f2OAcVIrLFxjMZuFCA1fL+&#10;boGp9WfOqd/GUkkIhxQNVDG2qdahqMhhGPuWWLQf3zmMsnalth2eJdw1+ilJZtphzdJQYUuvFRWn&#10;7a8zsPn4On76LN9v4uH9r6+z9WU6z40ZPQwvz6AiDfFmvl5nVvBnQivPyAR6+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KbR7HAAAA3AAAAA8AAAAAAAAAAAAAAAAAmAIAAGRy&#10;cy9kb3ducmV2LnhtbFBLBQYAAAAABAAEAPUAAACMAwAAAAA=&#10;" path="m96,l49,91,,,96,xe" fillcolor="#4677bf" stroked="f">
                    <v:path arrowok="t" o:connecttype="custom" o:connectlocs="96,0;49,91;0,0;96,0" o:connectangles="0,0,0,0"/>
                  </v:shape>
                  <v:shape id="Freeform 271" o:spid="_x0000_s1191" style="position:absolute;left:1360;top:10050;width:4360;height:434;visibility:visible;mso-wrap-style:square;v-text-anchor:top" coordsize="436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lpcEA&#10;AADcAAAADwAAAGRycy9kb3ducmV2LnhtbERPyWrDMBC9B/IPYgK9xXJ7MI0bJYRCIJdCs+BcB2ti&#10;mVojYyle+vVVoJDbPN466+1oG9FT52vHCl6TFARx6XTNlYLLeb98B+EDssbGMSmYyMN2M5+tMddu&#10;4CP1p1CJGMI+RwUmhDaX0peGLPrEtcSRu7nOYoiwq6TucIjhtpFvaZpJizXHBoMtfRoqf053q6DY&#10;/U5FmPreX7/9vrwZy/hllXpZjLsPEIHG8BT/uw86zs9W8Hg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ZaXBAAAA3AAAAA8AAAAAAAAAAAAAAAAAmAIAAGRycy9kb3du&#10;cmV2LnhtbFBLBQYAAAAABAAEAPUAAACGAwAAAAA=&#10;" path="m4360,r,174l,174,,434e" filled="f" strokecolor="#4677bf" strokeweight=".2pt">
                    <v:stroke endcap="round"/>
                    <v:path arrowok="t" o:connecttype="custom" o:connectlocs="4360,0;4360,174;0,174;0,434" o:connectangles="0,0,0,0"/>
                  </v:shape>
                  <v:shape id="Freeform 272" o:spid="_x0000_s1192" style="position:absolute;left:1312;top:10473;width:97;height:90;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ehMcA&#10;AADcAAAADwAAAGRycy9kb3ducmV2LnhtbESPT2vCQBDF74LfYZlCb3XTgn9IXcVaqqIHiW0PvQ3Z&#10;aRLMzobs1sRv7xwK3mZ4b977zXzZu1pdqA2VZwPPowQUce5txYWBr8+PpxmoEJEt1p7JwJUCLBfD&#10;wRxT6zvO6HKKhZIQDikaKGNsUq1DXpLDMPINsWi/vnUYZW0LbVvsJNzV+iVJJtphxdJQYkPrkvLz&#10;6c8Z2I9X42OXff9k9eF9G/eb/G19DcY8PvSrV1CR+ng3/1/vrOBPBV+ekQn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QHoTHAAAA3AAAAA8AAAAAAAAAAAAAAAAAmAIAAGRy&#10;cy9kb3ducmV2LnhtbFBLBQYAAAAABAAEAPUAAACMAwAAAAA=&#10;" path="m97,l48,90,,,97,xe" fillcolor="#4677bf" stroked="f">
                    <v:path arrowok="t" o:connecttype="custom" o:connectlocs="97,0;48,90;0,0;97,0" o:connectangles="0,0,0,0"/>
                  </v:shape>
                  <v:rect id="Rectangle 273" o:spid="_x0000_s1193" style="position:absolute;left:3937;top:2060;width:2724;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LFsIA&#10;AADcAAAADwAAAGRycy9kb3ducmV2LnhtbERPS0sDMRC+C/0PYQRvbdIiWrZNi7QoYg/S131Iprur&#10;m8m6yT7896ZQ8DYf33OW68FVoqMmlJ41TCcKBLHxtuRcw+n4Op6DCBHZYuWZNPxSgPVqdLfEzPqe&#10;99QdYi5SCIcMNRQx1pmUwRTkMEx8TZy4i28cxgSbXNoG+xTuKjlT6kk6LDk1FFjTpiDzfWidBqU+&#10;zFv31Zvd9vzz2c62bfk4tFo/3A8vCxCRhvgvvrnfbZr/PIXr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0sWwgAAANwAAAAPAAAAAAAAAAAAAAAAAJgCAABkcnMvZG93&#10;bnJldi54bWxQSwUGAAAAAAQABAD1AAAAhwMAAAAA&#10;" fillcolor="#ff9" stroked="f"/>
                  <v:rect id="Rectangle 274" o:spid="_x0000_s1194" style="position:absolute;left:3937;top:2060;width:2724;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Og8UA&#10;AADcAAAADwAAAGRycy9kb3ducmV2LnhtbERPTWvCQBC9C/0Pywi9iG5qsUrqKlUoCD2pDeptyE6T&#10;2OxszK4m7a93BcHbPN7nTOetKcWFaldYVvAyiEAQp1YXnCn43n72JyCcR9ZYWiYFf+RgPnvqTDHW&#10;tuE1XTY+EyGEXYwKcu+rWEqX5mTQDWxFHLgfWxv0AdaZ1DU2IdyUchhFb9JgwaEhx4qWOaW/m7NR&#10;sDtSsjg1q/3X6+jwX/R6yfJcJko9d9uPdxCeWv8Q390rHeaPh3B7Jlw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46DxQAAANwAAAAPAAAAAAAAAAAAAAAAAJgCAABkcnMv&#10;ZG93bnJldi54bWxQSwUGAAAAAAQABAD1AAAAigMAAAAA&#10;" filled="f" strokeweight=".2pt">
                    <v:stroke joinstyle="round" endcap="round"/>
                  </v:rect>
                  <v:rect id="Rectangle 275" o:spid="_x0000_s1195" style="position:absolute;left:4184;top:2168;width:2179;height:6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dxMIA&#10;AADcAAAADwAAAGRycy9kb3ducmV2LnhtbERP22oCMRB9L/Qfwgh9q9mtxepqFCsUpeCDlw8YNuNm&#10;dTPZJqmuf2+EQt/mcK4znXe2ERfyoXasIO9nIIhLp2uuFBz2X68jECEia2wck4IbBZjPnp+mWGh3&#10;5S1ddrESKYRDgQpMjG0hZSgNWQx91xIn7ui8xZigr6T2eE3htpFvWTaUFmtODQZbWhoqz7tfq4A+&#10;V9vxaRHMRvo85Jvv4fh99aPUS69bTEBE6uK/+M+91mn+xwAez6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93EwgAAANwAAAAPAAAAAAAAAAAAAAAAAJgCAABkcnMvZG93&#10;bnJldi54bWxQSwUGAAAAAAQABAD1AAAAhwMAAAAA&#10;" filled="f" stroked="f">
                    <v:textbox inset="0,0,0,0">
                      <w:txbxContent>
                        <w:p w:rsidR="003D5189" w:rsidRDefault="003D5189" w:rsidP="00297BB9">
                          <w:pPr>
                            <w:jc w:val="center"/>
                            <w:rPr>
                              <w:rFonts w:cs="Arial"/>
                              <w:color w:val="000000"/>
                              <w:sz w:val="14"/>
                              <w:szCs w:val="14"/>
                              <w:lang w:val="en-US"/>
                            </w:rPr>
                          </w:pPr>
                          <w:r>
                            <w:rPr>
                              <w:rFonts w:cs="Arial"/>
                              <w:color w:val="000000"/>
                              <w:sz w:val="14"/>
                              <w:szCs w:val="14"/>
                              <w:lang w:val="en-US"/>
                            </w:rPr>
                            <w:t xml:space="preserve">Highways England </w:t>
                          </w:r>
                          <w:r w:rsidRPr="00C10910">
                            <w:rPr>
                              <w:rFonts w:cs="Arial"/>
                              <w:color w:val="000000"/>
                              <w:sz w:val="14"/>
                              <w:szCs w:val="14"/>
                              <w:lang w:val="en-US"/>
                            </w:rPr>
                            <w:t>reviews the</w:t>
                          </w:r>
                          <w:r>
                            <w:rPr>
                              <w:rFonts w:cs="Arial"/>
                              <w:color w:val="000000"/>
                              <w:sz w:val="14"/>
                              <w:szCs w:val="14"/>
                              <w:lang w:val="en-US"/>
                            </w:rPr>
                            <w:t xml:space="preserve"> TIQ</w:t>
                          </w:r>
                          <w:r w:rsidRPr="00C10910">
                            <w:rPr>
                              <w:rFonts w:cs="Arial"/>
                              <w:color w:val="000000"/>
                              <w:sz w:val="14"/>
                              <w:szCs w:val="14"/>
                              <w:lang w:val="en-US"/>
                            </w:rPr>
                            <w:t xml:space="preserve"> </w:t>
                          </w:r>
                        </w:p>
                        <w:p w:rsidR="003D5189" w:rsidRDefault="003D5189" w:rsidP="00297BB9">
                          <w:pPr>
                            <w:jc w:val="center"/>
                            <w:rPr>
                              <w:rFonts w:cs="Arial"/>
                              <w:color w:val="000000"/>
                              <w:sz w:val="14"/>
                              <w:szCs w:val="14"/>
                              <w:lang w:val="en-US"/>
                            </w:rPr>
                          </w:pPr>
                          <w:proofErr w:type="gramStart"/>
                          <w:r w:rsidRPr="00C10910">
                            <w:rPr>
                              <w:rFonts w:cs="Arial"/>
                              <w:color w:val="000000"/>
                              <w:sz w:val="14"/>
                              <w:szCs w:val="14"/>
                              <w:lang w:val="en-US"/>
                            </w:rPr>
                            <w:t>responses</w:t>
                          </w:r>
                          <w:proofErr w:type="gramEnd"/>
                          <w:r w:rsidRPr="00C10910">
                            <w:rPr>
                              <w:rFonts w:cs="Arial"/>
                              <w:color w:val="000000"/>
                              <w:sz w:val="14"/>
                              <w:szCs w:val="14"/>
                              <w:lang w:val="en-US"/>
                            </w:rPr>
                            <w:t xml:space="preserve"> and determine</w:t>
                          </w:r>
                          <w:r>
                            <w:rPr>
                              <w:rFonts w:cs="Arial"/>
                              <w:color w:val="000000"/>
                              <w:sz w:val="14"/>
                              <w:szCs w:val="14"/>
                              <w:lang w:val="en-US"/>
                            </w:rPr>
                            <w:t>s</w:t>
                          </w:r>
                          <w:r w:rsidRPr="00C10910">
                            <w:rPr>
                              <w:rFonts w:cs="Arial"/>
                              <w:color w:val="000000"/>
                              <w:sz w:val="14"/>
                              <w:szCs w:val="14"/>
                              <w:lang w:val="en-US"/>
                            </w:rPr>
                            <w:t xml:space="preserve"> which</w:t>
                          </w:r>
                        </w:p>
                        <w:p w:rsidR="003D5189" w:rsidRDefault="003D5189" w:rsidP="00297BB9">
                          <w:pPr>
                            <w:jc w:val="center"/>
                          </w:pPr>
                          <w:proofErr w:type="gramStart"/>
                          <w:r w:rsidRPr="00C10910">
                            <w:rPr>
                              <w:rFonts w:cs="Arial"/>
                              <w:color w:val="000000"/>
                              <w:sz w:val="14"/>
                              <w:szCs w:val="14"/>
                              <w:lang w:val="en-US"/>
                            </w:rPr>
                            <w:t>tenderers</w:t>
                          </w:r>
                          <w:proofErr w:type="gramEnd"/>
                          <w:r w:rsidRPr="00C10910">
                            <w:rPr>
                              <w:rFonts w:cs="Arial"/>
                              <w:color w:val="000000"/>
                              <w:sz w:val="14"/>
                              <w:szCs w:val="14"/>
                              <w:lang w:val="en-US"/>
                            </w:rPr>
                            <w:t xml:space="preserve"> are to be assessed.</w:t>
                          </w:r>
                        </w:p>
                        <w:p w:rsidR="003D5189" w:rsidRDefault="003D5189" w:rsidP="00297BB9">
                          <w:r w:rsidRPr="00C10910">
                            <w:rPr>
                              <w:rFonts w:cs="Arial"/>
                              <w:color w:val="000000"/>
                              <w:sz w:val="14"/>
                              <w:szCs w:val="14"/>
                              <w:lang w:val="en-US"/>
                            </w:rPr>
                            <w:t xml:space="preserve"> </w:t>
                          </w:r>
                        </w:p>
                      </w:txbxContent>
                    </v:textbox>
                  </v:rect>
                  <v:rect id="Rectangle 276" o:spid="_x0000_s1196" style="position:absolute;left:4389;top:2490;width:1392;height:25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0KsUA&#10;AADcAAAADwAAAGRycy9kb3ducmV2LnhtbERP22rCQBB9L/gPyxT6UnRjkUSjq4hQKKUgGvHyNmSn&#10;STA7G7NbjX/vFgp9m8O5zmzRmVpcqXWVZQXDQQSCOLe64kLBLnvvj0E4j6yxtkwK7uRgMe89zTDV&#10;9sYbum59IUIIuxQVlN43qZQuL8mgG9iGOHDftjXoA2wLqVu8hXBTy7coiqXBikNDiQ2tSsrP2x+j&#10;IFkeskt8GmbZehIfXvdfx/tnMlLq5blbTkF46vy/+M/9ocP8ZAS/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3QqxQAAANwAAAAPAAAAAAAAAAAAAAAAAJgCAABkcnMv&#10;ZG93bnJldi54bWxQSwUGAAAAAAQABAD1AAAAigM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rect id="Rectangle 279" o:spid="_x0000_s1197" style="position:absolute;left:5923;top:2556;width:3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 xml:space="preserve">. </w:t>
                          </w:r>
                        </w:p>
                      </w:txbxContent>
                    </v:textbox>
                  </v:rect>
                  <v:shape id="Freeform 282" o:spid="_x0000_s1198" style="position:absolute;left:2475;top:1712;width:2824;height:269;visibility:visible;mso-wrap-style:square;v-text-anchor:top" coordsize="282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JcIA&#10;AADcAAAADwAAAGRycy9kb3ducmV2LnhtbESPT4vCQAzF74LfYYjgTafuYZHqKCLouuCCf++hE9tq&#10;J1M6o9ZvvzkI3hLey3u/TOetq9SDmlB6NjAaJqCIM29Lzg2cjqvBGFSIyBYrz2TgRQHms25niqn1&#10;T97T4xBzJSEcUjRQxFinWoesIIdh6Gti0S6+cRhlbXJtG3xKuKv0V5J8a4clS0OBNS0Lym6HuzNA&#10;v+efbdjv7Pp6Dn94zza77cgb0++1iwmoSG38mN/XGyv4Y8GXZ2QC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6clwgAAANwAAAAPAAAAAAAAAAAAAAAAAJgCAABkcnMvZG93&#10;bnJldi54bWxQSwUGAAAAAAQABAD1AAAAhwMAAAAA&#10;" path="m,l2824,r,269e" filled="f" strokecolor="#4677bf" strokeweight=".2pt">
                    <v:stroke endcap="round"/>
                    <v:path arrowok="t" o:connecttype="custom" o:connectlocs="0,0;2824,0;2824,269" o:connectangles="0,0,0"/>
                  </v:shape>
                  <v:shape id="Freeform 283" o:spid="_x0000_s1199" style="position:absolute;left:5250;top:1970;width:96;height:90;visibility:visible;mso-wrap-style:square;v-text-anchor:top" coordsize="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bcMMA&#10;AADcAAAADwAAAGRycy9kb3ducmV2LnhtbERPTWvCQBC9C/6HZQRvukkPElPXUAqKiD1UvfQ2zU6z&#10;IdnZmN3G9N93CwVv83ifsylG24qBel87VpAuExDEpdM1Vwqul90iA+EDssbWMSn4IQ/FdjrZYK7d&#10;nd9pOIdKxBD2OSowIXS5lL40ZNEvXUccuS/XWwwR9pXUPd5juG3lU5KspMWaY4PBjl4Nlc352yr4&#10;+Dx1V6l5aPjwdtxnt93aXFKl5rPx5RlEoDE8xP/ug47zsx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1bcMMAAADcAAAADwAAAAAAAAAAAAAAAACYAgAAZHJzL2Rv&#10;d25yZXYueG1sUEsFBgAAAAAEAAQA9QAAAIgDAAAAAA==&#10;" path="m96,l49,90,,,96,xe" fillcolor="#4677bf" stroked="f">
                    <v:path arrowok="t" o:connecttype="custom" o:connectlocs="96,0;49,90;0,0;96,0" o:connectangles="0,0,0,0"/>
                  </v:shape>
                  <v:rect id="Rectangle 284" o:spid="_x0000_s1200" style="position:absolute;left:247;top:2246;width:222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228IA&#10;AADcAAAADwAAAGRycy9kb3ducmV2LnhtbERP32vCMBB+H/g/hBP2Mma6MoZ0RhFBGMJkq+Jej+aW&#10;VpNLaaLt/vtFEHy7j+/nzRaDs+JCXWg8K3iZZCCIK68bNgr2u/XzFESIyBqtZ1LwRwEW89HDDAvt&#10;e/6mSxmNSCEcClRQx9gWUoaqJodh4lvixP36zmFMsDNSd9incGdlnmVv0mHDqaHGllY1Vafy7BR8&#10;WrO2+rWkw3a3fcq/fvojb4xSj+Nh+Q4i0hDv4pv7Q6f50xyuz6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XbbwgAAANwAAAAPAAAAAAAAAAAAAAAAAJgCAABkcnMvZG93&#10;bnJldi54bWxQSwUGAAAAAAQABAD1AAAAhwMAAAAA&#10;" fillcolor="#e8eef7" stroked="f"/>
                  <v:rect id="Rectangle 285" o:spid="_x0000_s1201" style="position:absolute;left:247;top:2246;width:222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bP8UA&#10;AADcAAAADwAAAGRycy9kb3ducmV2LnhtbERPTWvCQBC9C/6HZQpepNmotEjMKioIQk/ahtbbkJ0m&#10;abOzMbua1F/fLRS8zeN9TrrqTS2u1LrKsoJJFIMgzq2uuFDw9rp7nINwHlljbZkU/JCD1XI4SDHR&#10;tuMDXY++ECGEXYIKSu+bREqXl2TQRbYhDtynbQ36ANtC6ha7EG5qOY3jZ2mw4tBQYkPbkvLv48Uo&#10;eP+ibHPu9h8vs6fTrRqPs+2lzpQaPfTrBQhPvb+L/917HebPZ/D3TLh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ls/xQAAANwAAAAPAAAAAAAAAAAAAAAAAJgCAABkcnMv&#10;ZG93bnJldi54bWxQSwUGAAAAAAQABAD1AAAAigMAAAAA&#10;" filled="f" strokeweight=".2pt">
                    <v:stroke joinstyle="round" endcap="round"/>
                  </v:rect>
                  <v:rect id="Rectangle 286" o:spid="_x0000_s1202" style="position:absolute;left:354;top:2310;width:200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3D5189" w:rsidRDefault="003D5189" w:rsidP="00297BB9">
                          <w:r>
                            <w:rPr>
                              <w:rFonts w:cs="Arial"/>
                              <w:color w:val="000000"/>
                              <w:sz w:val="14"/>
                              <w:szCs w:val="14"/>
                              <w:lang w:val="en-US"/>
                            </w:rPr>
                            <w:t xml:space="preserve">Issue information to assessment </w:t>
                          </w:r>
                        </w:p>
                      </w:txbxContent>
                    </v:textbox>
                  </v:rect>
                  <v:rect id="Rectangle 287" o:spid="_x0000_s1203" style="position:absolute;left:1153;top:2470;width:41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3D5189" w:rsidRDefault="003D5189" w:rsidP="00297BB9">
                          <w:proofErr w:type="gramStart"/>
                          <w:r>
                            <w:rPr>
                              <w:rFonts w:cs="Arial"/>
                              <w:color w:val="000000"/>
                              <w:sz w:val="14"/>
                              <w:szCs w:val="14"/>
                              <w:lang w:val="en-US"/>
                            </w:rPr>
                            <w:t>panels</w:t>
                          </w:r>
                          <w:proofErr w:type="gramEnd"/>
                        </w:p>
                      </w:txbxContent>
                    </v:textbox>
                  </v:rect>
                  <v:line id="Line 288" o:spid="_x0000_s1204" style="position:absolute;flip:x;visibility:visible;mso-wrap-style:square" from="2559,2479" to="3937,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1ML8AAADcAAAADwAAAGRycy9kb3ducmV2LnhtbERPyYoCMRC9C/MPoYS5iKb10EhrlEFQ&#10;xqPLBxSdml5TaTo12s7XTwTBWz3eWuvt4Fp1oz5Ung3MZwko4tzbigsD18t+ugQVBNli65kMPCjA&#10;dvMxWmNm/Z1PdDtLoWIIhwwNlCJdpnXIS3IYZr4jjtyP7x1KhH2hbY/3GO5avUiSVDusODaU2NGu&#10;pLw5/zoDRS0TSexQp48/fdjbY1Nrboz5HA9fK1BCg7zFL/e3jfOXKTyfiRfo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G1ML8AAADcAAAADwAAAAAAAAAAAAAAAACh&#10;AgAAZHJzL2Rvd25yZXYueG1sUEsFBgAAAAAEAAQA+QAAAI0DAAAAAA==&#10;" strokecolor="#4677bf" strokeweight=".2pt">
                    <v:stroke endcap="round"/>
                  </v:line>
                  <v:shape id="Freeform 289" o:spid="_x0000_s1205" style="position:absolute;left:2475;top:2433;width:97;height:91;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rD8MA&#10;AADcAAAADwAAAGRycy9kb3ducmV2LnhtbERPTWvCQBC9F/wPywi91Y1tMTFmFSkUerHQqIi3ITsm&#10;IdnZkN0m6b/vFgre5vE+J9tNphUD9a62rGC5iEAQF1bXXCo4Hd+fEhDOI2tsLZOCH3Kw284eMky1&#10;HfmLhtyXIoSwS1FB5X2XSumKigy6he2IA3ezvUEfYF9K3eMYwk0rn6NoJQ3WHBoq7OitoqLJv42C&#10;BnXyecmHwyivh3j9en4xK3NR6nE+7TcgPE3+Lv53f+gwP4nh75lw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NrD8MAAADcAAAADwAAAAAAAAAAAAAAAACYAgAAZHJzL2Rv&#10;d25yZXYueG1sUEsFBgAAAAAEAAQA9QAAAIgDAAAAAA==&#10;" path="m97,91l,46,97,r,91xe" fillcolor="#4677bf" stroked="f">
                    <v:path arrowok="t" o:connecttype="custom" o:connectlocs="97,91;0,46;97,0;97,91" o:connectangles="0,0,0,0"/>
                  </v:shape>
                  <v:shape id="Freeform 290" o:spid="_x0000_s1206" style="position:absolute;left:1360;top:2711;width:2992;height:774;visibility:visible;mso-wrap-style:square;v-text-anchor:top" coordsize="2992,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NOMgA&#10;AADcAAAADwAAAGRycy9kb3ducmV2LnhtbESPS2vDMBCE74X+B7GF3Bq5Lc3DjRJCIRBCCXkdktvW&#10;2tpupJWxlMT9991DobddZnbm28ms805dqY11YANP/QwUcRFszaWBw37xOAIVE7JFF5gM/FCE2fT+&#10;boK5DTfe0nWXSiUhHHM0UKXU5FrHoiKPsR8aYtG+QusxydqW2rZ4k3Dv9HOWDbTHmqWhwobeKyrO&#10;u4s3sFl/f67mr4vTx8tmO14PGnc+Dp0xvYdu/gYqUZf+zX/XSyv4I6GVZ2QCP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TM04yAAAANwAAAAPAAAAAAAAAAAAAAAAAJgCAABk&#10;cnMvZG93bnJldi54bWxQSwUGAAAAAAQABAD1AAAAjQMAAAAA&#10;" path="m,l,613r2992,l2992,774e" filled="f" strokecolor="#4677bf" strokeweight=".2pt">
                    <v:stroke endcap="round"/>
                    <v:path arrowok="t" o:connecttype="custom" o:connectlocs="0,0;0,613;2992,613;2992,774" o:connectangles="0,0,0,0"/>
                  </v:shape>
                  <v:shape id="Freeform 291" o:spid="_x0000_s1207" style="position:absolute;left:4304;top:3474;width:96;height:90;visibility:visible;mso-wrap-style:square;v-text-anchor:top" coordsize="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XdsMA&#10;AADcAAAADwAAAGRycy9kb3ducmV2LnhtbERPTWvCQBC9F/oflhF6q5t4KDF1FREiodRD1Yu3aXbM&#10;hmRn0+w2pv/eLRR6m8f7nNVmsp0YafCNYwXpPAFBXDndcK3gfCqeMxA+IGvsHJOCH/KwWT8+rDDX&#10;7sYfNB5DLWII+xwVmBD6XEpfGbLo564njtzVDRZDhEMt9YC3GG47uUiSF2mx4dhgsKedoao9flsF&#10;l8/3/iw1jy2Xh7d99lUszSlV6mk2bV9BBJrCv/jPXeo4P1vC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tXdsMAAADcAAAADwAAAAAAAAAAAAAAAACYAgAAZHJzL2Rv&#10;d25yZXYueG1sUEsFBgAAAAAEAAQA9QAAAIgDAAAAAA==&#10;" path="m96,l48,90,,,96,xe" fillcolor="#4677bf" stroked="f">
                    <v:path arrowok="t" o:connecttype="custom" o:connectlocs="96,0;48,90;0,0;96,0" o:connectangles="0,0,0,0"/>
                  </v:shape>
                  <v:shape id="Freeform 292" o:spid="_x0000_s1208" style="position:absolute;left:1360;top:2711;width:5740;height:708;visibility:visible;mso-wrap-style:square;v-text-anchor:top" coordsize="574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igcQA&#10;AADcAAAADwAAAGRycy9kb3ducmV2LnhtbESPQU8CMRCF7yb+h2ZMvElXDygLhRgSE4kHFfoDhu3Q&#10;bthOl22F5d87BxNvM3lv3vtmsRpjp8405DaxgcdJBYq4Sa5lb8Du3h5eQOWC7LBLTAaulGG1vL1Z&#10;YO3Shb/pvC1eSQjnGg2EUvpa69wEipgnqScW7ZCGiEXWwWs34EXCY6efqmqqI7YsDQF7Wgdqjtuf&#10;aMDtN8la+/nc2M31VL4+fDhOvTH3d+PrHFShsfyb/67fneDPBF+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p4oHEAAAA3AAAAA8AAAAAAAAAAAAAAAAAmAIAAGRycy9k&#10;b3ducmV2LnhtbFBLBQYAAAAABAAEAPUAAACJAwAAAAA=&#10;" path="m,l,613r5740,l5740,708e" filled="f" strokecolor="#4677bf" strokeweight=".2pt">
                    <v:stroke endcap="round"/>
                    <v:path arrowok="t" o:connecttype="custom" o:connectlocs="0,0;0,613;5740,613;5740,708" o:connectangles="0,0,0,0"/>
                  </v:shape>
                  <v:shape id="Freeform 293" o:spid="_x0000_s1209" style="position:absolute;left:7051;top:3408;width:97;height:90;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d5cQA&#10;AADcAAAADwAAAGRycy9kb3ducmV2LnhtbERPS2vCQBC+F/wPywje6saCRaOrWMW26EHi4+BtyI5J&#10;MDsbsquJ/75bELzNx/ec6bw1pbhT7QrLCgb9CARxanXBmYLjYf0+AuE8ssbSMil4kIP5rPM2xVjb&#10;hhO6730mQgi7GBXk3lexlC7NyaDr24o4cBdbG/QB1pnUNTYh3JTyI4o+pcGCQ0OOFS1zSq/7m1Gw&#10;GS6GuyY5nZNyu/rxm+/0a/lwSvW67WICwlPrX+Kn+1eH+eMB/D8TL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QXeXEAAAA3AAAAA8AAAAAAAAAAAAAAAAAmAIAAGRycy9k&#10;b3ducmV2LnhtbFBLBQYAAAAABAAEAPUAAACJAwAAAAA=&#10;" path="m97,l49,90,,,97,xe" fillcolor="#4677bf" stroked="f">
                    <v:path arrowok="t" o:connecttype="custom" o:connectlocs="97,0;49,90;0,0;97,0" o:connectangles="0,0,0,0"/>
                  </v:shape>
                  <v:shape id="Freeform 294" o:spid="_x0000_s1210" style="position:absolute;left:1360;top:4511;width:2992;height:641;visibility:visible;mso-wrap-style:square;v-text-anchor:top" coordsize="299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wUsIA&#10;AADcAAAADwAAAGRycy9kb3ducmV2LnhtbERPzWrCQBC+F3yHZYReim4MUmp0E1QotL0UUx9gyI5J&#10;NDsbsmuyfftuodDbfHy/syuC6cRIg2stK1gtExDEldUt1wrOX6+LFxDOI2vsLJOCb3JQ5LOHHWba&#10;TnyisfS1iCHsMlTQeN9nUrqqIYNuaXviyF3sYNBHONRSDzjFcNPJNEmepcGWY0ODPR0bqm7l3SjY&#10;czniR7cur09+fTgeVuHTvgelHudhvwXhKfh/8Z/7Tcf5mxR+n4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bBSwgAAANwAAAAPAAAAAAAAAAAAAAAAAJgCAABkcnMvZG93&#10;bnJldi54bWxQSwUGAAAAAAQABAD1AAAAhwMAAAAA&#10;" path="m2992,r,314l,314,,641e" filled="f" strokecolor="#4677bf" strokeweight=".2pt">
                    <v:stroke endcap="round"/>
                    <v:path arrowok="t" o:connecttype="custom" o:connectlocs="2992,0;2992,314;0,314;0,641" o:connectangles="0,0,0,0"/>
                  </v:shape>
                  <v:shape id="Freeform 295" o:spid="_x0000_s1211" style="position:absolute;left:1312;top:5140;width:97;height:91;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70cMA&#10;AADcAAAADwAAAGRycy9kb3ducmV2LnhtbERPTWvCQBC9F/oflin0VjdtxGp0E4pQ8JKCaYt4G7LT&#10;JJidDdk1if/eLQje5vE+Z5NNphUD9a6xrOB1FoEgLq1uuFLw8/35sgThPLLG1jIpuJCDLH182GCi&#10;7ch7GgpfiRDCLkEFtfddIqUrazLoZrYjDtyf7Q36APtK6h7HEG5a+RZFC2mw4dBQY0fbmspTcTYK&#10;TqiXX4diyEd5zN9X89/YLMxBqeen6WMNwtPk7+Kbe6fD/FUM/8+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H70cMAAADcAAAADwAAAAAAAAAAAAAAAACYAgAAZHJzL2Rv&#10;d25yZXYueG1sUEsFBgAAAAAEAAQA9QAAAIgDAAAAAA==&#10;" path="m97,l48,91,,,97,xe" fillcolor="#4677bf" stroked="f">
                    <v:path arrowok="t" o:connecttype="custom" o:connectlocs="97,0;48,91;0,0;97,0" o:connectangles="0,0,0,0"/>
                  </v:shape>
                  <v:shape id="Freeform 296" o:spid="_x0000_s1212" style="position:absolute;left:1360;top:4447;width:5740;height:705;visibility:visible;mso-wrap-style:square;v-text-anchor:top" coordsize="574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6YIcEA&#10;AADcAAAADwAAAGRycy9kb3ducmV2LnhtbERPS2rDMBDdF3IHMYHsGjlOKbYTxYTQ0qxa6uYAgzWx&#10;TayRsWTFvX1VKHQ3j/edfTmbXgQaXWdZwWadgCCure64UXD5en3MQDiPrLG3TAq+yUF5WDzssdD2&#10;zp8UKt+IGMKuQAWt90MhpatbMujWdiCO3NWOBn2EYyP1iPcYbnqZJsmzNNhxbGhxoFNL9a2ajIIp&#10;5B9vebqdZnkO7xQyvXkxWqnVcj7uQHia/b/4z33WcX7+BL/PxAv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CHBAAAA3AAAAA8AAAAAAAAAAAAAAAAAmAIAAGRycy9kb3du&#10;cmV2LnhtbFBLBQYAAAAABAAEAPUAAACGAwAAAAA=&#10;" path="m5740,r,378l,378,,705e" filled="f" strokecolor="#4677bf" strokeweight=".2pt">
                    <v:stroke endcap="round"/>
                    <v:path arrowok="t" o:connecttype="custom" o:connectlocs="5740,0;5740,378;0,378;0,705" o:connectangles="0,0,0,0"/>
                  </v:shape>
                  <v:shape id="Freeform 297" o:spid="_x0000_s1213" style="position:absolute;left:1312;top:5140;width:97;height:91;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GPsMA&#10;AADcAAAADwAAAGRycy9kb3ducmV2LnhtbERPS2vCQBC+C/6HZYTezEbb+oiuIoLQi4WmingbsmMS&#10;zM6G7Jqk/75bKHibj+85621vKtFS40rLCiZRDII4s7rkXMHp+zBegHAeWWNlmRT8kIPtZjhYY6Jt&#10;x1/Upj4XIYRdggoK7+tESpcVZNBFtiYO3M02Bn2ATS51g10IN5WcxvFMGiw5NBRY076g7J4+jII7&#10;6sXnJW2Pnbwe58u386uZmYtSL6N+twLhqfdP8b/7Q4f5y3f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TGPsMAAADcAAAADwAAAAAAAAAAAAAAAACYAgAAZHJzL2Rv&#10;d25yZXYueG1sUEsFBgAAAAAEAAQA9QAAAIgDAAAAAA==&#10;" path="m97,l48,91,,,97,xe" fillcolor="#4677bf" stroked="f">
                    <v:path arrowok="t" o:connecttype="custom" o:connectlocs="97,0;48,91;0,0;97,0" o:connectangles="0,0,0,0"/>
                  </v:shape>
                  <v:line id="Line 298" o:spid="_x0000_s1214" style="position:absolute;visibility:visible;mso-wrap-style:square" from="1360,2711" to="1360,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6KZMEAAADcAAAADwAAAGRycy9kb3ducmV2LnhtbERPS2rDMBDdB3oHMYHsEjmFBNu1bIKh&#10;IdkUmvYAgzW1TayRa8mf3r4KFLqbx/tOViymExMNrrWsYL+LQBBXVrdcK/j8eN3GIJxH1thZJgU/&#10;5KDIn1YZptrO/E7TzdcihLBLUUHjfZ9K6aqGDLqd7YkD92UHgz7AoZZ6wDmEm04+R9FRGmw5NDTY&#10;U9lQdb+NRkF9iZPeXstvE7+d47O3czIeZqU26+X0AsLT4v/Ff+6LDvOTIzyeCR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PopkwQAAANwAAAAPAAAAAAAAAAAAAAAA&#10;AKECAABkcnMvZG93bnJldi54bWxQSwUGAAAAAAQABAD5AAAAjwMAAAAA&#10;" strokecolor="#4677bf" strokeweight=".2pt">
                    <v:stroke endcap="round"/>
                  </v:line>
                  <v:shape id="Freeform 299" o:spid="_x0000_s1215" style="position:absolute;left:1312;top:5140;width:97;height:91;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90sIA&#10;AADcAAAADwAAAGRycy9kb3ducmV2LnhtbERPS4vCMBC+C/6HMAveNF1dfFSjiCB4UdjuingbmrEt&#10;NpPSxLb++42w4G0+vuesNp0pRUO1Kywr+BxFIIhTqwvOFPz+7IdzEM4jaywtk4InOdis+70Vxtq2&#10;/E1N4jMRQtjFqCD3voqldGlOBt3IVsSBu9naoA+wzqSusQ3hppTjKJpKgwWHhhwr2uWU3pOHUXBH&#10;PT9dkubYyutxtvg6T8zUXJQafHTbJQhPnX+L/90HHeYvZvB6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v3SwgAAANwAAAAPAAAAAAAAAAAAAAAAAJgCAABkcnMvZG93&#10;bnJldi54bWxQSwUGAAAAAAQABAD1AAAAhwMAAAAA&#10;" path="m97,l48,91,,,97,xe" fillcolor="#4677bf" stroked="f">
                    <v:path arrowok="t" o:connecttype="custom" o:connectlocs="97,0;48,91;0,0;97,0" o:connectangles="0,0,0,0"/>
                  </v:shape>
                  <v:line id="Line 300" o:spid="_x0000_s1216" style="position:absolute;visibility:visible;mso-wrap-style:square" from="1360,5730" to="1360,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27jcQAAADcAAAADwAAAGRycy9kb3ducmV2LnhtbESPwWrDQAxE74X8w6JAbvU6hRTb9SaU&#10;QIN7KdTtBwivapt6tY53Ezt/Hx0KvUnMaOapPCxuUFeaQu/ZwDZJQRE33vbcGvj+envMQIWIbHHw&#10;TAZuFOCwXz2UWFg/8ydd69gqCeFQoIEuxrHQOjQdOQyJH4lF+/GTwyjr1Go74SzhbtBPafqsHfYs&#10;DR2OdOyo+a0vzkBbZfno349nl32cslP0c37ZzcZs1svrC6hIS/w3/11XVvBzoZVnZAK9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buNxAAAANwAAAAPAAAAAAAAAAAA&#10;AAAAAKECAABkcnMvZG93bnJldi54bWxQSwUGAAAAAAQABAD5AAAAkgMAAAAA&#10;" strokecolor="#4677bf" strokeweight=".2pt">
                    <v:stroke endcap="round"/>
                  </v:line>
                  <v:shape id="Freeform 301" o:spid="_x0000_s1217" style="position:absolute;left:1312;top:6351;width:97;height:91;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MO8IA&#10;AADcAAAADwAAAGRycy9kb3ducmV2LnhtbERPTWvCQBC9C/0PyxS86aYq1kRXKYLgRcG0RXobsmMS&#10;zM6G7JrEf+8KQm/zeJ+z2vSmEi01rrSs4GMcgSDOrC45V/DzvRstQDiPrLGyTAru5GCzfhusMNG2&#10;4xO1qc9FCGGXoILC+zqR0mUFGXRjWxMH7mIbgz7AJpe6wS6Em0pOomguDZYcGgqsaVtQdk1vRsEV&#10;9eJ4TttDJ/8On/Hsd2rm5qzU8L3/WoLw1Pt/8cu912F+HMPzmXC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w7wgAAANwAAAAPAAAAAAAAAAAAAAAAAJgCAABkcnMvZG93&#10;bnJldi54bWxQSwUGAAAAAAQABAD1AAAAhwMAAAAA&#10;" path="m97,l48,91,,,97,xe" fillcolor="#4677bf" stroked="f">
                    <v:path arrowok="t" o:connecttype="custom" o:connectlocs="97,0;48,91;0,0;97,0" o:connectangles="0,0,0,0"/>
                  </v:shape>
                  <v:shape id="Freeform 302" o:spid="_x0000_s1218" style="position:absolute;left:2457;top:5481;width:1895;height:786;visibility:visible;mso-wrap-style:square;v-text-anchor:top" coordsize="189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s18EA&#10;AADcAAAADwAAAGRycy9kb3ducmV2LnhtbESP3YrCMBSE7wXfIRzBO00VlKUaRaviXin+PMCxObbV&#10;5qQ0Uevbb4QFL4eZ+YaZzhtTiifVrrCsYNCPQBCnVhecKTifNr0fEM4jaywtk4I3OZjP2q0pxtq+&#10;+EDPo89EgLCLUUHufRVL6dKcDLq+rYiDd7W1QR9knUld4yvATSmHUTSWBgsOCzlWlOSU3o8Po2C0&#10;3I8STMbbm7wsrvvVmnbm9lCq22kWExCeGv8N/7d/tYJAhM+ZcAT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WbNfBAAAA3AAAAA8AAAAAAAAAAAAAAAAAmAIAAGRycy9kb3du&#10;cmV2LnhtbFBLBQYAAAAABAAEAPUAAACGAwAAAAA=&#10;" path="m,l1895,r,786e" filled="f" strokecolor="#4677bf" strokeweight=".2pt">
                    <v:stroke endcap="round"/>
                    <v:path arrowok="t" o:connecttype="custom" o:connectlocs="0,0;1895,0;1895,786" o:connectangles="0,0,0"/>
                  </v:shape>
                  <v:shape id="Freeform 303" o:spid="_x0000_s1219" style="position:absolute;left:4304;top:6255;width:96;height:91;visibility:visible;mso-wrap-style:square;v-text-anchor:top" coordsize="9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AX8YA&#10;AADcAAAADwAAAGRycy9kb3ducmV2LnhtbESPQWvCQBSE74L/YXmCN92oUCS6ShUKaaFi1EN7e2Rf&#10;k2j2bchuY+yvdwuCx2FmvmGW685UoqXGlZYVTMYRCOLM6pJzBafj22gOwnlkjZVlUnAjB+tVv7fE&#10;WNsrp9QefC4ChF2MCgrv61hKlxVk0I1tTRy8H9sY9EE2udQNXgPcVHIaRS/SYMlhocCatgVll8Ov&#10;UbD/2J0/bZJ+7f33+19bJpvbbJ4qNRx0rwsQnjr/DD/aiVYwjSbwf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pAX8YAAADcAAAADwAAAAAAAAAAAAAAAACYAgAAZHJz&#10;L2Rvd25yZXYueG1sUEsFBgAAAAAEAAQA9QAAAIsDAAAAAA==&#10;" path="m96,l48,91,,,96,xe" fillcolor="#4677bf" stroked="f">
                    <v:path arrowok="t" o:connecttype="custom" o:connectlocs="96,0;48,91;0,0;96,0" o:connectangles="0,0,0,0"/>
                  </v:shape>
                </v:group>
                <v:shape id="Freeform 305" o:spid="_x0000_s1220" style="position:absolute;left:15601;top:34804;width:29484;height:5074;visibility:visible;mso-wrap-style:square;v-text-anchor:top" coordsize="4643,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BTMUA&#10;AADcAAAADwAAAGRycy9kb3ducmV2LnhtbESPQWvCQBSE74X+h+UVvNVNI0iJrpIWWlTag2lBvD2y&#10;z2xo9m3Irkn8911B8DjMzDfMcj3aRvTU+dqxgpdpAoK4dLrmSsHvz8fzKwgfkDU2jknBhTysV48P&#10;S8y0G3hPfREqESHsM1RgQmgzKX1pyKKfupY4eifXWQxRdpXUHQ4RbhuZJslcWqw5Lhhs6d1Q+Vec&#10;rYK3S5/ar+G4+x62n+UuN7Mc+4NSk6cxX4AINIZ7+NbeaAVpks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gFMxQAAANwAAAAPAAAAAAAAAAAAAAAAAJgCAABkcnMv&#10;ZG93bnJldi54bWxQSwUGAAAAAAQABAD1AAAAigMAAAAA&#10;" path="m,l4643,r,799e" filled="f" strokecolor="#4677bf" strokeweight=".2pt">
                  <v:stroke endcap="round"/>
                  <v:path arrowok="t" o:connecttype="custom" o:connectlocs="0,0;2948305,0;2948305,507365" o:connectangles="0,0,0"/>
                </v:shape>
                <v:shape id="Freeform 306" o:spid="_x0000_s1221" style="position:absolute;left:44773;top:39801;width:616;height:578;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KsQA&#10;AADcAAAADwAAAGRycy9kb3ducmV2LnhtbESPT4vCMBTE74LfITzBm6bq4p9qFBGEvbiwVRFvj+bZ&#10;FpuX0sS2++03Cwseh5n5DbPZdaYUDdWusKxgMo5AEKdWF5wpuJyPoyUI55E1lpZJwQ852G37vQ3G&#10;2rb8TU3iMxEg7GJUkHtfxVK6NCeDbmwr4uA9bG3QB1lnUtfYBrgp5TSK5tJgwWEhx4oOOaXP5GUU&#10;PFEvv25Jc2rl/bRYfVxnZm5uSg0H3X4NwlPn3+H/9qdWMI1m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DyrEAAAA3AAAAA8AAAAAAAAAAAAAAAAAmAIAAGRycy9k&#10;b3ducmV2LnhtbFBLBQYAAAAABAAEAPUAAACJAwAAAAA=&#10;" path="m97,l49,91,,,97,xe" fillcolor="#4677bf" stroked="f">
                  <v:path arrowok="t" o:connecttype="custom" o:connectlocs="61595,0;31115,57785;0,0;61595,0" o:connectangles="0,0,0,0"/>
                </v:shape>
                <v:line id="Line 307" o:spid="_x0000_s1222" style="position:absolute;visibility:visible;mso-wrap-style:square" from="8636,43668" to="8636,48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9Fc8QAAADcAAAADwAAAGRycy9kb3ducmV2LnhtbESP0WrCQBRE3wv9h+UWfGs2FVuS6CoS&#10;UOxLodEPuGSvSTB7N81uTPx7VxD6OMzMGWa1mUwrrtS7xrKCjygGQVxa3XCl4HTcvScgnEfW2Fom&#10;BTdysFm/vqww03bkX7oWvhIBwi5DBbX3XSalK2sy6CLbEQfvbHuDPsi+krrHMcBNK+dx/CUNNhwW&#10;auwor6m8FINRUB2StLPf+Z9JfvbJ3tsxHT5HpWZv03YJwtPk/8PP9kErmMcLeJw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j0VzxAAAANwAAAAPAAAAAAAAAAAA&#10;AAAAAKECAABkcnMvZG93bnJldi54bWxQSwUGAAAAAAQABAD5AAAAkgMAAAAA&#10;" strokecolor="#4677bf" strokeweight=".2pt">
                  <v:stroke endcap="round"/>
                </v:line>
                <v:shape id="Freeform 308" o:spid="_x0000_s1223" style="position:absolute;left:8331;top:48793;width:616;height:571;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vHcYA&#10;AADcAAAADwAAAGRycy9kb3ducmV2LnhtbESPS4vCQBCE74L/YeiFvelkhYhkHcUH+0APElcP3ppM&#10;mwQzPSEza+K/dwTBY1FVX1HTeWcqcaXGlZYVfAwjEMSZ1SXnCg5/X4MJCOeRNVaWScGNHMxn/d4U&#10;E21bTum697kIEHYJKii8rxMpXVaQQTe0NXHwzrYx6INscqkbbAPcVHIURWNpsOSwUGBNq4Kyy/7f&#10;KNjEi3jXpsdTWm3XP37znS1XN6fU+1u3+AThqfOv8LP9qxWMohg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SvHcYAAADcAAAADwAAAAAAAAAAAAAAAACYAgAAZHJz&#10;L2Rvd25yZXYueG1sUEsFBgAAAAAEAAQA9QAAAIsDAAAAAA==&#10;" path="m97,l48,90,,,97,xe" fillcolor="#4677bf" stroked="f">
                  <v:path arrowok="t" o:connecttype="custom" o:connectlocs="61595,0;30480,57150;0,0;61595,0" o:connectangles="0,0,0,0"/>
                </v:shape>
                <v:line id="Line 309" o:spid="_x0000_s1224" style="position:absolute;visibility:visible;mso-wrap-style:square" from="27635,42652" to="27635,4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n8AAAADcAAAADwAAAGRycy9kb3ducmV2LnhtbESPzQrCMBCE74LvEFbwpqmCUqtRRFD0&#10;IvjzAEuztsVmU5to69sbQfA4zMw3zGLVmlK8qHaFZQWjYQSCOLW64EzB9bIdxCCcR9ZYWiYFb3Kw&#10;WnY7C0y0bfhEr7PPRICwS1BB7n2VSOnSnAy6oa2Ig3eztUEfZJ1JXWMT4KaU4yiaSoMFh4UcK9rk&#10;lN7PT6Mg28ezyh42DxMfd/HO22b2nDRK9Xvteg7CU+v/4V97rxWMoyl8z4Qj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Rfp/AAAAA3AAAAA8AAAAAAAAAAAAAAAAA&#10;oQIAAGRycy9kb3ducmV2LnhtbFBLBQYAAAAABAAEAPkAAACOAwAAAAA=&#10;" strokecolor="#4677bf" strokeweight=".2pt">
                  <v:stroke endcap="round"/>
                </v:line>
                <v:shape id="Freeform 310" o:spid="_x0000_s1225" style="position:absolute;left:27330;top:43554;width:610;height:572;visibility:visible;mso-wrap-style:square;v-text-anchor:top" coordsize="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EucUA&#10;AADcAAAADwAAAGRycy9kb3ducmV2LnhtbESPQWvCQBSE7wX/w/KE3upGD20aXUUESyj20OjF2zP7&#10;zAazb9PsNon/vlso9DjMzDfMajPaRvTU+dqxgvksAUFcOl1zpeB03D+lIHxA1tg4JgV38rBZTx5W&#10;mGk38Cf1RahEhLDPUIEJoc2k9KUhi37mWuLoXV1nMUTZVVJ3OES4beQiSZ6lxZrjgsGWdobKW/Ft&#10;FZwvh/YkNfc3zj/e39Kv/as5zpV6nI7bJYhAY/gP/7VzrWCRvM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S5xQAAANwAAAAPAAAAAAAAAAAAAAAAAJgCAABkcnMv&#10;ZG93bnJldi54bWxQSwUGAAAAAAQABAD1AAAAigMAAAAA&#10;" path="m96,l48,90,,,96,xe" fillcolor="#4677bf" stroked="f">
                  <v:path arrowok="t" o:connecttype="custom" o:connectlocs="60960,0;30480,57150;0,0;60960,0" o:connectangles="0,0,0,0"/>
                </v:shape>
                <v:shape id="Freeform 311" o:spid="_x0000_s1226" style="position:absolute;left:8636;top:46710;width:18999;height:2153;visibility:visible;mso-wrap-style:square;v-text-anchor:top" coordsize="299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0l8MA&#10;AADcAAAADwAAAGRycy9kb3ducmV2LnhtbERPPW/CMBDdkfofrKvEBk4ZKA0YhFoFMTBQKBJsp/iI&#10;rcbnKDYQ+uvxUInx6X3PFp2rxZXaYD0reBtmIIhLry1XCn72xWACIkRkjbVnUnCnAIv5S2+GufY3&#10;/qbrLlYihXDIUYGJscmlDKUhh2HoG+LEnX3rMCbYVlK3eEvhrpajLBtLh5ZTg8GGPg2Vv7uLUzAJ&#10;27+P4mS/ivfysN6sbG2Wx4NS/dduOQURqYtP8b97rRWMsrQ2nU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E0l8MAAADcAAAADwAAAAAAAAAAAAAAAACYAgAAZHJzL2Rv&#10;d25yZXYueG1sUEsFBgAAAAAEAAQA9QAAAIgDAAAAAA==&#10;" path="m2992,r,174l,174,,339e" filled="f" strokecolor="#4677bf" strokeweight=".2pt">
                  <v:stroke endcap="round"/>
                  <v:path arrowok="t" o:connecttype="custom" o:connectlocs="1899920,0;1899920,110490;0,110490;0,215265" o:connectangles="0,0,0,0"/>
                </v:shape>
                <v:shape id="Freeform 312" o:spid="_x0000_s1227" style="position:absolute;left:8331;top:48793;width:616;height:571;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lGMYA&#10;AADcAAAADwAAAGRycy9kb3ducmV2LnhtbESPzWvCQBTE7wX/h+UJvdVNBcVGV/EDP9BDidWDt0f2&#10;NQlm34bs1sT/3hWEHoeZ+Q0zmbWmFDeqXWFZwWcvAkGcWl1wpuD0s/4YgXAeWWNpmRTcycFs2nmb&#10;YKxtwwndjj4TAcIuRgW591UspUtzMuh6tiIO3q+tDfog60zqGpsAN6XsR9FQGiw4LORY0TKn9Hr8&#10;Mwr2g/ngu0nOl6Q8rLZ+v0kXy7tT6r3bzscgPLX+P/xq77SCfvQFzzPhCM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mlGMYAAADcAAAADwAAAAAAAAAAAAAAAACYAgAAZHJz&#10;L2Rvd25yZXYueG1sUEsFBgAAAAAEAAQA9QAAAIsDAAAAAA==&#10;" path="m97,l48,90,,,97,xe" fillcolor="#4677bf" stroked="f">
                  <v:path arrowok="t" o:connecttype="custom" o:connectlocs="61595,0;30480,57150;0,0;61595,0" o:connectangles="0,0,0,0"/>
                </v:shape>
                <v:line id="Line 313" o:spid="_x0000_s1228" style="position:absolute;visibility:visible;mso-wrap-style:square" from="45085,42652" to="45085,4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3Vrb0AAADcAAAADwAAAGRycy9kb3ducmV2LnhtbERPSwrCMBDdC94hjODOpgpKrUYRQdGN&#10;4OcAQzO2xWZSm2jr7c1CcPl4/+W6M5V4U+NKywrGUQyCOLO65FzB7bobJSCcR9ZYWSYFH3KwXvV7&#10;S0y1bflM74vPRQhhl6KCwvs6ldJlBRl0ka2JA3e3jUEfYJNL3WAbwk0lJ3E8kwZLDg0F1rQtKHtc&#10;XkZBfkjmtT1unyY57ZO9t+38NW2VGg66zQKEp87/xT/3QSuYjMP8cCYcAb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Jt1a29AAAA3AAAAA8AAAAAAAAAAAAAAAAAoQIA&#10;AGRycy9kb3ducmV2LnhtbFBLBQYAAAAABAAEAPkAAACLAwAAAAA=&#10;" strokecolor="#4677bf" strokeweight=".2pt">
                  <v:stroke endcap="round"/>
                </v:line>
                <v:shape id="Freeform 314" o:spid="_x0000_s1229" style="position:absolute;left:44773;top:43554;width:616;height:572;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w8UA&#10;AADcAAAADwAAAGRycy9kb3ducmV2LnhtbESPQWvCQBSE70L/w/IEb7qJoEh0FbW0ij2UWD14e2Rf&#10;k9Ds25BdTfz3bkHwOMzMN8xi1ZlK3KhxpWUF8SgCQZxZXXKu4PTzMZyBcB5ZY2WZFNzJwWr51ltg&#10;om3LKd2OPhcBwi5BBYX3dSKlywoy6Ea2Jg7er20M+iCbXOoG2wA3lRxH0VQaLDksFFjTtqDs73g1&#10;Cg6T9eS7Tc+XtPp63/nDZ7bZ3p1Sg363noPw1PlX+NneawXjOIb/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j/DxQAAANwAAAAPAAAAAAAAAAAAAAAAAJgCAABkcnMv&#10;ZG93bnJldi54bWxQSwUGAAAAAAQABAD1AAAAigMAAAAA&#10;" path="m97,l49,90,,,97,xe" fillcolor="#4677bf" stroked="f">
                  <v:path arrowok="t" o:connecttype="custom" o:connectlocs="61595,0;31115,57150;0,0;61595,0" o:connectangles="0,0,0,0"/>
                </v:shape>
                <v:shape id="Freeform 315" o:spid="_x0000_s1230" style="position:absolute;left:8636;top:46710;width:36449;height:2153;visibility:visible;mso-wrap-style:square;v-text-anchor:top" coordsize="574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QA&#10;AADcAAAADwAAAGRycy9kb3ducmV2LnhtbESPQWuDQBSE74X8h+UFcinJqoUiJptgAoUcq+2ltxf3&#10;RSXuW3W3if77bqHQ4zAz3zC7w2Q6cafRtZYVxJsIBHFldcu1gs+Pt3UKwnlkjZ1lUjCTg8N+8bTD&#10;TNsHF3QvfS0ChF2GChrv+0xKVzVk0G1sTxy8qx0N+iDHWuoRHwFuOplE0as02HJYaLCnU0PVrfw2&#10;Ct7rr+PzRev4xaZxUeTp0N3mQanVcsq3IDxN/j/81z5rBUmc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3GzEAAAA3AAAAA8AAAAAAAAAAAAAAAAAmAIAAGRycy9k&#10;b3ducmV2LnhtbFBLBQYAAAAABAAEAPUAAACJAwAAAAA=&#10;" path="m5740,r,174l,174,,339e" filled="f" strokecolor="#4677bf" strokeweight=".2pt">
                  <v:stroke endcap="round"/>
                  <v:path arrowok="t" o:connecttype="custom" o:connectlocs="3644900,0;3644900,110490;0,110490;0,215265" o:connectangles="0,0,0,0"/>
                </v:shape>
                <v:shape id="Freeform 316" o:spid="_x0000_s1231" style="position:absolute;left:8331;top:48793;width:616;height:571;visibility:visible;mso-wrap-style:square;v-text-anchor:top" coordsize="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EL8cA&#10;AADcAAAADwAAAGRycy9kb3ducmV2LnhtbESPQWvCQBSE74X+h+UVvNVNFKVE12AV26KHkqiH3h7Z&#10;1yQ0+zZktyb++25B8DjMzDfMMh1MIy7UudqygngcgSAurK65VHA67p5fQDiPrLGxTAqu5CBdPT4s&#10;MdG254wuuS9FgLBLUEHlfZtI6YqKDLqxbYmD9207gz7IrpS6wz7ATSMnUTSXBmsOCxW2tKmo+Ml/&#10;jYL9bD377LPzV9Yctu9+/1a8bq5OqdHTsF6A8DT4e/jW/tAKJvEU/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4BC/HAAAA3AAAAA8AAAAAAAAAAAAAAAAAmAIAAGRy&#10;cy9kb3ducmV2LnhtbFBLBQYAAAAABAAEAPUAAACMAwAAAAA=&#10;" path="m97,l48,90,,,97,xe" fillcolor="#4677bf" stroked="f">
                  <v:path arrowok="t" o:connecttype="custom" o:connectlocs="61595,0;30480,57150;0,0;61595,0" o:connectangles="0,0,0,0"/>
                </v:shape>
                <v:line id="Line 317" o:spid="_x0000_s1232" style="position:absolute;visibility:visible;mso-wrap-style:square" from="8636,52901" to="8636,55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TrsMAAADcAAAADwAAAGRycy9kb3ducmV2LnhtbESP3YrCMBSE7wXfIRzBO00VV2ptKouw&#10;4t4s+PMAh+bYFpuT2kRb394Iwl4OM/MNk256U4sHta6yrGA2jUAQ51ZXXCg4n34mMQjnkTXWlknB&#10;kxxssuEgxUTbjg/0OPpCBAi7BBWU3jeJlC4vyaCb2oY4eBfbGvRBtoXULXYBbmo5j6KlNFhxWCix&#10;oW1J+fV4NwqKfbxq7O/2ZuK/XbzztlvdvzqlxqP+ew3CU+//w5/2XiuYzxbwPh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W067DAAAA3AAAAA8AAAAAAAAAAAAA&#10;AAAAoQIAAGRycy9kb3ducmV2LnhtbFBLBQYAAAAABAAEAPkAAACRAwAAAAA=&#10;" strokecolor="#4677bf" strokeweight=".2pt">
                  <v:stroke endcap="round"/>
                </v:line>
                <v:shape id="Freeform 318" o:spid="_x0000_s1233" style="position:absolute;left:8331;top:55746;width:616;height:578;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kGMUA&#10;AADcAAAADwAAAGRycy9kb3ducmV2LnhtbESPQWvCQBSE74L/YXmCN7NRW7Wpq4gg9GLBqEhvj+xr&#10;Esy+Ddk1Sf99t1DwOMzMN8x625tKtNS40rKCaRSDIM6sLjlXcDkfJisQziNrrCyTgh9ysN0MB2tM&#10;tO34RG3qcxEg7BJUUHhfJ1K6rCCDLrI1cfC+bWPQB9nkUjfYBbip5CyOF9JgyWGhwJr2BWX39GEU&#10;3FGvPm9pe+zk13H59nKdm4W5KTUe9bt3EJ56/wz/tz+0gtn0F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qQYxQAAANwAAAAPAAAAAAAAAAAAAAAAAJgCAABkcnMv&#10;ZG93bnJldi54bWxQSwUGAAAAAAQABAD1AAAAigMAAAAA&#10;" path="m97,l48,91,,,97,xe" fillcolor="#4677bf" stroked="f">
                  <v:path arrowok="t" o:connecttype="custom" o:connectlocs="61595,0;30480,57785;0,0;61595,0" o:connectangles="0,0,0,0"/>
                </v:shape>
                <v:shape id="Freeform 319" o:spid="_x0000_s1234" style="position:absolute;left:15398;top:69215;width:12237;height:1473;visibility:visible;mso-wrap-style:square;v-text-anchor:top" coordsize="19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TTsYA&#10;AADcAAAADwAAAGRycy9kb3ducmV2LnhtbESPQWvCQBSE7wX/w/IEb7pJDqaNrlKqQoun2pTq7ZF9&#10;Jmmzb0N2q6m/3hWEHoeZ+YaZL3vTiBN1rrasIJ5EIIgLq2suFeQfm/EjCOeRNTaWScEfOVguBg9z&#10;zLQ98zuddr4UAcIuQwWV920mpSsqMugmtiUO3tF2Bn2QXSl1h+cAN41MomgqDdYcFips6aWi4mf3&#10;axRs1+nqso8Pn2ny9eTorczTy3eu1GjYP89AeOr9f/jeftUKkngK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bTTsYAAADcAAAADwAAAAAAAAAAAAAAAACYAgAAZHJz&#10;L2Rvd25yZXYueG1sUEsFBgAAAAAEAAQA9QAAAIsDAAAAAA==&#10;" path="m,l1927,r,232e" filled="f" strokecolor="#4677bf" strokeweight=".2pt">
                  <v:stroke endcap="round"/>
                  <v:path arrowok="t" o:connecttype="custom" o:connectlocs="0,0;1223645,0;1223645,147320" o:connectangles="0,0,0"/>
                </v:shape>
                <v:shape id="Freeform 320" o:spid="_x0000_s1235" style="position:absolute;left:27330;top:70618;width:610;height:578;visibility:visible;mso-wrap-style:square;v-text-anchor:top" coordsize="9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rbccA&#10;AADcAAAADwAAAGRycy9kb3ducmV2LnhtbESPQWvCQBSE74L/YXkFb7rRQpXoKlUopIWKST3o7ZF9&#10;TVKzb0N2jbG/vlso9DjMzDfMatObWnTUusqygukkAkGcW11xoeD48TJegHAeWWNtmRTcycFmPRys&#10;MNb2xil1mS9EgLCLUUHpfRNL6fKSDLqJbYiD92lbgz7ItpC6xVuAm1rOouhJGqw4LJTY0K6k/JJd&#10;jYLD2/7r3Sbp6eDPr99dlWzvj4tUqdFD/7wE4an3/+G/dqIVzKZz+D0Tj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623HAAAA3AAAAA8AAAAAAAAAAAAAAAAAmAIAAGRy&#10;cy9kb3ducmV2LnhtbFBLBQYAAAAABAAEAPUAAACMAwAAAAA=&#10;" path="m96,l48,91,,,96,xe" fillcolor="#4677bf" stroked="f">
                  <v:path arrowok="t" o:connecttype="custom" o:connectlocs="60960,0;30480,57785;0,0;60960,0" o:connectangles="0,0,0,0"/>
                </v:shape>
                <v:shape id="Freeform 321" o:spid="_x0000_s1236" style="position:absolute;left:8636;top:74733;width:18999;height:2444;visibility:visible;mso-wrap-style:square;v-text-anchor:top" coordsize="299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KB8EA&#10;AADcAAAADwAAAGRycy9kb3ducmV2LnhtbERPz2vCMBS+D/wfwhN2m6kKQ6pRVBjsIIGpB4/P5tkU&#10;m5fSxLbbX78cBI8f3+/VZnC16KgNlWcF00kGgrjwpuJSwfn09bEAESKywdozKfilAJv16G2FufE9&#10;/1B3jKVIIRxyVGBjbHIpQ2HJYZj4hjhxN986jAm2pTQt9inc1XKWZZ/SYcWpwWJDe0vF/fhwCrTW&#10;t78e43U3HC7zousfZ6u1Uu/jYbsEEWmIL/HT/W0UzKZpbTq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cSgfBAAAA3AAAAA8AAAAAAAAAAAAAAAAAmAIAAGRycy9kb3du&#10;cmV2LnhtbFBLBQYAAAAABAAEAPUAAACGAwAAAAA=&#10;" path="m2992,r,174l,174,,385e" filled="f" strokecolor="#4677bf" strokeweight=".2pt">
                  <v:stroke endcap="round"/>
                  <v:path arrowok="t" o:connecttype="custom" o:connectlocs="1899920,0;1899920,110490;0,110490;0,244475" o:connectangles="0,0,0,0"/>
                </v:shape>
                <v:shape id="Freeform 322" o:spid="_x0000_s1237" style="position:absolute;left:8331;top:77108;width:616;height:577;visibility:visible;mso-wrap-style:square;v-text-anchor:top" coordsize="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HcUA&#10;AADcAAAADwAAAGRycy9kb3ducmV2LnhtbESPS4vCQBCE78L+h6EXvOnEBz6ioywLC3tRMCrircm0&#10;STDTEzKzSfbfO4Lgsaiqr6j1tjOlaKh2hWUFo2EEgji1uuBMwen4M1iAcB5ZY2mZFPyTg+3mo7fG&#10;WNuWD9QkPhMBwi5GBbn3VSylS3My6Ia2Ig7ezdYGfZB1JnWNbYCbUo6jaCYNFhwWcqzoO6f0nvwZ&#10;BXfUi/0laXatvO7my+l5YmbmolT/s/tagfDU+Xf41f7VCsajJTzPh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64dxQAAANwAAAAPAAAAAAAAAAAAAAAAAJgCAABkcnMv&#10;ZG93bnJldi54bWxQSwUGAAAAAAQABAD1AAAAigMAAAAA&#10;" path="m97,l48,91,,,97,xe" fillcolor="#4677bf" stroked="f">
                  <v:path arrowok="t" o:connecttype="custom" o:connectlocs="61595,0;30480,57785;0,0;61595,0" o:connectangles="0,0,0,0"/>
                </v:shape>
                <v:shapetype id="_x0000_t202" coordsize="21600,21600" o:spt="202" path="m,l,21600r21600,l21600,xe">
                  <v:stroke joinstyle="miter"/>
                  <v:path gradientshapeok="t" o:connecttype="rect"/>
                </v:shapetype>
                <v:shape id="Text Box 330" o:spid="_x0000_s1238" type="#_x0000_t202" style="position:absolute;left:33816;top:37118;width:5290;height:10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jcIA&#10;AADcAAAADwAAAGRycy9kb3ducmV2LnhtbESPzYrCQBCE74LvMLSwF9GJc9iV6CgiKHvZBX8eoMm0&#10;STDdEzKjiW+/s7Cwx6KqvqLW24Eb9aQu1F4sLOYZKJLCu1pKC9fLYbYEFSKKw8YLWXhRgO1mPFpj&#10;7nwvJ3qeY6kSREKOFqoY21zrUFTEGOa+JUnezXeMMcmu1K7DPsG50SbL3jVjLWmhwpb2FRX384Mt&#10;fKHgwHzaTX3kb+7N/fhxyax9mwy7FahIQ/wP/7U/nQVjDPyeSUd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qeNwgAAANwAAAAPAAAAAAAAAAAAAAAAAJgCAABkcnMvZG93&#10;bnJldi54bWxQSwUGAAAAAAQABAD1AAAAhwMAAAAA&#10;" strokeweight=".25pt">
                  <v:textbox>
                    <w:txbxContent>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 xml:space="preserve">S    </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      P</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P      A</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      N</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R      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A      L</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T      S</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sz w:val="16"/>
                            <w:szCs w:val="16"/>
                          </w:rPr>
                          <w:t> </w:t>
                        </w:r>
                      </w:p>
                    </w:txbxContent>
                  </v:textbox>
                </v:shape>
                <v:shape id="Text Box 330" o:spid="_x0000_s1239" type="#_x0000_t202" style="position:absolute;left:33960;top:20870;width:5290;height:10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YsIA&#10;AADcAAAADwAAAGRycy9kb3ducmV2LnhtbESPzYrCQBCE78K+w9ALe5F1skF0iY4iCy5eFPx5gCbT&#10;JsF0T8iMJr69Iwgei6r6ipove67VjVpfOTHwM0pAkeTOVlIYOB3X37+gfECxWDshA3fysFx8DOaY&#10;WdfJnm6HUKgIEZ+hgTKEJtPa5yUx+pFrSKJ3di1jiLIttG2xi3CudZokE81YSVwosaG/kvLL4coG&#10;tijYM+9XQxd4x116+Z8eE2O+PvvVDFSgPrzDr/bGGkjTMTzPxCO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5piwgAAANwAAAAPAAAAAAAAAAAAAAAAAJgCAABkcnMvZG93&#10;bnJldi54bWxQSwUGAAAAAAQABAD1AAAAhwMAAAAA&#10;" strokeweight=".25pt">
                  <v:textbox>
                    <w:txbxContent>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 xml:space="preserve">S    </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      P</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P      A</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      N</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R      E</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A      L</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T      S</w:t>
                        </w:r>
                      </w:p>
                      <w:p w:rsidR="003D5189" w:rsidRPr="00297BB9" w:rsidRDefault="003D5189" w:rsidP="00297BB9">
                        <w:pPr>
                          <w:pStyle w:val="NormalWeb"/>
                          <w:spacing w:before="0" w:beforeAutospacing="0" w:after="0" w:afterAutospacing="0"/>
                        </w:pPr>
                        <w:r w:rsidRPr="00297BB9">
                          <w:rPr>
                            <w:rFonts w:ascii="Arial" w:eastAsia="Times New Roman" w:hAnsi="Arial" w:cs="Traditional Arabic"/>
                            <w:bCs/>
                            <w:sz w:val="16"/>
                            <w:szCs w:val="16"/>
                          </w:rPr>
                          <w:t>E</w:t>
                        </w:r>
                      </w:p>
                      <w:p w:rsidR="003D5189" w:rsidRDefault="003D5189" w:rsidP="00297BB9">
                        <w:pPr>
                          <w:pStyle w:val="NormalWeb"/>
                          <w:spacing w:before="0" w:beforeAutospacing="0" w:after="0" w:afterAutospacing="0"/>
                        </w:pPr>
                        <w:r>
                          <w:rPr>
                            <w:rFonts w:ascii="Arial" w:eastAsia="Times New Roman" w:hAnsi="Arial" w:cs="Traditional Arabic"/>
                            <w:sz w:val="16"/>
                            <w:szCs w:val="16"/>
                          </w:rPr>
                          <w:t> </w:t>
                        </w:r>
                      </w:p>
                    </w:txbxContent>
                  </v:textbox>
                </v:shape>
              </v:group>
            </w:pict>
          </mc:Fallback>
        </mc:AlternateContent>
      </w:r>
    </w:p>
    <w:bookmarkEnd w:id="146"/>
    <w:p w:rsidR="00151E8F" w:rsidRPr="00300F12" w:rsidRDefault="00151E8F" w:rsidP="005647B6"/>
    <w:p w:rsidR="00CE1F1D" w:rsidRPr="00300F12" w:rsidRDefault="00CE1F1D" w:rsidP="00CE1F1D">
      <w:pPr>
        <w:pStyle w:val="Heading4"/>
        <w:rPr>
          <w:szCs w:val="24"/>
          <w:lang w:val="en-GB"/>
        </w:rPr>
      </w:pPr>
      <w:bookmarkStart w:id="157" w:name="_Toc445726338"/>
      <w:bookmarkStart w:id="158" w:name="_Toc451170617"/>
      <w:bookmarkStart w:id="159" w:name="_Toc459971704"/>
      <w:r w:rsidRPr="00300F12">
        <w:rPr>
          <w:lang w:val="en-GB"/>
        </w:rPr>
        <w:lastRenderedPageBreak/>
        <w:t>Annex I</w:t>
      </w:r>
      <w:r w:rsidRPr="00300F12">
        <w:rPr>
          <w:szCs w:val="24"/>
          <w:lang w:val="en-GB"/>
        </w:rPr>
        <w:t xml:space="preserve"> – K</w:t>
      </w:r>
      <w:r w:rsidR="00640D79" w:rsidRPr="00300F12">
        <w:rPr>
          <w:szCs w:val="24"/>
          <w:lang w:val="en-GB"/>
        </w:rPr>
        <w:t>ey P</w:t>
      </w:r>
      <w:r w:rsidRPr="00300F12">
        <w:rPr>
          <w:szCs w:val="24"/>
          <w:lang w:val="en-GB"/>
        </w:rPr>
        <w:t xml:space="preserve">eople </w:t>
      </w:r>
      <w:r w:rsidR="00640D79" w:rsidRPr="00300F12">
        <w:rPr>
          <w:szCs w:val="24"/>
          <w:lang w:val="en-GB"/>
        </w:rPr>
        <w:t>S</w:t>
      </w:r>
      <w:r w:rsidRPr="00300F12">
        <w:rPr>
          <w:szCs w:val="24"/>
          <w:lang w:val="en-GB"/>
        </w:rPr>
        <w:t>chedule</w:t>
      </w:r>
      <w:bookmarkEnd w:id="157"/>
      <w:bookmarkEnd w:id="158"/>
      <w:bookmarkEnd w:id="159"/>
      <w:r w:rsidRPr="00300F12">
        <w:rPr>
          <w:szCs w:val="24"/>
          <w:lang w:val="en-GB"/>
        </w:rPr>
        <w:t xml:space="preserve"> </w:t>
      </w:r>
    </w:p>
    <w:p w:rsidR="000D1BEF" w:rsidRPr="00300F12" w:rsidRDefault="00CE1F1D" w:rsidP="00CE1F1D">
      <w:pPr>
        <w:jc w:val="both"/>
      </w:pPr>
      <w:r w:rsidRPr="00300F12">
        <w:t xml:space="preserve">List the key people that will be used for setting up and running this service. </w:t>
      </w:r>
    </w:p>
    <w:p w:rsidR="00CE1F1D" w:rsidRPr="00826C52" w:rsidRDefault="00CE1F1D" w:rsidP="00CE1F1D">
      <w:pPr>
        <w:jc w:val="both"/>
      </w:pPr>
      <w:r w:rsidRPr="00826C52">
        <w:t xml:space="preserve">The minimum period of availability of each person must be stated. </w:t>
      </w:r>
    </w:p>
    <w:p w:rsidR="00CE1F1D" w:rsidRPr="00826C52" w:rsidRDefault="00CE1F1D" w:rsidP="00CE1F1D">
      <w:pPr>
        <w:jc w:val="both"/>
      </w:pPr>
    </w:p>
    <w:p w:rsidR="00CE1F1D" w:rsidRPr="00826C52" w:rsidRDefault="00CE1F1D" w:rsidP="00CE1F1D">
      <w:pPr>
        <w:jc w:val="both"/>
      </w:pPr>
      <w:r w:rsidRPr="00826C52">
        <w:t xml:space="preserve">A CV for each person should be included. </w:t>
      </w:r>
    </w:p>
    <w:p w:rsidR="00CE1F1D" w:rsidRPr="00300F12" w:rsidRDefault="00CE1F1D" w:rsidP="00CE1F1D">
      <w:pPr>
        <w:jc w:val="both"/>
      </w:pPr>
      <w:r w:rsidRPr="00300F12">
        <w:t xml:space="preserve">The maximum length of CV is 2 sides of A4 paper. </w:t>
      </w:r>
    </w:p>
    <w:p w:rsidR="00CE1F1D" w:rsidRPr="00300F12" w:rsidRDefault="00CE1F1D" w:rsidP="00CE1F1D">
      <w:pPr>
        <w:jc w:val="both"/>
        <w:rPr>
          <w:rFonts w:cs="Times New Roman"/>
        </w:rPr>
      </w:pPr>
      <w:r w:rsidRPr="00300F12">
        <w:t>The CV should emphasise the key skills relevant to this particular contract.</w:t>
      </w:r>
    </w:p>
    <w:p w:rsidR="00CE1F1D" w:rsidRPr="00300F12" w:rsidRDefault="00CE1F1D" w:rsidP="00CE1F1D">
      <w:pPr>
        <w:spacing w:before="240" w:after="60"/>
        <w:outlineLvl w:val="4"/>
        <w:rPr>
          <w:rFonts w:cs="Arial"/>
          <w:bCs/>
          <w:iCs/>
          <w:szCs w:val="22"/>
          <w:lang w:eastAsia="en-GB"/>
        </w:rPr>
      </w:pPr>
      <w:r w:rsidRPr="00300F12">
        <w:rPr>
          <w:rFonts w:cs="Arial"/>
          <w:bCs/>
          <w:iCs/>
          <w:szCs w:val="22"/>
          <w:lang w:eastAsia="en-GB"/>
        </w:rPr>
        <w:t>The minimum period of availability is how long that member of staff is available for from the start of the contract.</w:t>
      </w:r>
    </w:p>
    <w:p w:rsidR="00CE1F1D" w:rsidRPr="00300F12" w:rsidRDefault="00CE1F1D" w:rsidP="00CE1F1D">
      <w:pPr>
        <w:rPr>
          <w:rFonts w:cs="Times New Roman"/>
          <w:i/>
          <w:color w:val="FF0000"/>
        </w:rPr>
      </w:pPr>
    </w:p>
    <w:p w:rsidR="00CE1F1D" w:rsidRPr="00300F12" w:rsidRDefault="00CE1F1D" w:rsidP="00CE1F1D">
      <w:pPr>
        <w:pStyle w:val="Heading5"/>
        <w:rPr>
          <w:rFonts w:eastAsia="Arial Unicode MS"/>
          <w:lang w:val="en-GB"/>
        </w:rPr>
      </w:pPr>
      <w:r w:rsidRPr="00300F12">
        <w:rPr>
          <w:lang w:val="en-GB"/>
        </w:rPr>
        <w:t>Key people</w:t>
      </w:r>
    </w:p>
    <w:p w:rsidR="00CE1F1D" w:rsidRPr="00300F12" w:rsidRDefault="00CE1F1D" w:rsidP="00CE1F1D">
      <w:pPr>
        <w:rPr>
          <w:rFonts w:cs="Times New Roman"/>
          <w:sz w:val="20"/>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2"/>
        <w:gridCol w:w="3088"/>
        <w:gridCol w:w="1858"/>
      </w:tblGrid>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826C52" w:rsidRDefault="00CE1F1D" w:rsidP="00D52ADA">
            <w:pPr>
              <w:rPr>
                <w:rFonts w:cs="Times New Roman"/>
                <w:b/>
                <w:bCs/>
                <w:szCs w:val="24"/>
              </w:rPr>
            </w:pPr>
            <w:r w:rsidRPr="00826C52">
              <w:rPr>
                <w:b/>
                <w:bCs/>
              </w:rPr>
              <w:t>Post</w:t>
            </w: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Cs w:val="24"/>
              </w:rPr>
            </w:pPr>
            <w:r w:rsidRPr="00826C52">
              <w:rPr>
                <w:b/>
                <w:bCs/>
              </w:rPr>
              <w:t>Name</w:t>
            </w: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Cs w:val="24"/>
              </w:rPr>
            </w:pPr>
            <w:r w:rsidRPr="00300F12">
              <w:rPr>
                <w:b/>
                <w:bCs/>
              </w:rPr>
              <w:t>Minimum period of availability</w:t>
            </w: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C620BF" w:rsidRDefault="00C620BF" w:rsidP="00D52ADA">
            <w:pPr>
              <w:rPr>
                <w:rFonts w:cs="Times New Roman"/>
                <w:bCs/>
                <w:color w:val="FF0000"/>
                <w:sz w:val="20"/>
                <w:szCs w:val="24"/>
              </w:rPr>
            </w:pPr>
            <w:r w:rsidRPr="00C620BF">
              <w:rPr>
                <w:rFonts w:cs="Times New Roman"/>
                <w:bCs/>
                <w:color w:val="000000" w:themeColor="text1"/>
                <w:szCs w:val="22"/>
              </w:rPr>
              <w:t>Contract Manager</w:t>
            </w: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b/>
                <w:bCs/>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iCs/>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r w:rsidR="00CE1F1D" w:rsidRPr="00300F12" w:rsidTr="00D52ADA">
        <w:tc>
          <w:tcPr>
            <w:tcW w:w="3583"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308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c>
          <w:tcPr>
            <w:tcW w:w="1858" w:type="dxa"/>
            <w:tcBorders>
              <w:top w:val="single" w:sz="4" w:space="0" w:color="auto"/>
              <w:left w:val="single" w:sz="4" w:space="0" w:color="auto"/>
              <w:bottom w:val="single" w:sz="4" w:space="0" w:color="auto"/>
              <w:right w:val="single" w:sz="4" w:space="0" w:color="auto"/>
            </w:tcBorders>
          </w:tcPr>
          <w:p w:rsidR="00CE1F1D" w:rsidRPr="00300F12" w:rsidRDefault="00CE1F1D" w:rsidP="00D52ADA">
            <w:pPr>
              <w:rPr>
                <w:rFonts w:cs="Times New Roman"/>
                <w:sz w:val="20"/>
                <w:szCs w:val="24"/>
              </w:rPr>
            </w:pPr>
          </w:p>
        </w:tc>
      </w:tr>
    </w:tbl>
    <w:p w:rsidR="00CE1F1D" w:rsidRPr="00300F12" w:rsidRDefault="00CE1F1D" w:rsidP="00CE1F1D"/>
    <w:p w:rsidR="00C10910" w:rsidRPr="00300F12" w:rsidRDefault="00C10910" w:rsidP="00C10910"/>
    <w:p w:rsidR="00A73678" w:rsidRPr="00300F12" w:rsidRDefault="00A73678" w:rsidP="00BF4AC6">
      <w:pPr>
        <w:pStyle w:val="Heading4"/>
        <w:rPr>
          <w:lang w:val="en-GB"/>
        </w:rPr>
      </w:pPr>
      <w:bookmarkStart w:id="160" w:name="_Toc457384991"/>
      <w:bookmarkStart w:id="161" w:name="_Toc459971705"/>
      <w:r w:rsidRPr="00300F12">
        <w:rPr>
          <w:lang w:val="en-GB"/>
        </w:rPr>
        <w:lastRenderedPageBreak/>
        <w:t>Annex J – Fair Payment Certificate</w:t>
      </w:r>
      <w:bookmarkEnd w:id="160"/>
      <w:bookmarkEnd w:id="161"/>
      <w:r w:rsidRPr="00300F12">
        <w:rPr>
          <w:lang w:val="en-GB"/>
        </w:rPr>
        <w:t xml:space="preserve"> </w:t>
      </w:r>
    </w:p>
    <w:p w:rsidR="00A73678" w:rsidRPr="00300F12" w:rsidRDefault="00291BDD" w:rsidP="0021264C">
      <w:r w:rsidRPr="00300F12">
        <w:rPr>
          <w:lang w:eastAsia="en-GB"/>
        </w:rPr>
        <w:fldChar w:fldCharType="begin"/>
      </w:r>
      <w:r w:rsidRPr="003A7B1C">
        <w:rPr>
          <w:lang w:eastAsia="en-GB"/>
        </w:rPr>
        <w:instrText xml:space="preserve"> INCLUDEPICTURE  "cid:image003.jpg@01D09F97.E1031CA0" \* MERGEFORMATINET </w:instrText>
      </w:r>
      <w:r w:rsidRPr="00300F12">
        <w:rPr>
          <w:lang w:eastAsia="en-GB"/>
        </w:rPr>
        <w:fldChar w:fldCharType="separate"/>
      </w:r>
      <w:r w:rsidR="00D52ADA" w:rsidRPr="00300F12">
        <w:rPr>
          <w:lang w:eastAsia="en-GB"/>
        </w:rPr>
        <w:fldChar w:fldCharType="begin"/>
      </w:r>
      <w:r w:rsidR="00D52ADA" w:rsidRPr="003A7B1C">
        <w:rPr>
          <w:lang w:eastAsia="en-GB"/>
        </w:rPr>
        <w:instrText xml:space="preserve"> INCLUDEPICTURE  "cid:image003.jpg@01D09F97.E1031CA0" \* MERGEFORMATINET </w:instrText>
      </w:r>
      <w:r w:rsidR="00D52ADA" w:rsidRPr="00300F12">
        <w:rPr>
          <w:lang w:eastAsia="en-GB"/>
        </w:rPr>
        <w:fldChar w:fldCharType="separate"/>
      </w:r>
      <w:r w:rsidR="00CA7CC7" w:rsidRPr="00300F12">
        <w:rPr>
          <w:lang w:eastAsia="en-GB"/>
        </w:rPr>
        <w:fldChar w:fldCharType="begin"/>
      </w:r>
      <w:r w:rsidR="00CA7CC7" w:rsidRPr="003A7B1C">
        <w:rPr>
          <w:lang w:eastAsia="en-GB"/>
        </w:rPr>
        <w:instrText xml:space="preserve"> INCLUDEPICTURE  "cid:image003.jpg@01D09F97.E1031CA0" \* MERGEFORMATINET </w:instrText>
      </w:r>
      <w:r w:rsidR="00CA7CC7" w:rsidRPr="00300F12">
        <w:rPr>
          <w:lang w:eastAsia="en-GB"/>
        </w:rPr>
        <w:fldChar w:fldCharType="separate"/>
      </w:r>
      <w:r w:rsidR="00A07390" w:rsidRPr="00300F12">
        <w:rPr>
          <w:lang w:eastAsia="en-GB"/>
        </w:rPr>
        <w:fldChar w:fldCharType="begin"/>
      </w:r>
      <w:r w:rsidR="00A07390" w:rsidRPr="003A7B1C">
        <w:rPr>
          <w:lang w:eastAsia="en-GB"/>
        </w:rPr>
        <w:instrText xml:space="preserve"> INCLUDEPICTURE  "cid:image003.jpg@01D09F97.E1031CA0" \* MERGEFORMATINET </w:instrText>
      </w:r>
      <w:r w:rsidR="00A07390" w:rsidRPr="00300F12">
        <w:rPr>
          <w:lang w:eastAsia="en-GB"/>
        </w:rPr>
        <w:fldChar w:fldCharType="separate"/>
      </w:r>
      <w:r w:rsidR="00B53796" w:rsidRPr="00300F12">
        <w:rPr>
          <w:lang w:eastAsia="en-GB"/>
        </w:rPr>
        <w:fldChar w:fldCharType="begin"/>
      </w:r>
      <w:r w:rsidR="00B53796" w:rsidRPr="003A7B1C">
        <w:rPr>
          <w:lang w:eastAsia="en-GB"/>
        </w:rPr>
        <w:instrText xml:space="preserve"> INCLUDEPICTURE  "cid:image003.jpg@01D09F97.E1031CA0" \* MERGEFORMATINET </w:instrText>
      </w:r>
      <w:r w:rsidR="00B53796" w:rsidRPr="00300F12">
        <w:rPr>
          <w:lang w:eastAsia="en-GB"/>
        </w:rPr>
        <w:fldChar w:fldCharType="separate"/>
      </w:r>
      <w:r w:rsidR="00305A8E" w:rsidRPr="00300F12">
        <w:rPr>
          <w:lang w:eastAsia="en-GB"/>
        </w:rPr>
        <w:fldChar w:fldCharType="begin"/>
      </w:r>
      <w:r w:rsidR="00305A8E" w:rsidRPr="003A7B1C">
        <w:rPr>
          <w:lang w:eastAsia="en-GB"/>
        </w:rPr>
        <w:instrText xml:space="preserve"> INCLUDEPICTURE  "cid:image003.jpg@01D09F97.E1031CA0" \* MERGEFORMATINET </w:instrText>
      </w:r>
      <w:r w:rsidR="00305A8E" w:rsidRPr="00300F12">
        <w:rPr>
          <w:lang w:eastAsia="en-GB"/>
        </w:rPr>
        <w:fldChar w:fldCharType="separate"/>
      </w:r>
      <w:r w:rsidR="009741AD" w:rsidRPr="00300F12">
        <w:rPr>
          <w:lang w:eastAsia="en-GB"/>
        </w:rPr>
        <w:fldChar w:fldCharType="begin"/>
      </w:r>
      <w:r w:rsidR="009741AD" w:rsidRPr="003A7B1C">
        <w:rPr>
          <w:lang w:eastAsia="en-GB"/>
        </w:rPr>
        <w:instrText xml:space="preserve"> INCLUDEPICTURE  "cid:image003.jpg@01D09F97.E1031CA0" \* MERGEFORMATINET </w:instrText>
      </w:r>
      <w:r w:rsidR="009741AD" w:rsidRPr="00300F12">
        <w:rPr>
          <w:lang w:eastAsia="en-GB"/>
        </w:rPr>
        <w:fldChar w:fldCharType="separate"/>
      </w:r>
      <w:r w:rsidR="00345174" w:rsidRPr="00300F12">
        <w:rPr>
          <w:lang w:eastAsia="en-GB"/>
        </w:rPr>
        <w:fldChar w:fldCharType="begin"/>
      </w:r>
      <w:r w:rsidR="00345174" w:rsidRPr="003A7B1C">
        <w:rPr>
          <w:lang w:eastAsia="en-GB"/>
        </w:rPr>
        <w:instrText xml:space="preserve"> INCLUDEPICTURE  "cid:image003.jpg@01D09F97.E1031CA0" \* MERGEFORMATINET </w:instrText>
      </w:r>
      <w:r w:rsidR="00345174" w:rsidRPr="00300F12">
        <w:rPr>
          <w:lang w:eastAsia="en-GB"/>
        </w:rPr>
        <w:fldChar w:fldCharType="separate"/>
      </w:r>
      <w:r w:rsidR="00E67111" w:rsidRPr="00300F12">
        <w:rPr>
          <w:lang w:eastAsia="en-GB"/>
        </w:rPr>
        <w:fldChar w:fldCharType="begin"/>
      </w:r>
      <w:r w:rsidR="00E67111" w:rsidRPr="003A7B1C">
        <w:rPr>
          <w:lang w:eastAsia="en-GB"/>
        </w:rPr>
        <w:instrText xml:space="preserve"> INCLUDEPICTURE  "cid:image003.jpg@01D09F97.E1031CA0" \* MERGEFORMATINET </w:instrText>
      </w:r>
      <w:r w:rsidR="00E67111" w:rsidRPr="00300F12">
        <w:rPr>
          <w:lang w:eastAsia="en-GB"/>
        </w:rPr>
        <w:fldChar w:fldCharType="separate"/>
      </w:r>
      <w:r w:rsidR="006C58C4" w:rsidRPr="00300F12">
        <w:rPr>
          <w:lang w:eastAsia="en-GB"/>
        </w:rPr>
        <w:fldChar w:fldCharType="begin"/>
      </w:r>
      <w:r w:rsidR="006C58C4" w:rsidRPr="003A7B1C">
        <w:rPr>
          <w:lang w:eastAsia="en-GB"/>
        </w:rPr>
        <w:instrText xml:space="preserve"> INCLUDEPICTURE  "cid:image003.jpg@01D09F97.E1031CA0" \* MERGEFORMATINET </w:instrText>
      </w:r>
      <w:r w:rsidR="006C58C4" w:rsidRPr="00300F12">
        <w:rPr>
          <w:lang w:eastAsia="en-GB"/>
        </w:rPr>
        <w:fldChar w:fldCharType="separate"/>
      </w:r>
      <w:r w:rsidR="002E221A">
        <w:rPr>
          <w:lang w:eastAsia="en-GB"/>
        </w:rPr>
        <w:fldChar w:fldCharType="begin"/>
      </w:r>
      <w:r w:rsidR="002E221A">
        <w:rPr>
          <w:lang w:eastAsia="en-GB"/>
        </w:rPr>
        <w:instrText xml:space="preserve"> INCLUDEPICTURE  "cid:image003.jpg@01D09F97.E1031CA0" \* MERGEFORMATINET </w:instrText>
      </w:r>
      <w:r w:rsidR="002E221A">
        <w:rPr>
          <w:lang w:eastAsia="en-GB"/>
        </w:rPr>
        <w:fldChar w:fldCharType="separate"/>
      </w:r>
      <w:r w:rsidR="00DB2565">
        <w:rPr>
          <w:lang w:eastAsia="en-GB"/>
        </w:rPr>
        <w:fldChar w:fldCharType="begin"/>
      </w:r>
      <w:r w:rsidR="00DB2565">
        <w:rPr>
          <w:lang w:eastAsia="en-GB"/>
        </w:rPr>
        <w:instrText xml:space="preserve"> INCLUDEPICTURE  "cid:image003.jpg@01D09F97.E1031CA0" \* MERGEFORMATINET </w:instrText>
      </w:r>
      <w:r w:rsidR="00DB2565">
        <w:rPr>
          <w:lang w:eastAsia="en-GB"/>
        </w:rPr>
        <w:fldChar w:fldCharType="separate"/>
      </w:r>
      <w:r w:rsidR="00303D38">
        <w:rPr>
          <w:lang w:eastAsia="en-GB"/>
        </w:rPr>
        <w:fldChar w:fldCharType="begin"/>
      </w:r>
      <w:r w:rsidR="00303D38">
        <w:rPr>
          <w:lang w:eastAsia="en-GB"/>
        </w:rPr>
        <w:instrText xml:space="preserve"> INCLUDEPICTURE  "cid:image003.jpg@01D09F97.E1031CA0" \* MERGEFORMATINET </w:instrText>
      </w:r>
      <w:r w:rsidR="00303D38">
        <w:rPr>
          <w:lang w:eastAsia="en-GB"/>
        </w:rPr>
        <w:fldChar w:fldCharType="separate"/>
      </w:r>
      <w:r w:rsidR="00843394">
        <w:rPr>
          <w:lang w:eastAsia="en-GB"/>
        </w:rPr>
        <w:fldChar w:fldCharType="begin"/>
      </w:r>
      <w:r w:rsidR="00843394">
        <w:rPr>
          <w:lang w:eastAsia="en-GB"/>
        </w:rPr>
        <w:instrText xml:space="preserve"> INCLUDEPICTURE  "cid:image003.jpg@01D09F97.E1031CA0" \* MERGEFORMATINET </w:instrText>
      </w:r>
      <w:r w:rsidR="00843394">
        <w:rPr>
          <w:lang w:eastAsia="en-GB"/>
        </w:rPr>
        <w:fldChar w:fldCharType="separate"/>
      </w:r>
      <w:r w:rsidR="0037698D">
        <w:rPr>
          <w:lang w:eastAsia="en-GB"/>
        </w:rPr>
        <w:fldChar w:fldCharType="begin"/>
      </w:r>
      <w:r w:rsidR="0037698D">
        <w:rPr>
          <w:lang w:eastAsia="en-GB"/>
        </w:rPr>
        <w:instrText xml:space="preserve"> INCLUDEPICTURE  "cid:image003.jpg@01D09F97.E1031CA0" \* MERGEFORMATINET </w:instrText>
      </w:r>
      <w:r w:rsidR="0037698D">
        <w:rPr>
          <w:lang w:eastAsia="en-GB"/>
        </w:rPr>
        <w:fldChar w:fldCharType="separate"/>
      </w:r>
      <w:r w:rsidR="009A69E1">
        <w:rPr>
          <w:lang w:eastAsia="en-GB"/>
        </w:rPr>
        <w:fldChar w:fldCharType="begin"/>
      </w:r>
      <w:r w:rsidR="009A69E1">
        <w:rPr>
          <w:lang w:eastAsia="en-GB"/>
        </w:rPr>
        <w:instrText xml:space="preserve"> INCLUDEPICTURE  "cid:image003.jpg@01D09F97.E1031CA0" \* MERGEFORMATINET </w:instrText>
      </w:r>
      <w:r w:rsidR="009A69E1">
        <w:rPr>
          <w:lang w:eastAsia="en-GB"/>
        </w:rPr>
        <w:fldChar w:fldCharType="separate"/>
      </w:r>
      <w:r w:rsidR="0045006A">
        <w:rPr>
          <w:lang w:eastAsia="en-GB"/>
        </w:rPr>
        <w:fldChar w:fldCharType="begin"/>
      </w:r>
      <w:r w:rsidR="0045006A">
        <w:rPr>
          <w:lang w:eastAsia="en-GB"/>
        </w:rPr>
        <w:instrText xml:space="preserve"> INCLUDEPICTURE  "cid:image003.jpg@01D09F97.E1031CA0" \* MERGEFORMATINET </w:instrText>
      </w:r>
      <w:r w:rsidR="0045006A">
        <w:rPr>
          <w:lang w:eastAsia="en-GB"/>
        </w:rPr>
        <w:fldChar w:fldCharType="separate"/>
      </w:r>
      <w:r w:rsidR="00624321">
        <w:rPr>
          <w:lang w:eastAsia="en-GB"/>
        </w:rPr>
        <w:fldChar w:fldCharType="begin"/>
      </w:r>
      <w:r w:rsidR="00624321">
        <w:rPr>
          <w:lang w:eastAsia="en-GB"/>
        </w:rPr>
        <w:instrText xml:space="preserve"> INCLUDEPICTURE  "cid:image003.jpg@01D09F97.E1031CA0" \* MERGEFORMATINET </w:instrText>
      </w:r>
      <w:r w:rsidR="00624321">
        <w:rPr>
          <w:lang w:eastAsia="en-GB"/>
        </w:rPr>
        <w:fldChar w:fldCharType="separate"/>
      </w:r>
      <w:r w:rsidR="00EB139B">
        <w:rPr>
          <w:lang w:eastAsia="en-GB"/>
        </w:rPr>
        <w:fldChar w:fldCharType="begin"/>
      </w:r>
      <w:r w:rsidR="00EB139B">
        <w:rPr>
          <w:lang w:eastAsia="en-GB"/>
        </w:rPr>
        <w:instrText xml:space="preserve"> INCLUDEPICTURE  "cid:image003.jpg@01D09F97.E1031CA0" \* MERGEFORMATINET </w:instrText>
      </w:r>
      <w:r w:rsidR="00EB139B">
        <w:rPr>
          <w:lang w:eastAsia="en-GB"/>
        </w:rPr>
        <w:fldChar w:fldCharType="separate"/>
      </w:r>
      <w:r w:rsidR="004C2C0A">
        <w:rPr>
          <w:lang w:eastAsia="en-GB"/>
        </w:rPr>
        <w:fldChar w:fldCharType="begin"/>
      </w:r>
      <w:r w:rsidR="004C2C0A">
        <w:rPr>
          <w:lang w:eastAsia="en-GB"/>
        </w:rPr>
        <w:instrText xml:space="preserve"> INCLUDEPICTURE  "cid:image003.jpg@01D09F97.E1031CA0" \* MERGEFORMATINET </w:instrText>
      </w:r>
      <w:r w:rsidR="004C2C0A">
        <w:rPr>
          <w:lang w:eastAsia="en-GB"/>
        </w:rPr>
        <w:fldChar w:fldCharType="separate"/>
      </w:r>
      <w:r w:rsidR="00F20350">
        <w:rPr>
          <w:lang w:eastAsia="en-GB"/>
        </w:rPr>
        <w:fldChar w:fldCharType="begin"/>
      </w:r>
      <w:r w:rsidR="00F20350">
        <w:rPr>
          <w:lang w:eastAsia="en-GB"/>
        </w:rPr>
        <w:instrText xml:space="preserve"> INCLUDEPICTURE  "cid:image003.jpg@01D09F97.E1031CA0" \* MERGEFORMATINET </w:instrText>
      </w:r>
      <w:r w:rsidR="00F20350">
        <w:rPr>
          <w:lang w:eastAsia="en-GB"/>
        </w:rPr>
        <w:fldChar w:fldCharType="separate"/>
      </w:r>
      <w:r w:rsidR="005A4DEE">
        <w:rPr>
          <w:lang w:eastAsia="en-GB"/>
        </w:rPr>
        <w:fldChar w:fldCharType="begin"/>
      </w:r>
      <w:r w:rsidR="005A4DEE">
        <w:rPr>
          <w:lang w:eastAsia="en-GB"/>
        </w:rPr>
        <w:instrText xml:space="preserve"> INCLUDEPICTURE  "cid:image003.jpg@01D09F97.E1031CA0" \* MERGEFORMATINET </w:instrText>
      </w:r>
      <w:r w:rsidR="005A4DEE">
        <w:rPr>
          <w:lang w:eastAsia="en-GB"/>
        </w:rPr>
        <w:fldChar w:fldCharType="separate"/>
      </w:r>
      <w:r w:rsidR="00D54D41">
        <w:rPr>
          <w:lang w:eastAsia="en-GB"/>
        </w:rPr>
        <w:fldChar w:fldCharType="begin"/>
      </w:r>
      <w:r w:rsidR="00D54D41">
        <w:rPr>
          <w:lang w:eastAsia="en-GB"/>
        </w:rPr>
        <w:instrText xml:space="preserve"> INCLUDEPICTURE  "cid:image003.jpg@01D09F97.E1031CA0" \* MERGEFORMATINET </w:instrText>
      </w:r>
      <w:r w:rsidR="00D54D41">
        <w:rPr>
          <w:lang w:eastAsia="en-GB"/>
        </w:rPr>
        <w:fldChar w:fldCharType="separate"/>
      </w:r>
      <w:r w:rsidR="00967B64">
        <w:rPr>
          <w:lang w:eastAsia="en-GB"/>
        </w:rPr>
        <w:fldChar w:fldCharType="begin"/>
      </w:r>
      <w:r w:rsidR="00967B64">
        <w:rPr>
          <w:lang w:eastAsia="en-GB"/>
        </w:rPr>
        <w:instrText xml:space="preserve"> INCLUDEPICTURE  "cid:image003.jpg@01D09F97.E1031CA0" \* MERGEFORMATINET </w:instrText>
      </w:r>
      <w:r w:rsidR="00967B64">
        <w:rPr>
          <w:lang w:eastAsia="en-GB"/>
        </w:rPr>
        <w:fldChar w:fldCharType="separate"/>
      </w:r>
      <w:r w:rsidR="00C65F63">
        <w:rPr>
          <w:lang w:eastAsia="en-GB"/>
        </w:rPr>
        <w:fldChar w:fldCharType="begin"/>
      </w:r>
      <w:r w:rsidR="00C65F63">
        <w:rPr>
          <w:lang w:eastAsia="en-GB"/>
        </w:rPr>
        <w:instrText xml:space="preserve"> INCLUDEPICTURE  "cid:image003.jpg@01D09F97.E1031CA0" \* MERGEFORMATINET </w:instrText>
      </w:r>
      <w:r w:rsidR="00C65F63">
        <w:rPr>
          <w:lang w:eastAsia="en-GB"/>
        </w:rPr>
        <w:fldChar w:fldCharType="separate"/>
      </w:r>
      <w:r w:rsidR="003D5189">
        <w:rPr>
          <w:lang w:eastAsia="en-GB"/>
        </w:rPr>
        <w:fldChar w:fldCharType="begin"/>
      </w:r>
      <w:r w:rsidR="003D5189">
        <w:rPr>
          <w:lang w:eastAsia="en-GB"/>
        </w:rPr>
        <w:instrText xml:space="preserve"> INCLUDEPICTURE  "cid:image003.jpg@01D09F97.E1031CA0" \* MERGEFORMATINET </w:instrText>
      </w:r>
      <w:r w:rsidR="003D5189">
        <w:rPr>
          <w:lang w:eastAsia="en-GB"/>
        </w:rPr>
        <w:fldChar w:fldCharType="separate"/>
      </w:r>
      <w:r w:rsidR="001679D4">
        <w:rPr>
          <w:lang w:eastAsia="en-GB"/>
        </w:rPr>
        <w:fldChar w:fldCharType="begin"/>
      </w:r>
      <w:r w:rsidR="001679D4">
        <w:rPr>
          <w:lang w:eastAsia="en-GB"/>
        </w:rPr>
        <w:instrText xml:space="preserve"> INCLUDEPICTURE  "cid:image003.jpg@01D09F97.E1031CA0" \* MERGEFORMATINET </w:instrText>
      </w:r>
      <w:r w:rsidR="001679D4">
        <w:rPr>
          <w:lang w:eastAsia="en-GB"/>
        </w:rPr>
        <w:fldChar w:fldCharType="separate"/>
      </w:r>
      <w:r w:rsidR="00042BB9">
        <w:rPr>
          <w:lang w:eastAsia="en-GB"/>
        </w:rPr>
        <w:fldChar w:fldCharType="begin"/>
      </w:r>
      <w:r w:rsidR="00042BB9">
        <w:rPr>
          <w:lang w:eastAsia="en-GB"/>
        </w:rPr>
        <w:instrText xml:space="preserve"> INCLUDEPICTURE  "cid:image003.jpg@01D09F97.E1031CA0" \* MERGEFORMATINET </w:instrText>
      </w:r>
      <w:r w:rsidR="00042BB9">
        <w:rPr>
          <w:lang w:eastAsia="en-GB"/>
        </w:rPr>
        <w:fldChar w:fldCharType="separate"/>
      </w:r>
      <w:r w:rsidR="00A50E43">
        <w:rPr>
          <w:lang w:eastAsia="en-GB"/>
        </w:rPr>
        <w:fldChar w:fldCharType="begin"/>
      </w:r>
      <w:r w:rsidR="00A50E43">
        <w:rPr>
          <w:lang w:eastAsia="en-GB"/>
        </w:rPr>
        <w:instrText xml:space="preserve"> </w:instrText>
      </w:r>
      <w:r w:rsidR="00A50E43">
        <w:rPr>
          <w:lang w:eastAsia="en-GB"/>
        </w:rPr>
        <w:instrText>INCLUDEPICTURE  "cid:image003.jpg@01D09F97.E1031CA0" \* MERGEFORMATINET</w:instrText>
      </w:r>
      <w:r w:rsidR="00A50E43">
        <w:rPr>
          <w:lang w:eastAsia="en-GB"/>
        </w:rPr>
        <w:instrText xml:space="preserve"> </w:instrText>
      </w:r>
      <w:r w:rsidR="00A50E43">
        <w:rPr>
          <w:lang w:eastAsia="en-GB"/>
        </w:rPr>
        <w:fldChar w:fldCharType="separate"/>
      </w:r>
      <w:r w:rsidR="00943870">
        <w:rPr>
          <w:lang w:eastAsia="en-GB"/>
        </w:rPr>
        <w:pict>
          <v:shape id="_x0000_i1026" type="#_x0000_t75" style="width:162.75pt;height:50.25pt;visibility:visible">
            <v:imagedata r:id="rId9" r:href="rId22"/>
          </v:shape>
        </w:pict>
      </w:r>
      <w:r w:rsidR="00A50E43">
        <w:rPr>
          <w:lang w:eastAsia="en-GB"/>
        </w:rPr>
        <w:fldChar w:fldCharType="end"/>
      </w:r>
      <w:r w:rsidR="00042BB9">
        <w:rPr>
          <w:lang w:eastAsia="en-GB"/>
        </w:rPr>
        <w:fldChar w:fldCharType="end"/>
      </w:r>
      <w:r w:rsidR="001679D4">
        <w:rPr>
          <w:lang w:eastAsia="en-GB"/>
        </w:rPr>
        <w:fldChar w:fldCharType="end"/>
      </w:r>
      <w:r w:rsidR="003D5189">
        <w:rPr>
          <w:lang w:eastAsia="en-GB"/>
        </w:rPr>
        <w:fldChar w:fldCharType="end"/>
      </w:r>
      <w:r w:rsidR="00C65F63">
        <w:rPr>
          <w:lang w:eastAsia="en-GB"/>
        </w:rPr>
        <w:fldChar w:fldCharType="end"/>
      </w:r>
      <w:r w:rsidR="00967B64">
        <w:rPr>
          <w:lang w:eastAsia="en-GB"/>
        </w:rPr>
        <w:fldChar w:fldCharType="end"/>
      </w:r>
      <w:r w:rsidR="00D54D41">
        <w:rPr>
          <w:lang w:eastAsia="en-GB"/>
        </w:rPr>
        <w:fldChar w:fldCharType="end"/>
      </w:r>
      <w:r w:rsidR="005A4DEE">
        <w:rPr>
          <w:lang w:eastAsia="en-GB"/>
        </w:rPr>
        <w:fldChar w:fldCharType="end"/>
      </w:r>
      <w:r w:rsidR="00F20350">
        <w:rPr>
          <w:lang w:eastAsia="en-GB"/>
        </w:rPr>
        <w:fldChar w:fldCharType="end"/>
      </w:r>
      <w:r w:rsidR="004C2C0A">
        <w:rPr>
          <w:lang w:eastAsia="en-GB"/>
        </w:rPr>
        <w:fldChar w:fldCharType="end"/>
      </w:r>
      <w:r w:rsidR="00EB139B">
        <w:rPr>
          <w:lang w:eastAsia="en-GB"/>
        </w:rPr>
        <w:fldChar w:fldCharType="end"/>
      </w:r>
      <w:r w:rsidR="00624321">
        <w:rPr>
          <w:lang w:eastAsia="en-GB"/>
        </w:rPr>
        <w:fldChar w:fldCharType="end"/>
      </w:r>
      <w:r w:rsidR="0045006A">
        <w:rPr>
          <w:lang w:eastAsia="en-GB"/>
        </w:rPr>
        <w:fldChar w:fldCharType="end"/>
      </w:r>
      <w:r w:rsidR="009A69E1">
        <w:rPr>
          <w:lang w:eastAsia="en-GB"/>
        </w:rPr>
        <w:fldChar w:fldCharType="end"/>
      </w:r>
      <w:r w:rsidR="0037698D">
        <w:rPr>
          <w:lang w:eastAsia="en-GB"/>
        </w:rPr>
        <w:fldChar w:fldCharType="end"/>
      </w:r>
      <w:r w:rsidR="00843394">
        <w:rPr>
          <w:lang w:eastAsia="en-GB"/>
        </w:rPr>
        <w:fldChar w:fldCharType="end"/>
      </w:r>
      <w:r w:rsidR="00303D38">
        <w:rPr>
          <w:lang w:eastAsia="en-GB"/>
        </w:rPr>
        <w:fldChar w:fldCharType="end"/>
      </w:r>
      <w:r w:rsidR="00DB2565">
        <w:rPr>
          <w:lang w:eastAsia="en-GB"/>
        </w:rPr>
        <w:fldChar w:fldCharType="end"/>
      </w:r>
      <w:r w:rsidR="002E221A">
        <w:rPr>
          <w:lang w:eastAsia="en-GB"/>
        </w:rPr>
        <w:fldChar w:fldCharType="end"/>
      </w:r>
      <w:r w:rsidR="006C58C4" w:rsidRPr="00300F12">
        <w:rPr>
          <w:lang w:eastAsia="en-GB"/>
        </w:rPr>
        <w:fldChar w:fldCharType="end"/>
      </w:r>
      <w:r w:rsidR="00E67111" w:rsidRPr="00300F12">
        <w:rPr>
          <w:lang w:eastAsia="en-GB"/>
        </w:rPr>
        <w:fldChar w:fldCharType="end"/>
      </w:r>
      <w:r w:rsidR="00345174" w:rsidRPr="00300F12">
        <w:rPr>
          <w:lang w:eastAsia="en-GB"/>
        </w:rPr>
        <w:fldChar w:fldCharType="end"/>
      </w:r>
      <w:r w:rsidR="009741AD" w:rsidRPr="00300F12">
        <w:rPr>
          <w:lang w:eastAsia="en-GB"/>
        </w:rPr>
        <w:fldChar w:fldCharType="end"/>
      </w:r>
      <w:r w:rsidR="00305A8E" w:rsidRPr="00300F12">
        <w:rPr>
          <w:lang w:eastAsia="en-GB"/>
        </w:rPr>
        <w:fldChar w:fldCharType="end"/>
      </w:r>
      <w:r w:rsidR="00B53796" w:rsidRPr="00300F12">
        <w:rPr>
          <w:lang w:eastAsia="en-GB"/>
        </w:rPr>
        <w:fldChar w:fldCharType="end"/>
      </w:r>
      <w:r w:rsidR="00A07390" w:rsidRPr="00300F12">
        <w:rPr>
          <w:lang w:eastAsia="en-GB"/>
        </w:rPr>
        <w:fldChar w:fldCharType="end"/>
      </w:r>
      <w:r w:rsidR="00CA7CC7" w:rsidRPr="00300F12">
        <w:rPr>
          <w:lang w:eastAsia="en-GB"/>
        </w:rPr>
        <w:fldChar w:fldCharType="end"/>
      </w:r>
      <w:r w:rsidR="00D52ADA" w:rsidRPr="00300F12">
        <w:rPr>
          <w:lang w:eastAsia="en-GB"/>
        </w:rPr>
        <w:fldChar w:fldCharType="end"/>
      </w:r>
      <w:r w:rsidRPr="00300F12">
        <w:rPr>
          <w:lang w:eastAsia="en-GB"/>
        </w:rPr>
        <w:fldChar w:fldCharType="end"/>
      </w:r>
    </w:p>
    <w:p w:rsidR="00A73678" w:rsidRPr="00826C52" w:rsidRDefault="00A73678" w:rsidP="0021264C"/>
    <w:p w:rsidR="00A73678" w:rsidRPr="00826C52" w:rsidRDefault="00A73678" w:rsidP="0021264C">
      <w:pPr>
        <w:autoSpaceDE w:val="0"/>
        <w:autoSpaceDN w:val="0"/>
        <w:adjustRightInd w:val="0"/>
        <w:rPr>
          <w:rFonts w:eastAsia="Calibri" w:cs="Arial"/>
          <w:b/>
          <w:color w:val="000000"/>
          <w:sz w:val="28"/>
          <w:szCs w:val="28"/>
        </w:rPr>
      </w:pPr>
      <w:r w:rsidRPr="00826C52">
        <w:rPr>
          <w:rFonts w:eastAsia="Calibri" w:cs="Arial"/>
          <w:b/>
          <w:color w:val="000000"/>
          <w:sz w:val="28"/>
          <w:szCs w:val="28"/>
        </w:rPr>
        <w:t xml:space="preserve">Highways England Fair Payment Charter </w:t>
      </w:r>
    </w:p>
    <w:p w:rsidR="00A73678" w:rsidRPr="00826C5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r w:rsidRPr="00300F12">
        <w:rPr>
          <w:rFonts w:eastAsia="Calibri" w:cs="Arial"/>
          <w:color w:val="000000"/>
          <w:szCs w:val="22"/>
        </w:rPr>
        <w:t xml:space="preserve">Fair and transparent payment practices are essential to achieving successful integrated working on all contracts. Highways England, working with its suppliers in good faith and in a spirit of mutual trust and respect, is committed to meeting the principles of fair payment.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r w:rsidRPr="00300F12">
        <w:rPr>
          <w:rFonts w:eastAsia="Calibri" w:cs="Arial"/>
          <w:color w:val="000000"/>
          <w:szCs w:val="22"/>
        </w:rPr>
        <w:t xml:space="preserve">As a supplier to Highways England, we agree that we will strive to meet the Fair Payment commitments set out below. We will additionally seek to embed the principles throughout our supply chain*.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Companies have the right to receive correct full payment as and when due. Deliberate late payment or unjustifiable withholding of payment is ethically not acceptable.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‘Fair Payment’ will apply equally between the client and lead contractor and throughout the supply chain.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The process will be transparent and members of the supply chain will have certainty of how much and when they will be paid.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Companies will consider, where appropriate, operating relevant contracts on an open book basis.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The correct payment will represent the work properly carried out, or products supplied, in accordance with the contract. Any withholding of payment due to defects or non-delivery will be proportionate and demonstrably justified in line with arrangements made at the time of contract.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To ensure effective and equitable cash flow for all those involved, all contracts will provide for regular payments and have payment periods not exceeding 30 days, from receipt of invoice. </w:t>
      </w:r>
    </w:p>
    <w:p w:rsidR="00A73678" w:rsidRPr="00300F12" w:rsidRDefault="00A73678" w:rsidP="005647B6">
      <w:pPr>
        <w:autoSpaceDE w:val="0"/>
        <w:autoSpaceDN w:val="0"/>
        <w:adjustRightInd w:val="0"/>
        <w:jc w:val="both"/>
        <w:rPr>
          <w:rFonts w:eastAsia="Calibri" w:cs="Arial"/>
          <w:color w:val="000000"/>
          <w:szCs w:val="22"/>
        </w:rPr>
      </w:pPr>
    </w:p>
    <w:p w:rsidR="00A73678" w:rsidRPr="00300F12" w:rsidRDefault="00A73678" w:rsidP="005647B6">
      <w:pPr>
        <w:autoSpaceDE w:val="0"/>
        <w:autoSpaceDN w:val="0"/>
        <w:adjustRightInd w:val="0"/>
        <w:jc w:val="both"/>
        <w:rPr>
          <w:rFonts w:eastAsia="Calibri" w:cs="Arial"/>
          <w:color w:val="000000"/>
          <w:szCs w:val="22"/>
        </w:rPr>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In order to avoid payment delays, the client and all supply chain members will agree payment procedures at the outset of their contracts. Payment will be through electronic BACS transfer and will apply throughout the supply chain. </w:t>
      </w:r>
    </w:p>
    <w:p w:rsidR="00A73678" w:rsidRPr="00300F12" w:rsidRDefault="00A73678" w:rsidP="005647B6">
      <w:pPr>
        <w:autoSpaceDE w:val="0"/>
        <w:autoSpaceDN w:val="0"/>
        <w:adjustRightInd w:val="0"/>
        <w:jc w:val="both"/>
        <w:rPr>
          <w:rFonts w:eastAsia="Calibri" w:cs="Arial"/>
          <w:color w:val="000000"/>
          <w:szCs w:val="22"/>
        </w:rPr>
      </w:pPr>
    </w:p>
    <w:p w:rsidR="009F6A3C" w:rsidRPr="00300F12" w:rsidRDefault="00A73678" w:rsidP="005647B6">
      <w:pPr>
        <w:jc w:val="both"/>
      </w:pPr>
      <w:proofErr w:type="gramStart"/>
      <w:r w:rsidRPr="00300F12">
        <w:rPr>
          <w:rFonts w:ascii="Courier New" w:eastAsia="Calibri" w:hAnsi="Courier New" w:cs="Courier New"/>
          <w:color w:val="000000"/>
          <w:szCs w:val="22"/>
        </w:rPr>
        <w:t>o</w:t>
      </w:r>
      <w:proofErr w:type="gramEnd"/>
      <w:r w:rsidRPr="00300F12">
        <w:rPr>
          <w:rFonts w:ascii="Courier New" w:eastAsia="Calibri" w:hAnsi="Courier New" w:cs="Courier New"/>
          <w:color w:val="000000"/>
          <w:szCs w:val="22"/>
        </w:rPr>
        <w:t xml:space="preserve"> </w:t>
      </w:r>
      <w:r w:rsidRPr="00300F12">
        <w:rPr>
          <w:rFonts w:eastAsia="Calibri" w:cs="Arial"/>
          <w:color w:val="000000"/>
          <w:szCs w:val="22"/>
        </w:rPr>
        <w:t xml:space="preserve">Monitoring compliance with the Charter principles will be built into the Highways England </w:t>
      </w:r>
      <w:r w:rsidR="009F6A3C" w:rsidRPr="00300F12">
        <w:t>Performance Measurement Model.</w:t>
      </w:r>
    </w:p>
    <w:p w:rsidR="00A73678" w:rsidRPr="00300F12" w:rsidRDefault="00A73678" w:rsidP="005647B6">
      <w:pPr>
        <w:autoSpaceDE w:val="0"/>
        <w:autoSpaceDN w:val="0"/>
        <w:adjustRightInd w:val="0"/>
        <w:jc w:val="both"/>
        <w:rPr>
          <w:rFonts w:eastAsia="Calibri" w:cs="Arial"/>
          <w:color w:val="000000"/>
          <w:szCs w:val="22"/>
        </w:rPr>
      </w:pPr>
    </w:p>
    <w:p w:rsidR="00A73678" w:rsidRPr="00826C52" w:rsidRDefault="00A73678" w:rsidP="005647B6">
      <w:pPr>
        <w:autoSpaceDE w:val="0"/>
        <w:autoSpaceDN w:val="0"/>
        <w:adjustRightInd w:val="0"/>
        <w:jc w:val="both"/>
        <w:rPr>
          <w:rFonts w:eastAsia="Calibri" w:cs="Arial"/>
          <w:color w:val="000000"/>
          <w:sz w:val="18"/>
          <w:szCs w:val="18"/>
        </w:rPr>
      </w:pPr>
      <w:r w:rsidRPr="00826C52">
        <w:rPr>
          <w:rFonts w:eastAsia="Calibri" w:cs="Arial"/>
          <w:color w:val="000000"/>
          <w:sz w:val="18"/>
          <w:szCs w:val="18"/>
        </w:rPr>
        <w:t xml:space="preserve">*This charter aims to align with the principles outlined by the Office of Government Commerce in its “Guide to Best Fair Payment Practice”. It is not intended to be a legally binding document and will not be used in construing any contractual commitment. </w:t>
      </w:r>
    </w:p>
    <w:p w:rsidR="00A73678" w:rsidRPr="00300F12" w:rsidRDefault="00A73678" w:rsidP="005647B6">
      <w:pPr>
        <w:autoSpaceDE w:val="0"/>
        <w:autoSpaceDN w:val="0"/>
        <w:adjustRightInd w:val="0"/>
        <w:jc w:val="both"/>
        <w:rPr>
          <w:rFonts w:eastAsia="Calibri" w:cs="Arial"/>
          <w:color w:val="000000"/>
          <w:sz w:val="18"/>
          <w:szCs w:val="18"/>
        </w:rPr>
      </w:pPr>
      <w:r w:rsidRPr="00826C52">
        <w:rPr>
          <w:rFonts w:eastAsia="Calibri" w:cs="Arial"/>
          <w:color w:val="000000"/>
          <w:sz w:val="18"/>
          <w:szCs w:val="18"/>
        </w:rPr>
        <w:t>*Suppliers who have not already signed up to their commitment to work towards delivering the requirements of this charter will be expected to do so prior t</w:t>
      </w:r>
      <w:r w:rsidRPr="00300F12">
        <w:rPr>
          <w:rFonts w:eastAsia="Calibri" w:cs="Arial"/>
          <w:color w:val="000000"/>
          <w:sz w:val="18"/>
          <w:szCs w:val="18"/>
        </w:rPr>
        <w:t xml:space="preserve">o award of any Highways England contract. </w:t>
      </w:r>
    </w:p>
    <w:p w:rsidR="00A73678" w:rsidRPr="00300F12" w:rsidRDefault="00A73678" w:rsidP="005647B6">
      <w:pPr>
        <w:autoSpaceDE w:val="0"/>
        <w:autoSpaceDN w:val="0"/>
        <w:adjustRightInd w:val="0"/>
        <w:jc w:val="both"/>
        <w:rPr>
          <w:rFonts w:eastAsia="Calibri" w:cs="Arial"/>
          <w:color w:val="000000"/>
          <w:sz w:val="18"/>
          <w:szCs w:val="18"/>
        </w:rPr>
      </w:pPr>
      <w:r w:rsidRPr="00300F12">
        <w:rPr>
          <w:rFonts w:eastAsia="Calibri" w:cs="Arial"/>
          <w:color w:val="000000"/>
          <w:sz w:val="18"/>
          <w:szCs w:val="18"/>
        </w:rPr>
        <w:t xml:space="preserve">*It is recognised that Suppliers to Highways England may require an introductory period to modify their business systems and procedures in line with the charter commitments. </w:t>
      </w:r>
    </w:p>
    <w:p w:rsidR="00A73678" w:rsidRPr="00300F12" w:rsidRDefault="00A73678" w:rsidP="005647B6">
      <w:pPr>
        <w:autoSpaceDE w:val="0"/>
        <w:autoSpaceDN w:val="0"/>
        <w:adjustRightInd w:val="0"/>
        <w:rPr>
          <w:rFonts w:eastAsia="Calibri" w:cs="Arial"/>
          <w:color w:val="000000"/>
          <w:szCs w:val="22"/>
        </w:rPr>
      </w:pPr>
    </w:p>
    <w:p w:rsidR="00A73678" w:rsidRPr="00300F12" w:rsidRDefault="00A73678" w:rsidP="005647B6">
      <w:pPr>
        <w:autoSpaceDE w:val="0"/>
        <w:autoSpaceDN w:val="0"/>
        <w:adjustRightInd w:val="0"/>
        <w:rPr>
          <w:rFonts w:eastAsia="Calibri" w:cs="Arial"/>
          <w:color w:val="000000"/>
          <w:szCs w:val="22"/>
        </w:rPr>
      </w:pPr>
      <w:r w:rsidRPr="00300F12">
        <w:rPr>
          <w:rFonts w:eastAsia="Calibri" w:cs="Arial"/>
          <w:color w:val="000000"/>
          <w:szCs w:val="22"/>
        </w:rPr>
        <w:t xml:space="preserve">Company name          Representative’s name      Signature </w:t>
      </w:r>
    </w:p>
    <w:p w:rsidR="00A73678" w:rsidRPr="00300F12" w:rsidRDefault="00A73678" w:rsidP="005647B6">
      <w:pPr>
        <w:autoSpaceDE w:val="0"/>
        <w:autoSpaceDN w:val="0"/>
        <w:adjustRightInd w:val="0"/>
        <w:rPr>
          <w:rFonts w:eastAsia="Calibri" w:cs="Arial"/>
          <w:color w:val="000000"/>
          <w:szCs w:val="22"/>
        </w:rPr>
      </w:pPr>
    </w:p>
    <w:p w:rsidR="00A73678" w:rsidRPr="00300F12" w:rsidRDefault="00A73678" w:rsidP="005647B6">
      <w:pPr>
        <w:autoSpaceDE w:val="0"/>
        <w:autoSpaceDN w:val="0"/>
        <w:adjustRightInd w:val="0"/>
        <w:rPr>
          <w:rFonts w:eastAsia="Calibri" w:cs="Arial"/>
          <w:color w:val="000000"/>
          <w:szCs w:val="22"/>
        </w:rPr>
      </w:pPr>
      <w:r w:rsidRPr="00300F12">
        <w:rPr>
          <w:rFonts w:eastAsia="Calibri" w:cs="Arial"/>
          <w:color w:val="000000"/>
          <w:szCs w:val="22"/>
        </w:rPr>
        <w:t xml:space="preserve">………………………. …………………………….. ……...................... </w:t>
      </w:r>
    </w:p>
    <w:p w:rsidR="00A73678" w:rsidRPr="00300F12" w:rsidRDefault="00A73678" w:rsidP="005647B6">
      <w:pPr>
        <w:spacing w:after="200" w:line="276" w:lineRule="auto"/>
        <w:rPr>
          <w:rFonts w:ascii="Calibri" w:eastAsia="Calibri" w:hAnsi="Calibri" w:cs="Times New Roman"/>
          <w:szCs w:val="22"/>
        </w:rPr>
      </w:pPr>
      <w:r w:rsidRPr="00300F12">
        <w:rPr>
          <w:rFonts w:ascii="Calibri" w:eastAsia="Calibri" w:hAnsi="Calibri" w:cs="Times New Roman"/>
          <w:szCs w:val="22"/>
        </w:rPr>
        <w:t xml:space="preserve">                                           Position                     Date</w:t>
      </w:r>
    </w:p>
    <w:p w:rsidR="00A73678" w:rsidRPr="00300F12" w:rsidRDefault="00A73678" w:rsidP="005647B6">
      <w:pPr>
        <w:spacing w:after="200" w:line="276" w:lineRule="auto"/>
        <w:rPr>
          <w:rFonts w:ascii="Calibri" w:eastAsia="Calibri" w:hAnsi="Calibri" w:cs="Times New Roman"/>
          <w:szCs w:val="22"/>
        </w:rPr>
      </w:pPr>
      <w:r w:rsidRPr="00300F12">
        <w:rPr>
          <w:rFonts w:ascii="Calibri" w:eastAsia="Calibri" w:hAnsi="Calibri" w:cs="Times New Roman"/>
          <w:szCs w:val="22"/>
        </w:rPr>
        <w:t>…………………………………………………………………………………………………………………</w:t>
      </w:r>
    </w:p>
    <w:p w:rsidR="00A73678" w:rsidRPr="00300F12" w:rsidRDefault="00A73678" w:rsidP="005647B6"/>
    <w:p w:rsidR="00BD5A8A" w:rsidRPr="00826C52" w:rsidRDefault="00BD5A8A" w:rsidP="005647B6">
      <w:pPr>
        <w:pStyle w:val="Heading4"/>
        <w:rPr>
          <w:lang w:val="en-GB"/>
        </w:rPr>
      </w:pPr>
      <w:bookmarkStart w:id="162" w:name="_Toc345071807"/>
      <w:bookmarkStart w:id="163" w:name="_Toc457384992"/>
      <w:bookmarkStart w:id="164" w:name="_Toc459971706"/>
      <w:r w:rsidRPr="00300F12">
        <w:rPr>
          <w:lang w:val="en-GB"/>
        </w:rPr>
        <w:lastRenderedPageBreak/>
        <w:t xml:space="preserve">Annex K - </w:t>
      </w:r>
      <w:r w:rsidRPr="00826C52">
        <w:rPr>
          <w:lang w:val="en-GB"/>
        </w:rPr>
        <w:t>Anti Bribery Code of Conduct</w:t>
      </w:r>
      <w:bookmarkEnd w:id="162"/>
      <w:bookmarkEnd w:id="163"/>
      <w:bookmarkEnd w:id="164"/>
    </w:p>
    <w:p w:rsidR="00BD5A8A" w:rsidRPr="00300F12" w:rsidRDefault="00A73678" w:rsidP="005647B6">
      <w:r w:rsidRPr="003A7B1C">
        <w:rPr>
          <w:lang w:eastAsia="en-GB"/>
        </w:rPr>
        <w:fldChar w:fldCharType="begin"/>
      </w:r>
      <w:r w:rsidRPr="00300F12">
        <w:rPr>
          <w:lang w:eastAsia="en-GB"/>
        </w:rPr>
        <w:instrText xml:space="preserve"> INCLUDEPICTURE  "cid:image003.jpg@01D09F97.E1031CA0" \* MERGEFORMATINET </w:instrText>
      </w:r>
      <w:r w:rsidRPr="003A7B1C">
        <w:rPr>
          <w:lang w:eastAsia="en-GB"/>
        </w:rPr>
        <w:fldChar w:fldCharType="separate"/>
      </w:r>
      <w:r w:rsidR="00291BDD" w:rsidRPr="003A7B1C">
        <w:rPr>
          <w:lang w:eastAsia="en-GB"/>
        </w:rPr>
        <w:fldChar w:fldCharType="begin"/>
      </w:r>
      <w:r w:rsidR="00291BDD" w:rsidRPr="00300F12">
        <w:rPr>
          <w:lang w:eastAsia="en-GB"/>
        </w:rPr>
        <w:instrText xml:space="preserve"> INCLUDEPICTURE  "cid:image003.jpg@01D09F97.E1031CA0" \* MERGEFORMATINET </w:instrText>
      </w:r>
      <w:r w:rsidR="00291BDD" w:rsidRPr="003A7B1C">
        <w:rPr>
          <w:lang w:eastAsia="en-GB"/>
        </w:rPr>
        <w:fldChar w:fldCharType="separate"/>
      </w:r>
      <w:r w:rsidR="00D52ADA" w:rsidRPr="003A7B1C">
        <w:rPr>
          <w:lang w:eastAsia="en-GB"/>
        </w:rPr>
        <w:fldChar w:fldCharType="begin"/>
      </w:r>
      <w:r w:rsidR="00D52ADA" w:rsidRPr="00300F12">
        <w:rPr>
          <w:lang w:eastAsia="en-GB"/>
        </w:rPr>
        <w:instrText xml:space="preserve"> INCLUDEPICTURE  "cid:image003.jpg@01D09F97.E1031CA0" \* MERGEFORMATINET </w:instrText>
      </w:r>
      <w:r w:rsidR="00D52ADA" w:rsidRPr="003A7B1C">
        <w:rPr>
          <w:lang w:eastAsia="en-GB"/>
        </w:rPr>
        <w:fldChar w:fldCharType="separate"/>
      </w:r>
      <w:r w:rsidR="00CA7CC7" w:rsidRPr="003A7B1C">
        <w:rPr>
          <w:lang w:eastAsia="en-GB"/>
        </w:rPr>
        <w:fldChar w:fldCharType="begin"/>
      </w:r>
      <w:r w:rsidR="00CA7CC7" w:rsidRPr="00300F12">
        <w:rPr>
          <w:lang w:eastAsia="en-GB"/>
        </w:rPr>
        <w:instrText xml:space="preserve"> INCLUDEPICTURE  "cid:image003.jpg@01D09F97.E1031CA0" \* MERGEFORMATINET </w:instrText>
      </w:r>
      <w:r w:rsidR="00CA7CC7" w:rsidRPr="003A7B1C">
        <w:rPr>
          <w:lang w:eastAsia="en-GB"/>
        </w:rPr>
        <w:fldChar w:fldCharType="separate"/>
      </w:r>
      <w:r w:rsidR="00A07390" w:rsidRPr="003A7B1C">
        <w:rPr>
          <w:lang w:eastAsia="en-GB"/>
        </w:rPr>
        <w:fldChar w:fldCharType="begin"/>
      </w:r>
      <w:r w:rsidR="00A07390" w:rsidRPr="00300F12">
        <w:rPr>
          <w:lang w:eastAsia="en-GB"/>
        </w:rPr>
        <w:instrText xml:space="preserve"> INCLUDEPICTURE  "cid:image003.jpg@01D09F97.E1031CA0" \* MERGEFORMATINET </w:instrText>
      </w:r>
      <w:r w:rsidR="00A07390" w:rsidRPr="003A7B1C">
        <w:rPr>
          <w:lang w:eastAsia="en-GB"/>
        </w:rPr>
        <w:fldChar w:fldCharType="separate"/>
      </w:r>
      <w:r w:rsidR="00B53796" w:rsidRPr="003A7B1C">
        <w:rPr>
          <w:lang w:eastAsia="en-GB"/>
        </w:rPr>
        <w:fldChar w:fldCharType="begin"/>
      </w:r>
      <w:r w:rsidR="00B53796" w:rsidRPr="00300F12">
        <w:rPr>
          <w:lang w:eastAsia="en-GB"/>
        </w:rPr>
        <w:instrText xml:space="preserve"> INCLUDEPICTURE  "cid:image003.jpg@01D09F97.E1031CA0" \* MERGEFORMATINET </w:instrText>
      </w:r>
      <w:r w:rsidR="00B53796" w:rsidRPr="003A7B1C">
        <w:rPr>
          <w:lang w:eastAsia="en-GB"/>
        </w:rPr>
        <w:fldChar w:fldCharType="separate"/>
      </w:r>
      <w:r w:rsidR="00305A8E" w:rsidRPr="003A7B1C">
        <w:rPr>
          <w:lang w:eastAsia="en-GB"/>
        </w:rPr>
        <w:fldChar w:fldCharType="begin"/>
      </w:r>
      <w:r w:rsidR="00305A8E" w:rsidRPr="00300F12">
        <w:rPr>
          <w:lang w:eastAsia="en-GB"/>
        </w:rPr>
        <w:instrText xml:space="preserve"> INCLUDEPICTURE  "cid:image003.jpg@01D09F97.E1031CA0" \* MERGEFORMATINET </w:instrText>
      </w:r>
      <w:r w:rsidR="00305A8E" w:rsidRPr="003A7B1C">
        <w:rPr>
          <w:lang w:eastAsia="en-GB"/>
        </w:rPr>
        <w:fldChar w:fldCharType="separate"/>
      </w:r>
      <w:r w:rsidR="009741AD" w:rsidRPr="003A7B1C">
        <w:rPr>
          <w:lang w:eastAsia="en-GB"/>
        </w:rPr>
        <w:fldChar w:fldCharType="begin"/>
      </w:r>
      <w:r w:rsidR="009741AD" w:rsidRPr="00300F12">
        <w:rPr>
          <w:lang w:eastAsia="en-GB"/>
        </w:rPr>
        <w:instrText xml:space="preserve"> INCLUDEPICTURE  "cid:image003.jpg@01D09F97.E1031CA0" \* MERGEFORMATINET </w:instrText>
      </w:r>
      <w:r w:rsidR="009741AD" w:rsidRPr="003A7B1C">
        <w:rPr>
          <w:lang w:eastAsia="en-GB"/>
        </w:rPr>
        <w:fldChar w:fldCharType="separate"/>
      </w:r>
      <w:r w:rsidR="00345174" w:rsidRPr="003A7B1C">
        <w:rPr>
          <w:lang w:eastAsia="en-GB"/>
        </w:rPr>
        <w:fldChar w:fldCharType="begin"/>
      </w:r>
      <w:r w:rsidR="00345174" w:rsidRPr="00300F12">
        <w:rPr>
          <w:lang w:eastAsia="en-GB"/>
        </w:rPr>
        <w:instrText xml:space="preserve"> INCLUDEPICTURE  "cid:image003.jpg@01D09F97.E1031CA0" \* MERGEFORMATINET </w:instrText>
      </w:r>
      <w:r w:rsidR="00345174" w:rsidRPr="003A7B1C">
        <w:rPr>
          <w:lang w:eastAsia="en-GB"/>
        </w:rPr>
        <w:fldChar w:fldCharType="separate"/>
      </w:r>
      <w:r w:rsidR="00E67111" w:rsidRPr="003A7B1C">
        <w:rPr>
          <w:lang w:eastAsia="en-GB"/>
        </w:rPr>
        <w:fldChar w:fldCharType="begin"/>
      </w:r>
      <w:r w:rsidR="00E67111" w:rsidRPr="00300F12">
        <w:rPr>
          <w:lang w:eastAsia="en-GB"/>
        </w:rPr>
        <w:instrText xml:space="preserve"> INCLUDEPICTURE  "cid:image003.jpg@01D09F97.E1031CA0" \* MERGEFORMATINET </w:instrText>
      </w:r>
      <w:r w:rsidR="00E67111" w:rsidRPr="003A7B1C">
        <w:rPr>
          <w:lang w:eastAsia="en-GB"/>
        </w:rPr>
        <w:fldChar w:fldCharType="separate"/>
      </w:r>
      <w:r w:rsidR="006C58C4" w:rsidRPr="003A7B1C">
        <w:rPr>
          <w:lang w:eastAsia="en-GB"/>
        </w:rPr>
        <w:fldChar w:fldCharType="begin"/>
      </w:r>
      <w:r w:rsidR="006C58C4" w:rsidRPr="00300F12">
        <w:rPr>
          <w:lang w:eastAsia="en-GB"/>
        </w:rPr>
        <w:instrText xml:space="preserve"> INCLUDEPICTURE  "cid:image003.jpg@01D09F97.E1031CA0" \* MERGEFORMATINET </w:instrText>
      </w:r>
      <w:r w:rsidR="006C58C4" w:rsidRPr="003A7B1C">
        <w:rPr>
          <w:lang w:eastAsia="en-GB"/>
        </w:rPr>
        <w:fldChar w:fldCharType="separate"/>
      </w:r>
      <w:r w:rsidR="002E221A" w:rsidRPr="003A7B1C">
        <w:rPr>
          <w:lang w:eastAsia="en-GB"/>
        </w:rPr>
        <w:fldChar w:fldCharType="begin"/>
      </w:r>
      <w:r w:rsidR="002E221A">
        <w:rPr>
          <w:lang w:eastAsia="en-GB"/>
        </w:rPr>
        <w:instrText xml:space="preserve"> INCLUDEPICTURE  "cid:image003.jpg@01D09F97.E1031CA0" \* MERGEFORMATINET </w:instrText>
      </w:r>
      <w:r w:rsidR="002E221A" w:rsidRPr="003A7B1C">
        <w:rPr>
          <w:lang w:eastAsia="en-GB"/>
        </w:rPr>
        <w:fldChar w:fldCharType="separate"/>
      </w:r>
      <w:r w:rsidR="00DB2565" w:rsidRPr="003A7B1C">
        <w:rPr>
          <w:lang w:eastAsia="en-GB"/>
        </w:rPr>
        <w:fldChar w:fldCharType="begin"/>
      </w:r>
      <w:r w:rsidR="00DB2565" w:rsidRPr="003A7B1C">
        <w:rPr>
          <w:lang w:eastAsia="en-GB"/>
        </w:rPr>
        <w:instrText xml:space="preserve"> INCLUDEPICTURE  "cid:image003.jpg@01D09F97.E1031CA0" \* MERGEFORMATINET </w:instrText>
      </w:r>
      <w:r w:rsidR="00DB2565" w:rsidRPr="003A7B1C">
        <w:rPr>
          <w:lang w:eastAsia="en-GB"/>
        </w:rPr>
        <w:fldChar w:fldCharType="separate"/>
      </w:r>
      <w:r w:rsidR="00303D38">
        <w:rPr>
          <w:lang w:eastAsia="en-GB"/>
        </w:rPr>
        <w:fldChar w:fldCharType="begin"/>
      </w:r>
      <w:r w:rsidR="00303D38">
        <w:rPr>
          <w:lang w:eastAsia="en-GB"/>
        </w:rPr>
        <w:instrText xml:space="preserve"> INCLUDEPICTURE  "cid:image003.jpg@01D09F97.E1031CA0" \* MERGEFORMATINET </w:instrText>
      </w:r>
      <w:r w:rsidR="00303D38">
        <w:rPr>
          <w:lang w:eastAsia="en-GB"/>
        </w:rPr>
        <w:fldChar w:fldCharType="separate"/>
      </w:r>
      <w:r w:rsidR="00843394">
        <w:rPr>
          <w:lang w:eastAsia="en-GB"/>
        </w:rPr>
        <w:fldChar w:fldCharType="begin"/>
      </w:r>
      <w:r w:rsidR="00843394">
        <w:rPr>
          <w:lang w:eastAsia="en-GB"/>
        </w:rPr>
        <w:instrText xml:space="preserve"> INCLUDEPICTURE  "cid:image003.jpg@01D09F97.E1031CA0" \* MERGEFORMATINET </w:instrText>
      </w:r>
      <w:r w:rsidR="00843394">
        <w:rPr>
          <w:lang w:eastAsia="en-GB"/>
        </w:rPr>
        <w:fldChar w:fldCharType="separate"/>
      </w:r>
      <w:r w:rsidR="0037698D">
        <w:rPr>
          <w:lang w:eastAsia="en-GB"/>
        </w:rPr>
        <w:fldChar w:fldCharType="begin"/>
      </w:r>
      <w:r w:rsidR="0037698D">
        <w:rPr>
          <w:lang w:eastAsia="en-GB"/>
        </w:rPr>
        <w:instrText xml:space="preserve"> INCLUDEPICTURE  "cid:image003.jpg@01D09F97.E1031CA0" \* MERGEFORMATINET </w:instrText>
      </w:r>
      <w:r w:rsidR="0037698D">
        <w:rPr>
          <w:lang w:eastAsia="en-GB"/>
        </w:rPr>
        <w:fldChar w:fldCharType="separate"/>
      </w:r>
      <w:r w:rsidR="009A69E1">
        <w:rPr>
          <w:lang w:eastAsia="en-GB"/>
        </w:rPr>
        <w:fldChar w:fldCharType="begin"/>
      </w:r>
      <w:r w:rsidR="009A69E1">
        <w:rPr>
          <w:lang w:eastAsia="en-GB"/>
        </w:rPr>
        <w:instrText xml:space="preserve"> INCLUDEPICTURE  "cid:image003.jpg@01D09F97.E1031CA0" \* MERGEFORMATINET </w:instrText>
      </w:r>
      <w:r w:rsidR="009A69E1">
        <w:rPr>
          <w:lang w:eastAsia="en-GB"/>
        </w:rPr>
        <w:fldChar w:fldCharType="separate"/>
      </w:r>
      <w:r w:rsidR="0045006A">
        <w:rPr>
          <w:lang w:eastAsia="en-GB"/>
        </w:rPr>
        <w:fldChar w:fldCharType="begin"/>
      </w:r>
      <w:r w:rsidR="0045006A">
        <w:rPr>
          <w:lang w:eastAsia="en-GB"/>
        </w:rPr>
        <w:instrText xml:space="preserve"> INCLUDEPICTURE  "cid:image003.jpg@01D09F97.E1031CA0" \* MERGEFORMATINET </w:instrText>
      </w:r>
      <w:r w:rsidR="0045006A">
        <w:rPr>
          <w:lang w:eastAsia="en-GB"/>
        </w:rPr>
        <w:fldChar w:fldCharType="separate"/>
      </w:r>
      <w:r w:rsidR="00624321">
        <w:rPr>
          <w:lang w:eastAsia="en-GB"/>
        </w:rPr>
        <w:fldChar w:fldCharType="begin"/>
      </w:r>
      <w:r w:rsidR="00624321">
        <w:rPr>
          <w:lang w:eastAsia="en-GB"/>
        </w:rPr>
        <w:instrText xml:space="preserve"> INCLUDEPICTURE  "cid:image003.jpg@01D09F97.E1031CA0" \* MERGEFORMATINET </w:instrText>
      </w:r>
      <w:r w:rsidR="00624321">
        <w:rPr>
          <w:lang w:eastAsia="en-GB"/>
        </w:rPr>
        <w:fldChar w:fldCharType="separate"/>
      </w:r>
      <w:r w:rsidR="00EB139B">
        <w:rPr>
          <w:lang w:eastAsia="en-GB"/>
        </w:rPr>
        <w:fldChar w:fldCharType="begin"/>
      </w:r>
      <w:r w:rsidR="00EB139B">
        <w:rPr>
          <w:lang w:eastAsia="en-GB"/>
        </w:rPr>
        <w:instrText xml:space="preserve"> INCLUDEPICTURE  "cid:image003.jpg@01D09F97.E1031CA0" \* MERGEFORMATINET </w:instrText>
      </w:r>
      <w:r w:rsidR="00EB139B">
        <w:rPr>
          <w:lang w:eastAsia="en-GB"/>
        </w:rPr>
        <w:fldChar w:fldCharType="separate"/>
      </w:r>
      <w:r w:rsidR="004C2C0A">
        <w:rPr>
          <w:lang w:eastAsia="en-GB"/>
        </w:rPr>
        <w:fldChar w:fldCharType="begin"/>
      </w:r>
      <w:r w:rsidR="004C2C0A">
        <w:rPr>
          <w:lang w:eastAsia="en-GB"/>
        </w:rPr>
        <w:instrText xml:space="preserve"> INCLUDEPICTURE  "cid:image003.jpg@01D09F97.E1031CA0" \* MERGEFORMATINET </w:instrText>
      </w:r>
      <w:r w:rsidR="004C2C0A">
        <w:rPr>
          <w:lang w:eastAsia="en-GB"/>
        </w:rPr>
        <w:fldChar w:fldCharType="separate"/>
      </w:r>
      <w:r w:rsidR="00F20350">
        <w:rPr>
          <w:lang w:eastAsia="en-GB"/>
        </w:rPr>
        <w:fldChar w:fldCharType="begin"/>
      </w:r>
      <w:r w:rsidR="00F20350">
        <w:rPr>
          <w:lang w:eastAsia="en-GB"/>
        </w:rPr>
        <w:instrText xml:space="preserve"> INCLUDEPICTURE  "cid:image003.jpg@01D09F97.E1031CA0" \* MERGEFORMATINET </w:instrText>
      </w:r>
      <w:r w:rsidR="00F20350">
        <w:rPr>
          <w:lang w:eastAsia="en-GB"/>
        </w:rPr>
        <w:fldChar w:fldCharType="separate"/>
      </w:r>
      <w:r w:rsidR="005A4DEE">
        <w:rPr>
          <w:lang w:eastAsia="en-GB"/>
        </w:rPr>
        <w:fldChar w:fldCharType="begin"/>
      </w:r>
      <w:r w:rsidR="005A4DEE">
        <w:rPr>
          <w:lang w:eastAsia="en-GB"/>
        </w:rPr>
        <w:instrText xml:space="preserve"> INCLUDEPICTURE  "cid:image003.jpg@01D09F97.E1031CA0" \* MERGEFORMATINET </w:instrText>
      </w:r>
      <w:r w:rsidR="005A4DEE">
        <w:rPr>
          <w:lang w:eastAsia="en-GB"/>
        </w:rPr>
        <w:fldChar w:fldCharType="separate"/>
      </w:r>
      <w:r w:rsidR="00D54D41">
        <w:rPr>
          <w:lang w:eastAsia="en-GB"/>
        </w:rPr>
        <w:fldChar w:fldCharType="begin"/>
      </w:r>
      <w:r w:rsidR="00D54D41">
        <w:rPr>
          <w:lang w:eastAsia="en-GB"/>
        </w:rPr>
        <w:instrText xml:space="preserve"> INCLUDEPICTURE  "cid:image003.jpg@01D09F97.E1031CA0" \* MERGEFORMATINET </w:instrText>
      </w:r>
      <w:r w:rsidR="00D54D41">
        <w:rPr>
          <w:lang w:eastAsia="en-GB"/>
        </w:rPr>
        <w:fldChar w:fldCharType="separate"/>
      </w:r>
      <w:r w:rsidR="00967B64">
        <w:rPr>
          <w:lang w:eastAsia="en-GB"/>
        </w:rPr>
        <w:fldChar w:fldCharType="begin"/>
      </w:r>
      <w:r w:rsidR="00967B64">
        <w:rPr>
          <w:lang w:eastAsia="en-GB"/>
        </w:rPr>
        <w:instrText xml:space="preserve"> INCLUDEPICTURE  "cid:image003.jpg@01D09F97.E1031CA0" \* MERGEFORMATINET </w:instrText>
      </w:r>
      <w:r w:rsidR="00967B64">
        <w:rPr>
          <w:lang w:eastAsia="en-GB"/>
        </w:rPr>
        <w:fldChar w:fldCharType="separate"/>
      </w:r>
      <w:r w:rsidR="00C65F63">
        <w:rPr>
          <w:lang w:eastAsia="en-GB"/>
        </w:rPr>
        <w:fldChar w:fldCharType="begin"/>
      </w:r>
      <w:r w:rsidR="00C65F63">
        <w:rPr>
          <w:lang w:eastAsia="en-GB"/>
        </w:rPr>
        <w:instrText xml:space="preserve"> INCLUDEPICTURE  "cid:image003.jpg@01D09F97.E1031CA0" \* MERGEFORMATINET </w:instrText>
      </w:r>
      <w:r w:rsidR="00C65F63">
        <w:rPr>
          <w:lang w:eastAsia="en-GB"/>
        </w:rPr>
        <w:fldChar w:fldCharType="separate"/>
      </w:r>
      <w:r w:rsidR="003D5189">
        <w:rPr>
          <w:lang w:eastAsia="en-GB"/>
        </w:rPr>
        <w:fldChar w:fldCharType="begin"/>
      </w:r>
      <w:r w:rsidR="003D5189">
        <w:rPr>
          <w:lang w:eastAsia="en-GB"/>
        </w:rPr>
        <w:instrText xml:space="preserve"> INCLUDEPICTURE  "cid:image003.jpg@01D09F97.E1031CA0" \* MERGEFORMATINET </w:instrText>
      </w:r>
      <w:r w:rsidR="003D5189">
        <w:rPr>
          <w:lang w:eastAsia="en-GB"/>
        </w:rPr>
        <w:fldChar w:fldCharType="separate"/>
      </w:r>
      <w:r w:rsidR="001679D4">
        <w:rPr>
          <w:lang w:eastAsia="en-GB"/>
        </w:rPr>
        <w:fldChar w:fldCharType="begin"/>
      </w:r>
      <w:r w:rsidR="001679D4">
        <w:rPr>
          <w:lang w:eastAsia="en-GB"/>
        </w:rPr>
        <w:instrText xml:space="preserve"> INCLUDEPICTURE  "cid:image003.jpg@01D09F97.E1031CA0" \* MERGEFORMATINET </w:instrText>
      </w:r>
      <w:r w:rsidR="001679D4">
        <w:rPr>
          <w:lang w:eastAsia="en-GB"/>
        </w:rPr>
        <w:fldChar w:fldCharType="separate"/>
      </w:r>
      <w:r w:rsidR="00042BB9">
        <w:rPr>
          <w:lang w:eastAsia="en-GB"/>
        </w:rPr>
        <w:fldChar w:fldCharType="begin"/>
      </w:r>
      <w:r w:rsidR="00042BB9">
        <w:rPr>
          <w:lang w:eastAsia="en-GB"/>
        </w:rPr>
        <w:instrText xml:space="preserve"> INCLUDEPICTURE  "cid:image003.jpg@01D09F97.E1031CA0" \* MERGEFORMATINET </w:instrText>
      </w:r>
      <w:r w:rsidR="00042BB9">
        <w:rPr>
          <w:lang w:eastAsia="en-GB"/>
        </w:rPr>
        <w:fldChar w:fldCharType="separate"/>
      </w:r>
      <w:r w:rsidR="00A50E43">
        <w:rPr>
          <w:lang w:eastAsia="en-GB"/>
        </w:rPr>
        <w:fldChar w:fldCharType="begin"/>
      </w:r>
      <w:r w:rsidR="00A50E43">
        <w:rPr>
          <w:lang w:eastAsia="en-GB"/>
        </w:rPr>
        <w:instrText xml:space="preserve"> </w:instrText>
      </w:r>
      <w:r w:rsidR="00A50E43">
        <w:rPr>
          <w:lang w:eastAsia="en-GB"/>
        </w:rPr>
        <w:instrText>INCLUDEPICTURE  "cid:image003.jpg@01D09F97.E1031CA0" \* MERGEFORMATINET</w:instrText>
      </w:r>
      <w:r w:rsidR="00A50E43">
        <w:rPr>
          <w:lang w:eastAsia="en-GB"/>
        </w:rPr>
        <w:instrText xml:space="preserve"> </w:instrText>
      </w:r>
      <w:r w:rsidR="00A50E43">
        <w:rPr>
          <w:lang w:eastAsia="en-GB"/>
        </w:rPr>
        <w:fldChar w:fldCharType="separate"/>
      </w:r>
      <w:r w:rsidR="00943870">
        <w:rPr>
          <w:lang w:eastAsia="en-GB"/>
        </w:rPr>
        <w:pict>
          <v:shape id="_x0000_i1027" type="#_x0000_t75" alt="cid:image001.jpg@01D09F97.7C396A40" style="width:222pt;height:69pt">
            <v:imagedata r:id="rId9" r:href="rId23"/>
          </v:shape>
        </w:pict>
      </w:r>
      <w:r w:rsidR="00A50E43">
        <w:rPr>
          <w:lang w:eastAsia="en-GB"/>
        </w:rPr>
        <w:fldChar w:fldCharType="end"/>
      </w:r>
      <w:r w:rsidR="00042BB9">
        <w:rPr>
          <w:lang w:eastAsia="en-GB"/>
        </w:rPr>
        <w:fldChar w:fldCharType="end"/>
      </w:r>
      <w:r w:rsidR="001679D4">
        <w:rPr>
          <w:lang w:eastAsia="en-GB"/>
        </w:rPr>
        <w:fldChar w:fldCharType="end"/>
      </w:r>
      <w:r w:rsidR="003D5189">
        <w:rPr>
          <w:lang w:eastAsia="en-GB"/>
        </w:rPr>
        <w:fldChar w:fldCharType="end"/>
      </w:r>
      <w:r w:rsidR="00C65F63">
        <w:rPr>
          <w:lang w:eastAsia="en-GB"/>
        </w:rPr>
        <w:fldChar w:fldCharType="end"/>
      </w:r>
      <w:r w:rsidR="00967B64">
        <w:rPr>
          <w:lang w:eastAsia="en-GB"/>
        </w:rPr>
        <w:fldChar w:fldCharType="end"/>
      </w:r>
      <w:r w:rsidR="00D54D41">
        <w:rPr>
          <w:lang w:eastAsia="en-GB"/>
        </w:rPr>
        <w:fldChar w:fldCharType="end"/>
      </w:r>
      <w:r w:rsidR="005A4DEE">
        <w:rPr>
          <w:lang w:eastAsia="en-GB"/>
        </w:rPr>
        <w:fldChar w:fldCharType="end"/>
      </w:r>
      <w:r w:rsidR="00F20350">
        <w:rPr>
          <w:lang w:eastAsia="en-GB"/>
        </w:rPr>
        <w:fldChar w:fldCharType="end"/>
      </w:r>
      <w:r w:rsidR="004C2C0A">
        <w:rPr>
          <w:lang w:eastAsia="en-GB"/>
        </w:rPr>
        <w:fldChar w:fldCharType="end"/>
      </w:r>
      <w:r w:rsidR="00EB139B">
        <w:rPr>
          <w:lang w:eastAsia="en-GB"/>
        </w:rPr>
        <w:fldChar w:fldCharType="end"/>
      </w:r>
      <w:r w:rsidR="00624321">
        <w:rPr>
          <w:lang w:eastAsia="en-GB"/>
        </w:rPr>
        <w:fldChar w:fldCharType="end"/>
      </w:r>
      <w:r w:rsidR="0045006A">
        <w:rPr>
          <w:lang w:eastAsia="en-GB"/>
        </w:rPr>
        <w:fldChar w:fldCharType="end"/>
      </w:r>
      <w:r w:rsidR="009A69E1">
        <w:rPr>
          <w:lang w:eastAsia="en-GB"/>
        </w:rPr>
        <w:fldChar w:fldCharType="end"/>
      </w:r>
      <w:r w:rsidR="0037698D">
        <w:rPr>
          <w:lang w:eastAsia="en-GB"/>
        </w:rPr>
        <w:fldChar w:fldCharType="end"/>
      </w:r>
      <w:r w:rsidR="00843394">
        <w:rPr>
          <w:lang w:eastAsia="en-GB"/>
        </w:rPr>
        <w:fldChar w:fldCharType="end"/>
      </w:r>
      <w:r w:rsidR="00303D38">
        <w:rPr>
          <w:lang w:eastAsia="en-GB"/>
        </w:rPr>
        <w:fldChar w:fldCharType="end"/>
      </w:r>
      <w:r w:rsidR="00DB2565" w:rsidRPr="003A7B1C">
        <w:rPr>
          <w:lang w:eastAsia="en-GB"/>
        </w:rPr>
        <w:fldChar w:fldCharType="end"/>
      </w:r>
      <w:r w:rsidR="002E221A" w:rsidRPr="003A7B1C">
        <w:rPr>
          <w:lang w:eastAsia="en-GB"/>
        </w:rPr>
        <w:fldChar w:fldCharType="end"/>
      </w:r>
      <w:r w:rsidR="006C58C4" w:rsidRPr="003A7B1C">
        <w:rPr>
          <w:lang w:eastAsia="en-GB"/>
        </w:rPr>
        <w:fldChar w:fldCharType="end"/>
      </w:r>
      <w:r w:rsidR="00E67111" w:rsidRPr="003A7B1C">
        <w:rPr>
          <w:lang w:eastAsia="en-GB"/>
        </w:rPr>
        <w:fldChar w:fldCharType="end"/>
      </w:r>
      <w:r w:rsidR="00345174" w:rsidRPr="003A7B1C">
        <w:rPr>
          <w:lang w:eastAsia="en-GB"/>
        </w:rPr>
        <w:fldChar w:fldCharType="end"/>
      </w:r>
      <w:r w:rsidR="009741AD" w:rsidRPr="003A7B1C">
        <w:rPr>
          <w:lang w:eastAsia="en-GB"/>
        </w:rPr>
        <w:fldChar w:fldCharType="end"/>
      </w:r>
      <w:r w:rsidR="00305A8E" w:rsidRPr="003A7B1C">
        <w:rPr>
          <w:lang w:eastAsia="en-GB"/>
        </w:rPr>
        <w:fldChar w:fldCharType="end"/>
      </w:r>
      <w:r w:rsidR="00B53796" w:rsidRPr="003A7B1C">
        <w:rPr>
          <w:lang w:eastAsia="en-GB"/>
        </w:rPr>
        <w:fldChar w:fldCharType="end"/>
      </w:r>
      <w:r w:rsidR="00A07390" w:rsidRPr="003A7B1C">
        <w:rPr>
          <w:lang w:eastAsia="en-GB"/>
        </w:rPr>
        <w:fldChar w:fldCharType="end"/>
      </w:r>
      <w:r w:rsidR="00CA7CC7" w:rsidRPr="003A7B1C">
        <w:rPr>
          <w:lang w:eastAsia="en-GB"/>
        </w:rPr>
        <w:fldChar w:fldCharType="end"/>
      </w:r>
      <w:r w:rsidR="00D52ADA" w:rsidRPr="003A7B1C">
        <w:rPr>
          <w:lang w:eastAsia="en-GB"/>
        </w:rPr>
        <w:fldChar w:fldCharType="end"/>
      </w:r>
      <w:r w:rsidR="00291BDD" w:rsidRPr="003A7B1C">
        <w:rPr>
          <w:lang w:eastAsia="en-GB"/>
        </w:rPr>
        <w:fldChar w:fldCharType="end"/>
      </w:r>
      <w:r w:rsidRPr="003A7B1C">
        <w:rPr>
          <w:lang w:eastAsia="en-GB"/>
        </w:rPr>
        <w:fldChar w:fldCharType="end"/>
      </w:r>
    </w:p>
    <w:p w:rsidR="00BD5A8A" w:rsidRPr="00826C52" w:rsidRDefault="00BD5A8A" w:rsidP="005647B6"/>
    <w:p w:rsidR="00BD5A8A" w:rsidRPr="00826C52" w:rsidRDefault="00BD5A8A" w:rsidP="005647B6"/>
    <w:p w:rsidR="00BD5A8A" w:rsidRPr="00300F12" w:rsidRDefault="00E64286" w:rsidP="005647B6">
      <w:pPr>
        <w:pStyle w:val="BodyText"/>
        <w:ind w:left="0"/>
        <w:rPr>
          <w:b/>
          <w:szCs w:val="22"/>
          <w:lang w:val="en-GB"/>
        </w:rPr>
      </w:pPr>
      <w:bookmarkStart w:id="165" w:name="title"/>
      <w:bookmarkEnd w:id="165"/>
      <w:r w:rsidRPr="00826C52">
        <w:rPr>
          <w:b/>
          <w:szCs w:val="22"/>
          <w:lang w:val="en-GB"/>
        </w:rPr>
        <w:t>Highways England</w:t>
      </w:r>
      <w:r w:rsidR="00BD5A8A" w:rsidRPr="00300F12">
        <w:rPr>
          <w:b/>
          <w:szCs w:val="22"/>
          <w:lang w:val="en-GB"/>
        </w:rPr>
        <w:t xml:space="preserve"> Anti Bribery Code of Conduct</w:t>
      </w:r>
    </w:p>
    <w:p w:rsidR="00BD5A8A" w:rsidRPr="00300F12" w:rsidRDefault="00BD5A8A" w:rsidP="005647B6">
      <w:pPr>
        <w:pStyle w:val="BodyText"/>
        <w:ind w:left="0"/>
        <w:rPr>
          <w:szCs w:val="22"/>
          <w:lang w:val="en-GB"/>
        </w:rPr>
      </w:pPr>
      <w:r w:rsidRPr="00300F12">
        <w:rPr>
          <w:szCs w:val="22"/>
          <w:lang w:val="en-GB"/>
        </w:rPr>
        <w:t xml:space="preserve">The </w:t>
      </w:r>
      <w:r w:rsidR="00E64286" w:rsidRPr="00300F12">
        <w:rPr>
          <w:szCs w:val="22"/>
          <w:lang w:val="en-GB"/>
        </w:rPr>
        <w:t>Highways England</w:t>
      </w:r>
      <w:r w:rsidRPr="00300F12">
        <w:rPr>
          <w:szCs w:val="22"/>
          <w:lang w:val="en-GB"/>
        </w:rPr>
        <w:t>, working with its suppliers in good faith and in a spirit of mutual trust and respect, is committed to meeting the principles of anti bribery, as enacted in the Bribery Act 2010 and Ministry of Justice guidance.</w:t>
      </w:r>
    </w:p>
    <w:p w:rsidR="00BD5A8A" w:rsidRPr="00300F12" w:rsidRDefault="00BD5A8A" w:rsidP="005647B6">
      <w:pPr>
        <w:pStyle w:val="BodyText"/>
        <w:ind w:left="0"/>
        <w:rPr>
          <w:szCs w:val="22"/>
          <w:u w:val="single"/>
          <w:lang w:val="en-GB"/>
        </w:rPr>
      </w:pPr>
      <w:r w:rsidRPr="00300F12">
        <w:rPr>
          <w:szCs w:val="22"/>
          <w:u w:val="single"/>
          <w:lang w:val="en-GB"/>
        </w:rPr>
        <w:t>The Commitment</w:t>
      </w:r>
    </w:p>
    <w:p w:rsidR="00BD5A8A" w:rsidRPr="00300F12" w:rsidRDefault="00BD5A8A" w:rsidP="005647B6">
      <w:pPr>
        <w:pStyle w:val="BodyText"/>
        <w:ind w:left="0"/>
        <w:rPr>
          <w:szCs w:val="22"/>
          <w:lang w:val="en-GB"/>
        </w:rPr>
      </w:pPr>
      <w:r w:rsidRPr="00300F12">
        <w:rPr>
          <w:szCs w:val="22"/>
          <w:lang w:val="en-GB"/>
        </w:rPr>
        <w:t xml:space="preserve">As a supplier to the </w:t>
      </w:r>
      <w:r w:rsidR="00E64286" w:rsidRPr="00300F12">
        <w:rPr>
          <w:szCs w:val="22"/>
          <w:lang w:val="en-GB"/>
        </w:rPr>
        <w:t>Highways England</w:t>
      </w:r>
      <w:r w:rsidRPr="00300F12">
        <w:rPr>
          <w:szCs w:val="22"/>
          <w:lang w:val="en-GB"/>
        </w:rPr>
        <w:t xml:space="preserve"> we confirm that we will meet the commitments set out below and will embed the principles throughout our supply chain.</w:t>
      </w:r>
    </w:p>
    <w:p w:rsidR="00BD5A8A" w:rsidRPr="00300F12" w:rsidRDefault="00BD5A8A" w:rsidP="005647B6">
      <w:p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1. We are committed to ensuring that our business operates with the utmost integrity.</w:t>
      </w:r>
    </w:p>
    <w:p w:rsidR="00BD5A8A" w:rsidRPr="00300F12" w:rsidRDefault="00BD5A8A" w:rsidP="005647B6">
      <w:pPr>
        <w:autoSpaceDE w:val="0"/>
        <w:autoSpaceDN w:val="0"/>
        <w:adjustRightInd w:val="0"/>
        <w:jc w:val="both"/>
        <w:rPr>
          <w:rFonts w:ascii="Helvetica" w:hAnsi="Helvetica" w:cs="Helvetica"/>
          <w:szCs w:val="22"/>
          <w:lang w:eastAsia="en-GB"/>
        </w:rPr>
      </w:pPr>
    </w:p>
    <w:p w:rsidR="00BD5A8A" w:rsidRPr="00300F12" w:rsidRDefault="00BD5A8A" w:rsidP="005647B6">
      <w:p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2. We, and those employed by us will not:</w:t>
      </w:r>
    </w:p>
    <w:p w:rsidR="00BD5A8A" w:rsidRPr="00300F12" w:rsidRDefault="00BD5A8A" w:rsidP="005647B6">
      <w:pPr>
        <w:autoSpaceDE w:val="0"/>
        <w:autoSpaceDN w:val="0"/>
        <w:adjustRightInd w:val="0"/>
        <w:jc w:val="both"/>
        <w:rPr>
          <w:rFonts w:ascii="Helvetica" w:hAnsi="Helvetica" w:cs="Helvetica"/>
          <w:szCs w:val="22"/>
          <w:lang w:eastAsia="en-GB"/>
        </w:rPr>
      </w:pPr>
    </w:p>
    <w:p w:rsidR="00BD5A8A" w:rsidRPr="00300F12" w:rsidRDefault="00BD5A8A" w:rsidP="008C5E46">
      <w:pPr>
        <w:numPr>
          <w:ilvl w:val="0"/>
          <w:numId w:val="8"/>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Offer, promise, pay or provide bribes* to any person </w:t>
      </w:r>
    </w:p>
    <w:p w:rsidR="00BD5A8A" w:rsidRPr="00300F12" w:rsidRDefault="00BD5A8A" w:rsidP="008C5E46">
      <w:pPr>
        <w:numPr>
          <w:ilvl w:val="0"/>
          <w:numId w:val="8"/>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Request, agree to accept or receive bribes</w:t>
      </w:r>
    </w:p>
    <w:p w:rsidR="00BD5A8A" w:rsidRPr="00300F12" w:rsidRDefault="00BD5A8A" w:rsidP="008C5E46">
      <w:pPr>
        <w:numPr>
          <w:ilvl w:val="0"/>
          <w:numId w:val="8"/>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Offer hospitality to </w:t>
      </w:r>
      <w:r w:rsidR="00E64286" w:rsidRPr="00300F12">
        <w:rPr>
          <w:rFonts w:ascii="Helvetica" w:hAnsi="Helvetica" w:cs="Helvetica"/>
          <w:szCs w:val="22"/>
          <w:lang w:eastAsia="en-GB"/>
        </w:rPr>
        <w:t>Highways England</w:t>
      </w:r>
      <w:r w:rsidRPr="00300F12">
        <w:rPr>
          <w:rFonts w:ascii="Helvetica" w:hAnsi="Helvetica" w:cs="Helvetica"/>
          <w:szCs w:val="22"/>
          <w:lang w:eastAsia="en-GB"/>
        </w:rPr>
        <w:t xml:space="preserve"> staff that would breach the requirements of Annex A</w:t>
      </w:r>
    </w:p>
    <w:p w:rsidR="00BD5A8A" w:rsidRPr="00300F12" w:rsidRDefault="00BD5A8A" w:rsidP="008C5E46">
      <w:pPr>
        <w:numPr>
          <w:ilvl w:val="0"/>
          <w:numId w:val="8"/>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Commit any act of bribery that would cause the </w:t>
      </w:r>
      <w:r w:rsidR="00E64286" w:rsidRPr="00300F12">
        <w:rPr>
          <w:rFonts w:ascii="Helvetica" w:hAnsi="Helvetica" w:cs="Helvetica"/>
          <w:szCs w:val="22"/>
          <w:lang w:eastAsia="en-GB"/>
        </w:rPr>
        <w:t>Highways England</w:t>
      </w:r>
      <w:r w:rsidRPr="00300F12">
        <w:rPr>
          <w:rFonts w:ascii="Helvetica" w:hAnsi="Helvetica" w:cs="Helvetica"/>
          <w:szCs w:val="22"/>
          <w:lang w:eastAsia="en-GB"/>
        </w:rPr>
        <w:t xml:space="preserve"> to be in breach of any anti bribery laws</w:t>
      </w:r>
    </w:p>
    <w:p w:rsidR="00BD5A8A" w:rsidRPr="00300F12" w:rsidRDefault="00BD5A8A" w:rsidP="005647B6">
      <w:pPr>
        <w:autoSpaceDE w:val="0"/>
        <w:autoSpaceDN w:val="0"/>
        <w:adjustRightInd w:val="0"/>
        <w:ind w:left="420"/>
        <w:jc w:val="both"/>
        <w:rPr>
          <w:rFonts w:ascii="Helvetica" w:hAnsi="Helvetica" w:cs="Helvetica"/>
          <w:szCs w:val="22"/>
          <w:lang w:eastAsia="en-GB"/>
        </w:rPr>
      </w:pPr>
    </w:p>
    <w:p w:rsidR="00BD5A8A" w:rsidRPr="00300F12" w:rsidRDefault="00BD5A8A" w:rsidP="005647B6">
      <w:p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3. We are committed to having robust procedures and controls in place within our business to minimize the risk of bribery with the aim of preventing bribery and confirm that </w:t>
      </w:r>
      <w:proofErr w:type="gramStart"/>
      <w:r w:rsidRPr="00300F12">
        <w:rPr>
          <w:rFonts w:ascii="Helvetica" w:hAnsi="Helvetica" w:cs="Helvetica"/>
          <w:szCs w:val="22"/>
          <w:lang w:eastAsia="en-GB"/>
        </w:rPr>
        <w:t>we</w:t>
      </w:r>
      <w:proofErr w:type="gramEnd"/>
      <w:r w:rsidRPr="00300F12">
        <w:rPr>
          <w:rFonts w:ascii="Helvetica" w:hAnsi="Helvetica" w:cs="Helvetica"/>
          <w:szCs w:val="22"/>
          <w:lang w:eastAsia="en-GB"/>
        </w:rPr>
        <w:t>:</w:t>
      </w:r>
    </w:p>
    <w:p w:rsidR="00BD5A8A" w:rsidRPr="00300F12" w:rsidRDefault="00BD5A8A" w:rsidP="005647B6">
      <w:pPr>
        <w:autoSpaceDE w:val="0"/>
        <w:autoSpaceDN w:val="0"/>
        <w:adjustRightInd w:val="0"/>
        <w:jc w:val="both"/>
        <w:rPr>
          <w:rFonts w:ascii="Helvetica" w:hAnsi="Helvetica" w:cs="Helvetica"/>
          <w:color w:val="FF0000"/>
          <w:szCs w:val="22"/>
          <w:lang w:eastAsia="en-GB"/>
        </w:rPr>
      </w:pP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Have a zero-tolerance of bribery offences throughout our organisation;</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Conduct risk assessments to identify and monitor potential bribery risks;</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Adopt due diligence measures to vet and approve third parties performing services on our behalf;</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Have clear, practical and accessible policies and procedures to address potential risks of bribery, and to prevent bribery;</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Provide education and awareness to all our employees on anti bribery</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Have a mechanism in place to allow employees to report potential bribery issues in confidence and have a process to deal with reports protecting the reporting individual;</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Deal effectively with any occurrences of bribery; and  </w:t>
      </w:r>
    </w:p>
    <w:p w:rsidR="00BD5A8A" w:rsidRPr="00300F12" w:rsidRDefault="00BD5A8A" w:rsidP="008C5E46">
      <w:pPr>
        <w:numPr>
          <w:ilvl w:val="0"/>
          <w:numId w:val="9"/>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Act at all times in good faith, impartially and in accordance with a position of trust.</w:t>
      </w:r>
      <w:r w:rsidRPr="00300F12">
        <w:rPr>
          <w:rFonts w:ascii="Helvetica" w:hAnsi="Helvetica" w:cs="Helvetica"/>
          <w:szCs w:val="22"/>
          <w:lang w:eastAsia="en-GB"/>
        </w:rPr>
        <w:br/>
      </w:r>
    </w:p>
    <w:p w:rsidR="00BD5A8A" w:rsidRPr="00300F12" w:rsidRDefault="00BD5A8A" w:rsidP="005647B6">
      <w:pPr>
        <w:autoSpaceDE w:val="0"/>
        <w:autoSpaceDN w:val="0"/>
        <w:adjustRightInd w:val="0"/>
        <w:ind w:left="360" w:hanging="360"/>
        <w:jc w:val="both"/>
        <w:rPr>
          <w:rFonts w:ascii="Helvetica" w:hAnsi="Helvetica" w:cs="Helvetica"/>
          <w:szCs w:val="22"/>
          <w:lang w:eastAsia="en-GB"/>
        </w:rPr>
      </w:pPr>
      <w:r w:rsidRPr="00300F12">
        <w:rPr>
          <w:rFonts w:ascii="Helvetica" w:hAnsi="Helvetica" w:cs="Helvetica"/>
          <w:szCs w:val="22"/>
          <w:lang w:eastAsia="en-GB"/>
        </w:rPr>
        <w:t>4. We agree to:</w:t>
      </w:r>
    </w:p>
    <w:p w:rsidR="00BD5A8A" w:rsidRPr="00300F12" w:rsidRDefault="00BD5A8A" w:rsidP="005647B6">
      <w:pPr>
        <w:autoSpaceDE w:val="0"/>
        <w:autoSpaceDN w:val="0"/>
        <w:adjustRightInd w:val="0"/>
        <w:ind w:left="360" w:hanging="360"/>
        <w:jc w:val="both"/>
        <w:rPr>
          <w:rFonts w:ascii="Helvetica" w:hAnsi="Helvetica" w:cs="Helvetica"/>
          <w:szCs w:val="22"/>
          <w:lang w:eastAsia="en-GB"/>
        </w:rPr>
      </w:pPr>
    </w:p>
    <w:p w:rsidR="00BD5A8A" w:rsidRPr="00300F12" w:rsidRDefault="00BD5A8A" w:rsidP="008C5E46">
      <w:pPr>
        <w:numPr>
          <w:ilvl w:val="0"/>
          <w:numId w:val="10"/>
        </w:numPr>
        <w:autoSpaceDE w:val="0"/>
        <w:autoSpaceDN w:val="0"/>
        <w:adjustRightInd w:val="0"/>
        <w:jc w:val="both"/>
        <w:rPr>
          <w:rFonts w:ascii="Helvetica" w:hAnsi="Helvetica" w:cs="Helvetica"/>
          <w:szCs w:val="22"/>
          <w:lang w:eastAsia="en-GB"/>
        </w:rPr>
      </w:pPr>
      <w:r w:rsidRPr="00300F12">
        <w:rPr>
          <w:rFonts w:ascii="Helvetica" w:hAnsi="Helvetica" w:cs="Helvetica"/>
          <w:szCs w:val="22"/>
          <w:lang w:eastAsia="en-GB"/>
        </w:rPr>
        <w:t xml:space="preserve">keep accurate and up to date records showing all payments made and received and all other advantages given and received and permit the </w:t>
      </w:r>
      <w:r w:rsidR="00E64286" w:rsidRPr="00300F12">
        <w:rPr>
          <w:rFonts w:ascii="Helvetica" w:hAnsi="Helvetica" w:cs="Helvetica"/>
          <w:szCs w:val="22"/>
          <w:lang w:eastAsia="en-GB"/>
        </w:rPr>
        <w:t>Highways England</w:t>
      </w:r>
      <w:r w:rsidRPr="00300F12">
        <w:rPr>
          <w:rFonts w:ascii="Helvetica" w:hAnsi="Helvetica" w:cs="Helvetica"/>
          <w:szCs w:val="22"/>
          <w:lang w:eastAsia="en-GB"/>
        </w:rPr>
        <w:t xml:space="preserve"> to inspect those records as required; and </w:t>
      </w:r>
    </w:p>
    <w:p w:rsidR="00BD5A8A" w:rsidRPr="00300F12" w:rsidRDefault="00BD5A8A" w:rsidP="008C5E46">
      <w:pPr>
        <w:numPr>
          <w:ilvl w:val="0"/>
          <w:numId w:val="10"/>
        </w:numPr>
        <w:autoSpaceDE w:val="0"/>
        <w:autoSpaceDN w:val="0"/>
        <w:adjustRightInd w:val="0"/>
        <w:jc w:val="both"/>
        <w:rPr>
          <w:rFonts w:ascii="Helvetica" w:hAnsi="Helvetica" w:cs="Helvetica"/>
          <w:szCs w:val="22"/>
          <w:lang w:eastAsia="en-GB"/>
        </w:rPr>
      </w:pPr>
      <w:proofErr w:type="gramStart"/>
      <w:r w:rsidRPr="00300F12">
        <w:rPr>
          <w:rFonts w:ascii="Helvetica" w:hAnsi="Helvetica" w:cs="Helvetica"/>
          <w:szCs w:val="22"/>
          <w:lang w:eastAsia="en-GB"/>
        </w:rPr>
        <w:lastRenderedPageBreak/>
        <w:t>immediately</w:t>
      </w:r>
      <w:proofErr w:type="gramEnd"/>
      <w:r w:rsidRPr="00300F12">
        <w:rPr>
          <w:rFonts w:ascii="Helvetica" w:hAnsi="Helvetica" w:cs="Helvetica"/>
          <w:szCs w:val="22"/>
          <w:lang w:eastAsia="en-GB"/>
        </w:rPr>
        <w:t xml:space="preserve"> notify the </w:t>
      </w:r>
      <w:r w:rsidR="00E64286" w:rsidRPr="00300F12">
        <w:rPr>
          <w:rFonts w:ascii="Helvetica" w:hAnsi="Helvetica" w:cs="Helvetica"/>
          <w:szCs w:val="22"/>
          <w:lang w:eastAsia="en-GB"/>
        </w:rPr>
        <w:t>Highways England</w:t>
      </w:r>
      <w:r w:rsidRPr="00300F12">
        <w:rPr>
          <w:rFonts w:ascii="Helvetica" w:hAnsi="Helvetica" w:cs="Helvetica"/>
          <w:szCs w:val="22"/>
          <w:lang w:eastAsia="en-GB"/>
        </w:rPr>
        <w:t xml:space="preserve"> of any breach of paragraph 2 above.  </w:t>
      </w:r>
    </w:p>
    <w:p w:rsidR="00BD5A8A" w:rsidRPr="00300F12" w:rsidRDefault="00BD5A8A" w:rsidP="005647B6">
      <w:pPr>
        <w:autoSpaceDE w:val="0"/>
        <w:autoSpaceDN w:val="0"/>
        <w:adjustRightInd w:val="0"/>
        <w:jc w:val="both"/>
        <w:rPr>
          <w:rFonts w:ascii="Helvetica" w:hAnsi="Helvetica" w:cs="Helvetica"/>
          <w:szCs w:val="22"/>
          <w:lang w:eastAsia="en-GB"/>
        </w:rPr>
      </w:pPr>
    </w:p>
    <w:p w:rsidR="00BD5A8A" w:rsidRPr="00300F12" w:rsidRDefault="00BD5A8A" w:rsidP="008C5E46">
      <w:pPr>
        <w:pStyle w:val="BodyText11"/>
        <w:numPr>
          <w:ilvl w:val="0"/>
          <w:numId w:val="10"/>
        </w:numPr>
        <w:rPr>
          <w:lang w:val="en-GB" w:eastAsia="en-GB"/>
        </w:rPr>
      </w:pPr>
      <w:r w:rsidRPr="00300F12">
        <w:rPr>
          <w:lang w:val="en-GB" w:eastAsia="en-GB"/>
        </w:rPr>
        <w:t xml:space="preserve">A bribe for this purpose being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 </w:t>
      </w:r>
    </w:p>
    <w:p w:rsidR="00BD5A8A" w:rsidRPr="00300F12" w:rsidRDefault="00BD5A8A" w:rsidP="005647B6">
      <w:pPr>
        <w:rPr>
          <w:szCs w:val="22"/>
        </w:rPr>
      </w:pPr>
    </w:p>
    <w:p w:rsidR="00BD5A8A" w:rsidRPr="00826C52" w:rsidRDefault="00BD5A8A" w:rsidP="005647B6">
      <w:pPr>
        <w:rPr>
          <w:szCs w:val="22"/>
        </w:rPr>
      </w:pPr>
    </w:p>
    <w:p w:rsidR="00BD5A8A" w:rsidRPr="00826C52" w:rsidRDefault="00BD5A8A" w:rsidP="005647B6">
      <w:pPr>
        <w:rPr>
          <w:szCs w:val="22"/>
        </w:rPr>
      </w:pPr>
      <w:r w:rsidRPr="00826C52">
        <w:rPr>
          <w:szCs w:val="22"/>
        </w:rPr>
        <w:t>Company name</w:t>
      </w:r>
      <w:r w:rsidRPr="00826C52">
        <w:rPr>
          <w:szCs w:val="22"/>
        </w:rPr>
        <w:tab/>
      </w:r>
      <w:r w:rsidRPr="00826C52">
        <w:rPr>
          <w:szCs w:val="22"/>
        </w:rPr>
        <w:tab/>
        <w:t>Representatives name</w:t>
      </w:r>
      <w:r w:rsidRPr="00826C52">
        <w:rPr>
          <w:szCs w:val="22"/>
        </w:rPr>
        <w:tab/>
      </w:r>
      <w:r w:rsidRPr="00826C52">
        <w:rPr>
          <w:szCs w:val="22"/>
        </w:rPr>
        <w:tab/>
        <w:t>Signature</w:t>
      </w:r>
    </w:p>
    <w:p w:rsidR="00BD5A8A" w:rsidRPr="00826C52" w:rsidRDefault="00BD5A8A" w:rsidP="005647B6">
      <w:pPr>
        <w:rPr>
          <w:szCs w:val="22"/>
        </w:rPr>
      </w:pPr>
    </w:p>
    <w:p w:rsidR="00BD5A8A" w:rsidRPr="00300F12" w:rsidRDefault="00BD5A8A" w:rsidP="005647B6">
      <w:pPr>
        <w:rPr>
          <w:szCs w:val="22"/>
        </w:rPr>
      </w:pPr>
      <w:r w:rsidRPr="00300F12">
        <w:rPr>
          <w:szCs w:val="22"/>
        </w:rPr>
        <w:t>………………….</w:t>
      </w:r>
      <w:r w:rsidRPr="00300F12">
        <w:rPr>
          <w:szCs w:val="22"/>
        </w:rPr>
        <w:tab/>
      </w:r>
      <w:r w:rsidRPr="00300F12">
        <w:rPr>
          <w:szCs w:val="22"/>
        </w:rPr>
        <w:tab/>
        <w:t>………………………….</w:t>
      </w:r>
      <w:r w:rsidRPr="00300F12">
        <w:rPr>
          <w:szCs w:val="22"/>
        </w:rPr>
        <w:tab/>
      </w:r>
      <w:r w:rsidRPr="00300F12">
        <w:rPr>
          <w:szCs w:val="22"/>
        </w:rPr>
        <w:tab/>
        <w:t>……………………</w:t>
      </w:r>
    </w:p>
    <w:p w:rsidR="00BD5A8A" w:rsidRPr="00300F12" w:rsidRDefault="00BD5A8A" w:rsidP="005647B6">
      <w:pPr>
        <w:rPr>
          <w:szCs w:val="22"/>
        </w:rPr>
      </w:pPr>
    </w:p>
    <w:p w:rsidR="00BD5A8A" w:rsidRPr="00300F12" w:rsidRDefault="00BD5A8A" w:rsidP="005647B6">
      <w:pPr>
        <w:rPr>
          <w:szCs w:val="22"/>
        </w:rPr>
      </w:pPr>
      <w:r w:rsidRPr="00300F12">
        <w:rPr>
          <w:szCs w:val="22"/>
        </w:rPr>
        <w:tab/>
      </w:r>
      <w:r w:rsidRPr="00300F12">
        <w:rPr>
          <w:szCs w:val="22"/>
        </w:rPr>
        <w:tab/>
      </w:r>
      <w:r w:rsidRPr="00300F12">
        <w:rPr>
          <w:szCs w:val="22"/>
        </w:rPr>
        <w:tab/>
      </w:r>
      <w:r w:rsidRPr="00300F12">
        <w:rPr>
          <w:szCs w:val="22"/>
        </w:rPr>
        <w:tab/>
        <w:t>Position</w:t>
      </w:r>
      <w:r w:rsidRPr="00300F12">
        <w:rPr>
          <w:szCs w:val="22"/>
        </w:rPr>
        <w:tab/>
      </w:r>
      <w:r w:rsidRPr="00300F12">
        <w:rPr>
          <w:szCs w:val="22"/>
        </w:rPr>
        <w:tab/>
      </w:r>
      <w:r w:rsidRPr="00300F12">
        <w:rPr>
          <w:szCs w:val="22"/>
        </w:rPr>
        <w:tab/>
      </w:r>
      <w:r w:rsidRPr="00300F12">
        <w:rPr>
          <w:szCs w:val="22"/>
        </w:rPr>
        <w:tab/>
        <w:t>Date</w:t>
      </w:r>
    </w:p>
    <w:p w:rsidR="00BD5A8A" w:rsidRPr="00300F12" w:rsidRDefault="00BD5A8A" w:rsidP="005647B6">
      <w:pPr>
        <w:rPr>
          <w:szCs w:val="22"/>
        </w:rPr>
      </w:pPr>
    </w:p>
    <w:p w:rsidR="00BD5A8A" w:rsidRPr="00300F12" w:rsidRDefault="00BD5A8A" w:rsidP="005647B6">
      <w:pPr>
        <w:rPr>
          <w:szCs w:val="22"/>
        </w:rPr>
      </w:pPr>
      <w:r w:rsidRPr="00300F12">
        <w:rPr>
          <w:szCs w:val="22"/>
        </w:rPr>
        <w:tab/>
      </w:r>
      <w:r w:rsidRPr="00300F12">
        <w:rPr>
          <w:szCs w:val="22"/>
        </w:rPr>
        <w:tab/>
      </w:r>
      <w:r w:rsidRPr="00300F12">
        <w:rPr>
          <w:szCs w:val="22"/>
        </w:rPr>
        <w:tab/>
      </w:r>
      <w:r w:rsidRPr="00300F12">
        <w:rPr>
          <w:szCs w:val="22"/>
        </w:rPr>
        <w:tab/>
        <w:t>…………………………..</w:t>
      </w:r>
      <w:r w:rsidRPr="00300F12">
        <w:rPr>
          <w:szCs w:val="22"/>
        </w:rPr>
        <w:tab/>
      </w:r>
      <w:r w:rsidRPr="00300F12">
        <w:rPr>
          <w:szCs w:val="22"/>
        </w:rPr>
        <w:tab/>
        <w:t>……………………</w:t>
      </w:r>
      <w:r w:rsidRPr="00300F12">
        <w:rPr>
          <w:szCs w:val="22"/>
        </w:rPr>
        <w:tab/>
      </w:r>
      <w:r w:rsidRPr="00300F12">
        <w:rPr>
          <w:szCs w:val="22"/>
        </w:rPr>
        <w:tab/>
      </w:r>
      <w:r w:rsidRPr="00300F12">
        <w:rPr>
          <w:szCs w:val="22"/>
        </w:rPr>
        <w:tab/>
      </w:r>
    </w:p>
    <w:p w:rsidR="00BD5A8A" w:rsidRPr="00300F12" w:rsidRDefault="00BD5A8A" w:rsidP="005647B6">
      <w:pPr>
        <w:rPr>
          <w:szCs w:val="22"/>
        </w:rPr>
      </w:pPr>
      <w:r w:rsidRPr="00300F12">
        <w:rPr>
          <w:b/>
          <w:szCs w:val="22"/>
        </w:rPr>
        <w:t xml:space="preserve">Annex A </w:t>
      </w:r>
    </w:p>
    <w:p w:rsidR="00BD5A8A" w:rsidRPr="00300F12" w:rsidRDefault="00BD5A8A" w:rsidP="005647B6">
      <w:pPr>
        <w:rPr>
          <w:szCs w:val="22"/>
        </w:rPr>
      </w:pPr>
    </w:p>
    <w:p w:rsidR="00BD5A8A" w:rsidRPr="00300F12" w:rsidRDefault="00BD5A8A" w:rsidP="005647B6">
      <w:pPr>
        <w:rPr>
          <w:szCs w:val="22"/>
        </w:rPr>
      </w:pPr>
      <w:r w:rsidRPr="00300F12">
        <w:rPr>
          <w:szCs w:val="22"/>
        </w:rPr>
        <w:t xml:space="preserve">Offer no - </w:t>
      </w:r>
    </w:p>
    <w:p w:rsidR="00BD5A8A" w:rsidRPr="00300F12" w:rsidRDefault="00BD5A8A" w:rsidP="005647B6">
      <w:pPr>
        <w:pStyle w:val="ListBullet2"/>
        <w:numPr>
          <w:ilvl w:val="0"/>
          <w:numId w:val="0"/>
        </w:numPr>
        <w:ind w:left="1140"/>
        <w:rPr>
          <w:lang w:eastAsia="en-GB"/>
        </w:rPr>
      </w:pPr>
    </w:p>
    <w:p w:rsidR="00BD5A8A" w:rsidRPr="00300F12" w:rsidRDefault="00BD5A8A" w:rsidP="005647B6">
      <w:pPr>
        <w:pStyle w:val="ListBullet2"/>
        <w:jc w:val="both"/>
      </w:pPr>
      <w:r w:rsidRPr="00300F12">
        <w:t>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rsidR="00BD5A8A" w:rsidRPr="00300F12" w:rsidRDefault="00BD5A8A" w:rsidP="005647B6">
      <w:pPr>
        <w:jc w:val="both"/>
        <w:rPr>
          <w:lang w:eastAsia="en-GB"/>
        </w:rPr>
      </w:pPr>
      <w:r w:rsidRPr="00300F12">
        <w:rPr>
          <w:color w:val="000000"/>
        </w:rPr>
        <w:t> </w:t>
      </w:r>
    </w:p>
    <w:p w:rsidR="00BD5A8A" w:rsidRPr="00300F12" w:rsidRDefault="00BD5A8A" w:rsidP="005647B6">
      <w:pPr>
        <w:pStyle w:val="ListBullet2"/>
        <w:jc w:val="both"/>
        <w:rPr>
          <w:lang w:eastAsia="en-GB"/>
        </w:rPr>
      </w:pPr>
      <w:r w:rsidRPr="00300F12">
        <w:t>Benefits and/or hospitality and / or entertainment such as cocktail parties, meals, receptions, presentations and conferences; and also invitations to social, cultural and sporting events</w:t>
      </w:r>
    </w:p>
    <w:p w:rsidR="00BD5A8A" w:rsidRPr="00300F12" w:rsidRDefault="00BD5A8A" w:rsidP="005647B6">
      <w:pPr>
        <w:pStyle w:val="ListBullet2"/>
        <w:numPr>
          <w:ilvl w:val="0"/>
          <w:numId w:val="0"/>
        </w:numPr>
        <w:ind w:left="1140"/>
        <w:jc w:val="both"/>
        <w:rPr>
          <w:lang w:eastAsia="en-GB"/>
        </w:rPr>
      </w:pPr>
    </w:p>
    <w:p w:rsidR="00BD5A8A" w:rsidRPr="00300F12" w:rsidRDefault="00BD5A8A" w:rsidP="005647B6">
      <w:pPr>
        <w:pStyle w:val="ListBullet2"/>
        <w:jc w:val="both"/>
        <w:rPr>
          <w:lang w:eastAsia="en-GB"/>
        </w:rPr>
      </w:pPr>
      <w:r w:rsidRPr="00300F12">
        <w:rPr>
          <w:lang w:eastAsia="en-GB"/>
        </w:rPr>
        <w:t>overnight accommodation and travel to and from a venue at which an event is being held</w:t>
      </w:r>
    </w:p>
    <w:p w:rsidR="00BD5A8A" w:rsidRPr="00300F12" w:rsidRDefault="00BD5A8A" w:rsidP="005647B6">
      <w:pPr>
        <w:jc w:val="both"/>
        <w:rPr>
          <w:szCs w:val="22"/>
        </w:rPr>
      </w:pPr>
    </w:p>
    <w:p w:rsidR="00BD5A8A" w:rsidRPr="00300F12" w:rsidRDefault="00BD5A8A" w:rsidP="005647B6">
      <w:pPr>
        <w:pStyle w:val="Heading4"/>
        <w:rPr>
          <w:lang w:val="en-GB"/>
        </w:rPr>
      </w:pPr>
      <w:bookmarkStart w:id="166" w:name="_Toc345071808"/>
      <w:bookmarkStart w:id="167" w:name="_Toc457384993"/>
      <w:bookmarkStart w:id="168" w:name="_Toc459971707"/>
      <w:r w:rsidRPr="00300F12">
        <w:rPr>
          <w:lang w:val="en-GB"/>
        </w:rPr>
        <w:lastRenderedPageBreak/>
        <w:t xml:space="preserve">Annex </w:t>
      </w:r>
      <w:r w:rsidR="00C62221" w:rsidRPr="00300F12">
        <w:rPr>
          <w:lang w:val="en-GB"/>
        </w:rPr>
        <w:t>L</w:t>
      </w:r>
      <w:r w:rsidRPr="00300F12">
        <w:rPr>
          <w:lang w:val="en-GB"/>
        </w:rPr>
        <w:t xml:space="preserve"> - Anti Fraud Code of Conduct</w:t>
      </w:r>
      <w:bookmarkEnd w:id="166"/>
      <w:bookmarkEnd w:id="167"/>
      <w:bookmarkEnd w:id="168"/>
    </w:p>
    <w:p w:rsidR="00BD5A8A" w:rsidRPr="00300F12" w:rsidRDefault="00A73678" w:rsidP="005647B6">
      <w:r w:rsidRPr="003A7B1C">
        <w:rPr>
          <w:lang w:eastAsia="en-GB"/>
        </w:rPr>
        <w:fldChar w:fldCharType="begin"/>
      </w:r>
      <w:r w:rsidRPr="00300F12">
        <w:rPr>
          <w:lang w:eastAsia="en-GB"/>
        </w:rPr>
        <w:instrText xml:space="preserve"> INCLUDEPICTURE  "cid:image003.jpg@01D09F97.E1031CA0" \* MERGEFORMATINET </w:instrText>
      </w:r>
      <w:r w:rsidRPr="003A7B1C">
        <w:rPr>
          <w:lang w:eastAsia="en-GB"/>
        </w:rPr>
        <w:fldChar w:fldCharType="separate"/>
      </w:r>
      <w:r w:rsidR="00291BDD" w:rsidRPr="003A7B1C">
        <w:rPr>
          <w:lang w:eastAsia="en-GB"/>
        </w:rPr>
        <w:fldChar w:fldCharType="begin"/>
      </w:r>
      <w:r w:rsidR="00291BDD" w:rsidRPr="00300F12">
        <w:rPr>
          <w:lang w:eastAsia="en-GB"/>
        </w:rPr>
        <w:instrText xml:space="preserve"> INCLUDEPICTURE  "cid:image003.jpg@01D09F97.E1031CA0" \* MERGEFORMATINET </w:instrText>
      </w:r>
      <w:r w:rsidR="00291BDD" w:rsidRPr="003A7B1C">
        <w:rPr>
          <w:lang w:eastAsia="en-GB"/>
        </w:rPr>
        <w:fldChar w:fldCharType="separate"/>
      </w:r>
      <w:r w:rsidR="00D52ADA" w:rsidRPr="003A7B1C">
        <w:rPr>
          <w:lang w:eastAsia="en-GB"/>
        </w:rPr>
        <w:fldChar w:fldCharType="begin"/>
      </w:r>
      <w:r w:rsidR="00D52ADA" w:rsidRPr="00300F12">
        <w:rPr>
          <w:lang w:eastAsia="en-GB"/>
        </w:rPr>
        <w:instrText xml:space="preserve"> INCLUDEPICTURE  "cid:image003.jpg@01D09F97.E1031CA0" \* MERGEFORMATINET </w:instrText>
      </w:r>
      <w:r w:rsidR="00D52ADA" w:rsidRPr="003A7B1C">
        <w:rPr>
          <w:lang w:eastAsia="en-GB"/>
        </w:rPr>
        <w:fldChar w:fldCharType="separate"/>
      </w:r>
      <w:r w:rsidR="00CA7CC7" w:rsidRPr="003A7B1C">
        <w:rPr>
          <w:lang w:eastAsia="en-GB"/>
        </w:rPr>
        <w:fldChar w:fldCharType="begin"/>
      </w:r>
      <w:r w:rsidR="00CA7CC7" w:rsidRPr="00300F12">
        <w:rPr>
          <w:lang w:eastAsia="en-GB"/>
        </w:rPr>
        <w:instrText xml:space="preserve"> INCLUDEPICTURE  "cid:image003.jpg@01D09F97.E1031CA0" \* MERGEFORMATINET </w:instrText>
      </w:r>
      <w:r w:rsidR="00CA7CC7" w:rsidRPr="003A7B1C">
        <w:rPr>
          <w:lang w:eastAsia="en-GB"/>
        </w:rPr>
        <w:fldChar w:fldCharType="separate"/>
      </w:r>
      <w:r w:rsidR="00A07390" w:rsidRPr="003A7B1C">
        <w:rPr>
          <w:lang w:eastAsia="en-GB"/>
        </w:rPr>
        <w:fldChar w:fldCharType="begin"/>
      </w:r>
      <w:r w:rsidR="00A07390" w:rsidRPr="00300F12">
        <w:rPr>
          <w:lang w:eastAsia="en-GB"/>
        </w:rPr>
        <w:instrText xml:space="preserve"> INCLUDEPICTURE  "cid:image003.jpg@01D09F97.E1031CA0" \* MERGEFORMATINET </w:instrText>
      </w:r>
      <w:r w:rsidR="00A07390" w:rsidRPr="003A7B1C">
        <w:rPr>
          <w:lang w:eastAsia="en-GB"/>
        </w:rPr>
        <w:fldChar w:fldCharType="separate"/>
      </w:r>
      <w:r w:rsidR="00B53796" w:rsidRPr="003A7B1C">
        <w:rPr>
          <w:lang w:eastAsia="en-GB"/>
        </w:rPr>
        <w:fldChar w:fldCharType="begin"/>
      </w:r>
      <w:r w:rsidR="00B53796" w:rsidRPr="00300F12">
        <w:rPr>
          <w:lang w:eastAsia="en-GB"/>
        </w:rPr>
        <w:instrText xml:space="preserve"> INCLUDEPICTURE  "cid:image003.jpg@01D09F97.E1031CA0" \* MERGEFORMATINET </w:instrText>
      </w:r>
      <w:r w:rsidR="00B53796" w:rsidRPr="003A7B1C">
        <w:rPr>
          <w:lang w:eastAsia="en-GB"/>
        </w:rPr>
        <w:fldChar w:fldCharType="separate"/>
      </w:r>
      <w:r w:rsidR="00305A8E" w:rsidRPr="003A7B1C">
        <w:rPr>
          <w:lang w:eastAsia="en-GB"/>
        </w:rPr>
        <w:fldChar w:fldCharType="begin"/>
      </w:r>
      <w:r w:rsidR="00305A8E" w:rsidRPr="00300F12">
        <w:rPr>
          <w:lang w:eastAsia="en-GB"/>
        </w:rPr>
        <w:instrText xml:space="preserve"> INCLUDEPICTURE  "cid:image003.jpg@01D09F97.E1031CA0" \* MERGEFORMATINET </w:instrText>
      </w:r>
      <w:r w:rsidR="00305A8E" w:rsidRPr="003A7B1C">
        <w:rPr>
          <w:lang w:eastAsia="en-GB"/>
        </w:rPr>
        <w:fldChar w:fldCharType="separate"/>
      </w:r>
      <w:r w:rsidR="009741AD" w:rsidRPr="003A7B1C">
        <w:rPr>
          <w:lang w:eastAsia="en-GB"/>
        </w:rPr>
        <w:fldChar w:fldCharType="begin"/>
      </w:r>
      <w:r w:rsidR="009741AD" w:rsidRPr="00300F12">
        <w:rPr>
          <w:lang w:eastAsia="en-GB"/>
        </w:rPr>
        <w:instrText xml:space="preserve"> INCLUDEPICTURE  "cid:image003.jpg@01D09F97.E1031CA0" \* MERGEFORMATINET </w:instrText>
      </w:r>
      <w:r w:rsidR="009741AD" w:rsidRPr="003A7B1C">
        <w:rPr>
          <w:lang w:eastAsia="en-GB"/>
        </w:rPr>
        <w:fldChar w:fldCharType="separate"/>
      </w:r>
      <w:r w:rsidR="00345174" w:rsidRPr="003A7B1C">
        <w:rPr>
          <w:lang w:eastAsia="en-GB"/>
        </w:rPr>
        <w:fldChar w:fldCharType="begin"/>
      </w:r>
      <w:r w:rsidR="00345174" w:rsidRPr="00300F12">
        <w:rPr>
          <w:lang w:eastAsia="en-GB"/>
        </w:rPr>
        <w:instrText xml:space="preserve"> INCLUDEPICTURE  "cid:image003.jpg@01D09F97.E1031CA0" \* MERGEFORMATINET </w:instrText>
      </w:r>
      <w:r w:rsidR="00345174" w:rsidRPr="003A7B1C">
        <w:rPr>
          <w:lang w:eastAsia="en-GB"/>
        </w:rPr>
        <w:fldChar w:fldCharType="separate"/>
      </w:r>
      <w:r w:rsidR="00E67111" w:rsidRPr="003A7B1C">
        <w:rPr>
          <w:lang w:eastAsia="en-GB"/>
        </w:rPr>
        <w:fldChar w:fldCharType="begin"/>
      </w:r>
      <w:r w:rsidR="00E67111" w:rsidRPr="00300F12">
        <w:rPr>
          <w:lang w:eastAsia="en-GB"/>
        </w:rPr>
        <w:instrText xml:space="preserve"> INCLUDEPICTURE  "cid:image003.jpg@01D09F97.E1031CA0" \* MERGEFORMATINET </w:instrText>
      </w:r>
      <w:r w:rsidR="00E67111" w:rsidRPr="003A7B1C">
        <w:rPr>
          <w:lang w:eastAsia="en-GB"/>
        </w:rPr>
        <w:fldChar w:fldCharType="separate"/>
      </w:r>
      <w:r w:rsidR="006C58C4" w:rsidRPr="003A7B1C">
        <w:rPr>
          <w:lang w:eastAsia="en-GB"/>
        </w:rPr>
        <w:fldChar w:fldCharType="begin"/>
      </w:r>
      <w:r w:rsidR="006C58C4" w:rsidRPr="00300F12">
        <w:rPr>
          <w:lang w:eastAsia="en-GB"/>
        </w:rPr>
        <w:instrText xml:space="preserve"> INCLUDEPICTURE  "cid:image003.jpg@01D09F97.E1031CA0" \* MERGEFORMATINET </w:instrText>
      </w:r>
      <w:r w:rsidR="006C58C4" w:rsidRPr="003A7B1C">
        <w:rPr>
          <w:lang w:eastAsia="en-GB"/>
        </w:rPr>
        <w:fldChar w:fldCharType="separate"/>
      </w:r>
      <w:r w:rsidR="002E221A" w:rsidRPr="003A7B1C">
        <w:rPr>
          <w:lang w:eastAsia="en-GB"/>
        </w:rPr>
        <w:fldChar w:fldCharType="begin"/>
      </w:r>
      <w:r w:rsidR="002E221A">
        <w:rPr>
          <w:lang w:eastAsia="en-GB"/>
        </w:rPr>
        <w:instrText xml:space="preserve"> INCLUDEPICTURE  "cid:image003.jpg@01D09F97.E1031CA0" \* MERGEFORMATINET </w:instrText>
      </w:r>
      <w:r w:rsidR="002E221A" w:rsidRPr="003A7B1C">
        <w:rPr>
          <w:lang w:eastAsia="en-GB"/>
        </w:rPr>
        <w:fldChar w:fldCharType="separate"/>
      </w:r>
      <w:r w:rsidR="00DB2565" w:rsidRPr="003A7B1C">
        <w:rPr>
          <w:lang w:eastAsia="en-GB"/>
        </w:rPr>
        <w:fldChar w:fldCharType="begin"/>
      </w:r>
      <w:r w:rsidR="00DB2565" w:rsidRPr="003A7B1C">
        <w:rPr>
          <w:lang w:eastAsia="en-GB"/>
        </w:rPr>
        <w:instrText xml:space="preserve"> INCLUDEPICTURE  "cid:image003.jpg@01D09F97.E1031CA0" \* MERGEFORMATINET </w:instrText>
      </w:r>
      <w:r w:rsidR="00DB2565" w:rsidRPr="003A7B1C">
        <w:rPr>
          <w:lang w:eastAsia="en-GB"/>
        </w:rPr>
        <w:fldChar w:fldCharType="separate"/>
      </w:r>
      <w:r w:rsidR="00303D38">
        <w:rPr>
          <w:lang w:eastAsia="en-GB"/>
        </w:rPr>
        <w:fldChar w:fldCharType="begin"/>
      </w:r>
      <w:r w:rsidR="00303D38">
        <w:rPr>
          <w:lang w:eastAsia="en-GB"/>
        </w:rPr>
        <w:instrText xml:space="preserve"> INCLUDEPICTURE  "cid:image003.jpg@01D09F97.E1031CA0" \* MERGEFORMATINET </w:instrText>
      </w:r>
      <w:r w:rsidR="00303D38">
        <w:rPr>
          <w:lang w:eastAsia="en-GB"/>
        </w:rPr>
        <w:fldChar w:fldCharType="separate"/>
      </w:r>
      <w:r w:rsidR="00843394">
        <w:rPr>
          <w:lang w:eastAsia="en-GB"/>
        </w:rPr>
        <w:fldChar w:fldCharType="begin"/>
      </w:r>
      <w:r w:rsidR="00843394">
        <w:rPr>
          <w:lang w:eastAsia="en-GB"/>
        </w:rPr>
        <w:instrText xml:space="preserve"> INCLUDEPICTURE  "cid:image003.jpg@01D09F97.E1031CA0" \* MERGEFORMATINET </w:instrText>
      </w:r>
      <w:r w:rsidR="00843394">
        <w:rPr>
          <w:lang w:eastAsia="en-GB"/>
        </w:rPr>
        <w:fldChar w:fldCharType="separate"/>
      </w:r>
      <w:r w:rsidR="0037698D">
        <w:rPr>
          <w:lang w:eastAsia="en-GB"/>
        </w:rPr>
        <w:fldChar w:fldCharType="begin"/>
      </w:r>
      <w:r w:rsidR="0037698D">
        <w:rPr>
          <w:lang w:eastAsia="en-GB"/>
        </w:rPr>
        <w:instrText xml:space="preserve"> INCLUDEPICTURE  "cid:image003.jpg@01D09F97.E1031CA0" \* MERGEFORMATINET </w:instrText>
      </w:r>
      <w:r w:rsidR="0037698D">
        <w:rPr>
          <w:lang w:eastAsia="en-GB"/>
        </w:rPr>
        <w:fldChar w:fldCharType="separate"/>
      </w:r>
      <w:r w:rsidR="009A69E1">
        <w:rPr>
          <w:lang w:eastAsia="en-GB"/>
        </w:rPr>
        <w:fldChar w:fldCharType="begin"/>
      </w:r>
      <w:r w:rsidR="009A69E1">
        <w:rPr>
          <w:lang w:eastAsia="en-GB"/>
        </w:rPr>
        <w:instrText xml:space="preserve"> INCLUDEPICTURE  "cid:image003.jpg@01D09F97.E1031CA0" \* MERGEFORMATINET </w:instrText>
      </w:r>
      <w:r w:rsidR="009A69E1">
        <w:rPr>
          <w:lang w:eastAsia="en-GB"/>
        </w:rPr>
        <w:fldChar w:fldCharType="separate"/>
      </w:r>
      <w:r w:rsidR="0045006A">
        <w:rPr>
          <w:lang w:eastAsia="en-GB"/>
        </w:rPr>
        <w:fldChar w:fldCharType="begin"/>
      </w:r>
      <w:r w:rsidR="0045006A">
        <w:rPr>
          <w:lang w:eastAsia="en-GB"/>
        </w:rPr>
        <w:instrText xml:space="preserve"> INCLUDEPICTURE  "cid:image003.jpg@01D09F97.E1031CA0" \* MERGEFORMATINET </w:instrText>
      </w:r>
      <w:r w:rsidR="0045006A">
        <w:rPr>
          <w:lang w:eastAsia="en-GB"/>
        </w:rPr>
        <w:fldChar w:fldCharType="separate"/>
      </w:r>
      <w:r w:rsidR="00624321">
        <w:rPr>
          <w:lang w:eastAsia="en-GB"/>
        </w:rPr>
        <w:fldChar w:fldCharType="begin"/>
      </w:r>
      <w:r w:rsidR="00624321">
        <w:rPr>
          <w:lang w:eastAsia="en-GB"/>
        </w:rPr>
        <w:instrText xml:space="preserve"> INCLUDEPICTURE  "cid:image003.jpg@01D09F97.E1031CA0" \* MERGEFORMATINET </w:instrText>
      </w:r>
      <w:r w:rsidR="00624321">
        <w:rPr>
          <w:lang w:eastAsia="en-GB"/>
        </w:rPr>
        <w:fldChar w:fldCharType="separate"/>
      </w:r>
      <w:r w:rsidR="00EB139B">
        <w:rPr>
          <w:lang w:eastAsia="en-GB"/>
        </w:rPr>
        <w:fldChar w:fldCharType="begin"/>
      </w:r>
      <w:r w:rsidR="00EB139B">
        <w:rPr>
          <w:lang w:eastAsia="en-GB"/>
        </w:rPr>
        <w:instrText xml:space="preserve"> INCLUDEPICTURE  "cid:image003.jpg@01D09F97.E1031CA0" \* MERGEFORMATINET </w:instrText>
      </w:r>
      <w:r w:rsidR="00EB139B">
        <w:rPr>
          <w:lang w:eastAsia="en-GB"/>
        </w:rPr>
        <w:fldChar w:fldCharType="separate"/>
      </w:r>
      <w:r w:rsidR="004C2C0A">
        <w:rPr>
          <w:lang w:eastAsia="en-GB"/>
        </w:rPr>
        <w:fldChar w:fldCharType="begin"/>
      </w:r>
      <w:r w:rsidR="004C2C0A">
        <w:rPr>
          <w:lang w:eastAsia="en-GB"/>
        </w:rPr>
        <w:instrText xml:space="preserve"> INCLUDEPICTURE  "cid:image003.jpg@01D09F97.E1031CA0" \* MERGEFORMATINET </w:instrText>
      </w:r>
      <w:r w:rsidR="004C2C0A">
        <w:rPr>
          <w:lang w:eastAsia="en-GB"/>
        </w:rPr>
        <w:fldChar w:fldCharType="separate"/>
      </w:r>
      <w:r w:rsidR="00F20350">
        <w:rPr>
          <w:lang w:eastAsia="en-GB"/>
        </w:rPr>
        <w:fldChar w:fldCharType="begin"/>
      </w:r>
      <w:r w:rsidR="00F20350">
        <w:rPr>
          <w:lang w:eastAsia="en-GB"/>
        </w:rPr>
        <w:instrText xml:space="preserve"> INCLUDEPICTURE  "cid:image003.jpg@01D09F97.E1031CA0" \* MERGEFORMATINET </w:instrText>
      </w:r>
      <w:r w:rsidR="00F20350">
        <w:rPr>
          <w:lang w:eastAsia="en-GB"/>
        </w:rPr>
        <w:fldChar w:fldCharType="separate"/>
      </w:r>
      <w:r w:rsidR="005A4DEE">
        <w:rPr>
          <w:lang w:eastAsia="en-GB"/>
        </w:rPr>
        <w:fldChar w:fldCharType="begin"/>
      </w:r>
      <w:r w:rsidR="005A4DEE">
        <w:rPr>
          <w:lang w:eastAsia="en-GB"/>
        </w:rPr>
        <w:instrText xml:space="preserve"> INCLUDEPICTURE  "cid:image003.jpg@01D09F97.E1031CA0" \* MERGEFORMATINET </w:instrText>
      </w:r>
      <w:r w:rsidR="005A4DEE">
        <w:rPr>
          <w:lang w:eastAsia="en-GB"/>
        </w:rPr>
        <w:fldChar w:fldCharType="separate"/>
      </w:r>
      <w:r w:rsidR="00D54D41">
        <w:rPr>
          <w:lang w:eastAsia="en-GB"/>
        </w:rPr>
        <w:fldChar w:fldCharType="begin"/>
      </w:r>
      <w:r w:rsidR="00D54D41">
        <w:rPr>
          <w:lang w:eastAsia="en-GB"/>
        </w:rPr>
        <w:instrText xml:space="preserve"> INCLUDEPICTURE  "cid:image003.jpg@01D09F97.E1031CA0" \* MERGEFORMATINET </w:instrText>
      </w:r>
      <w:r w:rsidR="00D54D41">
        <w:rPr>
          <w:lang w:eastAsia="en-GB"/>
        </w:rPr>
        <w:fldChar w:fldCharType="separate"/>
      </w:r>
      <w:r w:rsidR="00967B64">
        <w:rPr>
          <w:lang w:eastAsia="en-GB"/>
        </w:rPr>
        <w:fldChar w:fldCharType="begin"/>
      </w:r>
      <w:r w:rsidR="00967B64">
        <w:rPr>
          <w:lang w:eastAsia="en-GB"/>
        </w:rPr>
        <w:instrText xml:space="preserve"> INCLUDEPICTURE  "cid:image003.jpg@01D09F97.E1031CA0" \* MERGEFORMATINET </w:instrText>
      </w:r>
      <w:r w:rsidR="00967B64">
        <w:rPr>
          <w:lang w:eastAsia="en-GB"/>
        </w:rPr>
        <w:fldChar w:fldCharType="separate"/>
      </w:r>
      <w:r w:rsidR="00C65F63">
        <w:rPr>
          <w:lang w:eastAsia="en-GB"/>
        </w:rPr>
        <w:fldChar w:fldCharType="begin"/>
      </w:r>
      <w:r w:rsidR="00C65F63">
        <w:rPr>
          <w:lang w:eastAsia="en-GB"/>
        </w:rPr>
        <w:instrText xml:space="preserve"> INCLUDEPICTURE  "cid:image003.jpg@01D09F97.E1031CA0" \* MERGEFORMATINET </w:instrText>
      </w:r>
      <w:r w:rsidR="00C65F63">
        <w:rPr>
          <w:lang w:eastAsia="en-GB"/>
        </w:rPr>
        <w:fldChar w:fldCharType="separate"/>
      </w:r>
      <w:r w:rsidR="003D5189">
        <w:rPr>
          <w:lang w:eastAsia="en-GB"/>
        </w:rPr>
        <w:fldChar w:fldCharType="begin"/>
      </w:r>
      <w:r w:rsidR="003D5189">
        <w:rPr>
          <w:lang w:eastAsia="en-GB"/>
        </w:rPr>
        <w:instrText xml:space="preserve"> INCLUDEPICTURE  "cid:image003.jpg@01D09F97.E1031CA0" \* MERGEFORMATINET </w:instrText>
      </w:r>
      <w:r w:rsidR="003D5189">
        <w:rPr>
          <w:lang w:eastAsia="en-GB"/>
        </w:rPr>
        <w:fldChar w:fldCharType="separate"/>
      </w:r>
      <w:r w:rsidR="001679D4">
        <w:rPr>
          <w:lang w:eastAsia="en-GB"/>
        </w:rPr>
        <w:fldChar w:fldCharType="begin"/>
      </w:r>
      <w:r w:rsidR="001679D4">
        <w:rPr>
          <w:lang w:eastAsia="en-GB"/>
        </w:rPr>
        <w:instrText xml:space="preserve"> INCLUDEPICTURE  "cid:image003.jpg@01D09F97.E1031CA0" \* MERGEFORMATINET </w:instrText>
      </w:r>
      <w:r w:rsidR="001679D4">
        <w:rPr>
          <w:lang w:eastAsia="en-GB"/>
        </w:rPr>
        <w:fldChar w:fldCharType="separate"/>
      </w:r>
      <w:r w:rsidR="00042BB9">
        <w:rPr>
          <w:lang w:eastAsia="en-GB"/>
        </w:rPr>
        <w:fldChar w:fldCharType="begin"/>
      </w:r>
      <w:r w:rsidR="00042BB9">
        <w:rPr>
          <w:lang w:eastAsia="en-GB"/>
        </w:rPr>
        <w:instrText xml:space="preserve"> INCLUDEPICTURE  "cid:image003.jpg@01D09F97.E1031CA0" \* MERGEFORMATINET </w:instrText>
      </w:r>
      <w:r w:rsidR="00042BB9">
        <w:rPr>
          <w:lang w:eastAsia="en-GB"/>
        </w:rPr>
        <w:fldChar w:fldCharType="separate"/>
      </w:r>
      <w:r w:rsidR="00A50E43">
        <w:rPr>
          <w:lang w:eastAsia="en-GB"/>
        </w:rPr>
        <w:fldChar w:fldCharType="begin"/>
      </w:r>
      <w:r w:rsidR="00A50E43">
        <w:rPr>
          <w:lang w:eastAsia="en-GB"/>
        </w:rPr>
        <w:instrText xml:space="preserve"> </w:instrText>
      </w:r>
      <w:r w:rsidR="00A50E43">
        <w:rPr>
          <w:lang w:eastAsia="en-GB"/>
        </w:rPr>
        <w:instrText>INCLUDEPICTURE  "cid:image003.jpg@01D09F97.E1031CA0" \* MERGEFORMATINET</w:instrText>
      </w:r>
      <w:r w:rsidR="00A50E43">
        <w:rPr>
          <w:lang w:eastAsia="en-GB"/>
        </w:rPr>
        <w:instrText xml:space="preserve"> </w:instrText>
      </w:r>
      <w:r w:rsidR="00A50E43">
        <w:rPr>
          <w:lang w:eastAsia="en-GB"/>
        </w:rPr>
        <w:fldChar w:fldCharType="separate"/>
      </w:r>
      <w:r w:rsidR="00943870">
        <w:rPr>
          <w:lang w:eastAsia="en-GB"/>
        </w:rPr>
        <w:pict>
          <v:shape id="_x0000_i1028" type="#_x0000_t75" alt="cid:image001.jpg@01D09F97.7C396A40" style="width:222pt;height:69pt">
            <v:imagedata r:id="rId9" r:href="rId24"/>
          </v:shape>
        </w:pict>
      </w:r>
      <w:r w:rsidR="00A50E43">
        <w:rPr>
          <w:lang w:eastAsia="en-GB"/>
        </w:rPr>
        <w:fldChar w:fldCharType="end"/>
      </w:r>
      <w:r w:rsidR="00042BB9">
        <w:rPr>
          <w:lang w:eastAsia="en-GB"/>
        </w:rPr>
        <w:fldChar w:fldCharType="end"/>
      </w:r>
      <w:r w:rsidR="001679D4">
        <w:rPr>
          <w:lang w:eastAsia="en-GB"/>
        </w:rPr>
        <w:fldChar w:fldCharType="end"/>
      </w:r>
      <w:r w:rsidR="003D5189">
        <w:rPr>
          <w:lang w:eastAsia="en-GB"/>
        </w:rPr>
        <w:fldChar w:fldCharType="end"/>
      </w:r>
      <w:r w:rsidR="00C65F63">
        <w:rPr>
          <w:lang w:eastAsia="en-GB"/>
        </w:rPr>
        <w:fldChar w:fldCharType="end"/>
      </w:r>
      <w:r w:rsidR="00967B64">
        <w:rPr>
          <w:lang w:eastAsia="en-GB"/>
        </w:rPr>
        <w:fldChar w:fldCharType="end"/>
      </w:r>
      <w:r w:rsidR="00D54D41">
        <w:rPr>
          <w:lang w:eastAsia="en-GB"/>
        </w:rPr>
        <w:fldChar w:fldCharType="end"/>
      </w:r>
      <w:r w:rsidR="005A4DEE">
        <w:rPr>
          <w:lang w:eastAsia="en-GB"/>
        </w:rPr>
        <w:fldChar w:fldCharType="end"/>
      </w:r>
      <w:r w:rsidR="00F20350">
        <w:rPr>
          <w:lang w:eastAsia="en-GB"/>
        </w:rPr>
        <w:fldChar w:fldCharType="end"/>
      </w:r>
      <w:r w:rsidR="004C2C0A">
        <w:rPr>
          <w:lang w:eastAsia="en-GB"/>
        </w:rPr>
        <w:fldChar w:fldCharType="end"/>
      </w:r>
      <w:r w:rsidR="00EB139B">
        <w:rPr>
          <w:lang w:eastAsia="en-GB"/>
        </w:rPr>
        <w:fldChar w:fldCharType="end"/>
      </w:r>
      <w:r w:rsidR="00624321">
        <w:rPr>
          <w:lang w:eastAsia="en-GB"/>
        </w:rPr>
        <w:fldChar w:fldCharType="end"/>
      </w:r>
      <w:r w:rsidR="0045006A">
        <w:rPr>
          <w:lang w:eastAsia="en-GB"/>
        </w:rPr>
        <w:fldChar w:fldCharType="end"/>
      </w:r>
      <w:r w:rsidR="009A69E1">
        <w:rPr>
          <w:lang w:eastAsia="en-GB"/>
        </w:rPr>
        <w:fldChar w:fldCharType="end"/>
      </w:r>
      <w:r w:rsidR="0037698D">
        <w:rPr>
          <w:lang w:eastAsia="en-GB"/>
        </w:rPr>
        <w:fldChar w:fldCharType="end"/>
      </w:r>
      <w:r w:rsidR="00843394">
        <w:rPr>
          <w:lang w:eastAsia="en-GB"/>
        </w:rPr>
        <w:fldChar w:fldCharType="end"/>
      </w:r>
      <w:r w:rsidR="00303D38">
        <w:rPr>
          <w:lang w:eastAsia="en-GB"/>
        </w:rPr>
        <w:fldChar w:fldCharType="end"/>
      </w:r>
      <w:r w:rsidR="00DB2565" w:rsidRPr="003A7B1C">
        <w:rPr>
          <w:lang w:eastAsia="en-GB"/>
        </w:rPr>
        <w:fldChar w:fldCharType="end"/>
      </w:r>
      <w:r w:rsidR="002E221A" w:rsidRPr="003A7B1C">
        <w:rPr>
          <w:lang w:eastAsia="en-GB"/>
        </w:rPr>
        <w:fldChar w:fldCharType="end"/>
      </w:r>
      <w:r w:rsidR="006C58C4" w:rsidRPr="003A7B1C">
        <w:rPr>
          <w:lang w:eastAsia="en-GB"/>
        </w:rPr>
        <w:fldChar w:fldCharType="end"/>
      </w:r>
      <w:r w:rsidR="00E67111" w:rsidRPr="003A7B1C">
        <w:rPr>
          <w:lang w:eastAsia="en-GB"/>
        </w:rPr>
        <w:fldChar w:fldCharType="end"/>
      </w:r>
      <w:r w:rsidR="00345174" w:rsidRPr="003A7B1C">
        <w:rPr>
          <w:lang w:eastAsia="en-GB"/>
        </w:rPr>
        <w:fldChar w:fldCharType="end"/>
      </w:r>
      <w:r w:rsidR="009741AD" w:rsidRPr="003A7B1C">
        <w:rPr>
          <w:lang w:eastAsia="en-GB"/>
        </w:rPr>
        <w:fldChar w:fldCharType="end"/>
      </w:r>
      <w:r w:rsidR="00305A8E" w:rsidRPr="003A7B1C">
        <w:rPr>
          <w:lang w:eastAsia="en-GB"/>
        </w:rPr>
        <w:fldChar w:fldCharType="end"/>
      </w:r>
      <w:r w:rsidR="00B53796" w:rsidRPr="003A7B1C">
        <w:rPr>
          <w:lang w:eastAsia="en-GB"/>
        </w:rPr>
        <w:fldChar w:fldCharType="end"/>
      </w:r>
      <w:r w:rsidR="00A07390" w:rsidRPr="003A7B1C">
        <w:rPr>
          <w:lang w:eastAsia="en-GB"/>
        </w:rPr>
        <w:fldChar w:fldCharType="end"/>
      </w:r>
      <w:r w:rsidR="00CA7CC7" w:rsidRPr="003A7B1C">
        <w:rPr>
          <w:lang w:eastAsia="en-GB"/>
        </w:rPr>
        <w:fldChar w:fldCharType="end"/>
      </w:r>
      <w:r w:rsidR="00D52ADA" w:rsidRPr="003A7B1C">
        <w:rPr>
          <w:lang w:eastAsia="en-GB"/>
        </w:rPr>
        <w:fldChar w:fldCharType="end"/>
      </w:r>
      <w:r w:rsidR="00291BDD" w:rsidRPr="003A7B1C">
        <w:rPr>
          <w:lang w:eastAsia="en-GB"/>
        </w:rPr>
        <w:fldChar w:fldCharType="end"/>
      </w:r>
      <w:r w:rsidRPr="003A7B1C">
        <w:rPr>
          <w:lang w:eastAsia="en-GB"/>
        </w:rPr>
        <w:fldChar w:fldCharType="end"/>
      </w:r>
    </w:p>
    <w:p w:rsidR="00BD5A8A" w:rsidRPr="00826C52" w:rsidRDefault="00BD5A8A" w:rsidP="005647B6"/>
    <w:p w:rsidR="00BD5A8A" w:rsidRPr="00826C52" w:rsidRDefault="00E64286" w:rsidP="005647B6">
      <w:pPr>
        <w:ind w:right="709"/>
        <w:rPr>
          <w:b/>
          <w:bCs/>
        </w:rPr>
      </w:pPr>
      <w:r w:rsidRPr="00826C52">
        <w:rPr>
          <w:b/>
          <w:bCs/>
        </w:rPr>
        <w:t>Highways England</w:t>
      </w:r>
      <w:r w:rsidR="00BD5A8A" w:rsidRPr="00826C52">
        <w:rPr>
          <w:b/>
          <w:bCs/>
        </w:rPr>
        <w:t xml:space="preserve"> Anti Fraud Code of Conduct</w:t>
      </w:r>
    </w:p>
    <w:p w:rsidR="00BD5A8A" w:rsidRPr="00300F12" w:rsidRDefault="00BD5A8A" w:rsidP="005647B6">
      <w:pPr>
        <w:ind w:right="709"/>
      </w:pPr>
    </w:p>
    <w:p w:rsidR="00BD5A8A" w:rsidRPr="00300F12" w:rsidRDefault="00BD5A8A" w:rsidP="005647B6">
      <w:pPr>
        <w:spacing w:after="240"/>
        <w:ind w:right="709"/>
        <w:jc w:val="both"/>
      </w:pPr>
      <w:r w:rsidRPr="00300F12">
        <w:t xml:space="preserve">The </w:t>
      </w:r>
      <w:r w:rsidR="00E64286" w:rsidRPr="00300F12">
        <w:t>Highways England</w:t>
      </w:r>
      <w:r w:rsidRPr="00300F12">
        <w:t xml:space="preserve">, working with its suppliers in good faith and in a spirit of mutual trust and respect, is committed to working fairly, honestly and with integrity and transparency.  The </w:t>
      </w:r>
      <w:r w:rsidR="00E64286" w:rsidRPr="00300F12">
        <w:t>Highways England</w:t>
      </w:r>
      <w:r w:rsidRPr="00300F12">
        <w:t xml:space="preserve"> does not tolerate any form of fraud.</w:t>
      </w:r>
    </w:p>
    <w:p w:rsidR="00BD5A8A" w:rsidRPr="00300F12" w:rsidRDefault="00BD5A8A" w:rsidP="005647B6">
      <w:pPr>
        <w:spacing w:after="240"/>
        <w:ind w:right="709"/>
        <w:jc w:val="both"/>
      </w:pPr>
      <w:r w:rsidRPr="00300F12">
        <w:t>Fraud is a dishonest act, through false representation, failure to disclose information or abuse of position, with the intent of causing a gain for self, or loss to another.</w:t>
      </w:r>
    </w:p>
    <w:p w:rsidR="00BD5A8A" w:rsidRPr="00300F12" w:rsidRDefault="00BD5A8A" w:rsidP="005647B6">
      <w:pPr>
        <w:spacing w:after="240"/>
        <w:ind w:right="709"/>
        <w:jc w:val="both"/>
      </w:pPr>
      <w:r w:rsidRPr="00300F12">
        <w:t>Fraud does not necessarily result in direct or immediate financial benefit for the individual(s) committing fraud but may cause a loss and/or a negative reputational impact to another.</w:t>
      </w:r>
    </w:p>
    <w:p w:rsidR="00BD5A8A" w:rsidRPr="00300F12" w:rsidRDefault="00BD5A8A" w:rsidP="005647B6">
      <w:pPr>
        <w:spacing w:after="240"/>
        <w:ind w:right="709"/>
        <w:jc w:val="both"/>
        <w:rPr>
          <w:rFonts w:cs="Arial"/>
          <w:szCs w:val="22"/>
          <w:u w:val="single"/>
        </w:rPr>
      </w:pPr>
      <w:r w:rsidRPr="00300F12">
        <w:rPr>
          <w:rFonts w:cs="Arial"/>
          <w:szCs w:val="22"/>
          <w:u w:val="single"/>
        </w:rPr>
        <w:t xml:space="preserve">The Commitment </w:t>
      </w:r>
    </w:p>
    <w:p w:rsidR="00BD5A8A" w:rsidRPr="00300F12" w:rsidRDefault="00BD5A8A" w:rsidP="005647B6">
      <w:pPr>
        <w:spacing w:after="240"/>
        <w:ind w:right="709"/>
        <w:jc w:val="both"/>
        <w:rPr>
          <w:rFonts w:cs="Arial"/>
          <w:szCs w:val="22"/>
        </w:rPr>
      </w:pPr>
      <w:r w:rsidRPr="00300F12">
        <w:rPr>
          <w:rFonts w:cs="Arial"/>
          <w:szCs w:val="22"/>
        </w:rPr>
        <w:t xml:space="preserve">As a supplier to the </w:t>
      </w:r>
      <w:r w:rsidR="00E64286" w:rsidRPr="00300F12">
        <w:rPr>
          <w:rFonts w:cs="Arial"/>
          <w:szCs w:val="22"/>
        </w:rPr>
        <w:t>Highways England</w:t>
      </w:r>
      <w:r w:rsidRPr="00300F12">
        <w:rPr>
          <w:rFonts w:cs="Arial"/>
          <w:szCs w:val="22"/>
        </w:rPr>
        <w:t xml:space="preserve"> we confirm that we will meet the commitments set out below and will embed the principles throughout our supply chain.</w:t>
      </w:r>
    </w:p>
    <w:p w:rsidR="00BD5A8A" w:rsidRPr="00300F12" w:rsidRDefault="00BD5A8A" w:rsidP="008C5E46">
      <w:pPr>
        <w:pStyle w:val="ListParagraph"/>
        <w:numPr>
          <w:ilvl w:val="0"/>
          <w:numId w:val="11"/>
        </w:numPr>
        <w:spacing w:after="240"/>
        <w:ind w:right="709"/>
        <w:rPr>
          <w:rFonts w:ascii="Arial" w:hAnsi="Arial" w:cs="Arial"/>
          <w:sz w:val="22"/>
          <w:szCs w:val="22"/>
        </w:rPr>
      </w:pPr>
      <w:r w:rsidRPr="00300F12">
        <w:rPr>
          <w:rFonts w:ascii="Arial" w:hAnsi="Arial" w:cs="Arial"/>
          <w:sz w:val="22"/>
          <w:szCs w:val="22"/>
        </w:rPr>
        <w:t>We are committed to ensuring that our business operates with the utmost integrity.</w:t>
      </w:r>
    </w:p>
    <w:p w:rsidR="00BD5A8A" w:rsidRPr="00300F12" w:rsidRDefault="00BD5A8A" w:rsidP="005647B6">
      <w:pPr>
        <w:pStyle w:val="ListParagraph"/>
        <w:spacing w:after="240"/>
        <w:ind w:left="360" w:right="709"/>
        <w:rPr>
          <w:rFonts w:ascii="Arial" w:hAnsi="Arial" w:cs="Arial"/>
          <w:sz w:val="22"/>
          <w:szCs w:val="22"/>
        </w:rPr>
      </w:pPr>
    </w:p>
    <w:p w:rsidR="00BD5A8A" w:rsidRPr="00300F12" w:rsidRDefault="00BD5A8A" w:rsidP="008C5E46">
      <w:pPr>
        <w:pStyle w:val="ListParagraph"/>
        <w:numPr>
          <w:ilvl w:val="0"/>
          <w:numId w:val="11"/>
        </w:numPr>
        <w:spacing w:after="240"/>
        <w:ind w:right="709"/>
        <w:rPr>
          <w:rFonts w:ascii="Arial" w:hAnsi="Arial" w:cs="Arial"/>
          <w:sz w:val="22"/>
          <w:szCs w:val="22"/>
        </w:rPr>
      </w:pPr>
      <w:r w:rsidRPr="00300F12">
        <w:rPr>
          <w:rFonts w:ascii="Arial" w:hAnsi="Arial" w:cs="Arial"/>
          <w:sz w:val="22"/>
          <w:szCs w:val="22"/>
        </w:rPr>
        <w:t>We, and those employed by us, will not commit any fraudulent acts or carry out any of the following acts which could amount to fraud including, but not limited to:</w:t>
      </w:r>
    </w:p>
    <w:p w:rsidR="00BD5A8A" w:rsidRPr="00300F12" w:rsidRDefault="00BD5A8A" w:rsidP="005647B6">
      <w:pPr>
        <w:pStyle w:val="ListParagraph"/>
        <w:spacing w:after="240"/>
        <w:ind w:left="360" w:right="709"/>
        <w:rPr>
          <w:rFonts w:ascii="Arial" w:hAnsi="Arial" w:cs="Arial"/>
          <w:sz w:val="22"/>
          <w:szCs w:val="22"/>
        </w:rPr>
      </w:pP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Submission of false or inflated claims or invoices for payment or reimbursement;</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Intentional distortion of financial statements or other records;</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 xml:space="preserve">False or fraudulent financial reporting or making false or fictitious entries concerning accounts, equipment or supplies; </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Forgery or alteration of any documents such as cheque, bank draft or any other financial documents including destruction or removal of records;</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Impropriety in the handling or reporting of money or financial transactions;</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Theft or misappropriation of assets or funds;</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Disclosure of confidential information to third parties without Agency for personal gain; and</w:t>
      </w:r>
    </w:p>
    <w:p w:rsidR="00BD5A8A" w:rsidRPr="00300F12" w:rsidRDefault="00BD5A8A" w:rsidP="008C5E46">
      <w:pPr>
        <w:pStyle w:val="ListParagraph"/>
        <w:numPr>
          <w:ilvl w:val="0"/>
          <w:numId w:val="12"/>
        </w:numPr>
        <w:spacing w:after="240"/>
        <w:ind w:right="709"/>
        <w:rPr>
          <w:rFonts w:ascii="Arial" w:hAnsi="Arial" w:cs="Arial"/>
          <w:sz w:val="22"/>
          <w:szCs w:val="22"/>
        </w:rPr>
      </w:pPr>
      <w:r w:rsidRPr="00300F12">
        <w:rPr>
          <w:rFonts w:ascii="Arial" w:hAnsi="Arial" w:cs="Arial"/>
          <w:sz w:val="22"/>
          <w:szCs w:val="22"/>
        </w:rPr>
        <w:t>The payment of excessive prices or fees where they are not justified.</w:t>
      </w:r>
    </w:p>
    <w:p w:rsidR="00BD5A8A" w:rsidRPr="00300F12" w:rsidRDefault="00BD5A8A" w:rsidP="005647B6">
      <w:pPr>
        <w:pStyle w:val="ListParagraph"/>
        <w:spacing w:after="240"/>
        <w:ind w:right="709"/>
        <w:rPr>
          <w:rFonts w:ascii="Arial" w:hAnsi="Arial" w:cs="Arial"/>
          <w:sz w:val="22"/>
          <w:szCs w:val="22"/>
        </w:rPr>
      </w:pPr>
    </w:p>
    <w:p w:rsidR="006813C3" w:rsidRPr="00300F12" w:rsidRDefault="006813C3" w:rsidP="005647B6">
      <w:pPr>
        <w:pStyle w:val="ListParagraph"/>
        <w:spacing w:after="240"/>
        <w:ind w:right="709"/>
        <w:rPr>
          <w:rFonts w:ascii="Arial" w:hAnsi="Arial" w:cs="Arial"/>
          <w:sz w:val="22"/>
          <w:szCs w:val="22"/>
        </w:rPr>
      </w:pPr>
    </w:p>
    <w:p w:rsidR="006813C3" w:rsidRPr="00300F12" w:rsidRDefault="006813C3" w:rsidP="005647B6">
      <w:pPr>
        <w:pStyle w:val="ListParagraph"/>
        <w:spacing w:after="240"/>
        <w:ind w:right="709"/>
        <w:rPr>
          <w:rFonts w:ascii="Arial" w:hAnsi="Arial" w:cs="Arial"/>
          <w:sz w:val="22"/>
          <w:szCs w:val="22"/>
        </w:rPr>
      </w:pPr>
    </w:p>
    <w:p w:rsidR="006813C3" w:rsidRPr="00300F12" w:rsidRDefault="006813C3" w:rsidP="005647B6">
      <w:pPr>
        <w:pStyle w:val="ListParagraph"/>
        <w:spacing w:after="240"/>
        <w:ind w:right="709"/>
        <w:rPr>
          <w:rFonts w:ascii="Arial" w:hAnsi="Arial" w:cs="Arial"/>
          <w:sz w:val="22"/>
          <w:szCs w:val="22"/>
        </w:rPr>
      </w:pPr>
    </w:p>
    <w:p w:rsidR="006813C3" w:rsidRPr="00300F12" w:rsidRDefault="006813C3" w:rsidP="005647B6">
      <w:pPr>
        <w:pStyle w:val="ListParagraph"/>
        <w:spacing w:after="240"/>
        <w:ind w:right="709"/>
        <w:rPr>
          <w:rFonts w:ascii="Arial" w:hAnsi="Arial" w:cs="Arial"/>
          <w:sz w:val="22"/>
          <w:szCs w:val="22"/>
        </w:rPr>
      </w:pPr>
    </w:p>
    <w:p w:rsidR="00BD5A8A" w:rsidRPr="00300F12" w:rsidRDefault="00BD5A8A" w:rsidP="008C5E46">
      <w:pPr>
        <w:pStyle w:val="ListParagraph"/>
        <w:numPr>
          <w:ilvl w:val="0"/>
          <w:numId w:val="11"/>
        </w:numPr>
        <w:spacing w:after="240"/>
        <w:rPr>
          <w:rFonts w:ascii="Arial" w:hAnsi="Arial" w:cs="Arial"/>
          <w:sz w:val="22"/>
          <w:szCs w:val="22"/>
        </w:rPr>
      </w:pPr>
      <w:r w:rsidRPr="00300F12">
        <w:rPr>
          <w:rFonts w:ascii="Arial" w:hAnsi="Arial" w:cs="Arial"/>
          <w:sz w:val="22"/>
          <w:szCs w:val="22"/>
        </w:rPr>
        <w:t>We agree to:</w:t>
      </w:r>
    </w:p>
    <w:p w:rsidR="00BD5A8A" w:rsidRPr="00300F12" w:rsidRDefault="00BD5A8A" w:rsidP="005647B6">
      <w:pPr>
        <w:pStyle w:val="ListParagraph"/>
        <w:spacing w:after="240"/>
        <w:ind w:left="360"/>
        <w:rPr>
          <w:rFonts w:ascii="Arial" w:hAnsi="Arial" w:cs="Arial"/>
          <w:sz w:val="22"/>
          <w:szCs w:val="22"/>
        </w:rPr>
      </w:pPr>
    </w:p>
    <w:p w:rsidR="00BD5A8A" w:rsidRPr="00300F12" w:rsidRDefault="00BD5A8A" w:rsidP="008C5E46">
      <w:pPr>
        <w:pStyle w:val="ListParagraph"/>
        <w:numPr>
          <w:ilvl w:val="0"/>
          <w:numId w:val="13"/>
        </w:numPr>
        <w:spacing w:after="240"/>
        <w:rPr>
          <w:rFonts w:ascii="Arial" w:hAnsi="Arial" w:cs="Arial"/>
          <w:sz w:val="22"/>
          <w:szCs w:val="22"/>
        </w:rPr>
      </w:pPr>
      <w:r w:rsidRPr="00300F12">
        <w:rPr>
          <w:rFonts w:ascii="Arial" w:hAnsi="Arial" w:cs="Arial"/>
          <w:sz w:val="22"/>
          <w:szCs w:val="22"/>
        </w:rPr>
        <w:t xml:space="preserve">Keep accurate and up to date records showing all payments made and received and all other advantages given and received and permit the </w:t>
      </w:r>
      <w:r w:rsidR="00E64286" w:rsidRPr="00300F12">
        <w:rPr>
          <w:rFonts w:ascii="Arial" w:hAnsi="Arial" w:cs="Arial"/>
          <w:sz w:val="22"/>
          <w:szCs w:val="22"/>
        </w:rPr>
        <w:t>Highways England</w:t>
      </w:r>
      <w:r w:rsidRPr="00300F12">
        <w:rPr>
          <w:rFonts w:ascii="Arial" w:hAnsi="Arial" w:cs="Arial"/>
          <w:sz w:val="22"/>
          <w:szCs w:val="22"/>
        </w:rPr>
        <w:t xml:space="preserve"> to inspect those records as required; and</w:t>
      </w:r>
    </w:p>
    <w:p w:rsidR="00BD5A8A" w:rsidRPr="00300F12" w:rsidRDefault="00BD5A8A" w:rsidP="008C5E46">
      <w:pPr>
        <w:pStyle w:val="ListParagraph"/>
        <w:numPr>
          <w:ilvl w:val="0"/>
          <w:numId w:val="13"/>
        </w:numPr>
        <w:spacing w:after="240"/>
        <w:rPr>
          <w:rFonts w:ascii="Arial" w:hAnsi="Arial" w:cs="Arial"/>
          <w:sz w:val="22"/>
          <w:szCs w:val="22"/>
        </w:rPr>
      </w:pPr>
      <w:r w:rsidRPr="00300F12">
        <w:rPr>
          <w:rFonts w:ascii="Arial" w:hAnsi="Arial" w:cs="Arial"/>
          <w:sz w:val="22"/>
          <w:szCs w:val="22"/>
        </w:rPr>
        <w:t xml:space="preserve">Immediately notify the </w:t>
      </w:r>
      <w:r w:rsidR="00E64286" w:rsidRPr="00300F12">
        <w:rPr>
          <w:rFonts w:ascii="Arial" w:hAnsi="Arial" w:cs="Arial"/>
          <w:sz w:val="22"/>
          <w:szCs w:val="22"/>
        </w:rPr>
        <w:t>Highways England</w:t>
      </w:r>
      <w:r w:rsidRPr="00300F12">
        <w:rPr>
          <w:rFonts w:ascii="Arial" w:hAnsi="Arial" w:cs="Arial"/>
          <w:sz w:val="22"/>
          <w:szCs w:val="22"/>
        </w:rPr>
        <w:t xml:space="preserve"> of any breach of this Code. </w:t>
      </w:r>
    </w:p>
    <w:p w:rsidR="00BD5A8A" w:rsidRPr="00300F12" w:rsidRDefault="00BD5A8A" w:rsidP="005647B6">
      <w:pPr>
        <w:spacing w:after="240"/>
        <w:jc w:val="both"/>
        <w:rPr>
          <w:rFonts w:cs="Arial"/>
          <w:b/>
          <w:bCs/>
          <w:szCs w:val="22"/>
        </w:rPr>
      </w:pPr>
    </w:p>
    <w:p w:rsidR="00BD5A8A" w:rsidRPr="00300F12" w:rsidRDefault="00BD5A8A" w:rsidP="005647B6">
      <w:pPr>
        <w:tabs>
          <w:tab w:val="left" w:pos="2694"/>
          <w:tab w:val="left" w:pos="6804"/>
        </w:tabs>
        <w:spacing w:after="240"/>
        <w:ind w:right="-852"/>
        <w:rPr>
          <w:rFonts w:cs="Arial"/>
          <w:szCs w:val="22"/>
        </w:rPr>
      </w:pPr>
      <w:r w:rsidRPr="00300F12">
        <w:rPr>
          <w:rFonts w:cs="Arial"/>
          <w:szCs w:val="22"/>
        </w:rPr>
        <w:t>Company name:</w:t>
      </w:r>
      <w:r w:rsidRPr="00300F12">
        <w:rPr>
          <w:rFonts w:cs="Arial"/>
          <w:szCs w:val="22"/>
        </w:rPr>
        <w:tab/>
        <w:t>Representative’s name:</w:t>
      </w:r>
      <w:r w:rsidRPr="00300F12">
        <w:rPr>
          <w:rFonts w:cs="Arial"/>
          <w:szCs w:val="22"/>
        </w:rPr>
        <w:tab/>
        <w:t>Signature:</w:t>
      </w:r>
    </w:p>
    <w:p w:rsidR="00BD5A8A" w:rsidRPr="00300F12" w:rsidRDefault="00BD5A8A" w:rsidP="005647B6">
      <w:pPr>
        <w:tabs>
          <w:tab w:val="left" w:pos="2694"/>
          <w:tab w:val="left" w:pos="6804"/>
        </w:tabs>
        <w:spacing w:after="240"/>
        <w:ind w:right="-852"/>
        <w:rPr>
          <w:rFonts w:cs="Arial"/>
          <w:szCs w:val="22"/>
        </w:rPr>
      </w:pPr>
      <w:r w:rsidRPr="00300F12">
        <w:rPr>
          <w:rFonts w:cs="Arial"/>
          <w:szCs w:val="22"/>
        </w:rPr>
        <w:t>……………………</w:t>
      </w:r>
      <w:r w:rsidRPr="00300F12">
        <w:rPr>
          <w:rFonts w:cs="Arial"/>
          <w:szCs w:val="22"/>
        </w:rPr>
        <w:tab/>
        <w:t>…………………………</w:t>
      </w:r>
      <w:r w:rsidRPr="00300F12">
        <w:rPr>
          <w:rFonts w:cs="Arial"/>
          <w:szCs w:val="22"/>
        </w:rPr>
        <w:tab/>
        <w:t xml:space="preserve">...................... </w:t>
      </w:r>
    </w:p>
    <w:p w:rsidR="00BD5A8A" w:rsidRPr="00300F12" w:rsidRDefault="00BD5A8A" w:rsidP="005647B6">
      <w:pPr>
        <w:tabs>
          <w:tab w:val="left" w:pos="2694"/>
          <w:tab w:val="left" w:pos="6804"/>
        </w:tabs>
        <w:spacing w:after="240"/>
        <w:ind w:right="-852"/>
        <w:rPr>
          <w:rFonts w:cs="Arial"/>
          <w:szCs w:val="22"/>
        </w:rPr>
      </w:pPr>
      <w:r w:rsidRPr="00300F12">
        <w:rPr>
          <w:rFonts w:cs="Arial"/>
          <w:szCs w:val="22"/>
        </w:rPr>
        <w:tab/>
        <w:t>Position:</w:t>
      </w:r>
      <w:r w:rsidRPr="00300F12">
        <w:rPr>
          <w:rFonts w:cs="Arial"/>
          <w:szCs w:val="22"/>
        </w:rPr>
        <w:tab/>
        <w:t>Date:</w:t>
      </w:r>
    </w:p>
    <w:p w:rsidR="00BD5A8A" w:rsidRPr="00300F12" w:rsidRDefault="00BD5A8A" w:rsidP="005647B6">
      <w:pPr>
        <w:tabs>
          <w:tab w:val="left" w:pos="2694"/>
          <w:tab w:val="left" w:pos="6804"/>
        </w:tabs>
        <w:spacing w:after="240"/>
        <w:ind w:right="-852"/>
        <w:rPr>
          <w:rFonts w:cs="Arial"/>
          <w:szCs w:val="22"/>
        </w:rPr>
      </w:pPr>
    </w:p>
    <w:p w:rsidR="00BD5A8A" w:rsidRPr="00300F12" w:rsidRDefault="00BD5A8A" w:rsidP="005647B6">
      <w:pPr>
        <w:tabs>
          <w:tab w:val="left" w:pos="2694"/>
          <w:tab w:val="left" w:pos="6804"/>
        </w:tabs>
        <w:spacing w:after="240"/>
        <w:ind w:right="-852"/>
        <w:rPr>
          <w:rFonts w:cs="Arial"/>
          <w:szCs w:val="22"/>
        </w:rPr>
      </w:pPr>
      <w:r w:rsidRPr="00300F12">
        <w:rPr>
          <w:rFonts w:cs="Arial"/>
          <w:szCs w:val="22"/>
        </w:rPr>
        <w:tab/>
        <w:t>………………………..</w:t>
      </w:r>
      <w:r w:rsidRPr="00300F12">
        <w:rPr>
          <w:rFonts w:cs="Arial"/>
          <w:szCs w:val="22"/>
        </w:rPr>
        <w:tab/>
        <w:t>……………….</w:t>
      </w:r>
    </w:p>
    <w:p w:rsidR="00BD5A8A" w:rsidRPr="00300F12" w:rsidRDefault="00BD5A8A" w:rsidP="005647B6">
      <w:pPr>
        <w:rPr>
          <w:rFonts w:cs="Arial"/>
          <w:szCs w:val="22"/>
        </w:rPr>
      </w:pPr>
    </w:p>
    <w:bookmarkEnd w:id="147"/>
    <w:bookmarkEnd w:id="148"/>
    <w:bookmarkEnd w:id="149"/>
    <w:bookmarkEnd w:id="150"/>
    <w:p w:rsidR="007C72B3" w:rsidRPr="00300F12" w:rsidRDefault="007C72B3" w:rsidP="005647B6"/>
    <w:sectPr w:rsidR="007C72B3" w:rsidRPr="00300F12" w:rsidSect="00534A8D">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43" w:rsidRDefault="00A50E43">
      <w:r>
        <w:separator/>
      </w:r>
    </w:p>
  </w:endnote>
  <w:endnote w:type="continuationSeparator" w:id="0">
    <w:p w:rsidR="00A50E43" w:rsidRDefault="00A50E43">
      <w:r>
        <w:continuationSeparator/>
      </w:r>
    </w:p>
  </w:endnote>
  <w:endnote w:type="continuationNotice" w:id="1">
    <w:p w:rsidR="00A50E43" w:rsidRDefault="00A50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abon M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9" w:rsidRDefault="00481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9" w:rsidRDefault="00A50E43">
    <w:pPr>
      <w:pStyle w:val="Footer"/>
    </w:pPr>
    <w:r>
      <w:rPr>
        <w:noProof/>
        <w:sz w:val="20"/>
      </w:rPr>
      <w:pict>
        <v:line id="_x0000_s2090" style="position:absolute;z-index:251657216" from="0,7.35pt" to="701.85pt,7.35pt">
          <w10:wrap type="topAndBottom"/>
        </v:line>
      </w:pict>
    </w:r>
  </w:p>
  <w:p w:rsidR="003D5189" w:rsidRDefault="003D5189" w:rsidP="00677CA1">
    <w:pPr>
      <w:pStyle w:val="Footer"/>
      <w:tabs>
        <w:tab w:val="clear" w:pos="4253"/>
        <w:tab w:val="clear" w:pos="8931"/>
        <w:tab w:val="center" w:pos="6840"/>
        <w:tab w:val="right" w:pos="14040"/>
      </w:tabs>
      <w:jc w:val="center"/>
      <w:rPr>
        <w:sz w:val="20"/>
      </w:rPr>
    </w:pPr>
    <w:r>
      <w:rPr>
        <w:sz w:val="20"/>
      </w:rPr>
      <w:t xml:space="preserve">Version 1.0                                  </w:t>
    </w:r>
    <w:r w:rsidRPr="00C455FF">
      <w:rPr>
        <w:rStyle w:val="PageNumber"/>
        <w:sz w:val="20"/>
      </w:rPr>
      <w:t xml:space="preserve">Page </w:t>
    </w:r>
    <w:r w:rsidRPr="00C455FF">
      <w:rPr>
        <w:rStyle w:val="PageNumber"/>
        <w:sz w:val="20"/>
      </w:rPr>
      <w:fldChar w:fldCharType="begin"/>
    </w:r>
    <w:r w:rsidRPr="00C455FF">
      <w:rPr>
        <w:rStyle w:val="PageNumber"/>
        <w:sz w:val="20"/>
      </w:rPr>
      <w:instrText xml:space="preserve"> PAGE </w:instrText>
    </w:r>
    <w:r w:rsidRPr="00C455FF">
      <w:rPr>
        <w:rStyle w:val="PageNumber"/>
        <w:sz w:val="20"/>
      </w:rPr>
      <w:fldChar w:fldCharType="separate"/>
    </w:r>
    <w:r w:rsidR="00D4512B">
      <w:rPr>
        <w:rStyle w:val="PageNumber"/>
        <w:noProof/>
        <w:sz w:val="20"/>
      </w:rPr>
      <w:t>3</w:t>
    </w:r>
    <w:r w:rsidRPr="00C455FF">
      <w:rPr>
        <w:rStyle w:val="PageNumber"/>
        <w:sz w:val="20"/>
      </w:rPr>
      <w:fldChar w:fldCharType="end"/>
    </w:r>
    <w:r w:rsidRPr="00C455FF">
      <w:rPr>
        <w:rStyle w:val="PageNumber"/>
        <w:sz w:val="20"/>
      </w:rPr>
      <w:t xml:space="preserve"> of </w:t>
    </w:r>
    <w:r w:rsidRPr="00C455FF">
      <w:rPr>
        <w:rStyle w:val="PageNumber"/>
        <w:sz w:val="20"/>
      </w:rPr>
      <w:fldChar w:fldCharType="begin"/>
    </w:r>
    <w:r w:rsidRPr="00C455FF">
      <w:rPr>
        <w:rStyle w:val="PageNumber"/>
        <w:sz w:val="20"/>
      </w:rPr>
      <w:instrText xml:space="preserve"> NUMPAGES </w:instrText>
    </w:r>
    <w:r w:rsidRPr="00C455FF">
      <w:rPr>
        <w:rStyle w:val="PageNumber"/>
        <w:sz w:val="20"/>
      </w:rPr>
      <w:fldChar w:fldCharType="separate"/>
    </w:r>
    <w:r w:rsidR="00D4512B">
      <w:rPr>
        <w:rStyle w:val="PageNumber"/>
        <w:noProof/>
        <w:sz w:val="20"/>
      </w:rPr>
      <w:t>46</w:t>
    </w:r>
    <w:r w:rsidRPr="00C455FF">
      <w:rPr>
        <w:rStyle w:val="PageNumber"/>
        <w:sz w:val="20"/>
      </w:rPr>
      <w:fldChar w:fldCharType="end"/>
    </w:r>
    <w:r>
      <w:rPr>
        <w:sz w:val="20"/>
      </w:rPr>
      <w:tab/>
      <w:t>July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9" w:rsidRDefault="0048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43" w:rsidRDefault="00A50E43">
      <w:r>
        <w:separator/>
      </w:r>
    </w:p>
  </w:footnote>
  <w:footnote w:type="continuationSeparator" w:id="0">
    <w:p w:rsidR="00A50E43" w:rsidRDefault="00A50E43">
      <w:r>
        <w:continuationSeparator/>
      </w:r>
    </w:p>
  </w:footnote>
  <w:footnote w:type="continuationNotice" w:id="1">
    <w:p w:rsidR="00A50E43" w:rsidRDefault="00A50E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9" w:rsidRDefault="00481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9" w:rsidRDefault="003D5189" w:rsidP="00A73F8F">
    <w:pPr>
      <w:pStyle w:val="Header"/>
      <w:ind w:right="284"/>
    </w:pPr>
    <w:r>
      <w:t>Highways England</w:t>
    </w:r>
    <w:r>
      <w:tab/>
    </w:r>
    <w:r>
      <w:tab/>
      <w:t>Instructions for Tenderers</w:t>
    </w:r>
  </w:p>
  <w:p w:rsidR="003D5189" w:rsidRDefault="003D5189" w:rsidP="00A73F8F">
    <w:pPr>
      <w:pStyle w:val="Header"/>
      <w:tabs>
        <w:tab w:val="right" w:pos="9540"/>
      </w:tabs>
      <w:ind w:right="284"/>
    </w:pPr>
    <w:r>
      <w:t xml:space="preserve">Term </w:t>
    </w:r>
    <w:r w:rsidRPr="007A3264">
      <w:t>Service</w:t>
    </w:r>
    <w:r>
      <w:t xml:space="preserve"> </w:t>
    </w:r>
    <w:r w:rsidRPr="00A54BDD">
      <w:t>Contract</w:t>
    </w:r>
    <w:r>
      <w:t xml:space="preserve"> – Open Procedure - NTLC</w:t>
    </w:r>
    <w:r>
      <w:tab/>
    </w:r>
    <w:r>
      <w:tab/>
    </w:r>
  </w:p>
  <w:p w:rsidR="003D5189" w:rsidRDefault="00A50E43" w:rsidP="00A73F8F">
    <w:pPr>
      <w:pStyle w:val="Header"/>
      <w:ind w:right="284"/>
    </w:pPr>
    <w:r>
      <w:rPr>
        <w:noProof/>
      </w:rPr>
      <w:pict>
        <v:line id="_x0000_s2092" style="position:absolute;z-index:251659264;visibility:visibl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83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x6E1vXEFRFRqa0Nx9KRezUbT7w4pXbVE7Xmk+HY2kJeFjORdStg4Axfs+i+aQQw5eB37&#10;dGpsFyChA+gU5Tjf5eAnjygcTkaTp1kKqtGbLyHFLdFY5z9z3aFglFgC6QhMjhvnAxFS3ELCPUqv&#10;hZRRbalQX+I5oMcEp6VgwRnCnN3vKmnRkYR5iV+sCjyPYVYfFItgLSdsdbU9EfJiw+VSBTwoBehc&#10;rctA/Jin89VsNcsH+Wi6GuRpXQ8+rat8MF1nT5N6XFdVnf0M1LK8aAVjXAV2t+HM8r8T//pMLmN1&#10;H897G5L36LFfQPb2j6SjlkG+yyDsNDtv7U1jmMcYfH07YeAf92A/vvDlLwAAAP//AwBQSwMEFAAG&#10;AAgAAAAhAFOpSKjYAAAABAEAAA8AAABkcnMvZG93bnJldi54bWxMj0FPwzAMhe9I/IfIk7hMLKVI&#10;qCpNpwnojQtj065eY9qKxumabCv8ejwucLKfnvX8vWI5uV6daAydZwN3iwQUce1tx42BzXt1m4EK&#10;Edli75kMfFGAZXl9VWBu/Znf6LSOjZIQDjkaaGMccq1D3ZLDsPADsXgffnQYRY6NtiOeJdz1Ok2S&#10;B+2wY/nQ4kBPLdWf66MzEKotHarveT1PdveNp/Tw/PqCxtzMptUjqEhT/DuGC76gQylMe39kG1Rv&#10;QIpEA5kMMbP0sux/tS4L/R++/AEAAP//AwBQSwECLQAUAAYACAAAACEAtoM4kv4AAADhAQAAEwAA&#10;AAAAAAAAAAAAAAAAAAAAW0NvbnRlbnRfVHlwZXNdLnhtbFBLAQItABQABgAIAAAAIQA4/SH/1gAA&#10;AJQBAAALAAAAAAAAAAAAAAAAAC8BAABfcmVscy8ucmVsc1BLAQItABQABgAIAAAAIQCpfM83EwIA&#10;ACkEAAAOAAAAAAAAAAAAAAAAAC4CAABkcnMvZTJvRG9jLnhtbFBLAQItABQABgAIAAAAIQBTqUio&#10;2AAAAAQBAAAPAAAAAAAAAAAAAAAAAG0EAABkcnMvZG93bnJldi54bWxQSwUGAAAAAAQABADzAAAA&#10;cgUAAAAA&#10;"/>
      </w:pict>
    </w:r>
  </w:p>
  <w:p w:rsidR="003D5189" w:rsidRDefault="003D5189">
    <w:pPr>
      <w:pStyle w:val="Header"/>
      <w:tabs>
        <w:tab w:val="clear" w:pos="4153"/>
        <w:tab w:val="clear" w:pos="8280"/>
        <w:tab w:val="center" w:pos="6840"/>
        <w:tab w:val="right" w:pos="138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8F9" w:rsidRDefault="00481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986"/>
    <w:multiLevelType w:val="multilevel"/>
    <w:tmpl w:val="3848833A"/>
    <w:lvl w:ilvl="0">
      <w:start w:val="1"/>
      <w:numFmt w:val="none"/>
      <w:lvlText w:val="2.1.5"/>
      <w:lvlJc w:val="left"/>
      <w:pPr>
        <w:ind w:left="360" w:hanging="360"/>
      </w:pPr>
      <w:rPr>
        <w:rFonts w:hint="default"/>
        <w:b w:val="0"/>
      </w:rPr>
    </w:lvl>
    <w:lvl w:ilvl="1">
      <w:start w:val="1"/>
      <w:numFmt w:val="none"/>
      <w:lvlText w:val="2.1.6"/>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9FA5DE0"/>
    <w:multiLevelType w:val="multilevel"/>
    <w:tmpl w:val="A0D69978"/>
    <w:lvl w:ilvl="0">
      <w:start w:val="1"/>
      <w:numFmt w:val="none"/>
      <w:lvlText w:val="2.1.6"/>
      <w:lvlJc w:val="left"/>
      <w:pPr>
        <w:ind w:left="360" w:hanging="360"/>
      </w:pPr>
      <w:rPr>
        <w:rFonts w:hint="default"/>
        <w:b w:val="0"/>
      </w:rPr>
    </w:lvl>
    <w:lvl w:ilvl="1">
      <w:start w:val="1"/>
      <w:numFmt w:val="none"/>
      <w:lvlText w:val="2.1.6"/>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3E733B7"/>
    <w:multiLevelType w:val="multilevel"/>
    <w:tmpl w:val="C8B432F6"/>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rPr>
    </w:lvl>
    <w:lvl w:ilvl="2">
      <w:start w:val="1"/>
      <w:numFmt w:val="bullet"/>
      <w:pStyle w:val="bullet"/>
      <w:lvlText w:val=""/>
      <w:lvlJc w:val="left"/>
      <w:pPr>
        <w:tabs>
          <w:tab w:val="num" w:pos="3829"/>
        </w:tabs>
        <w:ind w:left="3829" w:hanging="851"/>
      </w:pPr>
      <w:rPr>
        <w:rFonts w:ascii="Symbol" w:hAnsi="Symbol" w:hint="default"/>
        <w:b w:val="0"/>
        <w:i w:val="0"/>
        <w:color w:val="000000" w:themeColor="text1"/>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3">
    <w:nsid w:val="164C19E6"/>
    <w:multiLevelType w:val="hybridMultilevel"/>
    <w:tmpl w:val="6450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A2432"/>
    <w:multiLevelType w:val="multilevel"/>
    <w:tmpl w:val="8AE87724"/>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bullet"/>
      <w:lvlText w:val=""/>
      <w:lvlJc w:val="left"/>
      <w:pPr>
        <w:tabs>
          <w:tab w:val="num" w:pos="1931"/>
        </w:tabs>
        <w:ind w:left="1931" w:hanging="1080"/>
      </w:pPr>
      <w:rPr>
        <w:rFonts w:ascii="Symbol" w:hAnsi="Symbol" w:hint="default"/>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
    <w:nsid w:val="1C755B67"/>
    <w:multiLevelType w:val="hybridMultilevel"/>
    <w:tmpl w:val="A7584E7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nsid w:val="1D613D10"/>
    <w:multiLevelType w:val="hybridMultilevel"/>
    <w:tmpl w:val="A4805C3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7">
    <w:nsid w:val="24AC1B71"/>
    <w:multiLevelType w:val="hybridMultilevel"/>
    <w:tmpl w:val="427288E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26C21E3F"/>
    <w:multiLevelType w:val="hybridMultilevel"/>
    <w:tmpl w:val="51A49388"/>
    <w:lvl w:ilvl="0" w:tplc="4A1EF60A">
      <w:start w:val="1"/>
      <w:numFmt w:val="bullet"/>
      <w:lvlText w:val=""/>
      <w:lvlJc w:val="left"/>
      <w:pPr>
        <w:ind w:left="1069" w:hanging="360"/>
      </w:pPr>
      <w:rPr>
        <w:rFonts w:ascii="Symbol" w:hAnsi="Symbol" w:hint="default"/>
        <w:color w:val="000000" w:themeColor="text1"/>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27522976"/>
    <w:multiLevelType w:val="multilevel"/>
    <w:tmpl w:val="B6A45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1365C0"/>
    <w:multiLevelType w:val="hybridMultilevel"/>
    <w:tmpl w:val="7AAEEB58"/>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1">
      <w:start w:val="1"/>
      <w:numFmt w:val="bullet"/>
      <w:lvlText w:val=""/>
      <w:lvlJc w:val="left"/>
      <w:pPr>
        <w:ind w:left="3011" w:hanging="360"/>
      </w:pPr>
      <w:rPr>
        <w:rFonts w:ascii="Symbol" w:hAnsi="Symbol"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1">
    <w:nsid w:val="29B240C1"/>
    <w:multiLevelType w:val="multilevel"/>
    <w:tmpl w:val="C08AE1D0"/>
    <w:lvl w:ilvl="0">
      <w:start w:val="2"/>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rPr>
    </w:lvl>
    <w:lvl w:ilvl="2">
      <w:start w:val="1"/>
      <w:numFmt w:val="decimal"/>
      <w:isLgl/>
      <w:lvlText w:val="%1.%2.%3"/>
      <w:lvlJc w:val="left"/>
      <w:pPr>
        <w:tabs>
          <w:tab w:val="num" w:pos="720"/>
        </w:tabs>
        <w:ind w:left="720" w:hanging="720"/>
      </w:pPr>
      <w:rPr>
        <w:rFonts w:cs="Times New Roman"/>
        <w:b w:val="0"/>
      </w:rPr>
    </w:lvl>
    <w:lvl w:ilvl="3">
      <w:start w:val="1"/>
      <w:numFmt w:val="lowerLetter"/>
      <w:lvlText w:val="(%4)"/>
      <w:lvlJc w:val="left"/>
      <w:pPr>
        <w:tabs>
          <w:tab w:val="num" w:pos="1080"/>
        </w:tabs>
        <w:ind w:left="1080"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2">
    <w:nsid w:val="2A536C5F"/>
    <w:multiLevelType w:val="hybridMultilevel"/>
    <w:tmpl w:val="06E2849E"/>
    <w:lvl w:ilvl="0" w:tplc="0CCAFC24">
      <w:start w:val="1"/>
      <w:numFmt w:val="bullet"/>
      <w:lvlText w:val=""/>
      <w:lvlJc w:val="left"/>
      <w:pPr>
        <w:ind w:left="1429"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2B3557EA"/>
    <w:multiLevelType w:val="multilevel"/>
    <w:tmpl w:val="C9A2EDE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F5697D"/>
    <w:multiLevelType w:val="hybridMultilevel"/>
    <w:tmpl w:val="63AACD5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5">
    <w:nsid w:val="2FE80BF0"/>
    <w:multiLevelType w:val="hybridMultilevel"/>
    <w:tmpl w:val="CEECDFC8"/>
    <w:lvl w:ilvl="0" w:tplc="8E9EAD18">
      <w:start w:val="1"/>
      <w:numFmt w:val="bullet"/>
      <w:pStyle w:val="ListBullet4"/>
      <w:lvlText w:val=""/>
      <w:lvlJc w:val="left"/>
      <w:pPr>
        <w:tabs>
          <w:tab w:val="num" w:pos="432"/>
        </w:tabs>
        <w:ind w:left="356" w:hanging="284"/>
      </w:pPr>
      <w:rPr>
        <w:rFonts w:ascii="Symbol" w:hAnsi="Symbol" w:hint="default"/>
        <w:color w:val="auto"/>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31695190"/>
    <w:multiLevelType w:val="hybridMultilevel"/>
    <w:tmpl w:val="638668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356065E1"/>
    <w:multiLevelType w:val="hybridMultilevel"/>
    <w:tmpl w:val="7A1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711E9F"/>
    <w:multiLevelType w:val="hybridMultilevel"/>
    <w:tmpl w:val="250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C83255"/>
    <w:multiLevelType w:val="hybridMultilevel"/>
    <w:tmpl w:val="70200C02"/>
    <w:lvl w:ilvl="0" w:tplc="1AC08D22">
      <w:start w:val="1"/>
      <w:numFmt w:val="decimal"/>
      <w:lvlText w:val="%1"/>
      <w:lvlJc w:val="left"/>
      <w:pPr>
        <w:ind w:left="1092" w:hanging="360"/>
      </w:pPr>
      <w:rPr>
        <w:rFonts w:cs="Traditional Arabic" w:hint="default"/>
      </w:rPr>
    </w:lvl>
    <w:lvl w:ilvl="1" w:tplc="08090019">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20">
    <w:nsid w:val="39BD4903"/>
    <w:multiLevelType w:val="hybridMultilevel"/>
    <w:tmpl w:val="6D32B7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AE21F19"/>
    <w:multiLevelType w:val="hybridMultilevel"/>
    <w:tmpl w:val="90A23D4E"/>
    <w:lvl w:ilvl="0" w:tplc="20C47DC6">
      <w:start w:val="12"/>
      <w:numFmt w:val="decimal"/>
      <w:lvlText w:val="%1."/>
      <w:lvlJc w:val="left"/>
      <w:pPr>
        <w:ind w:left="1080" w:hanging="360"/>
      </w:pPr>
      <w:rPr>
        <w:rFonts w:cs="Traditional Arabic"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AED46C6"/>
    <w:multiLevelType w:val="multilevel"/>
    <w:tmpl w:val="D1D6BE3C"/>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4B32E4"/>
    <w:multiLevelType w:val="hybridMultilevel"/>
    <w:tmpl w:val="15B6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7E6A12"/>
    <w:multiLevelType w:val="hybridMultilevel"/>
    <w:tmpl w:val="D040C11A"/>
    <w:lvl w:ilvl="0" w:tplc="7F2E6560">
      <w:start w:val="1"/>
      <w:numFmt w:val="bullet"/>
      <w:pStyle w:val="ListBullet2"/>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5">
    <w:nsid w:val="412A218F"/>
    <w:multiLevelType w:val="hybridMultilevel"/>
    <w:tmpl w:val="8F401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3184199"/>
    <w:multiLevelType w:val="hybridMultilevel"/>
    <w:tmpl w:val="1A48B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922FBA"/>
    <w:multiLevelType w:val="hybridMultilevel"/>
    <w:tmpl w:val="74F8D506"/>
    <w:lvl w:ilvl="0" w:tplc="6676222A">
      <w:start w:val="1"/>
      <w:numFmt w:val="decimal"/>
      <w:lvlText w:val="%1"/>
      <w:lvlJc w:val="left"/>
      <w:pPr>
        <w:tabs>
          <w:tab w:val="num" w:pos="2700"/>
        </w:tabs>
        <w:ind w:left="2700" w:hanging="19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5015B6"/>
    <w:multiLevelType w:val="hybridMultilevel"/>
    <w:tmpl w:val="4B56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9E0633"/>
    <w:multiLevelType w:val="hybridMultilevel"/>
    <w:tmpl w:val="C32C2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7657C65"/>
    <w:multiLevelType w:val="hybridMultilevel"/>
    <w:tmpl w:val="01DCD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nsid w:val="5BE352B6"/>
    <w:multiLevelType w:val="hybridMultilevel"/>
    <w:tmpl w:val="AE988C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nsid w:val="5D997488"/>
    <w:multiLevelType w:val="multilevel"/>
    <w:tmpl w:val="3A4E35CA"/>
    <w:lvl w:ilvl="0">
      <w:start w:val="1"/>
      <w:numFmt w:val="none"/>
      <w:lvlText w:val="3.3.4"/>
      <w:lvlJc w:val="left"/>
      <w:pPr>
        <w:ind w:left="360" w:hanging="360"/>
      </w:pPr>
      <w:rPr>
        <w:rFonts w:hint="default"/>
        <w:b w:val="0"/>
      </w:rPr>
    </w:lvl>
    <w:lvl w:ilvl="1">
      <w:start w:val="1"/>
      <w:numFmt w:val="none"/>
      <w:lvlText w:val="2.1.6"/>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5E704335"/>
    <w:multiLevelType w:val="hybridMultilevel"/>
    <w:tmpl w:val="22DEF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0EF04DF"/>
    <w:multiLevelType w:val="hybridMultilevel"/>
    <w:tmpl w:val="1C1E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E71EC6"/>
    <w:multiLevelType w:val="hybridMultilevel"/>
    <w:tmpl w:val="D5DCDE30"/>
    <w:lvl w:ilvl="0" w:tplc="6666DFFE">
      <w:start w:val="1"/>
      <w:numFmt w:val="bullet"/>
      <w:pStyle w:val="Bullet0"/>
      <w:lvlText w:val=""/>
      <w:lvlJc w:val="left"/>
      <w:pPr>
        <w:tabs>
          <w:tab w:val="num" w:pos="1416"/>
        </w:tabs>
        <w:ind w:left="1413" w:hanging="357"/>
      </w:pPr>
      <w:rPr>
        <w:rFonts w:ascii="Symbol" w:hAnsi="Symbol" w:hint="default"/>
        <w:color w:val="000000"/>
      </w:rPr>
    </w:lvl>
    <w:lvl w:ilvl="1" w:tplc="B2A617F6" w:tentative="1">
      <w:start w:val="1"/>
      <w:numFmt w:val="bullet"/>
      <w:lvlText w:val="o"/>
      <w:lvlJc w:val="left"/>
      <w:pPr>
        <w:tabs>
          <w:tab w:val="num" w:pos="1288"/>
        </w:tabs>
        <w:ind w:left="1288" w:hanging="360"/>
      </w:pPr>
      <w:rPr>
        <w:rFonts w:ascii="Courier New" w:hAnsi="Courier New" w:hint="default"/>
      </w:rPr>
    </w:lvl>
    <w:lvl w:ilvl="2" w:tplc="9D00B8CE" w:tentative="1">
      <w:start w:val="1"/>
      <w:numFmt w:val="bullet"/>
      <w:lvlText w:val=""/>
      <w:lvlJc w:val="left"/>
      <w:pPr>
        <w:tabs>
          <w:tab w:val="num" w:pos="2008"/>
        </w:tabs>
        <w:ind w:left="2008" w:hanging="360"/>
      </w:pPr>
      <w:rPr>
        <w:rFonts w:ascii="Wingdings" w:hAnsi="Wingdings" w:hint="default"/>
      </w:rPr>
    </w:lvl>
    <w:lvl w:ilvl="3" w:tplc="7108C956" w:tentative="1">
      <w:start w:val="1"/>
      <w:numFmt w:val="bullet"/>
      <w:lvlText w:val=""/>
      <w:lvlJc w:val="left"/>
      <w:pPr>
        <w:tabs>
          <w:tab w:val="num" w:pos="2728"/>
        </w:tabs>
        <w:ind w:left="2728" w:hanging="360"/>
      </w:pPr>
      <w:rPr>
        <w:rFonts w:ascii="Symbol" w:hAnsi="Symbol" w:hint="default"/>
      </w:rPr>
    </w:lvl>
    <w:lvl w:ilvl="4" w:tplc="7D0CA640" w:tentative="1">
      <w:start w:val="1"/>
      <w:numFmt w:val="bullet"/>
      <w:lvlText w:val="o"/>
      <w:lvlJc w:val="left"/>
      <w:pPr>
        <w:tabs>
          <w:tab w:val="num" w:pos="3448"/>
        </w:tabs>
        <w:ind w:left="3448" w:hanging="360"/>
      </w:pPr>
      <w:rPr>
        <w:rFonts w:ascii="Courier New" w:hAnsi="Courier New" w:hint="default"/>
      </w:rPr>
    </w:lvl>
    <w:lvl w:ilvl="5" w:tplc="7394789A" w:tentative="1">
      <w:start w:val="1"/>
      <w:numFmt w:val="bullet"/>
      <w:lvlText w:val=""/>
      <w:lvlJc w:val="left"/>
      <w:pPr>
        <w:tabs>
          <w:tab w:val="num" w:pos="4168"/>
        </w:tabs>
        <w:ind w:left="4168" w:hanging="360"/>
      </w:pPr>
      <w:rPr>
        <w:rFonts w:ascii="Wingdings" w:hAnsi="Wingdings" w:hint="default"/>
      </w:rPr>
    </w:lvl>
    <w:lvl w:ilvl="6" w:tplc="479EF56C" w:tentative="1">
      <w:start w:val="1"/>
      <w:numFmt w:val="bullet"/>
      <w:lvlText w:val=""/>
      <w:lvlJc w:val="left"/>
      <w:pPr>
        <w:tabs>
          <w:tab w:val="num" w:pos="4888"/>
        </w:tabs>
        <w:ind w:left="4888" w:hanging="360"/>
      </w:pPr>
      <w:rPr>
        <w:rFonts w:ascii="Symbol" w:hAnsi="Symbol" w:hint="default"/>
      </w:rPr>
    </w:lvl>
    <w:lvl w:ilvl="7" w:tplc="C47C44EA" w:tentative="1">
      <w:start w:val="1"/>
      <w:numFmt w:val="bullet"/>
      <w:lvlText w:val="o"/>
      <w:lvlJc w:val="left"/>
      <w:pPr>
        <w:tabs>
          <w:tab w:val="num" w:pos="5608"/>
        </w:tabs>
        <w:ind w:left="5608" w:hanging="360"/>
      </w:pPr>
      <w:rPr>
        <w:rFonts w:ascii="Courier New" w:hAnsi="Courier New" w:hint="default"/>
      </w:rPr>
    </w:lvl>
    <w:lvl w:ilvl="8" w:tplc="30B88716" w:tentative="1">
      <w:start w:val="1"/>
      <w:numFmt w:val="bullet"/>
      <w:lvlText w:val=""/>
      <w:lvlJc w:val="left"/>
      <w:pPr>
        <w:tabs>
          <w:tab w:val="num" w:pos="6328"/>
        </w:tabs>
        <w:ind w:left="6328" w:hanging="360"/>
      </w:pPr>
      <w:rPr>
        <w:rFonts w:ascii="Wingdings" w:hAnsi="Wingdings" w:hint="default"/>
      </w:rPr>
    </w:lvl>
  </w:abstractNum>
  <w:abstractNum w:abstractNumId="38">
    <w:nsid w:val="678B0FEE"/>
    <w:multiLevelType w:val="hybridMultilevel"/>
    <w:tmpl w:val="96F48C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nsid w:val="6D423986"/>
    <w:multiLevelType w:val="hybridMultilevel"/>
    <w:tmpl w:val="626E7154"/>
    <w:lvl w:ilvl="0" w:tplc="5358F1A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16861F5"/>
    <w:multiLevelType w:val="multilevel"/>
    <w:tmpl w:val="CCA09CFE"/>
    <w:lvl w:ilvl="0">
      <w:start w:val="1"/>
      <w:numFmt w:val="none"/>
      <w:lvlText w:val="2.1.7"/>
      <w:lvlJc w:val="left"/>
      <w:pPr>
        <w:ind w:left="360" w:hanging="360"/>
      </w:pPr>
      <w:rPr>
        <w:rFonts w:hint="default"/>
        <w:b w:val="0"/>
      </w:rPr>
    </w:lvl>
    <w:lvl w:ilvl="1">
      <w:start w:val="1"/>
      <w:numFmt w:val="none"/>
      <w:lvlText w:val="2.1.6"/>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19C2BD2"/>
    <w:multiLevelType w:val="hybridMultilevel"/>
    <w:tmpl w:val="95F41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29D31D7"/>
    <w:multiLevelType w:val="multilevel"/>
    <w:tmpl w:val="29F02B7C"/>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pStyle w:val="Heading2"/>
      <w:lvlText w:val="%1.%2"/>
      <w:lvlJc w:val="left"/>
      <w:pPr>
        <w:tabs>
          <w:tab w:val="num" w:pos="993"/>
        </w:tabs>
        <w:ind w:left="993" w:hanging="851"/>
      </w:pPr>
      <w:rPr>
        <w:rFonts w:ascii="Arial" w:hAnsi="Arial" w:hint="default"/>
        <w:b/>
        <w:i w:val="0"/>
        <w:color w:val="000000"/>
      </w:rPr>
    </w:lvl>
    <w:lvl w:ilvl="2">
      <w:start w:val="1"/>
      <w:numFmt w:val="decimal"/>
      <w:pStyle w:val="BodyText1"/>
      <w:lvlText w:val="%1.%2.%3"/>
      <w:lvlJc w:val="left"/>
      <w:pPr>
        <w:tabs>
          <w:tab w:val="num" w:pos="993"/>
        </w:tabs>
        <w:ind w:left="993"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Number"/>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abstractNum w:abstractNumId="43">
    <w:nsid w:val="73AD15AB"/>
    <w:multiLevelType w:val="hybridMultilevel"/>
    <w:tmpl w:val="FF367194"/>
    <w:lvl w:ilvl="0" w:tplc="6B261B80">
      <w:start w:val="1"/>
      <w:numFmt w:val="decimal"/>
      <w:lvlText w:val="%1"/>
      <w:lvlJc w:val="left"/>
      <w:pPr>
        <w:tabs>
          <w:tab w:val="num" w:pos="2700"/>
        </w:tabs>
        <w:ind w:left="2700" w:hanging="198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CE503F"/>
    <w:multiLevelType w:val="hybridMultilevel"/>
    <w:tmpl w:val="B086B6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nsid w:val="78B341C8"/>
    <w:multiLevelType w:val="hybridMultilevel"/>
    <w:tmpl w:val="0DC0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15"/>
  </w:num>
  <w:num w:numId="4">
    <w:abstractNumId w:val="43"/>
  </w:num>
  <w:num w:numId="5">
    <w:abstractNumId w:val="27"/>
  </w:num>
  <w:num w:numId="6">
    <w:abstractNumId w:val="2"/>
  </w:num>
  <w:num w:numId="7">
    <w:abstractNumId w:val="24"/>
  </w:num>
  <w:num w:numId="8">
    <w:abstractNumId w:val="16"/>
  </w:num>
  <w:num w:numId="9">
    <w:abstractNumId w:val="26"/>
  </w:num>
  <w:num w:numId="10">
    <w:abstractNumId w:val="25"/>
  </w:num>
  <w:num w:numId="11">
    <w:abstractNumId w:val="7"/>
  </w:num>
  <w:num w:numId="12">
    <w:abstractNumId w:val="18"/>
  </w:num>
  <w:num w:numId="13">
    <w:abstractNumId w:val="3"/>
  </w:num>
  <w:num w:numId="14">
    <w:abstractNumId w:val="36"/>
  </w:num>
  <w:num w:numId="15">
    <w:abstractNumId w:val="19"/>
  </w:num>
  <w:num w:numId="16">
    <w:abstractNumId w:val="35"/>
  </w:num>
  <w:num w:numId="17">
    <w:abstractNumId w:val="29"/>
  </w:num>
  <w:num w:numId="18">
    <w:abstractNumId w:val="20"/>
  </w:num>
  <w:num w:numId="19">
    <w:abstractNumId w:val="11"/>
  </w:num>
  <w:num w:numId="20">
    <w:abstractNumId w:val="6"/>
  </w:num>
  <w:num w:numId="21">
    <w:abstractNumId w:val="4"/>
  </w:num>
  <w:num w:numId="22">
    <w:abstractNumId w:val="30"/>
  </w:num>
  <w:num w:numId="23">
    <w:abstractNumId w:val="17"/>
  </w:num>
  <w:num w:numId="24">
    <w:abstractNumId w:val="10"/>
  </w:num>
  <w:num w:numId="25">
    <w:abstractNumId w:val="28"/>
  </w:num>
  <w:num w:numId="26">
    <w:abstractNumId w:val="22"/>
  </w:num>
  <w:num w:numId="27">
    <w:abstractNumId w:val="34"/>
  </w:num>
  <w:num w:numId="28">
    <w:abstractNumId w:val="5"/>
  </w:num>
  <w:num w:numId="29">
    <w:abstractNumId w:val="44"/>
  </w:num>
  <w:num w:numId="30">
    <w:abstractNumId w:val="38"/>
  </w:num>
  <w:num w:numId="31">
    <w:abstractNumId w:val="14"/>
  </w:num>
  <w:num w:numId="32">
    <w:abstractNumId w:val="41"/>
  </w:num>
  <w:num w:numId="33">
    <w:abstractNumId w:val="31"/>
  </w:num>
  <w:num w:numId="34">
    <w:abstractNumId w:val="9"/>
  </w:num>
  <w:num w:numId="35">
    <w:abstractNumId w:val="12"/>
  </w:num>
  <w:num w:numId="36">
    <w:abstractNumId w:val="13"/>
  </w:num>
  <w:num w:numId="37">
    <w:abstractNumId w:val="8"/>
  </w:num>
  <w:num w:numId="38">
    <w:abstractNumId w:val="21"/>
  </w:num>
  <w:num w:numId="39">
    <w:abstractNumId w:val="0"/>
  </w:num>
  <w:num w:numId="40">
    <w:abstractNumId w:val="1"/>
  </w:num>
  <w:num w:numId="41">
    <w:abstractNumId w:val="40"/>
  </w:num>
  <w:num w:numId="42">
    <w:abstractNumId w:val="32"/>
  </w:num>
  <w:num w:numId="43">
    <w:abstractNumId w:val="43"/>
  </w:num>
  <w:num w:numId="44">
    <w:abstractNumId w:val="45"/>
  </w:num>
  <w:num w:numId="45">
    <w:abstractNumId w:val="33"/>
  </w:num>
  <w:num w:numId="46">
    <w:abstractNumId w:val="23"/>
  </w:num>
  <w:num w:numId="47">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NotTrackMoves/>
  <w:defaultTabStop w:val="720"/>
  <w:noPunctuationKerning/>
  <w:characterSpacingControl w:val="doNotCompress"/>
  <w:hdrShapeDefaults>
    <o:shapedefaults v:ext="edit" spidmax="209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A32"/>
    <w:rsid w:val="00001803"/>
    <w:rsid w:val="00003F53"/>
    <w:rsid w:val="00005F36"/>
    <w:rsid w:val="00006990"/>
    <w:rsid w:val="00007A6D"/>
    <w:rsid w:val="00012D58"/>
    <w:rsid w:val="00014A72"/>
    <w:rsid w:val="00014E5C"/>
    <w:rsid w:val="0001515A"/>
    <w:rsid w:val="0001569B"/>
    <w:rsid w:val="00017F4D"/>
    <w:rsid w:val="0002204D"/>
    <w:rsid w:val="00022DE0"/>
    <w:rsid w:val="000250E5"/>
    <w:rsid w:val="00025D03"/>
    <w:rsid w:val="00031FA2"/>
    <w:rsid w:val="00032177"/>
    <w:rsid w:val="00037158"/>
    <w:rsid w:val="00042BB9"/>
    <w:rsid w:val="0004548E"/>
    <w:rsid w:val="00045B39"/>
    <w:rsid w:val="0004699B"/>
    <w:rsid w:val="00051CE7"/>
    <w:rsid w:val="00051E1D"/>
    <w:rsid w:val="00051ED8"/>
    <w:rsid w:val="0005205B"/>
    <w:rsid w:val="00052BC7"/>
    <w:rsid w:val="00052ED0"/>
    <w:rsid w:val="00055C53"/>
    <w:rsid w:val="00057718"/>
    <w:rsid w:val="000578EE"/>
    <w:rsid w:val="00062DF6"/>
    <w:rsid w:val="000723FA"/>
    <w:rsid w:val="00074A77"/>
    <w:rsid w:val="0007555F"/>
    <w:rsid w:val="000767BD"/>
    <w:rsid w:val="00076D35"/>
    <w:rsid w:val="00081431"/>
    <w:rsid w:val="0008466E"/>
    <w:rsid w:val="00085142"/>
    <w:rsid w:val="00085228"/>
    <w:rsid w:val="000857C5"/>
    <w:rsid w:val="000864F5"/>
    <w:rsid w:val="00086B1F"/>
    <w:rsid w:val="000874D0"/>
    <w:rsid w:val="00090DEA"/>
    <w:rsid w:val="00093D02"/>
    <w:rsid w:val="000942CC"/>
    <w:rsid w:val="00094D57"/>
    <w:rsid w:val="00095410"/>
    <w:rsid w:val="00095764"/>
    <w:rsid w:val="000A0366"/>
    <w:rsid w:val="000A04C8"/>
    <w:rsid w:val="000A1D39"/>
    <w:rsid w:val="000A3FF2"/>
    <w:rsid w:val="000A7207"/>
    <w:rsid w:val="000B17C5"/>
    <w:rsid w:val="000B180F"/>
    <w:rsid w:val="000B26B4"/>
    <w:rsid w:val="000B2AE1"/>
    <w:rsid w:val="000B458F"/>
    <w:rsid w:val="000C18F3"/>
    <w:rsid w:val="000C19CA"/>
    <w:rsid w:val="000C1E0A"/>
    <w:rsid w:val="000C3F23"/>
    <w:rsid w:val="000C578E"/>
    <w:rsid w:val="000C6526"/>
    <w:rsid w:val="000C6BAE"/>
    <w:rsid w:val="000D1103"/>
    <w:rsid w:val="000D19A9"/>
    <w:rsid w:val="000D1BEF"/>
    <w:rsid w:val="000D3DAD"/>
    <w:rsid w:val="000D416C"/>
    <w:rsid w:val="000D51B3"/>
    <w:rsid w:val="000D6628"/>
    <w:rsid w:val="000D67B3"/>
    <w:rsid w:val="000E0A60"/>
    <w:rsid w:val="000E13FF"/>
    <w:rsid w:val="000E2E1C"/>
    <w:rsid w:val="000E2E40"/>
    <w:rsid w:val="000E3225"/>
    <w:rsid w:val="000E5A8C"/>
    <w:rsid w:val="000E61D8"/>
    <w:rsid w:val="000F17CF"/>
    <w:rsid w:val="000F1DE0"/>
    <w:rsid w:val="000F369E"/>
    <w:rsid w:val="000F3B85"/>
    <w:rsid w:val="00101D7A"/>
    <w:rsid w:val="00103F48"/>
    <w:rsid w:val="001049A2"/>
    <w:rsid w:val="00107B59"/>
    <w:rsid w:val="00112108"/>
    <w:rsid w:val="00112251"/>
    <w:rsid w:val="001122DF"/>
    <w:rsid w:val="00114479"/>
    <w:rsid w:val="00114FD6"/>
    <w:rsid w:val="00115190"/>
    <w:rsid w:val="00121717"/>
    <w:rsid w:val="00135427"/>
    <w:rsid w:val="00143156"/>
    <w:rsid w:val="00147047"/>
    <w:rsid w:val="0015040B"/>
    <w:rsid w:val="001504BD"/>
    <w:rsid w:val="00151E8F"/>
    <w:rsid w:val="001558A6"/>
    <w:rsid w:val="001558CD"/>
    <w:rsid w:val="00163588"/>
    <w:rsid w:val="001668E6"/>
    <w:rsid w:val="001679D4"/>
    <w:rsid w:val="00170B4A"/>
    <w:rsid w:val="00170F73"/>
    <w:rsid w:val="00171A29"/>
    <w:rsid w:val="00171E6F"/>
    <w:rsid w:val="001724BE"/>
    <w:rsid w:val="00172745"/>
    <w:rsid w:val="00173885"/>
    <w:rsid w:val="00173FFE"/>
    <w:rsid w:val="001745DC"/>
    <w:rsid w:val="00175C2E"/>
    <w:rsid w:val="00177044"/>
    <w:rsid w:val="00177301"/>
    <w:rsid w:val="00177A77"/>
    <w:rsid w:val="001810EE"/>
    <w:rsid w:val="00182FCD"/>
    <w:rsid w:val="00183534"/>
    <w:rsid w:val="0018364B"/>
    <w:rsid w:val="00183A61"/>
    <w:rsid w:val="00190878"/>
    <w:rsid w:val="00192686"/>
    <w:rsid w:val="00194F95"/>
    <w:rsid w:val="00195207"/>
    <w:rsid w:val="0019649F"/>
    <w:rsid w:val="00196679"/>
    <w:rsid w:val="001A0339"/>
    <w:rsid w:val="001A2C64"/>
    <w:rsid w:val="001A2D6B"/>
    <w:rsid w:val="001B1A2E"/>
    <w:rsid w:val="001B212D"/>
    <w:rsid w:val="001B2D92"/>
    <w:rsid w:val="001B3123"/>
    <w:rsid w:val="001B3EBF"/>
    <w:rsid w:val="001B61B7"/>
    <w:rsid w:val="001B6616"/>
    <w:rsid w:val="001C2016"/>
    <w:rsid w:val="001C5262"/>
    <w:rsid w:val="001C5E25"/>
    <w:rsid w:val="001C6B79"/>
    <w:rsid w:val="001D034E"/>
    <w:rsid w:val="001D04D8"/>
    <w:rsid w:val="001D0D97"/>
    <w:rsid w:val="001D17C4"/>
    <w:rsid w:val="001D1807"/>
    <w:rsid w:val="001D3B7B"/>
    <w:rsid w:val="001D3FBF"/>
    <w:rsid w:val="001D44BC"/>
    <w:rsid w:val="001D44F4"/>
    <w:rsid w:val="001D56C1"/>
    <w:rsid w:val="001E00EA"/>
    <w:rsid w:val="001E200B"/>
    <w:rsid w:val="001E69F7"/>
    <w:rsid w:val="001E7719"/>
    <w:rsid w:val="001F1050"/>
    <w:rsid w:val="001F2235"/>
    <w:rsid w:val="001F3421"/>
    <w:rsid w:val="001F5486"/>
    <w:rsid w:val="001F626D"/>
    <w:rsid w:val="0020118F"/>
    <w:rsid w:val="00203752"/>
    <w:rsid w:val="0021264C"/>
    <w:rsid w:val="00212DFD"/>
    <w:rsid w:val="002155F2"/>
    <w:rsid w:val="00217230"/>
    <w:rsid w:val="002172C5"/>
    <w:rsid w:val="00225DBA"/>
    <w:rsid w:val="002327EF"/>
    <w:rsid w:val="00233B6C"/>
    <w:rsid w:val="00234236"/>
    <w:rsid w:val="0023574E"/>
    <w:rsid w:val="0023684A"/>
    <w:rsid w:val="002401E1"/>
    <w:rsid w:val="00241718"/>
    <w:rsid w:val="002433A2"/>
    <w:rsid w:val="00243790"/>
    <w:rsid w:val="00243B8B"/>
    <w:rsid w:val="00243E1E"/>
    <w:rsid w:val="00246D2E"/>
    <w:rsid w:val="00247CBE"/>
    <w:rsid w:val="00261B08"/>
    <w:rsid w:val="00263B54"/>
    <w:rsid w:val="00263E3B"/>
    <w:rsid w:val="0026450C"/>
    <w:rsid w:val="00267B16"/>
    <w:rsid w:val="00267D63"/>
    <w:rsid w:val="00270C3B"/>
    <w:rsid w:val="00276BD2"/>
    <w:rsid w:val="00276EB1"/>
    <w:rsid w:val="00277041"/>
    <w:rsid w:val="002773E0"/>
    <w:rsid w:val="00277A6A"/>
    <w:rsid w:val="00281767"/>
    <w:rsid w:val="002852D3"/>
    <w:rsid w:val="0028706E"/>
    <w:rsid w:val="00290183"/>
    <w:rsid w:val="00291BDD"/>
    <w:rsid w:val="00292061"/>
    <w:rsid w:val="0029309D"/>
    <w:rsid w:val="00297BB9"/>
    <w:rsid w:val="00297EDB"/>
    <w:rsid w:val="002A12A9"/>
    <w:rsid w:val="002A6353"/>
    <w:rsid w:val="002A7B8C"/>
    <w:rsid w:val="002B1216"/>
    <w:rsid w:val="002B29B3"/>
    <w:rsid w:val="002B792B"/>
    <w:rsid w:val="002B7D6E"/>
    <w:rsid w:val="002C09CA"/>
    <w:rsid w:val="002D20F1"/>
    <w:rsid w:val="002D427F"/>
    <w:rsid w:val="002D6A39"/>
    <w:rsid w:val="002D785D"/>
    <w:rsid w:val="002D7DA6"/>
    <w:rsid w:val="002E07BE"/>
    <w:rsid w:val="002E221A"/>
    <w:rsid w:val="002E2F8C"/>
    <w:rsid w:val="002E33AD"/>
    <w:rsid w:val="002E3D37"/>
    <w:rsid w:val="002E6190"/>
    <w:rsid w:val="002E67A3"/>
    <w:rsid w:val="002E7FBD"/>
    <w:rsid w:val="002F0EA3"/>
    <w:rsid w:val="002F1290"/>
    <w:rsid w:val="002F2818"/>
    <w:rsid w:val="002F31D7"/>
    <w:rsid w:val="002F38C6"/>
    <w:rsid w:val="002F5E49"/>
    <w:rsid w:val="002F698A"/>
    <w:rsid w:val="00300F12"/>
    <w:rsid w:val="00301888"/>
    <w:rsid w:val="003022DB"/>
    <w:rsid w:val="00303290"/>
    <w:rsid w:val="00303D38"/>
    <w:rsid w:val="00305A8E"/>
    <w:rsid w:val="00306085"/>
    <w:rsid w:val="00310199"/>
    <w:rsid w:val="003102E4"/>
    <w:rsid w:val="00310646"/>
    <w:rsid w:val="00311FF7"/>
    <w:rsid w:val="003137E9"/>
    <w:rsid w:val="0031453B"/>
    <w:rsid w:val="003158A0"/>
    <w:rsid w:val="00322410"/>
    <w:rsid w:val="00323F10"/>
    <w:rsid w:val="00324B40"/>
    <w:rsid w:val="00327606"/>
    <w:rsid w:val="00336144"/>
    <w:rsid w:val="00337129"/>
    <w:rsid w:val="00340C6F"/>
    <w:rsid w:val="00340DEB"/>
    <w:rsid w:val="00342A36"/>
    <w:rsid w:val="00344AD7"/>
    <w:rsid w:val="00345174"/>
    <w:rsid w:val="003462DB"/>
    <w:rsid w:val="003465A6"/>
    <w:rsid w:val="003561B4"/>
    <w:rsid w:val="00357692"/>
    <w:rsid w:val="003613E3"/>
    <w:rsid w:val="0036288E"/>
    <w:rsid w:val="00362D23"/>
    <w:rsid w:val="00365420"/>
    <w:rsid w:val="00370CE0"/>
    <w:rsid w:val="00370D74"/>
    <w:rsid w:val="00371777"/>
    <w:rsid w:val="00371CC8"/>
    <w:rsid w:val="00374D3E"/>
    <w:rsid w:val="0037698D"/>
    <w:rsid w:val="00377F49"/>
    <w:rsid w:val="003828D6"/>
    <w:rsid w:val="003848A8"/>
    <w:rsid w:val="00384F9D"/>
    <w:rsid w:val="00385935"/>
    <w:rsid w:val="00386818"/>
    <w:rsid w:val="003873A5"/>
    <w:rsid w:val="00390013"/>
    <w:rsid w:val="00390345"/>
    <w:rsid w:val="00392BA3"/>
    <w:rsid w:val="00393A79"/>
    <w:rsid w:val="00393E68"/>
    <w:rsid w:val="003959E8"/>
    <w:rsid w:val="00395C3B"/>
    <w:rsid w:val="00397D95"/>
    <w:rsid w:val="003A087E"/>
    <w:rsid w:val="003A2137"/>
    <w:rsid w:val="003A2BCA"/>
    <w:rsid w:val="003A57C4"/>
    <w:rsid w:val="003A5D3C"/>
    <w:rsid w:val="003A5F45"/>
    <w:rsid w:val="003A68C9"/>
    <w:rsid w:val="003A7B1C"/>
    <w:rsid w:val="003B218E"/>
    <w:rsid w:val="003B53DB"/>
    <w:rsid w:val="003B56B6"/>
    <w:rsid w:val="003C16A9"/>
    <w:rsid w:val="003C243C"/>
    <w:rsid w:val="003C3B5A"/>
    <w:rsid w:val="003C54BD"/>
    <w:rsid w:val="003D0807"/>
    <w:rsid w:val="003D219A"/>
    <w:rsid w:val="003D3707"/>
    <w:rsid w:val="003D5189"/>
    <w:rsid w:val="003D75C4"/>
    <w:rsid w:val="003E00A6"/>
    <w:rsid w:val="003E5F1C"/>
    <w:rsid w:val="003E635F"/>
    <w:rsid w:val="003F0899"/>
    <w:rsid w:val="003F4099"/>
    <w:rsid w:val="003F40B5"/>
    <w:rsid w:val="003F625A"/>
    <w:rsid w:val="003F730F"/>
    <w:rsid w:val="003F7B64"/>
    <w:rsid w:val="004025C5"/>
    <w:rsid w:val="00403F5C"/>
    <w:rsid w:val="00407DC1"/>
    <w:rsid w:val="00413DED"/>
    <w:rsid w:val="00415D87"/>
    <w:rsid w:val="0042004A"/>
    <w:rsid w:val="00421423"/>
    <w:rsid w:val="004227AD"/>
    <w:rsid w:val="004233B1"/>
    <w:rsid w:val="00423871"/>
    <w:rsid w:val="00424537"/>
    <w:rsid w:val="00436257"/>
    <w:rsid w:val="004410D4"/>
    <w:rsid w:val="0044153D"/>
    <w:rsid w:val="00447CA4"/>
    <w:rsid w:val="0045006A"/>
    <w:rsid w:val="00453464"/>
    <w:rsid w:val="004558DE"/>
    <w:rsid w:val="00456AE8"/>
    <w:rsid w:val="004573BB"/>
    <w:rsid w:val="00463394"/>
    <w:rsid w:val="00463773"/>
    <w:rsid w:val="0047028F"/>
    <w:rsid w:val="00470455"/>
    <w:rsid w:val="0047619E"/>
    <w:rsid w:val="0047679D"/>
    <w:rsid w:val="004769DC"/>
    <w:rsid w:val="0048161E"/>
    <w:rsid w:val="004818F9"/>
    <w:rsid w:val="00483938"/>
    <w:rsid w:val="00484D94"/>
    <w:rsid w:val="00485B1E"/>
    <w:rsid w:val="00491FF3"/>
    <w:rsid w:val="0049466C"/>
    <w:rsid w:val="004957B7"/>
    <w:rsid w:val="00496653"/>
    <w:rsid w:val="004A31AD"/>
    <w:rsid w:val="004A3E31"/>
    <w:rsid w:val="004A5A0A"/>
    <w:rsid w:val="004B0F75"/>
    <w:rsid w:val="004B2B4B"/>
    <w:rsid w:val="004B3EBB"/>
    <w:rsid w:val="004B58E8"/>
    <w:rsid w:val="004B6EE0"/>
    <w:rsid w:val="004C07B7"/>
    <w:rsid w:val="004C2C0A"/>
    <w:rsid w:val="004C4423"/>
    <w:rsid w:val="004C52D8"/>
    <w:rsid w:val="004C79B0"/>
    <w:rsid w:val="004D1F91"/>
    <w:rsid w:val="004E3C07"/>
    <w:rsid w:val="004E3E93"/>
    <w:rsid w:val="004F01B6"/>
    <w:rsid w:val="004F08C2"/>
    <w:rsid w:val="004F23EE"/>
    <w:rsid w:val="004F356C"/>
    <w:rsid w:val="004F4034"/>
    <w:rsid w:val="004F4849"/>
    <w:rsid w:val="004F592E"/>
    <w:rsid w:val="004F5C1E"/>
    <w:rsid w:val="004F673C"/>
    <w:rsid w:val="00500312"/>
    <w:rsid w:val="00500D32"/>
    <w:rsid w:val="00501EF4"/>
    <w:rsid w:val="00503EA2"/>
    <w:rsid w:val="005104FB"/>
    <w:rsid w:val="00510C1B"/>
    <w:rsid w:val="00512288"/>
    <w:rsid w:val="00513B6E"/>
    <w:rsid w:val="00517F22"/>
    <w:rsid w:val="0052053B"/>
    <w:rsid w:val="00522F0D"/>
    <w:rsid w:val="00523482"/>
    <w:rsid w:val="00525DB7"/>
    <w:rsid w:val="005261A8"/>
    <w:rsid w:val="005267C0"/>
    <w:rsid w:val="0053116F"/>
    <w:rsid w:val="00531648"/>
    <w:rsid w:val="00534A8D"/>
    <w:rsid w:val="005355C3"/>
    <w:rsid w:val="00536B9E"/>
    <w:rsid w:val="00542BF2"/>
    <w:rsid w:val="0054325D"/>
    <w:rsid w:val="0054717B"/>
    <w:rsid w:val="00547B13"/>
    <w:rsid w:val="00550FC9"/>
    <w:rsid w:val="0055376E"/>
    <w:rsid w:val="0055602D"/>
    <w:rsid w:val="0056072A"/>
    <w:rsid w:val="00561C27"/>
    <w:rsid w:val="005647B6"/>
    <w:rsid w:val="00565E42"/>
    <w:rsid w:val="0056612A"/>
    <w:rsid w:val="005663C5"/>
    <w:rsid w:val="00571436"/>
    <w:rsid w:val="00576C52"/>
    <w:rsid w:val="00583A54"/>
    <w:rsid w:val="00583F92"/>
    <w:rsid w:val="00584211"/>
    <w:rsid w:val="005842C7"/>
    <w:rsid w:val="00585D6D"/>
    <w:rsid w:val="00594DD4"/>
    <w:rsid w:val="005A0663"/>
    <w:rsid w:val="005A12AE"/>
    <w:rsid w:val="005A39BA"/>
    <w:rsid w:val="005A44FA"/>
    <w:rsid w:val="005A4DEE"/>
    <w:rsid w:val="005A4FCC"/>
    <w:rsid w:val="005A55AF"/>
    <w:rsid w:val="005A645E"/>
    <w:rsid w:val="005A739B"/>
    <w:rsid w:val="005B789C"/>
    <w:rsid w:val="005B7F8D"/>
    <w:rsid w:val="005C0F08"/>
    <w:rsid w:val="005C35B2"/>
    <w:rsid w:val="005C4091"/>
    <w:rsid w:val="005C45A1"/>
    <w:rsid w:val="005C575E"/>
    <w:rsid w:val="005C604A"/>
    <w:rsid w:val="005C63E5"/>
    <w:rsid w:val="005C7E2C"/>
    <w:rsid w:val="005D4F47"/>
    <w:rsid w:val="005D6D34"/>
    <w:rsid w:val="005E0432"/>
    <w:rsid w:val="005E11C5"/>
    <w:rsid w:val="005E1B82"/>
    <w:rsid w:val="005E4C42"/>
    <w:rsid w:val="005E5789"/>
    <w:rsid w:val="005E660D"/>
    <w:rsid w:val="005E6761"/>
    <w:rsid w:val="005E7713"/>
    <w:rsid w:val="005F039F"/>
    <w:rsid w:val="005F0E6A"/>
    <w:rsid w:val="005F2764"/>
    <w:rsid w:val="005F4111"/>
    <w:rsid w:val="005F7A3B"/>
    <w:rsid w:val="005F7C74"/>
    <w:rsid w:val="00601116"/>
    <w:rsid w:val="00602BED"/>
    <w:rsid w:val="00603D2B"/>
    <w:rsid w:val="00603EE4"/>
    <w:rsid w:val="00603EE7"/>
    <w:rsid w:val="006076AB"/>
    <w:rsid w:val="00611A2B"/>
    <w:rsid w:val="0061281E"/>
    <w:rsid w:val="006204E9"/>
    <w:rsid w:val="00621ED0"/>
    <w:rsid w:val="00622EFC"/>
    <w:rsid w:val="0062336D"/>
    <w:rsid w:val="00624321"/>
    <w:rsid w:val="00625FCA"/>
    <w:rsid w:val="00627605"/>
    <w:rsid w:val="00627C2C"/>
    <w:rsid w:val="006311CC"/>
    <w:rsid w:val="00633886"/>
    <w:rsid w:val="006343BF"/>
    <w:rsid w:val="006363D9"/>
    <w:rsid w:val="00640165"/>
    <w:rsid w:val="00640D79"/>
    <w:rsid w:val="00641D77"/>
    <w:rsid w:val="006474EB"/>
    <w:rsid w:val="00647A27"/>
    <w:rsid w:val="00650C19"/>
    <w:rsid w:val="00651CC3"/>
    <w:rsid w:val="00652BCD"/>
    <w:rsid w:val="00653FC5"/>
    <w:rsid w:val="00654D2B"/>
    <w:rsid w:val="00656887"/>
    <w:rsid w:val="00661D47"/>
    <w:rsid w:val="00662443"/>
    <w:rsid w:val="00662E73"/>
    <w:rsid w:val="006633FF"/>
    <w:rsid w:val="00667B43"/>
    <w:rsid w:val="00672145"/>
    <w:rsid w:val="0067441B"/>
    <w:rsid w:val="0067591F"/>
    <w:rsid w:val="00675AC3"/>
    <w:rsid w:val="006766DD"/>
    <w:rsid w:val="00676E03"/>
    <w:rsid w:val="00677CA1"/>
    <w:rsid w:val="00680DDF"/>
    <w:rsid w:val="00680E52"/>
    <w:rsid w:val="00680E77"/>
    <w:rsid w:val="00681183"/>
    <w:rsid w:val="006813C3"/>
    <w:rsid w:val="00681A34"/>
    <w:rsid w:val="0068298F"/>
    <w:rsid w:val="00685B43"/>
    <w:rsid w:val="0068696F"/>
    <w:rsid w:val="00686DCA"/>
    <w:rsid w:val="00687CC5"/>
    <w:rsid w:val="00694AB9"/>
    <w:rsid w:val="00696302"/>
    <w:rsid w:val="00696BE5"/>
    <w:rsid w:val="006A2443"/>
    <w:rsid w:val="006A7ACD"/>
    <w:rsid w:val="006B3C2D"/>
    <w:rsid w:val="006B3CD2"/>
    <w:rsid w:val="006B3E45"/>
    <w:rsid w:val="006B4937"/>
    <w:rsid w:val="006B5B60"/>
    <w:rsid w:val="006B6C20"/>
    <w:rsid w:val="006B6D87"/>
    <w:rsid w:val="006C0185"/>
    <w:rsid w:val="006C202A"/>
    <w:rsid w:val="006C22C5"/>
    <w:rsid w:val="006C3D0B"/>
    <w:rsid w:val="006C58C4"/>
    <w:rsid w:val="006D5C87"/>
    <w:rsid w:val="006D7524"/>
    <w:rsid w:val="006E1D2D"/>
    <w:rsid w:val="006E3782"/>
    <w:rsid w:val="006E4978"/>
    <w:rsid w:val="006E68F9"/>
    <w:rsid w:val="006F0B86"/>
    <w:rsid w:val="006F252E"/>
    <w:rsid w:val="006F40D6"/>
    <w:rsid w:val="006F6249"/>
    <w:rsid w:val="006F7739"/>
    <w:rsid w:val="0070174B"/>
    <w:rsid w:val="00702E3F"/>
    <w:rsid w:val="00704C34"/>
    <w:rsid w:val="0070786B"/>
    <w:rsid w:val="00710CB3"/>
    <w:rsid w:val="0072468C"/>
    <w:rsid w:val="00724793"/>
    <w:rsid w:val="0072520E"/>
    <w:rsid w:val="007269D3"/>
    <w:rsid w:val="00730DB7"/>
    <w:rsid w:val="007316E7"/>
    <w:rsid w:val="00732040"/>
    <w:rsid w:val="00736708"/>
    <w:rsid w:val="00740480"/>
    <w:rsid w:val="00741493"/>
    <w:rsid w:val="00746195"/>
    <w:rsid w:val="00746B77"/>
    <w:rsid w:val="007611A9"/>
    <w:rsid w:val="00762816"/>
    <w:rsid w:val="00762F41"/>
    <w:rsid w:val="007663EB"/>
    <w:rsid w:val="00766CFD"/>
    <w:rsid w:val="00767031"/>
    <w:rsid w:val="007707F1"/>
    <w:rsid w:val="00773B16"/>
    <w:rsid w:val="00775A4A"/>
    <w:rsid w:val="007770E1"/>
    <w:rsid w:val="007776B6"/>
    <w:rsid w:val="00781249"/>
    <w:rsid w:val="00781ECA"/>
    <w:rsid w:val="00786986"/>
    <w:rsid w:val="007917CB"/>
    <w:rsid w:val="00791AE1"/>
    <w:rsid w:val="00792D21"/>
    <w:rsid w:val="007960D6"/>
    <w:rsid w:val="00796BF9"/>
    <w:rsid w:val="007A309F"/>
    <w:rsid w:val="007A3791"/>
    <w:rsid w:val="007A4670"/>
    <w:rsid w:val="007A5A12"/>
    <w:rsid w:val="007B477E"/>
    <w:rsid w:val="007B5AFE"/>
    <w:rsid w:val="007B5CE8"/>
    <w:rsid w:val="007C164F"/>
    <w:rsid w:val="007C72B3"/>
    <w:rsid w:val="007D0582"/>
    <w:rsid w:val="007D063A"/>
    <w:rsid w:val="007E007B"/>
    <w:rsid w:val="007E39C6"/>
    <w:rsid w:val="007E474D"/>
    <w:rsid w:val="007F1246"/>
    <w:rsid w:val="007F1E4D"/>
    <w:rsid w:val="007F29D5"/>
    <w:rsid w:val="007F3AE9"/>
    <w:rsid w:val="007F7BB6"/>
    <w:rsid w:val="007F7E86"/>
    <w:rsid w:val="00800834"/>
    <w:rsid w:val="008012AD"/>
    <w:rsid w:val="008112FB"/>
    <w:rsid w:val="00811F4C"/>
    <w:rsid w:val="00813CB2"/>
    <w:rsid w:val="00813D86"/>
    <w:rsid w:val="0081609F"/>
    <w:rsid w:val="00816528"/>
    <w:rsid w:val="00817032"/>
    <w:rsid w:val="00820A77"/>
    <w:rsid w:val="00822C9D"/>
    <w:rsid w:val="0082568D"/>
    <w:rsid w:val="00825ABA"/>
    <w:rsid w:val="00826C52"/>
    <w:rsid w:val="00832E0A"/>
    <w:rsid w:val="00833064"/>
    <w:rsid w:val="008338E1"/>
    <w:rsid w:val="00843394"/>
    <w:rsid w:val="00844469"/>
    <w:rsid w:val="00846CE9"/>
    <w:rsid w:val="00850C0E"/>
    <w:rsid w:val="00851CD6"/>
    <w:rsid w:val="008537FE"/>
    <w:rsid w:val="0085623B"/>
    <w:rsid w:val="008604F0"/>
    <w:rsid w:val="00860D10"/>
    <w:rsid w:val="00870A56"/>
    <w:rsid w:val="0087799B"/>
    <w:rsid w:val="008817BA"/>
    <w:rsid w:val="0088319D"/>
    <w:rsid w:val="008834A6"/>
    <w:rsid w:val="00886D92"/>
    <w:rsid w:val="00887543"/>
    <w:rsid w:val="0089064E"/>
    <w:rsid w:val="00891699"/>
    <w:rsid w:val="008976F6"/>
    <w:rsid w:val="008A6CCE"/>
    <w:rsid w:val="008B21BA"/>
    <w:rsid w:val="008B3450"/>
    <w:rsid w:val="008B3ABD"/>
    <w:rsid w:val="008B4386"/>
    <w:rsid w:val="008B55F3"/>
    <w:rsid w:val="008C0643"/>
    <w:rsid w:val="008C1EFC"/>
    <w:rsid w:val="008C296E"/>
    <w:rsid w:val="008C5621"/>
    <w:rsid w:val="008C5E46"/>
    <w:rsid w:val="008C5FEF"/>
    <w:rsid w:val="008C7D48"/>
    <w:rsid w:val="008D1DFF"/>
    <w:rsid w:val="008D2A3D"/>
    <w:rsid w:val="008D50C7"/>
    <w:rsid w:val="008D7E75"/>
    <w:rsid w:val="008E5BDF"/>
    <w:rsid w:val="008E6F1D"/>
    <w:rsid w:val="008F3235"/>
    <w:rsid w:val="008F39CB"/>
    <w:rsid w:val="008F4DEA"/>
    <w:rsid w:val="008F5E1F"/>
    <w:rsid w:val="008F664D"/>
    <w:rsid w:val="008F6901"/>
    <w:rsid w:val="008F7E8B"/>
    <w:rsid w:val="00904844"/>
    <w:rsid w:val="00906237"/>
    <w:rsid w:val="009066DC"/>
    <w:rsid w:val="0091106D"/>
    <w:rsid w:val="0091566D"/>
    <w:rsid w:val="00915BC2"/>
    <w:rsid w:val="00915D3E"/>
    <w:rsid w:val="00920170"/>
    <w:rsid w:val="00920D1A"/>
    <w:rsid w:val="009213D4"/>
    <w:rsid w:val="0092148C"/>
    <w:rsid w:val="009217B5"/>
    <w:rsid w:val="009243A1"/>
    <w:rsid w:val="0092667E"/>
    <w:rsid w:val="00930325"/>
    <w:rsid w:val="009313F3"/>
    <w:rsid w:val="00932468"/>
    <w:rsid w:val="00936EBF"/>
    <w:rsid w:val="00937683"/>
    <w:rsid w:val="00943019"/>
    <w:rsid w:val="00943870"/>
    <w:rsid w:val="009461BB"/>
    <w:rsid w:val="0095073C"/>
    <w:rsid w:val="0095268B"/>
    <w:rsid w:val="00956BF9"/>
    <w:rsid w:val="00961E87"/>
    <w:rsid w:val="0096229C"/>
    <w:rsid w:val="00963EA5"/>
    <w:rsid w:val="009644A0"/>
    <w:rsid w:val="009678CB"/>
    <w:rsid w:val="00967B64"/>
    <w:rsid w:val="0097362F"/>
    <w:rsid w:val="009741AD"/>
    <w:rsid w:val="00975EE3"/>
    <w:rsid w:val="00981AF1"/>
    <w:rsid w:val="00984248"/>
    <w:rsid w:val="00987BE7"/>
    <w:rsid w:val="0099007D"/>
    <w:rsid w:val="00990AE7"/>
    <w:rsid w:val="009924D5"/>
    <w:rsid w:val="00996B75"/>
    <w:rsid w:val="009A0DC4"/>
    <w:rsid w:val="009A3818"/>
    <w:rsid w:val="009A4571"/>
    <w:rsid w:val="009A5515"/>
    <w:rsid w:val="009A5852"/>
    <w:rsid w:val="009A69E1"/>
    <w:rsid w:val="009B3746"/>
    <w:rsid w:val="009C13DC"/>
    <w:rsid w:val="009C20C8"/>
    <w:rsid w:val="009C2466"/>
    <w:rsid w:val="009C2F19"/>
    <w:rsid w:val="009C659F"/>
    <w:rsid w:val="009D040B"/>
    <w:rsid w:val="009D0EA2"/>
    <w:rsid w:val="009D27A8"/>
    <w:rsid w:val="009D28DA"/>
    <w:rsid w:val="009D54A8"/>
    <w:rsid w:val="009D5D12"/>
    <w:rsid w:val="009D65C7"/>
    <w:rsid w:val="009D686A"/>
    <w:rsid w:val="009E1BCE"/>
    <w:rsid w:val="009E3F38"/>
    <w:rsid w:val="009E45A9"/>
    <w:rsid w:val="009E5201"/>
    <w:rsid w:val="009E5C30"/>
    <w:rsid w:val="009E6662"/>
    <w:rsid w:val="009F1607"/>
    <w:rsid w:val="009F3F7F"/>
    <w:rsid w:val="009F482A"/>
    <w:rsid w:val="009F626A"/>
    <w:rsid w:val="009F6A3C"/>
    <w:rsid w:val="00A005AE"/>
    <w:rsid w:val="00A00B46"/>
    <w:rsid w:val="00A02D35"/>
    <w:rsid w:val="00A03226"/>
    <w:rsid w:val="00A03EE7"/>
    <w:rsid w:val="00A041FE"/>
    <w:rsid w:val="00A043B4"/>
    <w:rsid w:val="00A06C19"/>
    <w:rsid w:val="00A06D40"/>
    <w:rsid w:val="00A07390"/>
    <w:rsid w:val="00A07469"/>
    <w:rsid w:val="00A076E7"/>
    <w:rsid w:val="00A103DF"/>
    <w:rsid w:val="00A122E7"/>
    <w:rsid w:val="00A13AF7"/>
    <w:rsid w:val="00A15D58"/>
    <w:rsid w:val="00A2375E"/>
    <w:rsid w:val="00A24E62"/>
    <w:rsid w:val="00A26B41"/>
    <w:rsid w:val="00A2703C"/>
    <w:rsid w:val="00A27983"/>
    <w:rsid w:val="00A27E4F"/>
    <w:rsid w:val="00A30DEC"/>
    <w:rsid w:val="00A3632C"/>
    <w:rsid w:val="00A3778A"/>
    <w:rsid w:val="00A40678"/>
    <w:rsid w:val="00A435CD"/>
    <w:rsid w:val="00A4729D"/>
    <w:rsid w:val="00A504A5"/>
    <w:rsid w:val="00A50E43"/>
    <w:rsid w:val="00A51C39"/>
    <w:rsid w:val="00A53F07"/>
    <w:rsid w:val="00A5495A"/>
    <w:rsid w:val="00A55113"/>
    <w:rsid w:val="00A5546B"/>
    <w:rsid w:val="00A555BC"/>
    <w:rsid w:val="00A56CB2"/>
    <w:rsid w:val="00A61502"/>
    <w:rsid w:val="00A62449"/>
    <w:rsid w:val="00A665DC"/>
    <w:rsid w:val="00A71830"/>
    <w:rsid w:val="00A71AD2"/>
    <w:rsid w:val="00A73678"/>
    <w:rsid w:val="00A73F8F"/>
    <w:rsid w:val="00A74FB1"/>
    <w:rsid w:val="00A75A98"/>
    <w:rsid w:val="00A76829"/>
    <w:rsid w:val="00A81901"/>
    <w:rsid w:val="00A828C5"/>
    <w:rsid w:val="00A85D09"/>
    <w:rsid w:val="00A85F7A"/>
    <w:rsid w:val="00A91CF0"/>
    <w:rsid w:val="00A922DA"/>
    <w:rsid w:val="00A955EB"/>
    <w:rsid w:val="00AA031A"/>
    <w:rsid w:val="00AA05C5"/>
    <w:rsid w:val="00AA152F"/>
    <w:rsid w:val="00AA203D"/>
    <w:rsid w:val="00AA3386"/>
    <w:rsid w:val="00AA5EDD"/>
    <w:rsid w:val="00AA6897"/>
    <w:rsid w:val="00AA7188"/>
    <w:rsid w:val="00AA7CCF"/>
    <w:rsid w:val="00AB1144"/>
    <w:rsid w:val="00AB1877"/>
    <w:rsid w:val="00AB2A64"/>
    <w:rsid w:val="00AB4851"/>
    <w:rsid w:val="00AC0600"/>
    <w:rsid w:val="00AC2C55"/>
    <w:rsid w:val="00AC4BFD"/>
    <w:rsid w:val="00AC7BC0"/>
    <w:rsid w:val="00AD18E2"/>
    <w:rsid w:val="00AD2A90"/>
    <w:rsid w:val="00AD2D83"/>
    <w:rsid w:val="00AD3F57"/>
    <w:rsid w:val="00AD5E71"/>
    <w:rsid w:val="00AD77C9"/>
    <w:rsid w:val="00AD7D57"/>
    <w:rsid w:val="00AE1824"/>
    <w:rsid w:val="00AE5764"/>
    <w:rsid w:val="00AE6528"/>
    <w:rsid w:val="00AF01ED"/>
    <w:rsid w:val="00AF1844"/>
    <w:rsid w:val="00AF1FD8"/>
    <w:rsid w:val="00AF46EF"/>
    <w:rsid w:val="00AF5877"/>
    <w:rsid w:val="00AF6FCC"/>
    <w:rsid w:val="00B03CF8"/>
    <w:rsid w:val="00B0544B"/>
    <w:rsid w:val="00B12E64"/>
    <w:rsid w:val="00B142C5"/>
    <w:rsid w:val="00B142EF"/>
    <w:rsid w:val="00B14AAA"/>
    <w:rsid w:val="00B163BB"/>
    <w:rsid w:val="00B165EB"/>
    <w:rsid w:val="00B30929"/>
    <w:rsid w:val="00B30E5A"/>
    <w:rsid w:val="00B32D4F"/>
    <w:rsid w:val="00B33F92"/>
    <w:rsid w:val="00B3516A"/>
    <w:rsid w:val="00B415A0"/>
    <w:rsid w:val="00B41692"/>
    <w:rsid w:val="00B41AAE"/>
    <w:rsid w:val="00B43034"/>
    <w:rsid w:val="00B4371D"/>
    <w:rsid w:val="00B44959"/>
    <w:rsid w:val="00B45EA6"/>
    <w:rsid w:val="00B4655A"/>
    <w:rsid w:val="00B502D9"/>
    <w:rsid w:val="00B53796"/>
    <w:rsid w:val="00B539CC"/>
    <w:rsid w:val="00B53B99"/>
    <w:rsid w:val="00B54B2E"/>
    <w:rsid w:val="00B56516"/>
    <w:rsid w:val="00B5787E"/>
    <w:rsid w:val="00B601EE"/>
    <w:rsid w:val="00B602F6"/>
    <w:rsid w:val="00B63D15"/>
    <w:rsid w:val="00B644B8"/>
    <w:rsid w:val="00B645E7"/>
    <w:rsid w:val="00B66267"/>
    <w:rsid w:val="00B6651D"/>
    <w:rsid w:val="00B7116D"/>
    <w:rsid w:val="00B72701"/>
    <w:rsid w:val="00B730D3"/>
    <w:rsid w:val="00B74C54"/>
    <w:rsid w:val="00B74DA5"/>
    <w:rsid w:val="00B74E16"/>
    <w:rsid w:val="00B77288"/>
    <w:rsid w:val="00B82349"/>
    <w:rsid w:val="00B8254D"/>
    <w:rsid w:val="00B82845"/>
    <w:rsid w:val="00B86674"/>
    <w:rsid w:val="00B87755"/>
    <w:rsid w:val="00B90679"/>
    <w:rsid w:val="00B90D64"/>
    <w:rsid w:val="00B91C0C"/>
    <w:rsid w:val="00B91D6A"/>
    <w:rsid w:val="00B939F9"/>
    <w:rsid w:val="00B9417B"/>
    <w:rsid w:val="00B95141"/>
    <w:rsid w:val="00B961DF"/>
    <w:rsid w:val="00B970AD"/>
    <w:rsid w:val="00BA32B4"/>
    <w:rsid w:val="00BA4C59"/>
    <w:rsid w:val="00BB0638"/>
    <w:rsid w:val="00BB1B45"/>
    <w:rsid w:val="00BB4099"/>
    <w:rsid w:val="00BB4821"/>
    <w:rsid w:val="00BB52EC"/>
    <w:rsid w:val="00BB54F9"/>
    <w:rsid w:val="00BC1D5B"/>
    <w:rsid w:val="00BC22C6"/>
    <w:rsid w:val="00BC382E"/>
    <w:rsid w:val="00BC52C5"/>
    <w:rsid w:val="00BC5FF4"/>
    <w:rsid w:val="00BD24E4"/>
    <w:rsid w:val="00BD3848"/>
    <w:rsid w:val="00BD5A8A"/>
    <w:rsid w:val="00BD7821"/>
    <w:rsid w:val="00BE1B18"/>
    <w:rsid w:val="00BE6389"/>
    <w:rsid w:val="00BE6E10"/>
    <w:rsid w:val="00BF4AC6"/>
    <w:rsid w:val="00BF4D4F"/>
    <w:rsid w:val="00C0082B"/>
    <w:rsid w:val="00C00B0B"/>
    <w:rsid w:val="00C03252"/>
    <w:rsid w:val="00C03650"/>
    <w:rsid w:val="00C04318"/>
    <w:rsid w:val="00C05553"/>
    <w:rsid w:val="00C06784"/>
    <w:rsid w:val="00C07EFB"/>
    <w:rsid w:val="00C10906"/>
    <w:rsid w:val="00C10910"/>
    <w:rsid w:val="00C14E2D"/>
    <w:rsid w:val="00C15791"/>
    <w:rsid w:val="00C21137"/>
    <w:rsid w:val="00C229A3"/>
    <w:rsid w:val="00C25A70"/>
    <w:rsid w:val="00C27B56"/>
    <w:rsid w:val="00C342B0"/>
    <w:rsid w:val="00C37719"/>
    <w:rsid w:val="00C41789"/>
    <w:rsid w:val="00C44448"/>
    <w:rsid w:val="00C453B6"/>
    <w:rsid w:val="00C455FF"/>
    <w:rsid w:val="00C45EA6"/>
    <w:rsid w:val="00C54544"/>
    <w:rsid w:val="00C54DA4"/>
    <w:rsid w:val="00C562D8"/>
    <w:rsid w:val="00C57518"/>
    <w:rsid w:val="00C57B0E"/>
    <w:rsid w:val="00C620BF"/>
    <w:rsid w:val="00C62221"/>
    <w:rsid w:val="00C628F6"/>
    <w:rsid w:val="00C63A1E"/>
    <w:rsid w:val="00C63D98"/>
    <w:rsid w:val="00C64839"/>
    <w:rsid w:val="00C65F63"/>
    <w:rsid w:val="00C65FC6"/>
    <w:rsid w:val="00C6714F"/>
    <w:rsid w:val="00C72EE1"/>
    <w:rsid w:val="00C7371E"/>
    <w:rsid w:val="00C7532A"/>
    <w:rsid w:val="00C76F40"/>
    <w:rsid w:val="00C819B4"/>
    <w:rsid w:val="00C83607"/>
    <w:rsid w:val="00C92061"/>
    <w:rsid w:val="00C9235D"/>
    <w:rsid w:val="00C93995"/>
    <w:rsid w:val="00C94F70"/>
    <w:rsid w:val="00C9584E"/>
    <w:rsid w:val="00C95898"/>
    <w:rsid w:val="00C95AED"/>
    <w:rsid w:val="00C9752A"/>
    <w:rsid w:val="00CA137F"/>
    <w:rsid w:val="00CA1A19"/>
    <w:rsid w:val="00CA3B92"/>
    <w:rsid w:val="00CA6507"/>
    <w:rsid w:val="00CA69AB"/>
    <w:rsid w:val="00CA7CC7"/>
    <w:rsid w:val="00CA7DE6"/>
    <w:rsid w:val="00CB06EB"/>
    <w:rsid w:val="00CB128A"/>
    <w:rsid w:val="00CC337B"/>
    <w:rsid w:val="00CC52E9"/>
    <w:rsid w:val="00CC6D16"/>
    <w:rsid w:val="00CC6E9F"/>
    <w:rsid w:val="00CD794C"/>
    <w:rsid w:val="00CD7E58"/>
    <w:rsid w:val="00CE1F1D"/>
    <w:rsid w:val="00CE2EC9"/>
    <w:rsid w:val="00CE477F"/>
    <w:rsid w:val="00CE4AA9"/>
    <w:rsid w:val="00CE769C"/>
    <w:rsid w:val="00CF0BC8"/>
    <w:rsid w:val="00CF22B3"/>
    <w:rsid w:val="00CF3284"/>
    <w:rsid w:val="00CF63A8"/>
    <w:rsid w:val="00CF69CD"/>
    <w:rsid w:val="00CF78E4"/>
    <w:rsid w:val="00CF7B00"/>
    <w:rsid w:val="00D003A6"/>
    <w:rsid w:val="00D00AFB"/>
    <w:rsid w:val="00D01AC8"/>
    <w:rsid w:val="00D05013"/>
    <w:rsid w:val="00D06CD3"/>
    <w:rsid w:val="00D0796F"/>
    <w:rsid w:val="00D13B47"/>
    <w:rsid w:val="00D14FBD"/>
    <w:rsid w:val="00D176F5"/>
    <w:rsid w:val="00D24245"/>
    <w:rsid w:val="00D25F91"/>
    <w:rsid w:val="00D274A2"/>
    <w:rsid w:val="00D314CD"/>
    <w:rsid w:val="00D31529"/>
    <w:rsid w:val="00D33D48"/>
    <w:rsid w:val="00D34B3E"/>
    <w:rsid w:val="00D34D0E"/>
    <w:rsid w:val="00D367F2"/>
    <w:rsid w:val="00D404FD"/>
    <w:rsid w:val="00D43588"/>
    <w:rsid w:val="00D4512B"/>
    <w:rsid w:val="00D45A47"/>
    <w:rsid w:val="00D470A3"/>
    <w:rsid w:val="00D52ADA"/>
    <w:rsid w:val="00D539E8"/>
    <w:rsid w:val="00D53B8A"/>
    <w:rsid w:val="00D53DA1"/>
    <w:rsid w:val="00D54D41"/>
    <w:rsid w:val="00D60867"/>
    <w:rsid w:val="00D627AD"/>
    <w:rsid w:val="00D661A9"/>
    <w:rsid w:val="00D66B0C"/>
    <w:rsid w:val="00D7266B"/>
    <w:rsid w:val="00D7411D"/>
    <w:rsid w:val="00D751CD"/>
    <w:rsid w:val="00D772BF"/>
    <w:rsid w:val="00D80F07"/>
    <w:rsid w:val="00D820DD"/>
    <w:rsid w:val="00D8487E"/>
    <w:rsid w:val="00D87F81"/>
    <w:rsid w:val="00D91E62"/>
    <w:rsid w:val="00D92B79"/>
    <w:rsid w:val="00DA6D7D"/>
    <w:rsid w:val="00DA6E74"/>
    <w:rsid w:val="00DB2565"/>
    <w:rsid w:val="00DB4E85"/>
    <w:rsid w:val="00DB5366"/>
    <w:rsid w:val="00DB64D7"/>
    <w:rsid w:val="00DB6BC1"/>
    <w:rsid w:val="00DB7CF9"/>
    <w:rsid w:val="00DC262E"/>
    <w:rsid w:val="00DC3D37"/>
    <w:rsid w:val="00DC7AF2"/>
    <w:rsid w:val="00DD002A"/>
    <w:rsid w:val="00DD1B0E"/>
    <w:rsid w:val="00DD3B2D"/>
    <w:rsid w:val="00DD4253"/>
    <w:rsid w:val="00DD73D7"/>
    <w:rsid w:val="00DE08FA"/>
    <w:rsid w:val="00DE3D6E"/>
    <w:rsid w:val="00DE42DD"/>
    <w:rsid w:val="00DE5FA2"/>
    <w:rsid w:val="00DE6C92"/>
    <w:rsid w:val="00DF0AF4"/>
    <w:rsid w:val="00DF2906"/>
    <w:rsid w:val="00DF45C1"/>
    <w:rsid w:val="00DF46E6"/>
    <w:rsid w:val="00DF528E"/>
    <w:rsid w:val="00DF5B5A"/>
    <w:rsid w:val="00DF5F5E"/>
    <w:rsid w:val="00E03744"/>
    <w:rsid w:val="00E04D65"/>
    <w:rsid w:val="00E10AD8"/>
    <w:rsid w:val="00E14249"/>
    <w:rsid w:val="00E142F2"/>
    <w:rsid w:val="00E14B0D"/>
    <w:rsid w:val="00E15FDB"/>
    <w:rsid w:val="00E240A3"/>
    <w:rsid w:val="00E242C0"/>
    <w:rsid w:val="00E26444"/>
    <w:rsid w:val="00E2778F"/>
    <w:rsid w:val="00E31D30"/>
    <w:rsid w:val="00E36BF4"/>
    <w:rsid w:val="00E40F45"/>
    <w:rsid w:val="00E43BF4"/>
    <w:rsid w:val="00E46969"/>
    <w:rsid w:val="00E50363"/>
    <w:rsid w:val="00E5103D"/>
    <w:rsid w:val="00E51C5A"/>
    <w:rsid w:val="00E535FD"/>
    <w:rsid w:val="00E539C1"/>
    <w:rsid w:val="00E6040A"/>
    <w:rsid w:val="00E606BB"/>
    <w:rsid w:val="00E60A17"/>
    <w:rsid w:val="00E60DE1"/>
    <w:rsid w:val="00E612FC"/>
    <w:rsid w:val="00E6212A"/>
    <w:rsid w:val="00E62983"/>
    <w:rsid w:val="00E63AE3"/>
    <w:rsid w:val="00E64286"/>
    <w:rsid w:val="00E67111"/>
    <w:rsid w:val="00E675F8"/>
    <w:rsid w:val="00E702BA"/>
    <w:rsid w:val="00E70C49"/>
    <w:rsid w:val="00E7154D"/>
    <w:rsid w:val="00E71881"/>
    <w:rsid w:val="00E7439F"/>
    <w:rsid w:val="00E760A5"/>
    <w:rsid w:val="00E8026C"/>
    <w:rsid w:val="00E81E14"/>
    <w:rsid w:val="00E84ADA"/>
    <w:rsid w:val="00E854E2"/>
    <w:rsid w:val="00E8651E"/>
    <w:rsid w:val="00E92062"/>
    <w:rsid w:val="00E94A8B"/>
    <w:rsid w:val="00E94D0F"/>
    <w:rsid w:val="00E9634B"/>
    <w:rsid w:val="00E96A11"/>
    <w:rsid w:val="00EA3CEB"/>
    <w:rsid w:val="00EA4433"/>
    <w:rsid w:val="00EA4CA6"/>
    <w:rsid w:val="00EA4E60"/>
    <w:rsid w:val="00EA5264"/>
    <w:rsid w:val="00EA56D7"/>
    <w:rsid w:val="00EA5D17"/>
    <w:rsid w:val="00EA6103"/>
    <w:rsid w:val="00EB139B"/>
    <w:rsid w:val="00EB21DF"/>
    <w:rsid w:val="00EB3788"/>
    <w:rsid w:val="00EB37C0"/>
    <w:rsid w:val="00EB54D4"/>
    <w:rsid w:val="00EB6055"/>
    <w:rsid w:val="00EB7924"/>
    <w:rsid w:val="00EB7EDD"/>
    <w:rsid w:val="00EC5F55"/>
    <w:rsid w:val="00EC7168"/>
    <w:rsid w:val="00EC785E"/>
    <w:rsid w:val="00EC7E85"/>
    <w:rsid w:val="00ED1839"/>
    <w:rsid w:val="00ED441A"/>
    <w:rsid w:val="00EE0DFF"/>
    <w:rsid w:val="00EE2B48"/>
    <w:rsid w:val="00EE4C66"/>
    <w:rsid w:val="00EE77E3"/>
    <w:rsid w:val="00EF163A"/>
    <w:rsid w:val="00EF1CE0"/>
    <w:rsid w:val="00EF4A4D"/>
    <w:rsid w:val="00EF63CA"/>
    <w:rsid w:val="00F003CA"/>
    <w:rsid w:val="00F0359C"/>
    <w:rsid w:val="00F04F0E"/>
    <w:rsid w:val="00F07ACE"/>
    <w:rsid w:val="00F100CC"/>
    <w:rsid w:val="00F11559"/>
    <w:rsid w:val="00F118B2"/>
    <w:rsid w:val="00F11E93"/>
    <w:rsid w:val="00F12D7E"/>
    <w:rsid w:val="00F13528"/>
    <w:rsid w:val="00F141EB"/>
    <w:rsid w:val="00F20350"/>
    <w:rsid w:val="00F23783"/>
    <w:rsid w:val="00F2585F"/>
    <w:rsid w:val="00F27486"/>
    <w:rsid w:val="00F27540"/>
    <w:rsid w:val="00F27E20"/>
    <w:rsid w:val="00F30559"/>
    <w:rsid w:val="00F32B98"/>
    <w:rsid w:val="00F34905"/>
    <w:rsid w:val="00F40A29"/>
    <w:rsid w:val="00F40B34"/>
    <w:rsid w:val="00F425ED"/>
    <w:rsid w:val="00F42796"/>
    <w:rsid w:val="00F52495"/>
    <w:rsid w:val="00F52BF5"/>
    <w:rsid w:val="00F53347"/>
    <w:rsid w:val="00F54326"/>
    <w:rsid w:val="00F5441D"/>
    <w:rsid w:val="00F56444"/>
    <w:rsid w:val="00F56C08"/>
    <w:rsid w:val="00F60540"/>
    <w:rsid w:val="00F60E1A"/>
    <w:rsid w:val="00F621E9"/>
    <w:rsid w:val="00F6326E"/>
    <w:rsid w:val="00F65DA8"/>
    <w:rsid w:val="00F70271"/>
    <w:rsid w:val="00F7098D"/>
    <w:rsid w:val="00F71BE7"/>
    <w:rsid w:val="00F73641"/>
    <w:rsid w:val="00F73DDF"/>
    <w:rsid w:val="00F8182C"/>
    <w:rsid w:val="00F82E9E"/>
    <w:rsid w:val="00F83104"/>
    <w:rsid w:val="00F83C4A"/>
    <w:rsid w:val="00F84D22"/>
    <w:rsid w:val="00F865C4"/>
    <w:rsid w:val="00F87A32"/>
    <w:rsid w:val="00F92406"/>
    <w:rsid w:val="00F940B2"/>
    <w:rsid w:val="00F94118"/>
    <w:rsid w:val="00F943FB"/>
    <w:rsid w:val="00F95F95"/>
    <w:rsid w:val="00F96B2E"/>
    <w:rsid w:val="00FA0425"/>
    <w:rsid w:val="00FA1A0D"/>
    <w:rsid w:val="00FA33EA"/>
    <w:rsid w:val="00FA6930"/>
    <w:rsid w:val="00FA71B0"/>
    <w:rsid w:val="00FB06D5"/>
    <w:rsid w:val="00FB0849"/>
    <w:rsid w:val="00FB0DE5"/>
    <w:rsid w:val="00FB3303"/>
    <w:rsid w:val="00FB4E92"/>
    <w:rsid w:val="00FB6EF2"/>
    <w:rsid w:val="00FB7ED3"/>
    <w:rsid w:val="00FC0CD6"/>
    <w:rsid w:val="00FC0E78"/>
    <w:rsid w:val="00FC1183"/>
    <w:rsid w:val="00FC4834"/>
    <w:rsid w:val="00FC5F7A"/>
    <w:rsid w:val="00FD2448"/>
    <w:rsid w:val="00FD3B58"/>
    <w:rsid w:val="00FD4B19"/>
    <w:rsid w:val="00FD4BDC"/>
    <w:rsid w:val="00FE15A7"/>
    <w:rsid w:val="00FE1BF9"/>
    <w:rsid w:val="00FE7B78"/>
    <w:rsid w:val="00FF2742"/>
    <w:rsid w:val="00FF300A"/>
    <w:rsid w:val="00FF3C6F"/>
    <w:rsid w:val="00FF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uiPriority="0"/>
    <w:lsdException w:name="annotation text" w:locked="0"/>
    <w:lsdException w:name="header" w:locked="0"/>
    <w:lsdException w:name="footer" w:locked="0"/>
    <w:lsdException w:name="caption" w:uiPriority="35" w:qFormat="1"/>
    <w:lsdException w:name="footnote reference" w:locked="0" w:uiPriority="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11"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EB"/>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ni1,H1"/>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clear" w:pos="993"/>
        <w:tab w:val="num" w:pos="1419"/>
        <w:tab w:val="left" w:pos="2340"/>
        <w:tab w:val="left" w:pos="3060"/>
      </w:tabs>
      <w:spacing w:after="240" w:line="264" w:lineRule="auto"/>
      <w:ind w:left="1419"/>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rsid w:val="00EE0DFF"/>
    <w:pPr>
      <w:widowControl w:val="0"/>
      <w:spacing w:after="240" w:line="264" w:lineRule="auto"/>
      <w:ind w:left="851"/>
    </w:pPr>
    <w:rPr>
      <w:rFonts w:cs="Times New Roman"/>
      <w:i/>
      <w:snapToGrid w:val="0"/>
      <w:szCs w:val="20"/>
    </w:rPr>
  </w:style>
  <w:style w:type="paragraph" w:styleId="ListBullet2">
    <w:name w:val="List Bullet 2"/>
    <w:basedOn w:val="Normal"/>
    <w:autoRedefine/>
    <w:locked/>
    <w:rsid w:val="001D17C4"/>
    <w:pPr>
      <w:widowControl w:val="0"/>
      <w:numPr>
        <w:numId w:val="7"/>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qFormat/>
    <w:locked/>
    <w:rsid w:val="00115190"/>
    <w:rPr>
      <w:iCs w:val="0"/>
    </w:rPr>
  </w:style>
  <w:style w:type="paragraph" w:styleId="BalloonText">
    <w:name w:val="Balloon Text"/>
    <w:basedOn w:val="Normal"/>
    <w:semiHidden/>
    <w:locked/>
    <w:rPr>
      <w:rFonts w:ascii="Tahoma" w:hAnsi="Tahoma" w:cs="Tahoma"/>
      <w:sz w:val="16"/>
      <w:szCs w:val="16"/>
    </w:rPr>
  </w:style>
  <w:style w:type="paragraph" w:styleId="Header">
    <w:name w:val="header"/>
    <w:basedOn w:val="Normal"/>
    <w:uiPriority w:val="99"/>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uiPriority w:val="99"/>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semiHidden/>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uiPriority w:val="99"/>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6"/>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locked/>
    <w:rsid w:val="00936EBF"/>
    <w:rPr>
      <w:sz w:val="20"/>
      <w:szCs w:val="20"/>
    </w:rPr>
  </w:style>
  <w:style w:type="character" w:styleId="FootnoteReference">
    <w:name w:val="footnote reference"/>
    <w:locked/>
    <w:rsid w:val="00936EBF"/>
    <w:rPr>
      <w:vertAlign w:val="superscript"/>
    </w:rPr>
  </w:style>
  <w:style w:type="character" w:styleId="CommentReference">
    <w:name w:val="annotation reference"/>
    <w:uiPriority w:val="99"/>
    <w:semiHidden/>
    <w:locked/>
    <w:rsid w:val="00F42796"/>
    <w:rPr>
      <w:sz w:val="16"/>
      <w:szCs w:val="16"/>
    </w:rPr>
  </w:style>
  <w:style w:type="paragraph" w:styleId="CommentSubject">
    <w:name w:val="annotation subject"/>
    <w:basedOn w:val="CommentText"/>
    <w:next w:val="CommentText"/>
    <w:semiHidden/>
    <w:locked/>
    <w:rsid w:val="00F42796"/>
    <w:rPr>
      <w:rFonts w:cs="Traditional Arabic"/>
      <w:b/>
      <w:bCs/>
    </w:rPr>
  </w:style>
  <w:style w:type="character" w:styleId="Emphasis">
    <w:name w:val="Emphasis"/>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uiPriority w:val="99"/>
    <w:locked/>
    <w:rsid w:val="00C44448"/>
    <w:pPr>
      <w:spacing w:before="120" w:after="120"/>
      <w:ind w:left="851"/>
    </w:pPr>
    <w:rPr>
      <w:rFonts w:eastAsia="Arial Unicode MS"/>
      <w:i/>
      <w:color w:val="FF0000"/>
      <w:szCs w:val="22"/>
    </w:rPr>
  </w:style>
  <w:style w:type="character" w:customStyle="1" w:styleId="commentChar">
    <w:name w:val="comment Char"/>
    <w:link w:val="comment"/>
    <w:uiPriority w:val="99"/>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6"/>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6"/>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6"/>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6"/>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6"/>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1D1807"/>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uiPriority="39"/>
    <w:lsdException w:name="toc 2" w:locked="0" w:uiPriority="39"/>
    <w:lsdException w:name="toc 3" w:locked="0" w:uiPriority="39"/>
    <w:lsdException w:name="toc 4" w:locked="0" w:uiPriority="39"/>
    <w:lsdException w:name="toc 5" w:locked="0" w:uiPriority="0"/>
    <w:lsdException w:name="toc 6" w:locked="0" w:uiPriority="0"/>
    <w:lsdException w:name="toc 7" w:locked="0" w:uiPriority="0"/>
    <w:lsdException w:name="toc 8" w:locked="0" w:uiPriority="0"/>
    <w:lsdException w:name="toc 9" w:locked="0" w:uiPriority="0"/>
    <w:lsdException w:name="footnote text" w:locked="0" w:uiPriority="0"/>
    <w:lsdException w:name="annotation text" w:locked="0"/>
    <w:lsdException w:name="header" w:locked="0"/>
    <w:lsdException w:name="footer" w:locked="0"/>
    <w:lsdException w:name="caption" w:uiPriority="35" w:qFormat="1"/>
    <w:lsdException w:name="footnote reference" w:locked="0" w:uiPriority="0"/>
    <w:lsdException w:name="annotation reference" w:locked="0"/>
    <w:lsdException w:name="page number" w:locked="0" w:uiPriority="0"/>
    <w:lsdException w:name="endnote text" w:locked="0" w:uiPriority="0"/>
    <w:lsdException w:name="List Bullet" w:locked="0" w:uiPriority="0"/>
    <w:lsdException w:name="List Number"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locked="0" w:semiHidden="0" w:uiPriority="0" w:unhideWhenUsed="0" w:qFormat="1"/>
    <w:lsdException w:name="Default Paragraph Font" w:locked="0" w:uiPriority="0"/>
    <w:lsdException w:name="Body Text" w:locked="0" w:uiPriority="0"/>
    <w:lsdException w:name="Body Text Indent" w:locked="0" w:uiPriority="0"/>
    <w:lsdException w:name="Subtitle" w:semiHidden="0" w:uiPriority="11" w:unhideWhenUsed="0" w:qFormat="1"/>
    <w:lsdException w:name="Body Text 2" w:locked="0" w:uiPriority="0"/>
    <w:lsdException w:name="Body Text 3" w:locked="0" w:uiPriority="0"/>
    <w:lsdException w:name="Body Text Indent 2" w:locked="0" w:uiPriority="0"/>
    <w:lsdException w:name="Body Text Indent 3" w:locked="0" w:uiPriority="0"/>
    <w:lsdException w:name="Hyperlink" w:locked="0"/>
    <w:lsdException w:name="FollowedHyperlink" w:locked="0" w:uiPriority="0"/>
    <w:lsdException w:name="Strong" w:semiHidden="0" w:uiPriority="22" w:unhideWhenUsed="0" w:qFormat="1"/>
    <w:lsdException w:name="Emphasis" w:locked="0" w:semiHidden="0" w:uiPriority="0" w:unhideWhenUsed="0" w:qFormat="1"/>
    <w:lsdException w:name="HTML Top of Form" w:locked="0"/>
    <w:lsdException w:name="HTML Bottom of Form" w:locked="0"/>
    <w:lsdException w:name="Normal Table" w:locked="0"/>
    <w:lsdException w:name="annotation subject" w:locked="0" w:uiPriority="0"/>
    <w:lsdException w:name="No List" w:locked="0"/>
    <w:lsdException w:name="Balloon Text" w:locked="0" w:uiPriority="0"/>
    <w:lsdException w:name="Table Grid" w:locked="0"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EB"/>
    <w:rPr>
      <w:rFonts w:ascii="Arial" w:hAnsi="Arial" w:cs="Traditional Arabic"/>
      <w:sz w:val="22"/>
      <w:szCs w:val="26"/>
      <w:lang w:eastAsia="en-US"/>
    </w:rPr>
  </w:style>
  <w:style w:type="paragraph" w:styleId="Heading1">
    <w:name w:val="heading 1"/>
    <w:aliases w:val="Heading Mike 1,Section,Section Heading,Numbered - 1,Outline1,Paragraph,Lev 1,level 1,Heading One,Heading A,Section heading,h1,h11,h12,h13,Paragraph No,Oscar Faber 1,heading1,normal,for contents page,Se,MPS Standard Heading 1,PA Chapter,ni1,H1"/>
    <w:basedOn w:val="Normal"/>
    <w:next w:val="Normal"/>
    <w:qFormat/>
    <w:locked/>
    <w:rsid w:val="00F60E1A"/>
    <w:pPr>
      <w:pageBreakBefore/>
      <w:numPr>
        <w:numId w:val="1"/>
      </w:numPr>
      <w:autoSpaceDE w:val="0"/>
      <w:autoSpaceDN w:val="0"/>
      <w:adjustRightInd w:val="0"/>
      <w:spacing w:after="240" w:line="264" w:lineRule="auto"/>
      <w:outlineLvl w:val="0"/>
    </w:pPr>
    <w:rPr>
      <w:rFonts w:cs="Times New Roman"/>
      <w:b/>
      <w:bCs/>
      <w:caps/>
      <w:szCs w:val="22"/>
    </w:rPr>
  </w:style>
  <w:style w:type="paragraph" w:styleId="Heading2">
    <w:name w:val="heading 2"/>
    <w:aliases w:val="ParaLvl2,Numbered - 2,Major,Sub-paragraph,B,#2,1.1,AITS 2,AITS Section Heading,Lev 2,Clause,h2,H2,section header,Paragraafkop,1.2 Heading,•H2,H21,•H21,H22,H23,H211,H221,H24,H212,H222,H231,H2111,H2211,(Alt+2),PARA2,h 3,Headline 2,nmhd2,heading2"/>
    <w:basedOn w:val="Normal"/>
    <w:next w:val="Normal"/>
    <w:qFormat/>
    <w:locked/>
    <w:rsid w:val="00CA6507"/>
    <w:pPr>
      <w:keepNext/>
      <w:numPr>
        <w:ilvl w:val="1"/>
        <w:numId w:val="1"/>
      </w:numPr>
      <w:spacing w:after="240" w:line="264" w:lineRule="auto"/>
      <w:jc w:val="both"/>
      <w:outlineLvl w:val="1"/>
    </w:pPr>
    <w:rPr>
      <w:rFonts w:cs="Times New Roman"/>
      <w:b/>
      <w:bCs/>
      <w:szCs w:val="24"/>
    </w:rPr>
  </w:style>
  <w:style w:type="paragraph" w:styleId="Heading3">
    <w:name w:val="heading 3"/>
    <w:basedOn w:val="Normal"/>
    <w:next w:val="Normal"/>
    <w:qFormat/>
    <w:locked/>
    <w:pPr>
      <w:keepNext/>
      <w:tabs>
        <w:tab w:val="left" w:pos="-720"/>
      </w:tabs>
      <w:suppressAutoHyphens/>
      <w:spacing w:after="240"/>
      <w:ind w:left="720"/>
      <w:jc w:val="both"/>
      <w:outlineLvl w:val="2"/>
    </w:pPr>
    <w:rPr>
      <w:rFonts w:eastAsia="Arial Unicode MS" w:cs="Times New Roman"/>
      <w:szCs w:val="24"/>
      <w:u w:val="single"/>
      <w:lang w:val="en-US"/>
    </w:rPr>
  </w:style>
  <w:style w:type="paragraph" w:styleId="Heading4">
    <w:name w:val="heading 4"/>
    <w:aliases w:val="level 4"/>
    <w:basedOn w:val="Normal"/>
    <w:next w:val="Normal"/>
    <w:qFormat/>
    <w:locked/>
    <w:pPr>
      <w:keepNext/>
      <w:pageBreakBefore/>
      <w:spacing w:after="240"/>
      <w:outlineLvl w:val="3"/>
    </w:pPr>
    <w:rPr>
      <w:rFonts w:cs="Times New Roman"/>
      <w:b/>
      <w:bCs/>
      <w:sz w:val="24"/>
      <w:szCs w:val="22"/>
      <w:lang w:val="en-US"/>
    </w:rPr>
  </w:style>
  <w:style w:type="paragraph" w:styleId="Heading5">
    <w:name w:val="heading 5"/>
    <w:basedOn w:val="Normal"/>
    <w:next w:val="Normal"/>
    <w:qFormat/>
    <w:locked/>
    <w:rsid w:val="00DB5366"/>
    <w:pPr>
      <w:keepNext/>
      <w:autoSpaceDE w:val="0"/>
      <w:autoSpaceDN w:val="0"/>
      <w:adjustRightInd w:val="0"/>
      <w:spacing w:after="240"/>
      <w:outlineLvl w:val="4"/>
    </w:pPr>
    <w:rPr>
      <w:rFonts w:cs="Times New Roman"/>
      <w:b/>
      <w:bCs/>
      <w:spacing w:val="-3"/>
      <w:szCs w:val="24"/>
      <w:u w:val="single"/>
      <w:lang w:val="en-US"/>
    </w:rPr>
  </w:style>
  <w:style w:type="paragraph" w:styleId="Heading6">
    <w:name w:val="heading 6"/>
    <w:basedOn w:val="Normal"/>
    <w:next w:val="Normal"/>
    <w:qFormat/>
    <w:locked/>
    <w:pPr>
      <w:keepNext/>
      <w:autoSpaceDE w:val="0"/>
      <w:autoSpaceDN w:val="0"/>
      <w:adjustRightInd w:val="0"/>
      <w:ind w:left="720"/>
      <w:jc w:val="both"/>
      <w:outlineLvl w:val="5"/>
    </w:pPr>
    <w:rPr>
      <w:rFonts w:cs="Times New Roman"/>
      <w:b/>
      <w:bCs/>
      <w:szCs w:val="22"/>
      <w:lang w:val="en-US"/>
    </w:rPr>
  </w:style>
  <w:style w:type="paragraph" w:styleId="Heading7">
    <w:name w:val="heading 7"/>
    <w:basedOn w:val="Normal"/>
    <w:next w:val="Normal"/>
    <w:qFormat/>
    <w:locked/>
    <w:pPr>
      <w:keepNext/>
      <w:widowControl w:val="0"/>
      <w:overflowPunct w:val="0"/>
      <w:autoSpaceDE w:val="0"/>
      <w:autoSpaceDN w:val="0"/>
      <w:adjustRightInd w:val="0"/>
      <w:jc w:val="both"/>
      <w:textAlignment w:val="baseline"/>
      <w:outlineLvl w:val="6"/>
    </w:pPr>
    <w:rPr>
      <w:rFonts w:ascii="Times New Roman" w:hAnsi="Times New Roman" w:cs="Times New Roman"/>
      <w:b/>
      <w:color w:val="000000"/>
      <w:spacing w:val="-2"/>
      <w:sz w:val="28"/>
      <w:szCs w:val="20"/>
    </w:rPr>
  </w:style>
  <w:style w:type="paragraph" w:styleId="Heading8">
    <w:name w:val="heading 8"/>
    <w:basedOn w:val="Normal"/>
    <w:next w:val="Normal"/>
    <w:qFormat/>
    <w:locked/>
    <w:pPr>
      <w:keepNext/>
      <w:autoSpaceDE w:val="0"/>
      <w:autoSpaceDN w:val="0"/>
      <w:adjustRightInd w:val="0"/>
      <w:spacing w:after="240"/>
      <w:ind w:left="720"/>
      <w:jc w:val="both"/>
      <w:outlineLvl w:val="7"/>
    </w:pPr>
    <w:rPr>
      <w:rFonts w:cs="Times New Roman"/>
      <w:b/>
      <w:iCs/>
      <w:szCs w:val="22"/>
      <w:lang w:val="en-US"/>
    </w:rPr>
  </w:style>
  <w:style w:type="paragraph" w:styleId="Heading9">
    <w:name w:val="heading 9"/>
    <w:basedOn w:val="Normal"/>
    <w:next w:val="Normal"/>
    <w:qFormat/>
    <w:locked/>
    <w:pPr>
      <w:keepNext/>
      <w:widowControl w:val="0"/>
      <w:numPr>
        <w:ilvl w:val="8"/>
        <w:numId w:val="1"/>
      </w:numPr>
      <w:tabs>
        <w:tab w:val="left" w:pos="720"/>
      </w:tabs>
      <w:overflowPunct w:val="0"/>
      <w:autoSpaceDE w:val="0"/>
      <w:autoSpaceDN w:val="0"/>
      <w:adjustRightInd w:val="0"/>
      <w:spacing w:after="240" w:line="264" w:lineRule="auto"/>
      <w:jc w:val="both"/>
      <w:textAlignment w:val="baseline"/>
      <w:outlineLvl w:val="8"/>
    </w:pPr>
    <w:rPr>
      <w:rFonts w:cs="Times New Roman"/>
      <w:b/>
      <w:caps/>
      <w:color w:val="00000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ocked/>
    <w:pPr>
      <w:widowControl w:val="0"/>
      <w:tabs>
        <w:tab w:val="left" w:pos="-720"/>
        <w:tab w:val="num" w:pos="1440"/>
      </w:tabs>
      <w:suppressAutoHyphens/>
      <w:spacing w:after="120" w:line="264" w:lineRule="auto"/>
      <w:ind w:left="1440" w:hanging="720"/>
      <w:jc w:val="both"/>
    </w:pPr>
    <w:rPr>
      <w:rFonts w:cs="Times New Roman"/>
      <w:snapToGrid w:val="0"/>
      <w:szCs w:val="20"/>
      <w:lang w:val="en-US"/>
    </w:rPr>
  </w:style>
  <w:style w:type="paragraph" w:customStyle="1" w:styleId="hanging">
    <w:name w:val="hanging"/>
    <w:basedOn w:val="BodyText"/>
    <w:locked/>
    <w:pPr>
      <w:tabs>
        <w:tab w:val="clear" w:pos="-720"/>
        <w:tab w:val="left" w:pos="34"/>
        <w:tab w:val="left" w:pos="1309"/>
      </w:tabs>
      <w:suppressAutoHyphens w:val="0"/>
      <w:overflowPunct w:val="0"/>
      <w:autoSpaceDE w:val="0"/>
      <w:autoSpaceDN w:val="0"/>
      <w:adjustRightInd w:val="0"/>
      <w:ind w:left="1309" w:hanging="952"/>
      <w:textAlignment w:val="baseline"/>
    </w:pPr>
    <w:rPr>
      <w:rFonts w:ascii="Times New Roman" w:hAnsi="Times New Roman"/>
      <w:spacing w:val="0"/>
      <w:sz w:val="24"/>
      <w:szCs w:val="20"/>
      <w:lang w:val="en-GB"/>
    </w:rPr>
  </w:style>
  <w:style w:type="paragraph" w:styleId="BodyText">
    <w:name w:val="Body Text"/>
    <w:basedOn w:val="Normal"/>
    <w:link w:val="BodyTextChar1"/>
    <w:locked/>
    <w:pPr>
      <w:tabs>
        <w:tab w:val="left" w:pos="-720"/>
      </w:tabs>
      <w:suppressAutoHyphens/>
      <w:spacing w:after="120"/>
      <w:ind w:left="720"/>
      <w:jc w:val="both"/>
    </w:pPr>
    <w:rPr>
      <w:rFonts w:cs="Times New Roman"/>
      <w:spacing w:val="-3"/>
      <w:szCs w:val="24"/>
      <w:lang w:val="en-US"/>
    </w:rPr>
  </w:style>
  <w:style w:type="paragraph" w:customStyle="1" w:styleId="Report">
    <w:name w:val="Report"/>
    <w:basedOn w:val="Normal"/>
    <w:locked/>
    <w:pPr>
      <w:spacing w:line="360" w:lineRule="auto"/>
      <w:jc w:val="both"/>
    </w:pPr>
    <w:rPr>
      <w:rFonts w:ascii="Sabon MT" w:hAnsi="Sabon MT" w:cs="Times New Roman"/>
      <w:szCs w:val="20"/>
    </w:rPr>
  </w:style>
  <w:style w:type="paragraph" w:customStyle="1" w:styleId="BodyText1">
    <w:name w:val="Body Text 1"/>
    <w:basedOn w:val="Normal"/>
    <w:link w:val="BodyText1Char"/>
    <w:qFormat/>
    <w:locked/>
    <w:pPr>
      <w:numPr>
        <w:ilvl w:val="2"/>
        <w:numId w:val="1"/>
      </w:numPr>
      <w:tabs>
        <w:tab w:val="clear" w:pos="993"/>
        <w:tab w:val="num" w:pos="1419"/>
        <w:tab w:val="left" w:pos="2340"/>
        <w:tab w:val="left" w:pos="3060"/>
      </w:tabs>
      <w:spacing w:after="240" w:line="264" w:lineRule="auto"/>
      <w:ind w:left="1419"/>
      <w:jc w:val="both"/>
    </w:pPr>
    <w:rPr>
      <w:rFonts w:cs="Times New Roman"/>
      <w:iCs/>
      <w:szCs w:val="20"/>
      <w:lang w:val="en-US"/>
    </w:rPr>
  </w:style>
  <w:style w:type="paragraph" w:customStyle="1" w:styleId="Bullet0">
    <w:name w:val="Bullet"/>
    <w:basedOn w:val="Normal"/>
    <w:locked/>
    <w:pPr>
      <w:widowControl w:val="0"/>
      <w:numPr>
        <w:numId w:val="2"/>
      </w:numPr>
      <w:tabs>
        <w:tab w:val="left" w:pos="357"/>
        <w:tab w:val="num" w:pos="1620"/>
      </w:tabs>
      <w:spacing w:after="120" w:line="264" w:lineRule="auto"/>
      <w:ind w:left="1620" w:hanging="900"/>
    </w:pPr>
    <w:rPr>
      <w:rFonts w:cs="Arial"/>
      <w:snapToGrid w:val="0"/>
      <w:szCs w:val="22"/>
      <w:lang w:val="en-US"/>
    </w:rPr>
  </w:style>
  <w:style w:type="paragraph" w:customStyle="1" w:styleId="xl24">
    <w:name w:val="xl24"/>
    <w:basedOn w:val="Normal"/>
    <w:locked/>
    <w:pPr>
      <w:spacing w:before="100" w:beforeAutospacing="1" w:after="100" w:afterAutospacing="1"/>
      <w:jc w:val="center"/>
    </w:pPr>
    <w:rPr>
      <w:rFonts w:ascii="Times New Roman" w:eastAsia="Arial Unicode MS" w:hAnsi="Times New Roman" w:cs="Times New Roman"/>
      <w:sz w:val="24"/>
      <w:szCs w:val="24"/>
    </w:rPr>
  </w:style>
  <w:style w:type="paragraph" w:customStyle="1" w:styleId="xl25">
    <w:name w:val="xl25"/>
    <w:basedOn w:val="Normal"/>
    <w:locked/>
    <w:pPr>
      <w:spacing w:before="100" w:beforeAutospacing="1" w:after="100" w:afterAutospacing="1"/>
    </w:pPr>
    <w:rPr>
      <w:rFonts w:ascii="Times New Roman" w:eastAsia="Arial Unicode MS" w:hAnsi="Times New Roman" w:cs="Times New Roman"/>
      <w:sz w:val="24"/>
      <w:szCs w:val="24"/>
    </w:rPr>
  </w:style>
  <w:style w:type="paragraph" w:customStyle="1" w:styleId="xl26">
    <w:name w:val="xl26"/>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eastAsia="Arial Unicode MS" w:hAnsi="Times New Roman" w:cs="Times New Roman"/>
      <w:b/>
      <w:bCs/>
      <w:i/>
      <w:iCs/>
      <w:sz w:val="24"/>
      <w:szCs w:val="24"/>
      <w:u w:val="single"/>
    </w:rPr>
  </w:style>
  <w:style w:type="paragraph" w:customStyle="1" w:styleId="xl27">
    <w:name w:val="xl27"/>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Arial Unicode MS" w:hAnsi="Times New Roman" w:cs="Times New Roman"/>
      <w:b/>
      <w:bCs/>
      <w:i/>
      <w:iCs/>
      <w:sz w:val="24"/>
      <w:szCs w:val="24"/>
      <w:u w:val="single"/>
    </w:rPr>
  </w:style>
  <w:style w:type="paragraph" w:customStyle="1" w:styleId="xl28">
    <w:name w:val="xl28"/>
    <w:basedOn w:val="Normal"/>
    <w:lock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b/>
      <w:bCs/>
      <w:i/>
      <w:iCs/>
      <w:sz w:val="24"/>
      <w:szCs w:val="24"/>
      <w:u w:val="single"/>
    </w:rPr>
  </w:style>
  <w:style w:type="paragraph" w:customStyle="1" w:styleId="xl29">
    <w:name w:val="xl29"/>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0">
    <w:name w:val="xl30"/>
    <w:basedOn w:val="Normal"/>
    <w:locked/>
    <w:pPr>
      <w:pBdr>
        <w:right w:val="single" w:sz="4" w:space="0" w:color="auto"/>
      </w:pBdr>
      <w:spacing w:before="100" w:beforeAutospacing="1" w:after="100" w:afterAutospacing="1"/>
    </w:pPr>
    <w:rPr>
      <w:rFonts w:ascii="Times New Roman" w:eastAsia="Arial Unicode MS" w:hAnsi="Times New Roman" w:cs="Times New Roman"/>
      <w:b/>
      <w:bCs/>
      <w:i/>
      <w:iCs/>
      <w:sz w:val="24"/>
      <w:szCs w:val="24"/>
    </w:rPr>
  </w:style>
  <w:style w:type="paragraph" w:customStyle="1" w:styleId="xl31">
    <w:name w:val="xl31"/>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32">
    <w:name w:val="xl32"/>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i/>
      <w:iCs/>
      <w:sz w:val="24"/>
      <w:szCs w:val="24"/>
    </w:rPr>
  </w:style>
  <w:style w:type="paragraph" w:customStyle="1" w:styleId="xl33">
    <w:name w:val="xl33"/>
    <w:basedOn w:val="Normal"/>
    <w:locked/>
    <w:pPr>
      <w:pBdr>
        <w:left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4">
    <w:name w:val="xl34"/>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5">
    <w:name w:val="xl35"/>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6">
    <w:name w:val="xl36"/>
    <w:basedOn w:val="Normal"/>
    <w:locked/>
    <w:pPr>
      <w:pBdr>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37">
    <w:name w:val="xl37"/>
    <w:basedOn w:val="Normal"/>
    <w:locked/>
    <w:pPr>
      <w:pBdr>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38">
    <w:name w:val="xl38"/>
    <w:basedOn w:val="Normal"/>
    <w:locked/>
    <w:pPr>
      <w:pBdr>
        <w:left w:val="single" w:sz="8" w:space="0" w:color="auto"/>
        <w:bottom w:val="single" w:sz="8"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rPr>
  </w:style>
  <w:style w:type="paragraph" w:customStyle="1" w:styleId="xl39">
    <w:name w:val="xl39"/>
    <w:basedOn w:val="Normal"/>
    <w:locked/>
    <w:pPr>
      <w:pBdr>
        <w:bottom w:val="single" w:sz="8" w:space="0" w:color="auto"/>
        <w:right w:val="single" w:sz="4" w:space="0" w:color="auto"/>
      </w:pBdr>
      <w:spacing w:before="100" w:beforeAutospacing="1" w:after="100" w:afterAutospacing="1"/>
    </w:pPr>
    <w:rPr>
      <w:rFonts w:ascii="Times New Roman" w:eastAsia="Arial Unicode MS" w:hAnsi="Times New Roman" w:cs="Times New Roman"/>
      <w:sz w:val="24"/>
      <w:szCs w:val="24"/>
    </w:rPr>
  </w:style>
  <w:style w:type="paragraph" w:customStyle="1" w:styleId="xl40">
    <w:name w:val="xl40"/>
    <w:basedOn w:val="Normal"/>
    <w:locked/>
    <w:pPr>
      <w:pBdr>
        <w:bottom w:val="single" w:sz="8" w:space="0" w:color="auto"/>
        <w:right w:val="single" w:sz="4"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1">
    <w:name w:val="xl41"/>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i/>
      <w:iCs/>
      <w:sz w:val="16"/>
      <w:szCs w:val="16"/>
    </w:rPr>
  </w:style>
  <w:style w:type="paragraph" w:customStyle="1" w:styleId="xl42">
    <w:name w:val="xl42"/>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3">
    <w:name w:val="xl43"/>
    <w:basedOn w:val="Normal"/>
    <w:locked/>
    <w:pPr>
      <w:pBdr>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paragraph" w:customStyle="1" w:styleId="xl44">
    <w:name w:val="xl44"/>
    <w:basedOn w:val="Normal"/>
    <w:locked/>
    <w:pPr>
      <w:pBdr>
        <w:bottom w:val="single" w:sz="8" w:space="0" w:color="auto"/>
        <w:right w:val="single" w:sz="8" w:space="0" w:color="auto"/>
      </w:pBdr>
      <w:spacing w:before="100" w:beforeAutospacing="1" w:after="100" w:afterAutospacing="1"/>
      <w:jc w:val="center"/>
    </w:pPr>
    <w:rPr>
      <w:rFonts w:ascii="Times New Roman" w:eastAsia="Arial Unicode MS" w:hAnsi="Times New Roman" w:cs="Times New Roman"/>
      <w:sz w:val="24"/>
      <w:szCs w:val="24"/>
    </w:rPr>
  </w:style>
  <w:style w:type="character" w:customStyle="1" w:styleId="BodySingle">
    <w:name w:val="Body Single"/>
    <w:locked/>
    <w:rPr>
      <w:rFonts w:ascii="Arial" w:hAnsi="Arial"/>
      <w:noProof w:val="0"/>
      <w:sz w:val="20"/>
      <w:lang w:val="en-US"/>
    </w:rPr>
  </w:style>
  <w:style w:type="paragraph" w:customStyle="1" w:styleId="numberedparas">
    <w:name w:val="numbered paras"/>
    <w:basedOn w:val="Normal"/>
    <w:locked/>
    <w:pPr>
      <w:tabs>
        <w:tab w:val="num" w:pos="567"/>
      </w:tabs>
      <w:spacing w:after="240"/>
      <w:ind w:left="567" w:hanging="567"/>
    </w:pPr>
    <w:rPr>
      <w:rFonts w:cs="Times New Roman"/>
      <w:sz w:val="24"/>
      <w:szCs w:val="20"/>
    </w:rPr>
  </w:style>
  <w:style w:type="paragraph" w:styleId="ListBullet">
    <w:name w:val="List Bullet"/>
    <w:basedOn w:val="Normal"/>
    <w:autoRedefine/>
    <w:locked/>
    <w:rsid w:val="00EE0DFF"/>
    <w:pPr>
      <w:widowControl w:val="0"/>
      <w:spacing w:after="240" w:line="264" w:lineRule="auto"/>
      <w:ind w:left="851"/>
    </w:pPr>
    <w:rPr>
      <w:rFonts w:cs="Times New Roman"/>
      <w:i/>
      <w:snapToGrid w:val="0"/>
      <w:szCs w:val="20"/>
    </w:rPr>
  </w:style>
  <w:style w:type="paragraph" w:styleId="ListBullet2">
    <w:name w:val="List Bullet 2"/>
    <w:basedOn w:val="Normal"/>
    <w:autoRedefine/>
    <w:locked/>
    <w:rsid w:val="001D17C4"/>
    <w:pPr>
      <w:widowControl w:val="0"/>
      <w:numPr>
        <w:numId w:val="7"/>
      </w:numPr>
    </w:pPr>
    <w:rPr>
      <w:rFonts w:cs="Times New Roman"/>
      <w:snapToGrid w:val="0"/>
      <w:szCs w:val="20"/>
    </w:rPr>
  </w:style>
  <w:style w:type="paragraph" w:styleId="ListBullet3">
    <w:name w:val="List Bullet 3"/>
    <w:basedOn w:val="Normal"/>
    <w:autoRedefine/>
    <w:semiHidden/>
    <w:locked/>
    <w:pPr>
      <w:widowControl w:val="0"/>
      <w:tabs>
        <w:tab w:val="num" w:pos="1080"/>
      </w:tabs>
      <w:ind w:left="1080" w:hanging="360"/>
    </w:pPr>
    <w:rPr>
      <w:rFonts w:ascii="Times New Roman" w:hAnsi="Times New Roman" w:cs="Times New Roman"/>
      <w:snapToGrid w:val="0"/>
      <w:sz w:val="24"/>
      <w:szCs w:val="20"/>
    </w:rPr>
  </w:style>
  <w:style w:type="paragraph" w:styleId="ListBullet4">
    <w:name w:val="List Bullet 4"/>
    <w:basedOn w:val="Normal"/>
    <w:autoRedefine/>
    <w:locked/>
    <w:pPr>
      <w:widowControl w:val="0"/>
      <w:numPr>
        <w:numId w:val="3"/>
      </w:numPr>
      <w:spacing w:before="35" w:after="35"/>
      <w:ind w:left="432" w:hanging="432"/>
    </w:pPr>
    <w:rPr>
      <w:rFonts w:eastAsia="Arial Unicode MS" w:cs="Arial"/>
      <w:snapToGrid w:val="0"/>
      <w:color w:val="FF0000"/>
      <w:szCs w:val="20"/>
    </w:rPr>
  </w:style>
  <w:style w:type="paragraph" w:styleId="ListBullet5">
    <w:name w:val="List Bullet 5"/>
    <w:basedOn w:val="Normal"/>
    <w:autoRedefine/>
    <w:semiHidden/>
    <w:locked/>
    <w:pPr>
      <w:widowControl w:val="0"/>
      <w:tabs>
        <w:tab w:val="num" w:pos="1800"/>
      </w:tabs>
      <w:ind w:left="1800" w:hanging="360"/>
    </w:pPr>
    <w:rPr>
      <w:rFonts w:ascii="Times New Roman" w:hAnsi="Times New Roman" w:cs="Times New Roman"/>
      <w:snapToGrid w:val="0"/>
      <w:sz w:val="24"/>
      <w:szCs w:val="20"/>
    </w:rPr>
  </w:style>
  <w:style w:type="paragraph" w:styleId="ListNumber">
    <w:name w:val="List Number"/>
    <w:basedOn w:val="Normal"/>
    <w:locked/>
    <w:pPr>
      <w:widowControl w:val="0"/>
      <w:numPr>
        <w:ilvl w:val="3"/>
        <w:numId w:val="1"/>
      </w:numPr>
      <w:spacing w:after="240" w:line="264" w:lineRule="auto"/>
    </w:pPr>
    <w:rPr>
      <w:rFonts w:cs="Arial"/>
      <w:snapToGrid w:val="0"/>
      <w:szCs w:val="20"/>
    </w:rPr>
  </w:style>
  <w:style w:type="paragraph" w:styleId="ListNumber2">
    <w:name w:val="List Number 2"/>
    <w:basedOn w:val="Normal"/>
    <w:semiHidden/>
    <w:locked/>
    <w:pPr>
      <w:widowControl w:val="0"/>
      <w:tabs>
        <w:tab w:val="num" w:pos="720"/>
      </w:tabs>
      <w:ind w:left="720" w:hanging="360"/>
    </w:pPr>
    <w:rPr>
      <w:rFonts w:ascii="Times New Roman" w:hAnsi="Times New Roman" w:cs="Times New Roman"/>
      <w:snapToGrid w:val="0"/>
      <w:sz w:val="24"/>
      <w:szCs w:val="20"/>
    </w:rPr>
  </w:style>
  <w:style w:type="paragraph" w:styleId="ListNumber3">
    <w:name w:val="List Number 3"/>
    <w:basedOn w:val="Normal"/>
    <w:semiHidden/>
    <w:locked/>
    <w:pPr>
      <w:widowControl w:val="0"/>
      <w:tabs>
        <w:tab w:val="num" w:pos="1080"/>
      </w:tabs>
      <w:ind w:left="1080" w:hanging="360"/>
    </w:pPr>
    <w:rPr>
      <w:rFonts w:ascii="Times New Roman" w:hAnsi="Times New Roman" w:cs="Times New Roman"/>
      <w:snapToGrid w:val="0"/>
      <w:sz w:val="24"/>
      <w:szCs w:val="20"/>
    </w:rPr>
  </w:style>
  <w:style w:type="paragraph" w:styleId="ListNumber4">
    <w:name w:val="List Number 4"/>
    <w:basedOn w:val="Normal"/>
    <w:semiHidden/>
    <w:locked/>
    <w:pPr>
      <w:widowControl w:val="0"/>
      <w:tabs>
        <w:tab w:val="num" w:pos="1440"/>
      </w:tabs>
      <w:ind w:left="1440" w:hanging="360"/>
    </w:pPr>
    <w:rPr>
      <w:rFonts w:ascii="Times New Roman" w:hAnsi="Times New Roman" w:cs="Times New Roman"/>
      <w:snapToGrid w:val="0"/>
      <w:sz w:val="24"/>
      <w:szCs w:val="20"/>
    </w:rPr>
  </w:style>
  <w:style w:type="paragraph" w:styleId="ListNumber5">
    <w:name w:val="List Number 5"/>
    <w:basedOn w:val="Normal"/>
    <w:semiHidden/>
    <w:locked/>
    <w:pPr>
      <w:widowControl w:val="0"/>
      <w:tabs>
        <w:tab w:val="num" w:pos="1800"/>
      </w:tabs>
      <w:ind w:left="1800" w:hanging="360"/>
    </w:pPr>
    <w:rPr>
      <w:rFonts w:ascii="Times New Roman" w:hAnsi="Times New Roman" w:cs="Times New Roman"/>
      <w:snapToGrid w:val="0"/>
      <w:sz w:val="24"/>
      <w:szCs w:val="20"/>
    </w:rPr>
  </w:style>
  <w:style w:type="paragraph" w:customStyle="1" w:styleId="p3">
    <w:name w:val="p3"/>
    <w:basedOn w:val="Normal"/>
    <w:locked/>
    <w:pPr>
      <w:widowControl w:val="0"/>
      <w:tabs>
        <w:tab w:val="left" w:pos="2545"/>
        <w:tab w:val="left" w:pos="3282"/>
      </w:tabs>
      <w:overflowPunct w:val="0"/>
      <w:autoSpaceDE w:val="0"/>
      <w:autoSpaceDN w:val="0"/>
      <w:adjustRightInd w:val="0"/>
      <w:spacing w:before="60" w:after="60" w:line="249" w:lineRule="atLeast"/>
      <w:ind w:left="3282" w:hanging="737"/>
      <w:jc w:val="both"/>
      <w:textAlignment w:val="baseline"/>
    </w:pPr>
    <w:rPr>
      <w:rFonts w:cs="Times New Roman"/>
      <w:sz w:val="20"/>
      <w:szCs w:val="20"/>
      <w:lang w:val="en-US"/>
    </w:rPr>
  </w:style>
  <w:style w:type="paragraph" w:customStyle="1" w:styleId="bodytext10">
    <w:name w:val="body text 1"/>
    <w:basedOn w:val="BodyText1"/>
    <w:qFormat/>
    <w:locked/>
    <w:rsid w:val="00115190"/>
    <w:rPr>
      <w:iCs w:val="0"/>
    </w:rPr>
  </w:style>
  <w:style w:type="paragraph" w:styleId="BalloonText">
    <w:name w:val="Balloon Text"/>
    <w:basedOn w:val="Normal"/>
    <w:semiHidden/>
    <w:locked/>
    <w:rPr>
      <w:rFonts w:ascii="Tahoma" w:hAnsi="Tahoma" w:cs="Tahoma"/>
      <w:sz w:val="16"/>
      <w:szCs w:val="16"/>
    </w:rPr>
  </w:style>
  <w:style w:type="paragraph" w:styleId="Header">
    <w:name w:val="header"/>
    <w:basedOn w:val="Normal"/>
    <w:uiPriority w:val="99"/>
    <w:locked/>
    <w:pPr>
      <w:tabs>
        <w:tab w:val="left" w:pos="-3420"/>
        <w:tab w:val="center" w:pos="4153"/>
        <w:tab w:val="right" w:pos="8280"/>
      </w:tabs>
      <w:ind w:right="282"/>
    </w:pPr>
    <w:rPr>
      <w:rFonts w:cs="Arial"/>
      <w:sz w:val="20"/>
      <w:szCs w:val="24"/>
    </w:rPr>
  </w:style>
  <w:style w:type="paragraph" w:styleId="TOC3">
    <w:name w:val="toc 3"/>
    <w:basedOn w:val="Normal"/>
    <w:next w:val="Normal"/>
    <w:autoRedefine/>
    <w:uiPriority w:val="39"/>
    <w:locked/>
    <w:pPr>
      <w:tabs>
        <w:tab w:val="right" w:leader="dot" w:pos="8302"/>
      </w:tabs>
      <w:spacing w:before="240" w:after="120"/>
      <w:jc w:val="center"/>
    </w:pPr>
    <w:rPr>
      <w:rFonts w:cs="Times New Roman"/>
      <w:b/>
      <w:bCs/>
      <w:noProof/>
      <w:szCs w:val="22"/>
    </w:rPr>
  </w:style>
  <w:style w:type="character" w:styleId="Hyperlink">
    <w:name w:val="Hyperlink"/>
    <w:uiPriority w:val="99"/>
    <w:locked/>
    <w:rPr>
      <w:color w:val="0000FF"/>
      <w:u w:val="single"/>
    </w:rPr>
  </w:style>
  <w:style w:type="paragraph" w:styleId="TOC1">
    <w:name w:val="toc 1"/>
    <w:basedOn w:val="Normal"/>
    <w:next w:val="Normal"/>
    <w:autoRedefine/>
    <w:uiPriority w:val="39"/>
    <w:locked/>
    <w:rsid w:val="000E0A60"/>
    <w:pPr>
      <w:tabs>
        <w:tab w:val="left" w:pos="960"/>
        <w:tab w:val="right" w:leader="dot" w:pos="9017"/>
      </w:tabs>
      <w:spacing w:before="120" w:after="120"/>
    </w:pPr>
    <w:rPr>
      <w:rFonts w:cs="Times New Roman"/>
      <w:b/>
      <w:bCs/>
      <w:noProof/>
      <w:szCs w:val="24"/>
    </w:rPr>
  </w:style>
  <w:style w:type="paragraph" w:styleId="TOC2">
    <w:name w:val="toc 2"/>
    <w:basedOn w:val="Normal"/>
    <w:next w:val="Normal"/>
    <w:autoRedefine/>
    <w:uiPriority w:val="39"/>
    <w:locked/>
    <w:pPr>
      <w:ind w:left="240"/>
    </w:pPr>
    <w:rPr>
      <w:rFonts w:cs="Times New Roman"/>
      <w:szCs w:val="24"/>
    </w:rPr>
  </w:style>
  <w:style w:type="paragraph" w:styleId="TOC4">
    <w:name w:val="toc 4"/>
    <w:basedOn w:val="Normal"/>
    <w:next w:val="Normal"/>
    <w:autoRedefine/>
    <w:uiPriority w:val="39"/>
    <w:locked/>
    <w:pPr>
      <w:spacing w:before="60" w:after="60"/>
      <w:ind w:left="238"/>
    </w:pPr>
    <w:rPr>
      <w:rFonts w:cs="Times New Roman"/>
      <w:noProof/>
      <w:szCs w:val="24"/>
    </w:rPr>
  </w:style>
  <w:style w:type="paragraph" w:styleId="BodyTextIndent3">
    <w:name w:val="Body Text Indent 3"/>
    <w:basedOn w:val="Normal"/>
    <w:semiHidden/>
    <w:locked/>
    <w:pPr>
      <w:autoSpaceDE w:val="0"/>
      <w:autoSpaceDN w:val="0"/>
      <w:adjustRightInd w:val="0"/>
      <w:ind w:left="-1247"/>
      <w:jc w:val="both"/>
    </w:pPr>
    <w:rPr>
      <w:rFonts w:cs="Times New Roman"/>
      <w:color w:val="0000FF"/>
      <w:szCs w:val="22"/>
      <w:lang w:val="en-US"/>
    </w:rPr>
  </w:style>
  <w:style w:type="paragraph" w:styleId="BodyTextIndent2">
    <w:name w:val="Body Text Indent 2"/>
    <w:basedOn w:val="Normal"/>
    <w:semiHidden/>
    <w:locked/>
    <w:pPr>
      <w:autoSpaceDE w:val="0"/>
      <w:autoSpaceDN w:val="0"/>
      <w:adjustRightInd w:val="0"/>
      <w:spacing w:after="240"/>
      <w:ind w:left="851"/>
      <w:jc w:val="both"/>
    </w:pPr>
    <w:rPr>
      <w:rFonts w:cs="Times New Roman"/>
      <w:i/>
      <w:color w:val="FF0000"/>
      <w:szCs w:val="22"/>
      <w:lang w:val="en-US"/>
    </w:rPr>
  </w:style>
  <w:style w:type="paragraph" w:styleId="EndnoteText">
    <w:name w:val="endnote text"/>
    <w:basedOn w:val="Normal"/>
    <w:semiHidden/>
    <w:locked/>
    <w:pPr>
      <w:widowControl w:val="0"/>
    </w:pPr>
    <w:rPr>
      <w:rFonts w:cs="Times New Roman"/>
      <w:snapToGrid w:val="0"/>
      <w:szCs w:val="20"/>
    </w:rPr>
  </w:style>
  <w:style w:type="paragraph" w:styleId="BodyText3">
    <w:name w:val="Body Text 3"/>
    <w:basedOn w:val="Normal"/>
    <w:semiHidden/>
    <w:locked/>
    <w:pPr>
      <w:tabs>
        <w:tab w:val="left" w:pos="720"/>
      </w:tabs>
      <w:autoSpaceDE w:val="0"/>
      <w:autoSpaceDN w:val="0"/>
      <w:adjustRightInd w:val="0"/>
      <w:spacing w:after="120"/>
      <w:ind w:left="720" w:hanging="720"/>
      <w:jc w:val="both"/>
    </w:pPr>
    <w:rPr>
      <w:rFonts w:cs="Times New Roman"/>
      <w:bCs/>
      <w:szCs w:val="22"/>
      <w:lang w:val="en-US"/>
    </w:rPr>
  </w:style>
  <w:style w:type="paragraph" w:styleId="Footer">
    <w:name w:val="footer"/>
    <w:basedOn w:val="Normal"/>
    <w:link w:val="FooterChar"/>
    <w:uiPriority w:val="99"/>
    <w:locked/>
    <w:pPr>
      <w:tabs>
        <w:tab w:val="center" w:pos="4253"/>
        <w:tab w:val="right" w:pos="8931"/>
      </w:tabs>
    </w:pPr>
    <w:rPr>
      <w:rFonts w:cs="Arial"/>
      <w:bCs/>
      <w:sz w:val="18"/>
      <w:szCs w:val="24"/>
    </w:rPr>
  </w:style>
  <w:style w:type="character" w:styleId="PageNumber">
    <w:name w:val="page number"/>
    <w:basedOn w:val="DefaultParagraphFont"/>
    <w:locked/>
  </w:style>
  <w:style w:type="character" w:styleId="FollowedHyperlink">
    <w:name w:val="FollowedHyperlink"/>
    <w:semiHidden/>
    <w:locked/>
    <w:rPr>
      <w:color w:val="800080"/>
      <w:u w:val="single"/>
    </w:rPr>
  </w:style>
  <w:style w:type="paragraph" w:styleId="TOC5">
    <w:name w:val="toc 5"/>
    <w:basedOn w:val="Normal"/>
    <w:next w:val="Normal"/>
    <w:autoRedefine/>
    <w:semiHidden/>
    <w:locked/>
    <w:pPr>
      <w:ind w:left="960"/>
    </w:pPr>
    <w:rPr>
      <w:rFonts w:ascii="Times New Roman" w:hAnsi="Times New Roman" w:cs="Times New Roman"/>
      <w:sz w:val="24"/>
      <w:szCs w:val="24"/>
    </w:rPr>
  </w:style>
  <w:style w:type="paragraph" w:styleId="TOC6">
    <w:name w:val="toc 6"/>
    <w:basedOn w:val="Normal"/>
    <w:next w:val="Normal"/>
    <w:autoRedefine/>
    <w:semiHidden/>
    <w:locked/>
    <w:pPr>
      <w:ind w:left="1200"/>
    </w:pPr>
    <w:rPr>
      <w:rFonts w:ascii="Times New Roman" w:hAnsi="Times New Roman" w:cs="Times New Roman"/>
      <w:sz w:val="24"/>
      <w:szCs w:val="24"/>
    </w:rPr>
  </w:style>
  <w:style w:type="paragraph" w:styleId="TOC7">
    <w:name w:val="toc 7"/>
    <w:basedOn w:val="Normal"/>
    <w:next w:val="Normal"/>
    <w:autoRedefine/>
    <w:semiHidden/>
    <w:locked/>
    <w:pPr>
      <w:ind w:left="1440"/>
    </w:pPr>
    <w:rPr>
      <w:rFonts w:ascii="Times New Roman" w:hAnsi="Times New Roman" w:cs="Times New Roman"/>
      <w:sz w:val="24"/>
      <w:szCs w:val="24"/>
    </w:rPr>
  </w:style>
  <w:style w:type="paragraph" w:styleId="TOC8">
    <w:name w:val="toc 8"/>
    <w:basedOn w:val="Normal"/>
    <w:next w:val="Normal"/>
    <w:autoRedefine/>
    <w:semiHidden/>
    <w:locked/>
    <w:pPr>
      <w:ind w:left="1680"/>
    </w:pPr>
    <w:rPr>
      <w:rFonts w:ascii="Times New Roman" w:hAnsi="Times New Roman" w:cs="Times New Roman"/>
      <w:sz w:val="24"/>
      <w:szCs w:val="24"/>
    </w:rPr>
  </w:style>
  <w:style w:type="paragraph" w:styleId="TOC9">
    <w:name w:val="toc 9"/>
    <w:basedOn w:val="Normal"/>
    <w:next w:val="Normal"/>
    <w:autoRedefine/>
    <w:semiHidden/>
    <w:locked/>
    <w:pPr>
      <w:ind w:left="1920"/>
    </w:pPr>
    <w:rPr>
      <w:rFonts w:ascii="Times New Roman" w:hAnsi="Times New Roman" w:cs="Times New Roman"/>
      <w:sz w:val="24"/>
      <w:szCs w:val="24"/>
    </w:rPr>
  </w:style>
  <w:style w:type="character" w:customStyle="1" w:styleId="Heading1Char">
    <w:name w:val="Heading 1 Char"/>
    <w:locked/>
    <w:rPr>
      <w:b/>
      <w:bCs/>
    </w:rPr>
  </w:style>
  <w:style w:type="character" w:customStyle="1" w:styleId="Heading2Char">
    <w:name w:val="Heading 2 Char"/>
    <w:aliases w:val="level 2 Char,PARA2 Char"/>
    <w:locked/>
    <w:rPr>
      <w:rFonts w:ascii="Arial" w:hAnsi="Arial"/>
      <w:b/>
      <w:bCs/>
      <w:sz w:val="22"/>
      <w:szCs w:val="24"/>
      <w:lang w:eastAsia="en-US"/>
    </w:rPr>
  </w:style>
  <w:style w:type="character" w:customStyle="1" w:styleId="BodyTextIndent2Char">
    <w:name w:val="Body Text Indent 2 Char"/>
    <w:semiHidden/>
    <w:locked/>
    <w:rPr>
      <w:rFonts w:ascii="Arial" w:hAnsi="Arial"/>
      <w:i/>
      <w:color w:val="FF0000"/>
      <w:sz w:val="22"/>
      <w:szCs w:val="22"/>
      <w:lang w:val="en-US" w:eastAsia="en-US"/>
    </w:rPr>
  </w:style>
  <w:style w:type="paragraph" w:styleId="BodyTextIndent">
    <w:name w:val="Body Text Indent"/>
    <w:basedOn w:val="Normal"/>
    <w:semiHidden/>
    <w:unhideWhenUsed/>
    <w:locked/>
    <w:pPr>
      <w:spacing w:after="120"/>
      <w:ind w:left="720"/>
    </w:pPr>
  </w:style>
  <w:style w:type="character" w:customStyle="1" w:styleId="BodyTextIndentChar">
    <w:name w:val="Body Text Indent Char"/>
    <w:semiHidden/>
    <w:locked/>
    <w:rPr>
      <w:rFonts w:ascii="Arial" w:hAnsi="Arial" w:cs="Traditional Arabic"/>
      <w:sz w:val="22"/>
      <w:szCs w:val="26"/>
      <w:lang w:eastAsia="en-US"/>
    </w:rPr>
  </w:style>
  <w:style w:type="character" w:customStyle="1" w:styleId="Heading8Char">
    <w:name w:val="Heading 8 Char"/>
    <w:locked/>
    <w:rPr>
      <w:rFonts w:ascii="Arial" w:hAnsi="Arial"/>
      <w:b/>
      <w:iCs/>
      <w:sz w:val="22"/>
      <w:szCs w:val="22"/>
      <w:lang w:val="en-US" w:eastAsia="en-US"/>
    </w:rPr>
  </w:style>
  <w:style w:type="character" w:customStyle="1" w:styleId="Heading5Char">
    <w:name w:val="Heading 5 Char"/>
    <w:locked/>
    <w:rPr>
      <w:rFonts w:ascii="Arial" w:hAnsi="Arial"/>
      <w:bCs/>
      <w:spacing w:val="-3"/>
      <w:sz w:val="22"/>
      <w:szCs w:val="24"/>
      <w:u w:val="single"/>
      <w:lang w:val="en-US" w:eastAsia="en-US"/>
    </w:rPr>
  </w:style>
  <w:style w:type="character" w:customStyle="1" w:styleId="BodyTextChar">
    <w:name w:val="Body Text Char"/>
    <w:link w:val="BodyText11"/>
    <w:rsid w:val="00115190"/>
    <w:rPr>
      <w:rFonts w:ascii="Arial" w:hAnsi="Arial"/>
      <w:spacing w:val="-3"/>
      <w:sz w:val="22"/>
      <w:szCs w:val="24"/>
      <w:lang w:val="en-US" w:eastAsia="en-US"/>
    </w:rPr>
  </w:style>
  <w:style w:type="character" w:customStyle="1" w:styleId="Heading4Char">
    <w:name w:val="Heading 4 Char"/>
    <w:locked/>
    <w:rPr>
      <w:rFonts w:ascii="Arial" w:hAnsi="Arial"/>
      <w:b/>
      <w:bCs/>
      <w:sz w:val="24"/>
      <w:szCs w:val="22"/>
      <w:lang w:val="en-US" w:eastAsia="en-US"/>
    </w:rPr>
  </w:style>
  <w:style w:type="character" w:customStyle="1" w:styleId="EndnoteTextChar">
    <w:name w:val="Endnote Text Char"/>
    <w:locked/>
    <w:rPr>
      <w:rFonts w:ascii="Arial" w:hAnsi="Arial"/>
      <w:snapToGrid w:val="0"/>
      <w:sz w:val="22"/>
      <w:lang w:eastAsia="en-US"/>
    </w:rPr>
  </w:style>
  <w:style w:type="character" w:customStyle="1" w:styleId="HeaderChar">
    <w:name w:val="Header Char"/>
    <w:uiPriority w:val="99"/>
    <w:locked/>
    <w:rPr>
      <w:rFonts w:ascii="Arial" w:hAnsi="Arial" w:cs="Arial"/>
      <w:b/>
      <w:bCs/>
      <w:sz w:val="22"/>
      <w:szCs w:val="24"/>
      <w:lang w:eastAsia="en-US"/>
    </w:rPr>
  </w:style>
  <w:style w:type="paragraph" w:customStyle="1" w:styleId="Document1">
    <w:name w:val="Document 1"/>
    <w:locked/>
    <w:pPr>
      <w:keepNext/>
      <w:keepLines/>
      <w:widowControl w:val="0"/>
      <w:tabs>
        <w:tab w:val="left" w:pos="-720"/>
      </w:tabs>
      <w:suppressAutoHyphens/>
      <w:overflowPunct w:val="0"/>
      <w:autoSpaceDE w:val="0"/>
      <w:autoSpaceDN w:val="0"/>
      <w:adjustRightInd w:val="0"/>
    </w:pPr>
    <w:rPr>
      <w:rFonts w:ascii="Arial" w:hAnsi="Arial"/>
      <w:lang w:val="en-US" w:eastAsia="en-US"/>
    </w:rPr>
  </w:style>
  <w:style w:type="paragraph" w:customStyle="1" w:styleId="OmniPage1">
    <w:name w:val="OmniPage #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
    <w:name w:val="OmniPage #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
    <w:name w:val="OmniPage #3"/>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
    <w:name w:val="OmniPage #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
    <w:name w:val="OmniPage #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6">
    <w:name w:val="OmniPage #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
    <w:name w:val="OmniPage #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8">
    <w:name w:val="OmniPage #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9">
    <w:name w:val="OmniPage #9"/>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0">
    <w:name w:val="OmniPage #10"/>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1">
    <w:name w:val="OmniPage #1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5">
    <w:name w:val="OmniPage #2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6a">
    <w:name w:val="OmniPage #2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1">
    <w:name w:val="OmniPage #51"/>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52">
    <w:name w:val="OmniPage #5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6a">
    <w:name w:val="OmniPage #7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77">
    <w:name w:val="OmniPage #7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2">
    <w:name w:val="OmniPage #12"/>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3a">
    <w:name w:val="OmniPage #1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4">
    <w:name w:val="OmniPage #14"/>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5">
    <w:name w:val="OmniPage #15"/>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6">
    <w:name w:val="OmniPage #16"/>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7">
    <w:name w:val="OmniPage #17"/>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3a">
    <w:name w:val="OmniPage #23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8">
    <w:name w:val="OmniPage #2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8">
    <w:name w:val="OmniPage #1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19a">
    <w:name w:val="OmniPage #19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0a">
    <w:name w:val="OmniPage #20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1a">
    <w:name w:val="OmniPage #2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22a">
    <w:name w:val="OmniPage #22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0b">
    <w:name w:val="OmniPage #3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3b">
    <w:name w:val="OmniPage #3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5a">
    <w:name w:val="OmniPage #35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38">
    <w:name w:val="OmniPage #38"/>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0b">
    <w:name w:val="OmniPage #40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1a">
    <w:name w:val="OmniPage #41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3b">
    <w:name w:val="OmniPage #43b"/>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6a">
    <w:name w:val="OmniPage #46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paragraph" w:customStyle="1" w:styleId="OmniPage48a">
    <w:name w:val="OmniPage #48a"/>
    <w:locked/>
    <w:pPr>
      <w:widowControl w:val="0"/>
      <w:tabs>
        <w:tab w:val="left" w:pos="144"/>
        <w:tab w:val="right" w:pos="8739"/>
      </w:tabs>
      <w:suppressAutoHyphens/>
      <w:overflowPunct w:val="0"/>
      <w:autoSpaceDE w:val="0"/>
      <w:autoSpaceDN w:val="0"/>
      <w:adjustRightInd w:val="0"/>
      <w:spacing w:line="240" w:lineRule="atLeast"/>
      <w:ind w:left="48" w:hanging="48"/>
    </w:pPr>
    <w:rPr>
      <w:rFonts w:ascii="Arial" w:hAnsi="Arial"/>
      <w:lang w:val="en-US" w:eastAsia="en-US"/>
    </w:rPr>
  </w:style>
  <w:style w:type="character" w:customStyle="1" w:styleId="Bibliogrphy">
    <w:name w:val="Bibliogrphy"/>
    <w:basedOn w:val="DefaultParagraphFont"/>
    <w:locked/>
  </w:style>
  <w:style w:type="character" w:customStyle="1" w:styleId="TechInit">
    <w:name w:val="Tech Init"/>
    <w:locked/>
    <w:rPr>
      <w:rFonts w:ascii="Arial" w:hAnsi="Arial"/>
      <w:sz w:val="20"/>
      <w:lang w:val="en-US"/>
    </w:rPr>
  </w:style>
  <w:style w:type="character" w:customStyle="1" w:styleId="Technical1">
    <w:name w:val="Technical 1"/>
    <w:locked/>
    <w:rPr>
      <w:rFonts w:ascii="Arial" w:hAnsi="Arial"/>
      <w:sz w:val="20"/>
      <w:lang w:val="en-US"/>
    </w:rPr>
  </w:style>
  <w:style w:type="character" w:customStyle="1" w:styleId="Technical2">
    <w:name w:val="Technical 2"/>
    <w:locked/>
    <w:rPr>
      <w:rFonts w:ascii="Arial" w:hAnsi="Arial"/>
      <w:sz w:val="20"/>
      <w:lang w:val="en-US"/>
    </w:rPr>
  </w:style>
  <w:style w:type="character" w:customStyle="1" w:styleId="Technical3">
    <w:name w:val="Technical 3"/>
    <w:locked/>
    <w:rPr>
      <w:rFonts w:ascii="Arial" w:hAnsi="Arial"/>
      <w:sz w:val="20"/>
      <w:lang w:val="en-US"/>
    </w:rPr>
  </w:style>
  <w:style w:type="character" w:customStyle="1" w:styleId="Technical4">
    <w:name w:val="Technical 4"/>
    <w:basedOn w:val="DefaultParagraphFont"/>
    <w:locked/>
  </w:style>
  <w:style w:type="character" w:customStyle="1" w:styleId="Technical5">
    <w:name w:val="Technical 5"/>
    <w:basedOn w:val="DefaultParagraphFont"/>
    <w:locked/>
  </w:style>
  <w:style w:type="character" w:customStyle="1" w:styleId="Technical6">
    <w:name w:val="Technical 6"/>
    <w:basedOn w:val="DefaultParagraphFont"/>
    <w:locked/>
  </w:style>
  <w:style w:type="character" w:customStyle="1" w:styleId="Technical7">
    <w:name w:val="Technical 7"/>
    <w:basedOn w:val="DefaultParagraphFont"/>
    <w:locked/>
  </w:style>
  <w:style w:type="character" w:customStyle="1" w:styleId="Technical8">
    <w:name w:val="Technical 8"/>
    <w:basedOn w:val="DefaultParagraphFont"/>
    <w:locked/>
  </w:style>
  <w:style w:type="character" w:customStyle="1" w:styleId="DocInit">
    <w:name w:val="Doc Init"/>
    <w:basedOn w:val="DefaultParagraphFont"/>
    <w:locked/>
  </w:style>
  <w:style w:type="character" w:customStyle="1" w:styleId="Document2">
    <w:name w:val="Document 2"/>
    <w:locked/>
    <w:rPr>
      <w:rFonts w:ascii="Arial" w:hAnsi="Arial"/>
      <w:sz w:val="20"/>
      <w:lang w:val="en-US"/>
    </w:rPr>
  </w:style>
  <w:style w:type="character" w:customStyle="1" w:styleId="Document3">
    <w:name w:val="Document 3"/>
    <w:locked/>
    <w:rPr>
      <w:rFonts w:ascii="Arial" w:hAnsi="Arial"/>
      <w:sz w:val="20"/>
      <w:lang w:val="en-US"/>
    </w:rPr>
  </w:style>
  <w:style w:type="character" w:customStyle="1" w:styleId="Document4">
    <w:name w:val="Document 4"/>
    <w:locked/>
    <w:rPr>
      <w:b/>
      <w:bCs/>
      <w:i/>
      <w:iCs/>
      <w:sz w:val="20"/>
    </w:rPr>
  </w:style>
  <w:style w:type="character" w:customStyle="1" w:styleId="Document5">
    <w:name w:val="Document 5"/>
    <w:basedOn w:val="DefaultParagraphFont"/>
    <w:locked/>
  </w:style>
  <w:style w:type="character" w:customStyle="1" w:styleId="Document6">
    <w:name w:val="Document 6"/>
    <w:basedOn w:val="DefaultParagraphFont"/>
    <w:locked/>
  </w:style>
  <w:style w:type="character" w:customStyle="1" w:styleId="Document7">
    <w:name w:val="Document 7"/>
    <w:basedOn w:val="DefaultParagraphFont"/>
    <w:locked/>
  </w:style>
  <w:style w:type="character" w:customStyle="1" w:styleId="Document8">
    <w:name w:val="Document 8"/>
    <w:basedOn w:val="DefaultParagraphFont"/>
    <w:locked/>
  </w:style>
  <w:style w:type="character" w:customStyle="1" w:styleId="2">
    <w:name w:val="2"/>
    <w:locked/>
    <w:rPr>
      <w:rFonts w:ascii="Arial" w:hAnsi="Arial"/>
      <w:sz w:val="20"/>
      <w:lang w:val="en-US"/>
    </w:rPr>
  </w:style>
  <w:style w:type="character" w:customStyle="1" w:styleId="1">
    <w:name w:val="1"/>
    <w:locked/>
    <w:rPr>
      <w:rFonts w:ascii="Arial" w:hAnsi="Arial"/>
      <w:sz w:val="20"/>
      <w:lang w:val="en-US"/>
    </w:rPr>
  </w:style>
  <w:style w:type="character" w:customStyle="1" w:styleId="Outline2">
    <w:name w:val="Outline 2"/>
    <w:locked/>
    <w:rPr>
      <w:rFonts w:ascii="Arial" w:hAnsi="Arial"/>
      <w:sz w:val="20"/>
      <w:lang w:val="en-US"/>
    </w:rPr>
  </w:style>
  <w:style w:type="character" w:customStyle="1" w:styleId="Outline1">
    <w:name w:val="Outline 1"/>
    <w:locked/>
    <w:rPr>
      <w:rFonts w:ascii="Arial" w:hAnsi="Arial"/>
      <w:sz w:val="20"/>
      <w:lang w:val="en-US"/>
    </w:rPr>
  </w:style>
  <w:style w:type="character" w:customStyle="1" w:styleId="RightPar1">
    <w:name w:val="Right Par 1"/>
    <w:basedOn w:val="DefaultParagraphFont"/>
    <w:locked/>
  </w:style>
  <w:style w:type="character" w:customStyle="1" w:styleId="RightPar2">
    <w:name w:val="Right Par 2"/>
    <w:basedOn w:val="DefaultParagraphFont"/>
    <w:locked/>
  </w:style>
  <w:style w:type="character" w:customStyle="1" w:styleId="RightPar3">
    <w:name w:val="Right Par 3"/>
    <w:basedOn w:val="DefaultParagraphFont"/>
    <w:locked/>
  </w:style>
  <w:style w:type="character" w:customStyle="1" w:styleId="RightPar4">
    <w:name w:val="Right Par 4"/>
    <w:basedOn w:val="DefaultParagraphFont"/>
    <w:locked/>
  </w:style>
  <w:style w:type="character" w:customStyle="1" w:styleId="RightPar5">
    <w:name w:val="Right Par 5"/>
    <w:basedOn w:val="DefaultParagraphFont"/>
    <w:locked/>
  </w:style>
  <w:style w:type="character" w:customStyle="1" w:styleId="RightPar6">
    <w:name w:val="Right Par 6"/>
    <w:basedOn w:val="DefaultParagraphFont"/>
    <w:locked/>
  </w:style>
  <w:style w:type="character" w:customStyle="1" w:styleId="RightPar7">
    <w:name w:val="Right Par 7"/>
    <w:basedOn w:val="DefaultParagraphFont"/>
    <w:locked/>
  </w:style>
  <w:style w:type="character" w:customStyle="1" w:styleId="RightPar8">
    <w:name w:val="Right Par 8"/>
    <w:basedOn w:val="DefaultParagraphFont"/>
    <w:locked/>
  </w:style>
  <w:style w:type="character" w:customStyle="1" w:styleId="2HEADING">
    <w:name w:val="2 HEADING"/>
    <w:locked/>
    <w:rPr>
      <w:rFonts w:ascii="Times New Roman" w:hAnsi="Times New Roman"/>
      <w:b/>
      <w:bCs/>
      <w:sz w:val="24"/>
      <w:lang w:val="en-US"/>
    </w:rPr>
  </w:style>
  <w:style w:type="character" w:customStyle="1" w:styleId="1HEADING">
    <w:name w:val="1 HEADING"/>
    <w:basedOn w:val="DefaultParagraphFont"/>
    <w:locked/>
  </w:style>
  <w:style w:type="character" w:customStyle="1" w:styleId="3HEADING">
    <w:name w:val="3 HEADING"/>
    <w:locked/>
    <w:rPr>
      <w:rFonts w:ascii="CG Times" w:hAnsi="CG Times"/>
      <w:sz w:val="24"/>
      <w:lang w:val="en-US"/>
    </w:rPr>
  </w:style>
  <w:style w:type="character" w:customStyle="1" w:styleId="EquationCaption">
    <w:name w:val="_Equation Caption"/>
    <w:locked/>
  </w:style>
  <w:style w:type="paragraph" w:styleId="Title">
    <w:name w:val="Title"/>
    <w:basedOn w:val="Normal"/>
    <w:qFormat/>
    <w:locked/>
    <w:pPr>
      <w:spacing w:after="240"/>
      <w:jc w:val="right"/>
      <w:outlineLvl w:val="0"/>
    </w:pPr>
    <w:rPr>
      <w:rFonts w:cs="Arial"/>
      <w:b/>
      <w:bCs/>
      <w:kern w:val="28"/>
      <w:szCs w:val="32"/>
      <w:lang w:val="en-US"/>
    </w:rPr>
  </w:style>
  <w:style w:type="paragraph" w:styleId="CommentText">
    <w:name w:val="annotation text"/>
    <w:basedOn w:val="Normal"/>
    <w:link w:val="CommentTextChar"/>
    <w:uiPriority w:val="99"/>
    <w:semiHidden/>
    <w:unhideWhenUsed/>
    <w:locked/>
    <w:rPr>
      <w:rFonts w:cs="Times New Roman"/>
      <w:sz w:val="20"/>
      <w:szCs w:val="20"/>
    </w:rPr>
  </w:style>
  <w:style w:type="paragraph" w:customStyle="1" w:styleId="BodyText11">
    <w:name w:val="Body Text1"/>
    <w:basedOn w:val="BodyText1"/>
    <w:link w:val="BodyTextChar"/>
    <w:qFormat/>
    <w:locked/>
    <w:rsid w:val="00115190"/>
    <w:pPr>
      <w:numPr>
        <w:ilvl w:val="0"/>
        <w:numId w:val="0"/>
      </w:numPr>
      <w:tabs>
        <w:tab w:val="clear" w:pos="2340"/>
        <w:tab w:val="clear" w:pos="3060"/>
      </w:tabs>
      <w:ind w:left="851"/>
    </w:pPr>
    <w:rPr>
      <w:iCs w:val="0"/>
      <w:spacing w:val="-3"/>
      <w:szCs w:val="24"/>
    </w:rPr>
  </w:style>
  <w:style w:type="paragraph" w:customStyle="1" w:styleId="Default">
    <w:name w:val="Default"/>
    <w:uiPriority w:val="99"/>
    <w:locked/>
    <w:rsid w:val="00F003CA"/>
    <w:pPr>
      <w:autoSpaceDE w:val="0"/>
      <w:autoSpaceDN w:val="0"/>
      <w:adjustRightInd w:val="0"/>
    </w:pPr>
    <w:rPr>
      <w:rFonts w:ascii="Arial" w:hAnsi="Arial" w:cs="Arial"/>
      <w:color w:val="000000"/>
      <w:sz w:val="24"/>
      <w:szCs w:val="24"/>
    </w:rPr>
  </w:style>
  <w:style w:type="character" w:customStyle="1" w:styleId="BodyText1Char">
    <w:name w:val="Body Text 1 Char"/>
    <w:link w:val="BodyText1"/>
    <w:rsid w:val="00E242C0"/>
    <w:rPr>
      <w:rFonts w:ascii="Arial" w:hAnsi="Arial"/>
      <w:iCs/>
      <w:sz w:val="22"/>
      <w:lang w:val="en-US" w:eastAsia="en-US"/>
    </w:rPr>
  </w:style>
  <w:style w:type="paragraph" w:customStyle="1" w:styleId="bullet">
    <w:name w:val="bullet"/>
    <w:basedOn w:val="BodyText1"/>
    <w:link w:val="bulletChar"/>
    <w:qFormat/>
    <w:locked/>
    <w:rsid w:val="00523482"/>
    <w:pPr>
      <w:numPr>
        <w:numId w:val="6"/>
      </w:numPr>
      <w:tabs>
        <w:tab w:val="clear" w:pos="2340"/>
        <w:tab w:val="clear" w:pos="3060"/>
      </w:tabs>
    </w:pPr>
    <w:rPr>
      <w:iCs w:val="0"/>
    </w:rPr>
  </w:style>
  <w:style w:type="character" w:customStyle="1" w:styleId="bulletChar">
    <w:name w:val="bullet Char"/>
    <w:link w:val="bullet"/>
    <w:rsid w:val="00523482"/>
    <w:rPr>
      <w:rFonts w:ascii="Arial" w:hAnsi="Arial"/>
      <w:sz w:val="22"/>
      <w:lang w:val="en-US" w:eastAsia="en-US"/>
    </w:rPr>
  </w:style>
  <w:style w:type="character" w:customStyle="1" w:styleId="FooterChar">
    <w:name w:val="Footer Char"/>
    <w:link w:val="Footer"/>
    <w:uiPriority w:val="99"/>
    <w:rsid w:val="00C9752A"/>
    <w:rPr>
      <w:rFonts w:ascii="Arial" w:hAnsi="Arial" w:cs="Arial"/>
      <w:bCs/>
      <w:sz w:val="18"/>
      <w:szCs w:val="24"/>
      <w:lang w:eastAsia="en-US"/>
    </w:rPr>
  </w:style>
  <w:style w:type="paragraph" w:styleId="FootnoteText">
    <w:name w:val="footnote text"/>
    <w:basedOn w:val="Normal"/>
    <w:link w:val="FootnoteTextChar"/>
    <w:locked/>
    <w:rsid w:val="00936EBF"/>
    <w:rPr>
      <w:sz w:val="20"/>
      <w:szCs w:val="20"/>
    </w:rPr>
  </w:style>
  <w:style w:type="character" w:styleId="FootnoteReference">
    <w:name w:val="footnote reference"/>
    <w:locked/>
    <w:rsid w:val="00936EBF"/>
    <w:rPr>
      <w:vertAlign w:val="superscript"/>
    </w:rPr>
  </w:style>
  <w:style w:type="character" w:styleId="CommentReference">
    <w:name w:val="annotation reference"/>
    <w:uiPriority w:val="99"/>
    <w:semiHidden/>
    <w:locked/>
    <w:rsid w:val="00F42796"/>
    <w:rPr>
      <w:sz w:val="16"/>
      <w:szCs w:val="16"/>
    </w:rPr>
  </w:style>
  <w:style w:type="paragraph" w:styleId="CommentSubject">
    <w:name w:val="annotation subject"/>
    <w:basedOn w:val="CommentText"/>
    <w:next w:val="CommentText"/>
    <w:semiHidden/>
    <w:locked/>
    <w:rsid w:val="00F42796"/>
    <w:rPr>
      <w:rFonts w:cs="Traditional Arabic"/>
      <w:b/>
      <w:bCs/>
    </w:rPr>
  </w:style>
  <w:style w:type="character" w:styleId="Emphasis">
    <w:name w:val="Emphasis"/>
    <w:qFormat/>
    <w:locked/>
    <w:rsid w:val="00B32D4F"/>
    <w:rPr>
      <w:i/>
      <w:iCs/>
    </w:rPr>
  </w:style>
  <w:style w:type="paragraph" w:customStyle="1" w:styleId="bodytext0">
    <w:name w:val="bodytext"/>
    <w:basedOn w:val="Normal"/>
    <w:locked/>
    <w:rsid w:val="00B32D4F"/>
    <w:pPr>
      <w:spacing w:before="100" w:beforeAutospacing="1" w:after="100" w:afterAutospacing="1"/>
    </w:pPr>
    <w:rPr>
      <w:rFonts w:ascii="Times New Roman" w:hAnsi="Times New Roman" w:cs="Times New Roman"/>
      <w:sz w:val="24"/>
      <w:szCs w:val="24"/>
      <w:lang w:eastAsia="en-GB"/>
    </w:rPr>
  </w:style>
  <w:style w:type="character" w:customStyle="1" w:styleId="BodyTextChar1">
    <w:name w:val="Body Text Char1"/>
    <w:link w:val="BodyText"/>
    <w:rsid w:val="00E14249"/>
    <w:rPr>
      <w:rFonts w:ascii="Arial" w:hAnsi="Arial"/>
      <w:spacing w:val="-3"/>
      <w:sz w:val="22"/>
      <w:szCs w:val="24"/>
      <w:lang w:val="en-US" w:eastAsia="en-US" w:bidi="ar-SA"/>
    </w:rPr>
  </w:style>
  <w:style w:type="paragraph" w:styleId="ListParagraph">
    <w:name w:val="List Paragraph"/>
    <w:basedOn w:val="Normal"/>
    <w:uiPriority w:val="34"/>
    <w:qFormat/>
    <w:locked/>
    <w:rsid w:val="00E14249"/>
    <w:pPr>
      <w:ind w:left="720"/>
      <w:contextualSpacing/>
      <w:jc w:val="both"/>
    </w:pPr>
    <w:rPr>
      <w:rFonts w:ascii="Verdana" w:hAnsi="Verdana" w:cs="Times New Roman"/>
      <w:sz w:val="20"/>
      <w:szCs w:val="20"/>
      <w:lang w:eastAsia="en-GB"/>
    </w:rPr>
  </w:style>
  <w:style w:type="paragraph" w:customStyle="1" w:styleId="Heading21">
    <w:name w:val="Heading 21"/>
    <w:basedOn w:val="BodyText11"/>
    <w:link w:val="heading2Char0"/>
    <w:qFormat/>
    <w:locked/>
    <w:rsid w:val="00AD7D57"/>
    <w:pPr>
      <w:tabs>
        <w:tab w:val="left" w:pos="2340"/>
        <w:tab w:val="left" w:pos="3060"/>
      </w:tabs>
      <w:spacing w:after="120"/>
      <w:ind w:left="993"/>
    </w:pPr>
    <w:rPr>
      <w:iCs/>
      <w:spacing w:val="0"/>
      <w:szCs w:val="20"/>
      <w:u w:val="single"/>
    </w:rPr>
  </w:style>
  <w:style w:type="character" w:customStyle="1" w:styleId="heading2Char0">
    <w:name w:val="heading 2 Char"/>
    <w:aliases w:val="1.2 Heading Char,•H2 Char,H21 Char,•H21 Char,H22 Char,H23 Char,H211 Char,H221 Char,H24 Char,H212 Char,H222 Char,H231 Char,H2111 Char,H2211 Char,h2 Char,(Alt+2) Char,PARA2 Char1,h 3 Char,Numbered - 2 Char,Headline 2 Char,nmhd2 Char,21 Char"/>
    <w:link w:val="Heading21"/>
    <w:rsid w:val="00AD7D57"/>
    <w:rPr>
      <w:rFonts w:ascii="Arial" w:hAnsi="Arial"/>
      <w:iCs/>
      <w:spacing w:val="-3"/>
      <w:sz w:val="22"/>
      <w:szCs w:val="24"/>
      <w:u w:val="single"/>
      <w:lang w:val="en-US" w:eastAsia="en-US" w:bidi="ar-SA"/>
    </w:rPr>
  </w:style>
  <w:style w:type="table" w:styleId="TableGrid">
    <w:name w:val="Table Grid"/>
    <w:basedOn w:val="TableNormal"/>
    <w:locked/>
    <w:rsid w:val="0090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6B4937"/>
    <w:rPr>
      <w:rFonts w:ascii="Arial" w:hAnsi="Arial"/>
      <w:spacing w:val="-3"/>
      <w:sz w:val="22"/>
      <w:szCs w:val="24"/>
      <w:lang w:val="en-US" w:eastAsia="en-US" w:bidi="ar-SA"/>
    </w:rPr>
  </w:style>
  <w:style w:type="paragraph" w:customStyle="1" w:styleId="KLegalHeading3">
    <w:name w:val="KLegal Heading 3"/>
    <w:basedOn w:val="Normal"/>
    <w:next w:val="Normal"/>
    <w:locked/>
    <w:rsid w:val="006B4937"/>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Cs w:val="20"/>
    </w:rPr>
  </w:style>
  <w:style w:type="paragraph" w:customStyle="1" w:styleId="KLegalHeading4">
    <w:name w:val="KLegal Heading 4"/>
    <w:basedOn w:val="Normal"/>
    <w:next w:val="Normal"/>
    <w:locked/>
    <w:rsid w:val="006B4937"/>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Cs w:val="20"/>
    </w:rPr>
  </w:style>
  <w:style w:type="paragraph" w:customStyle="1" w:styleId="KLegalHeading1">
    <w:name w:val="KLegal Heading 1"/>
    <w:basedOn w:val="Normal"/>
    <w:next w:val="KLegalHeading2"/>
    <w:locked/>
    <w:rsid w:val="006B4937"/>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szCs w:val="20"/>
    </w:rPr>
  </w:style>
  <w:style w:type="paragraph" w:customStyle="1" w:styleId="KLegalHeading2">
    <w:name w:val="KLegal Heading 2"/>
    <w:basedOn w:val="Normal"/>
    <w:next w:val="KLegalHeading3"/>
    <w:locked/>
    <w:rsid w:val="006B4937"/>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szCs w:val="20"/>
    </w:rPr>
  </w:style>
  <w:style w:type="paragraph" w:customStyle="1" w:styleId="Body">
    <w:name w:val="Body"/>
    <w:locked/>
    <w:rsid w:val="009243A1"/>
    <w:pPr>
      <w:tabs>
        <w:tab w:val="left" w:pos="360"/>
      </w:tabs>
    </w:pPr>
    <w:rPr>
      <w:rFonts w:ascii="Arial" w:hAnsi="Arial"/>
      <w:sz w:val="22"/>
      <w:lang w:val="en-US" w:eastAsia="en-US"/>
    </w:rPr>
  </w:style>
  <w:style w:type="paragraph" w:customStyle="1" w:styleId="comment">
    <w:name w:val="comment"/>
    <w:basedOn w:val="Normal"/>
    <w:link w:val="commentChar"/>
    <w:uiPriority w:val="99"/>
    <w:locked/>
    <w:rsid w:val="00C44448"/>
    <w:pPr>
      <w:spacing w:before="120" w:after="120"/>
      <w:ind w:left="851"/>
    </w:pPr>
    <w:rPr>
      <w:rFonts w:eastAsia="Arial Unicode MS"/>
      <w:i/>
      <w:color w:val="FF0000"/>
      <w:szCs w:val="22"/>
    </w:rPr>
  </w:style>
  <w:style w:type="character" w:customStyle="1" w:styleId="commentChar">
    <w:name w:val="comment Char"/>
    <w:link w:val="comment"/>
    <w:uiPriority w:val="99"/>
    <w:locked/>
    <w:rsid w:val="00C44448"/>
    <w:rPr>
      <w:rFonts w:ascii="Arial" w:eastAsia="Arial Unicode MS" w:hAnsi="Arial" w:cs="Traditional Arabic"/>
      <w:i/>
      <w:color w:val="FF0000"/>
      <w:sz w:val="22"/>
      <w:szCs w:val="22"/>
      <w:lang w:val="en-GB" w:eastAsia="en-US" w:bidi="ar-SA"/>
    </w:rPr>
  </w:style>
  <w:style w:type="paragraph" w:styleId="Revision">
    <w:name w:val="Revision"/>
    <w:hidden/>
    <w:uiPriority w:val="99"/>
    <w:semiHidden/>
    <w:rsid w:val="00BD5A8A"/>
    <w:rPr>
      <w:rFonts w:ascii="Arial" w:hAnsi="Arial" w:cs="Traditional Arabic"/>
      <w:sz w:val="22"/>
      <w:szCs w:val="26"/>
      <w:lang w:eastAsia="en-US"/>
    </w:rPr>
  </w:style>
  <w:style w:type="paragraph" w:customStyle="1" w:styleId="Level1">
    <w:name w:val="Level 1"/>
    <w:basedOn w:val="Normal"/>
    <w:uiPriority w:val="99"/>
    <w:rsid w:val="00270C3B"/>
    <w:pPr>
      <w:numPr>
        <w:numId w:val="16"/>
      </w:numPr>
      <w:spacing w:after="240"/>
      <w:jc w:val="both"/>
      <w:outlineLvl w:val="0"/>
    </w:pPr>
    <w:rPr>
      <w:rFonts w:ascii="Verdana" w:hAnsi="Verdana" w:cs="Times New Roman"/>
      <w:sz w:val="20"/>
      <w:szCs w:val="20"/>
      <w:lang w:eastAsia="en-GB"/>
    </w:rPr>
  </w:style>
  <w:style w:type="paragraph" w:customStyle="1" w:styleId="Level2">
    <w:name w:val="Level 2"/>
    <w:basedOn w:val="Normal"/>
    <w:uiPriority w:val="99"/>
    <w:rsid w:val="00270C3B"/>
    <w:pPr>
      <w:numPr>
        <w:ilvl w:val="1"/>
        <w:numId w:val="16"/>
      </w:numPr>
      <w:spacing w:after="240"/>
      <w:jc w:val="both"/>
      <w:outlineLvl w:val="1"/>
    </w:pPr>
    <w:rPr>
      <w:rFonts w:ascii="Verdana" w:hAnsi="Verdana" w:cs="Times New Roman"/>
      <w:sz w:val="20"/>
      <w:szCs w:val="20"/>
      <w:lang w:eastAsia="en-GB"/>
    </w:rPr>
  </w:style>
  <w:style w:type="paragraph" w:customStyle="1" w:styleId="Level3">
    <w:name w:val="Level 3"/>
    <w:basedOn w:val="Normal"/>
    <w:uiPriority w:val="99"/>
    <w:rsid w:val="00270C3B"/>
    <w:pPr>
      <w:numPr>
        <w:ilvl w:val="2"/>
        <w:numId w:val="16"/>
      </w:numPr>
      <w:spacing w:after="240"/>
      <w:jc w:val="both"/>
      <w:outlineLvl w:val="2"/>
    </w:pPr>
    <w:rPr>
      <w:rFonts w:ascii="Verdana" w:hAnsi="Verdana" w:cs="Times New Roman"/>
      <w:sz w:val="20"/>
      <w:szCs w:val="20"/>
      <w:lang w:eastAsia="en-GB"/>
    </w:rPr>
  </w:style>
  <w:style w:type="paragraph" w:customStyle="1" w:styleId="Level4">
    <w:name w:val="Level 4"/>
    <w:basedOn w:val="Normal"/>
    <w:uiPriority w:val="99"/>
    <w:rsid w:val="00270C3B"/>
    <w:pPr>
      <w:numPr>
        <w:ilvl w:val="3"/>
        <w:numId w:val="16"/>
      </w:numPr>
      <w:spacing w:after="240"/>
      <w:jc w:val="both"/>
      <w:outlineLvl w:val="3"/>
    </w:pPr>
    <w:rPr>
      <w:rFonts w:ascii="Verdana" w:hAnsi="Verdana" w:cs="Times New Roman"/>
      <w:sz w:val="20"/>
      <w:szCs w:val="20"/>
      <w:lang w:eastAsia="en-GB"/>
    </w:rPr>
  </w:style>
  <w:style w:type="paragraph" w:customStyle="1" w:styleId="Level5">
    <w:name w:val="Level 5"/>
    <w:basedOn w:val="Normal"/>
    <w:uiPriority w:val="99"/>
    <w:rsid w:val="00270C3B"/>
    <w:pPr>
      <w:numPr>
        <w:ilvl w:val="4"/>
        <w:numId w:val="16"/>
      </w:numPr>
      <w:spacing w:after="240"/>
      <w:jc w:val="both"/>
      <w:outlineLvl w:val="4"/>
    </w:pPr>
    <w:rPr>
      <w:rFonts w:ascii="Verdana" w:hAnsi="Verdana" w:cs="Times New Roman"/>
      <w:sz w:val="20"/>
      <w:szCs w:val="20"/>
      <w:lang w:eastAsia="en-GB"/>
    </w:rPr>
  </w:style>
  <w:style w:type="character" w:customStyle="1" w:styleId="FootnoteTextChar">
    <w:name w:val="Footnote Text Char"/>
    <w:link w:val="FootnoteText"/>
    <w:rsid w:val="00357692"/>
    <w:rPr>
      <w:rFonts w:ascii="Arial" w:hAnsi="Arial" w:cs="Traditional Arabic"/>
      <w:lang w:eastAsia="en-US"/>
    </w:rPr>
  </w:style>
  <w:style w:type="paragraph" w:customStyle="1" w:styleId="BodyText12">
    <w:name w:val="Body Text1"/>
    <w:basedOn w:val="BodyText1"/>
    <w:qFormat/>
    <w:rsid w:val="00694AB9"/>
    <w:pPr>
      <w:numPr>
        <w:ilvl w:val="0"/>
        <w:numId w:val="0"/>
      </w:numPr>
      <w:tabs>
        <w:tab w:val="clear" w:pos="2340"/>
        <w:tab w:val="clear" w:pos="3060"/>
      </w:tabs>
      <w:ind w:left="851"/>
    </w:pPr>
    <w:rPr>
      <w:iCs w:val="0"/>
      <w:spacing w:val="-3"/>
      <w:szCs w:val="24"/>
    </w:rPr>
  </w:style>
  <w:style w:type="character" w:customStyle="1" w:styleId="CommentTextChar">
    <w:name w:val="Comment Text Char"/>
    <w:link w:val="CommentText"/>
    <w:uiPriority w:val="99"/>
    <w:locked/>
    <w:rsid w:val="001C2016"/>
    <w:rPr>
      <w:rFonts w:ascii="Arial" w:hAnsi="Arial"/>
      <w:lang w:eastAsia="en-US"/>
    </w:rPr>
  </w:style>
  <w:style w:type="paragraph" w:customStyle="1" w:styleId="Heading22">
    <w:name w:val="Heading 22"/>
    <w:basedOn w:val="BodyText"/>
    <w:qFormat/>
    <w:rsid w:val="008F3235"/>
    <w:pPr>
      <w:tabs>
        <w:tab w:val="clear" w:pos="-720"/>
        <w:tab w:val="left" w:pos="2340"/>
        <w:tab w:val="left" w:pos="3060"/>
      </w:tabs>
      <w:suppressAutoHyphens w:val="0"/>
      <w:spacing w:after="240" w:line="264" w:lineRule="auto"/>
      <w:ind w:left="851"/>
    </w:pPr>
    <w:rPr>
      <w:iCs/>
      <w:spacing w:val="0"/>
      <w:szCs w:val="20"/>
      <w:u w:val="single"/>
      <w:lang w:eastAsia="en-GB"/>
    </w:rPr>
  </w:style>
  <w:style w:type="table" w:customStyle="1" w:styleId="TableGrid1">
    <w:name w:val="Table Grid1"/>
    <w:basedOn w:val="TableNormal"/>
    <w:next w:val="TableGrid"/>
    <w:uiPriority w:val="59"/>
    <w:rsid w:val="00C9589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1D1807"/>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5009">
      <w:bodyDiv w:val="1"/>
      <w:marLeft w:val="0"/>
      <w:marRight w:val="0"/>
      <w:marTop w:val="0"/>
      <w:marBottom w:val="0"/>
      <w:divBdr>
        <w:top w:val="none" w:sz="0" w:space="0" w:color="auto"/>
        <w:left w:val="none" w:sz="0" w:space="0" w:color="auto"/>
        <w:bottom w:val="none" w:sz="0" w:space="0" w:color="auto"/>
        <w:right w:val="none" w:sz="0" w:space="0" w:color="auto"/>
      </w:divBdr>
    </w:div>
    <w:div w:id="533153896">
      <w:bodyDiv w:val="1"/>
      <w:marLeft w:val="0"/>
      <w:marRight w:val="0"/>
      <w:marTop w:val="0"/>
      <w:marBottom w:val="0"/>
      <w:divBdr>
        <w:top w:val="none" w:sz="0" w:space="0" w:color="auto"/>
        <w:left w:val="none" w:sz="0" w:space="0" w:color="auto"/>
        <w:bottom w:val="none" w:sz="0" w:space="0" w:color="auto"/>
        <w:right w:val="none" w:sz="0" w:space="0" w:color="auto"/>
      </w:divBdr>
    </w:div>
    <w:div w:id="913979105">
      <w:bodyDiv w:val="1"/>
      <w:marLeft w:val="0"/>
      <w:marRight w:val="0"/>
      <w:marTop w:val="0"/>
      <w:marBottom w:val="0"/>
      <w:divBdr>
        <w:top w:val="none" w:sz="0" w:space="0" w:color="auto"/>
        <w:left w:val="none" w:sz="0" w:space="0" w:color="auto"/>
        <w:bottom w:val="none" w:sz="0" w:space="0" w:color="auto"/>
        <w:right w:val="none" w:sz="0" w:space="0" w:color="auto"/>
      </w:divBdr>
    </w:div>
    <w:div w:id="17519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ghways.bravosolution.co.uk"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hyperlink" Target="https://highways.bravosolution.co.u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ghways.bravosolution.co.uk" TargetMode="External"/><Relationship Id="rId24" Type="http://schemas.openxmlformats.org/officeDocument/2006/relationships/image" Target="cid:image003.jpg@01D09F97.E1031CA0"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cid:image003.jpg@01D09F97.E1031CA0" TargetMode="External"/><Relationship Id="rId10" Type="http://schemas.openxmlformats.org/officeDocument/2006/relationships/image" Target="cid:image003.jpg@01D09F97.E1031CA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cid:image003.jpg@01D09F97.E1031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CCCA-7CA3-4D83-AB31-BB56B823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11242</Words>
  <Characters>64084</Characters>
  <Application>Microsoft Office Word</Application>
  <DocSecurity>0</DocSecurity>
  <Lines>534</Lines>
  <Paragraphs>150</Paragraphs>
  <ScaleCrop>false</ScaleCrop>
  <Company/>
  <LinksUpToDate>false</LinksUpToDate>
  <CharactersWithSpaces>75176</CharactersWithSpaces>
  <SharedDoc>false</SharedDoc>
  <HLinks>
    <vt:vector size="300" baseType="variant">
      <vt:variant>
        <vt:i4>5570651</vt:i4>
      </vt:variant>
      <vt:variant>
        <vt:i4>273</vt:i4>
      </vt:variant>
      <vt:variant>
        <vt:i4>0</vt:i4>
      </vt:variant>
      <vt:variant>
        <vt:i4>5</vt:i4>
      </vt:variant>
      <vt:variant>
        <vt:lpwstr>https://highways.bravosolution.co.uk/</vt:lpwstr>
      </vt:variant>
      <vt:variant>
        <vt:lpwstr/>
      </vt:variant>
      <vt:variant>
        <vt:i4>5570651</vt:i4>
      </vt:variant>
      <vt:variant>
        <vt:i4>270</vt:i4>
      </vt:variant>
      <vt:variant>
        <vt:i4>0</vt:i4>
      </vt:variant>
      <vt:variant>
        <vt:i4>5</vt:i4>
      </vt:variant>
      <vt:variant>
        <vt:lpwstr>https://highways.bravosolution.co.uk/</vt:lpwstr>
      </vt:variant>
      <vt:variant>
        <vt:lpwstr/>
      </vt:variant>
      <vt:variant>
        <vt:i4>5570651</vt:i4>
      </vt:variant>
      <vt:variant>
        <vt:i4>267</vt:i4>
      </vt:variant>
      <vt:variant>
        <vt:i4>0</vt:i4>
      </vt:variant>
      <vt:variant>
        <vt:i4>5</vt:i4>
      </vt:variant>
      <vt:variant>
        <vt:lpwstr>https://highways.bravosolution.co.uk/</vt:lpwstr>
      </vt:variant>
      <vt:variant>
        <vt:lpwstr/>
      </vt:variant>
      <vt:variant>
        <vt:i4>5570651</vt:i4>
      </vt:variant>
      <vt:variant>
        <vt:i4>264</vt:i4>
      </vt:variant>
      <vt:variant>
        <vt:i4>0</vt:i4>
      </vt:variant>
      <vt:variant>
        <vt:i4>5</vt:i4>
      </vt:variant>
      <vt:variant>
        <vt:lpwstr>https://highways.bravosolution.co.uk/</vt:lpwstr>
      </vt:variant>
      <vt:variant>
        <vt:lpwstr/>
      </vt:variant>
      <vt:variant>
        <vt:i4>1114164</vt:i4>
      </vt:variant>
      <vt:variant>
        <vt:i4>257</vt:i4>
      </vt:variant>
      <vt:variant>
        <vt:i4>0</vt:i4>
      </vt:variant>
      <vt:variant>
        <vt:i4>5</vt:i4>
      </vt:variant>
      <vt:variant>
        <vt:lpwstr/>
      </vt:variant>
      <vt:variant>
        <vt:lpwstr>_Toc451170620</vt:lpwstr>
      </vt:variant>
      <vt:variant>
        <vt:i4>1179700</vt:i4>
      </vt:variant>
      <vt:variant>
        <vt:i4>251</vt:i4>
      </vt:variant>
      <vt:variant>
        <vt:i4>0</vt:i4>
      </vt:variant>
      <vt:variant>
        <vt:i4>5</vt:i4>
      </vt:variant>
      <vt:variant>
        <vt:lpwstr/>
      </vt:variant>
      <vt:variant>
        <vt:lpwstr>_Toc451170619</vt:lpwstr>
      </vt:variant>
      <vt:variant>
        <vt:i4>1179700</vt:i4>
      </vt:variant>
      <vt:variant>
        <vt:i4>245</vt:i4>
      </vt:variant>
      <vt:variant>
        <vt:i4>0</vt:i4>
      </vt:variant>
      <vt:variant>
        <vt:i4>5</vt:i4>
      </vt:variant>
      <vt:variant>
        <vt:lpwstr/>
      </vt:variant>
      <vt:variant>
        <vt:lpwstr>_Toc451170618</vt:lpwstr>
      </vt:variant>
      <vt:variant>
        <vt:i4>1179700</vt:i4>
      </vt:variant>
      <vt:variant>
        <vt:i4>239</vt:i4>
      </vt:variant>
      <vt:variant>
        <vt:i4>0</vt:i4>
      </vt:variant>
      <vt:variant>
        <vt:i4>5</vt:i4>
      </vt:variant>
      <vt:variant>
        <vt:lpwstr/>
      </vt:variant>
      <vt:variant>
        <vt:lpwstr>_Toc451170617</vt:lpwstr>
      </vt:variant>
      <vt:variant>
        <vt:i4>1179700</vt:i4>
      </vt:variant>
      <vt:variant>
        <vt:i4>233</vt:i4>
      </vt:variant>
      <vt:variant>
        <vt:i4>0</vt:i4>
      </vt:variant>
      <vt:variant>
        <vt:i4>5</vt:i4>
      </vt:variant>
      <vt:variant>
        <vt:lpwstr/>
      </vt:variant>
      <vt:variant>
        <vt:lpwstr>_Toc451170616</vt:lpwstr>
      </vt:variant>
      <vt:variant>
        <vt:i4>1179700</vt:i4>
      </vt:variant>
      <vt:variant>
        <vt:i4>227</vt:i4>
      </vt:variant>
      <vt:variant>
        <vt:i4>0</vt:i4>
      </vt:variant>
      <vt:variant>
        <vt:i4>5</vt:i4>
      </vt:variant>
      <vt:variant>
        <vt:lpwstr/>
      </vt:variant>
      <vt:variant>
        <vt:lpwstr>_Toc451170615</vt:lpwstr>
      </vt:variant>
      <vt:variant>
        <vt:i4>1179700</vt:i4>
      </vt:variant>
      <vt:variant>
        <vt:i4>221</vt:i4>
      </vt:variant>
      <vt:variant>
        <vt:i4>0</vt:i4>
      </vt:variant>
      <vt:variant>
        <vt:i4>5</vt:i4>
      </vt:variant>
      <vt:variant>
        <vt:lpwstr/>
      </vt:variant>
      <vt:variant>
        <vt:lpwstr>_Toc451170614</vt:lpwstr>
      </vt:variant>
      <vt:variant>
        <vt:i4>1179700</vt:i4>
      </vt:variant>
      <vt:variant>
        <vt:i4>215</vt:i4>
      </vt:variant>
      <vt:variant>
        <vt:i4>0</vt:i4>
      </vt:variant>
      <vt:variant>
        <vt:i4>5</vt:i4>
      </vt:variant>
      <vt:variant>
        <vt:lpwstr/>
      </vt:variant>
      <vt:variant>
        <vt:lpwstr>_Toc451170613</vt:lpwstr>
      </vt:variant>
      <vt:variant>
        <vt:i4>1179700</vt:i4>
      </vt:variant>
      <vt:variant>
        <vt:i4>209</vt:i4>
      </vt:variant>
      <vt:variant>
        <vt:i4>0</vt:i4>
      </vt:variant>
      <vt:variant>
        <vt:i4>5</vt:i4>
      </vt:variant>
      <vt:variant>
        <vt:lpwstr/>
      </vt:variant>
      <vt:variant>
        <vt:lpwstr>_Toc451170612</vt:lpwstr>
      </vt:variant>
      <vt:variant>
        <vt:i4>1179700</vt:i4>
      </vt:variant>
      <vt:variant>
        <vt:i4>203</vt:i4>
      </vt:variant>
      <vt:variant>
        <vt:i4>0</vt:i4>
      </vt:variant>
      <vt:variant>
        <vt:i4>5</vt:i4>
      </vt:variant>
      <vt:variant>
        <vt:lpwstr/>
      </vt:variant>
      <vt:variant>
        <vt:lpwstr>_Toc451170611</vt:lpwstr>
      </vt:variant>
      <vt:variant>
        <vt:i4>1179700</vt:i4>
      </vt:variant>
      <vt:variant>
        <vt:i4>197</vt:i4>
      </vt:variant>
      <vt:variant>
        <vt:i4>0</vt:i4>
      </vt:variant>
      <vt:variant>
        <vt:i4>5</vt:i4>
      </vt:variant>
      <vt:variant>
        <vt:lpwstr/>
      </vt:variant>
      <vt:variant>
        <vt:lpwstr>_Toc451170610</vt:lpwstr>
      </vt:variant>
      <vt:variant>
        <vt:i4>1245236</vt:i4>
      </vt:variant>
      <vt:variant>
        <vt:i4>191</vt:i4>
      </vt:variant>
      <vt:variant>
        <vt:i4>0</vt:i4>
      </vt:variant>
      <vt:variant>
        <vt:i4>5</vt:i4>
      </vt:variant>
      <vt:variant>
        <vt:lpwstr/>
      </vt:variant>
      <vt:variant>
        <vt:lpwstr>_Toc451170609</vt:lpwstr>
      </vt:variant>
      <vt:variant>
        <vt:i4>1245236</vt:i4>
      </vt:variant>
      <vt:variant>
        <vt:i4>185</vt:i4>
      </vt:variant>
      <vt:variant>
        <vt:i4>0</vt:i4>
      </vt:variant>
      <vt:variant>
        <vt:i4>5</vt:i4>
      </vt:variant>
      <vt:variant>
        <vt:lpwstr/>
      </vt:variant>
      <vt:variant>
        <vt:lpwstr>_Toc451170608</vt:lpwstr>
      </vt:variant>
      <vt:variant>
        <vt:i4>1245236</vt:i4>
      </vt:variant>
      <vt:variant>
        <vt:i4>179</vt:i4>
      </vt:variant>
      <vt:variant>
        <vt:i4>0</vt:i4>
      </vt:variant>
      <vt:variant>
        <vt:i4>5</vt:i4>
      </vt:variant>
      <vt:variant>
        <vt:lpwstr/>
      </vt:variant>
      <vt:variant>
        <vt:lpwstr>_Toc451170607</vt:lpwstr>
      </vt:variant>
      <vt:variant>
        <vt:i4>1245236</vt:i4>
      </vt:variant>
      <vt:variant>
        <vt:i4>173</vt:i4>
      </vt:variant>
      <vt:variant>
        <vt:i4>0</vt:i4>
      </vt:variant>
      <vt:variant>
        <vt:i4>5</vt:i4>
      </vt:variant>
      <vt:variant>
        <vt:lpwstr/>
      </vt:variant>
      <vt:variant>
        <vt:lpwstr>_Toc451170606</vt:lpwstr>
      </vt:variant>
      <vt:variant>
        <vt:i4>1245236</vt:i4>
      </vt:variant>
      <vt:variant>
        <vt:i4>167</vt:i4>
      </vt:variant>
      <vt:variant>
        <vt:i4>0</vt:i4>
      </vt:variant>
      <vt:variant>
        <vt:i4>5</vt:i4>
      </vt:variant>
      <vt:variant>
        <vt:lpwstr/>
      </vt:variant>
      <vt:variant>
        <vt:lpwstr>_Toc451170605</vt:lpwstr>
      </vt:variant>
      <vt:variant>
        <vt:i4>1245236</vt:i4>
      </vt:variant>
      <vt:variant>
        <vt:i4>161</vt:i4>
      </vt:variant>
      <vt:variant>
        <vt:i4>0</vt:i4>
      </vt:variant>
      <vt:variant>
        <vt:i4>5</vt:i4>
      </vt:variant>
      <vt:variant>
        <vt:lpwstr/>
      </vt:variant>
      <vt:variant>
        <vt:lpwstr>_Toc451170604</vt:lpwstr>
      </vt:variant>
      <vt:variant>
        <vt:i4>1245236</vt:i4>
      </vt:variant>
      <vt:variant>
        <vt:i4>155</vt:i4>
      </vt:variant>
      <vt:variant>
        <vt:i4>0</vt:i4>
      </vt:variant>
      <vt:variant>
        <vt:i4>5</vt:i4>
      </vt:variant>
      <vt:variant>
        <vt:lpwstr/>
      </vt:variant>
      <vt:variant>
        <vt:lpwstr>_Toc451170603</vt:lpwstr>
      </vt:variant>
      <vt:variant>
        <vt:i4>1245236</vt:i4>
      </vt:variant>
      <vt:variant>
        <vt:i4>149</vt:i4>
      </vt:variant>
      <vt:variant>
        <vt:i4>0</vt:i4>
      </vt:variant>
      <vt:variant>
        <vt:i4>5</vt:i4>
      </vt:variant>
      <vt:variant>
        <vt:lpwstr/>
      </vt:variant>
      <vt:variant>
        <vt:lpwstr>_Toc451170602</vt:lpwstr>
      </vt:variant>
      <vt:variant>
        <vt:i4>1245236</vt:i4>
      </vt:variant>
      <vt:variant>
        <vt:i4>143</vt:i4>
      </vt:variant>
      <vt:variant>
        <vt:i4>0</vt:i4>
      </vt:variant>
      <vt:variant>
        <vt:i4>5</vt:i4>
      </vt:variant>
      <vt:variant>
        <vt:lpwstr/>
      </vt:variant>
      <vt:variant>
        <vt:lpwstr>_Toc451170601</vt:lpwstr>
      </vt:variant>
      <vt:variant>
        <vt:i4>1245236</vt:i4>
      </vt:variant>
      <vt:variant>
        <vt:i4>137</vt:i4>
      </vt:variant>
      <vt:variant>
        <vt:i4>0</vt:i4>
      </vt:variant>
      <vt:variant>
        <vt:i4>5</vt:i4>
      </vt:variant>
      <vt:variant>
        <vt:lpwstr/>
      </vt:variant>
      <vt:variant>
        <vt:lpwstr>_Toc451170600</vt:lpwstr>
      </vt:variant>
      <vt:variant>
        <vt:i4>1703991</vt:i4>
      </vt:variant>
      <vt:variant>
        <vt:i4>131</vt:i4>
      </vt:variant>
      <vt:variant>
        <vt:i4>0</vt:i4>
      </vt:variant>
      <vt:variant>
        <vt:i4>5</vt:i4>
      </vt:variant>
      <vt:variant>
        <vt:lpwstr/>
      </vt:variant>
      <vt:variant>
        <vt:lpwstr>_Toc451170599</vt:lpwstr>
      </vt:variant>
      <vt:variant>
        <vt:i4>1703991</vt:i4>
      </vt:variant>
      <vt:variant>
        <vt:i4>125</vt:i4>
      </vt:variant>
      <vt:variant>
        <vt:i4>0</vt:i4>
      </vt:variant>
      <vt:variant>
        <vt:i4>5</vt:i4>
      </vt:variant>
      <vt:variant>
        <vt:lpwstr/>
      </vt:variant>
      <vt:variant>
        <vt:lpwstr>_Toc451170598</vt:lpwstr>
      </vt:variant>
      <vt:variant>
        <vt:i4>1703991</vt:i4>
      </vt:variant>
      <vt:variant>
        <vt:i4>119</vt:i4>
      </vt:variant>
      <vt:variant>
        <vt:i4>0</vt:i4>
      </vt:variant>
      <vt:variant>
        <vt:i4>5</vt:i4>
      </vt:variant>
      <vt:variant>
        <vt:lpwstr/>
      </vt:variant>
      <vt:variant>
        <vt:lpwstr>_Toc451170597</vt:lpwstr>
      </vt:variant>
      <vt:variant>
        <vt:i4>1703991</vt:i4>
      </vt:variant>
      <vt:variant>
        <vt:i4>113</vt:i4>
      </vt:variant>
      <vt:variant>
        <vt:i4>0</vt:i4>
      </vt:variant>
      <vt:variant>
        <vt:i4>5</vt:i4>
      </vt:variant>
      <vt:variant>
        <vt:lpwstr/>
      </vt:variant>
      <vt:variant>
        <vt:lpwstr>_Toc451170596</vt:lpwstr>
      </vt:variant>
      <vt:variant>
        <vt:i4>1703991</vt:i4>
      </vt:variant>
      <vt:variant>
        <vt:i4>107</vt:i4>
      </vt:variant>
      <vt:variant>
        <vt:i4>0</vt:i4>
      </vt:variant>
      <vt:variant>
        <vt:i4>5</vt:i4>
      </vt:variant>
      <vt:variant>
        <vt:lpwstr/>
      </vt:variant>
      <vt:variant>
        <vt:lpwstr>_Toc451170595</vt:lpwstr>
      </vt:variant>
      <vt:variant>
        <vt:i4>1703991</vt:i4>
      </vt:variant>
      <vt:variant>
        <vt:i4>101</vt:i4>
      </vt:variant>
      <vt:variant>
        <vt:i4>0</vt:i4>
      </vt:variant>
      <vt:variant>
        <vt:i4>5</vt:i4>
      </vt:variant>
      <vt:variant>
        <vt:lpwstr/>
      </vt:variant>
      <vt:variant>
        <vt:lpwstr>_Toc451170594</vt:lpwstr>
      </vt:variant>
      <vt:variant>
        <vt:i4>1703991</vt:i4>
      </vt:variant>
      <vt:variant>
        <vt:i4>95</vt:i4>
      </vt:variant>
      <vt:variant>
        <vt:i4>0</vt:i4>
      </vt:variant>
      <vt:variant>
        <vt:i4>5</vt:i4>
      </vt:variant>
      <vt:variant>
        <vt:lpwstr/>
      </vt:variant>
      <vt:variant>
        <vt:lpwstr>_Toc451170593</vt:lpwstr>
      </vt:variant>
      <vt:variant>
        <vt:i4>1703991</vt:i4>
      </vt:variant>
      <vt:variant>
        <vt:i4>89</vt:i4>
      </vt:variant>
      <vt:variant>
        <vt:i4>0</vt:i4>
      </vt:variant>
      <vt:variant>
        <vt:i4>5</vt:i4>
      </vt:variant>
      <vt:variant>
        <vt:lpwstr/>
      </vt:variant>
      <vt:variant>
        <vt:lpwstr>_Toc451170592</vt:lpwstr>
      </vt:variant>
      <vt:variant>
        <vt:i4>1703991</vt:i4>
      </vt:variant>
      <vt:variant>
        <vt:i4>83</vt:i4>
      </vt:variant>
      <vt:variant>
        <vt:i4>0</vt:i4>
      </vt:variant>
      <vt:variant>
        <vt:i4>5</vt:i4>
      </vt:variant>
      <vt:variant>
        <vt:lpwstr/>
      </vt:variant>
      <vt:variant>
        <vt:lpwstr>_Toc451170591</vt:lpwstr>
      </vt:variant>
      <vt:variant>
        <vt:i4>1703991</vt:i4>
      </vt:variant>
      <vt:variant>
        <vt:i4>77</vt:i4>
      </vt:variant>
      <vt:variant>
        <vt:i4>0</vt:i4>
      </vt:variant>
      <vt:variant>
        <vt:i4>5</vt:i4>
      </vt:variant>
      <vt:variant>
        <vt:lpwstr/>
      </vt:variant>
      <vt:variant>
        <vt:lpwstr>_Toc451170590</vt:lpwstr>
      </vt:variant>
      <vt:variant>
        <vt:i4>1769527</vt:i4>
      </vt:variant>
      <vt:variant>
        <vt:i4>71</vt:i4>
      </vt:variant>
      <vt:variant>
        <vt:i4>0</vt:i4>
      </vt:variant>
      <vt:variant>
        <vt:i4>5</vt:i4>
      </vt:variant>
      <vt:variant>
        <vt:lpwstr/>
      </vt:variant>
      <vt:variant>
        <vt:lpwstr>_Toc451170589</vt:lpwstr>
      </vt:variant>
      <vt:variant>
        <vt:i4>1769527</vt:i4>
      </vt:variant>
      <vt:variant>
        <vt:i4>65</vt:i4>
      </vt:variant>
      <vt:variant>
        <vt:i4>0</vt:i4>
      </vt:variant>
      <vt:variant>
        <vt:i4>5</vt:i4>
      </vt:variant>
      <vt:variant>
        <vt:lpwstr/>
      </vt:variant>
      <vt:variant>
        <vt:lpwstr>_Toc451170588</vt:lpwstr>
      </vt:variant>
      <vt:variant>
        <vt:i4>1769527</vt:i4>
      </vt:variant>
      <vt:variant>
        <vt:i4>59</vt:i4>
      </vt:variant>
      <vt:variant>
        <vt:i4>0</vt:i4>
      </vt:variant>
      <vt:variant>
        <vt:i4>5</vt:i4>
      </vt:variant>
      <vt:variant>
        <vt:lpwstr/>
      </vt:variant>
      <vt:variant>
        <vt:lpwstr>_Toc451170587</vt:lpwstr>
      </vt:variant>
      <vt:variant>
        <vt:i4>1769527</vt:i4>
      </vt:variant>
      <vt:variant>
        <vt:i4>53</vt:i4>
      </vt:variant>
      <vt:variant>
        <vt:i4>0</vt:i4>
      </vt:variant>
      <vt:variant>
        <vt:i4>5</vt:i4>
      </vt:variant>
      <vt:variant>
        <vt:lpwstr/>
      </vt:variant>
      <vt:variant>
        <vt:lpwstr>_Toc451170586</vt:lpwstr>
      </vt:variant>
      <vt:variant>
        <vt:i4>1769527</vt:i4>
      </vt:variant>
      <vt:variant>
        <vt:i4>47</vt:i4>
      </vt:variant>
      <vt:variant>
        <vt:i4>0</vt:i4>
      </vt:variant>
      <vt:variant>
        <vt:i4>5</vt:i4>
      </vt:variant>
      <vt:variant>
        <vt:lpwstr/>
      </vt:variant>
      <vt:variant>
        <vt:lpwstr>_Toc451170585</vt:lpwstr>
      </vt:variant>
      <vt:variant>
        <vt:i4>1769527</vt:i4>
      </vt:variant>
      <vt:variant>
        <vt:i4>41</vt:i4>
      </vt:variant>
      <vt:variant>
        <vt:i4>0</vt:i4>
      </vt:variant>
      <vt:variant>
        <vt:i4>5</vt:i4>
      </vt:variant>
      <vt:variant>
        <vt:lpwstr/>
      </vt:variant>
      <vt:variant>
        <vt:lpwstr>_Toc451170584</vt:lpwstr>
      </vt:variant>
      <vt:variant>
        <vt:i4>1769527</vt:i4>
      </vt:variant>
      <vt:variant>
        <vt:i4>35</vt:i4>
      </vt:variant>
      <vt:variant>
        <vt:i4>0</vt:i4>
      </vt:variant>
      <vt:variant>
        <vt:i4>5</vt:i4>
      </vt:variant>
      <vt:variant>
        <vt:lpwstr/>
      </vt:variant>
      <vt:variant>
        <vt:lpwstr>_Toc451170583</vt:lpwstr>
      </vt:variant>
      <vt:variant>
        <vt:i4>1769527</vt:i4>
      </vt:variant>
      <vt:variant>
        <vt:i4>29</vt:i4>
      </vt:variant>
      <vt:variant>
        <vt:i4>0</vt:i4>
      </vt:variant>
      <vt:variant>
        <vt:i4>5</vt:i4>
      </vt:variant>
      <vt:variant>
        <vt:lpwstr/>
      </vt:variant>
      <vt:variant>
        <vt:lpwstr>_Toc451170582</vt:lpwstr>
      </vt:variant>
      <vt:variant>
        <vt:i4>1769527</vt:i4>
      </vt:variant>
      <vt:variant>
        <vt:i4>23</vt:i4>
      </vt:variant>
      <vt:variant>
        <vt:i4>0</vt:i4>
      </vt:variant>
      <vt:variant>
        <vt:i4>5</vt:i4>
      </vt:variant>
      <vt:variant>
        <vt:lpwstr/>
      </vt:variant>
      <vt:variant>
        <vt:lpwstr>_Toc451170581</vt:lpwstr>
      </vt:variant>
      <vt:variant>
        <vt:i4>1769527</vt:i4>
      </vt:variant>
      <vt:variant>
        <vt:i4>17</vt:i4>
      </vt:variant>
      <vt:variant>
        <vt:i4>0</vt:i4>
      </vt:variant>
      <vt:variant>
        <vt:i4>5</vt:i4>
      </vt:variant>
      <vt:variant>
        <vt:lpwstr/>
      </vt:variant>
      <vt:variant>
        <vt:lpwstr>_Toc451170580</vt:lpwstr>
      </vt:variant>
      <vt:variant>
        <vt:i4>1310775</vt:i4>
      </vt:variant>
      <vt:variant>
        <vt:i4>11</vt:i4>
      </vt:variant>
      <vt:variant>
        <vt:i4>0</vt:i4>
      </vt:variant>
      <vt:variant>
        <vt:i4>5</vt:i4>
      </vt:variant>
      <vt:variant>
        <vt:lpwstr/>
      </vt:variant>
      <vt:variant>
        <vt:lpwstr>_Toc451170579</vt:lpwstr>
      </vt:variant>
      <vt:variant>
        <vt:i4>1310775</vt:i4>
      </vt:variant>
      <vt:variant>
        <vt:i4>5</vt:i4>
      </vt:variant>
      <vt:variant>
        <vt:i4>0</vt:i4>
      </vt:variant>
      <vt:variant>
        <vt:i4>5</vt:i4>
      </vt:variant>
      <vt:variant>
        <vt:lpwstr/>
      </vt:variant>
      <vt:variant>
        <vt:lpwstr>_Toc451170578</vt:lpwstr>
      </vt:variant>
      <vt:variant>
        <vt:i4>8126481</vt:i4>
      </vt:variant>
      <vt:variant>
        <vt:i4>2124</vt:i4>
      </vt:variant>
      <vt:variant>
        <vt:i4>1025</vt:i4>
      </vt:variant>
      <vt:variant>
        <vt:i4>1</vt:i4>
      </vt:variant>
      <vt:variant>
        <vt:lpwstr>cid:image003.jpg@01D09F97.E1031CA0</vt:lpwstr>
      </vt:variant>
      <vt:variant>
        <vt:lpwstr/>
      </vt:variant>
      <vt:variant>
        <vt:i4>8126481</vt:i4>
      </vt:variant>
      <vt:variant>
        <vt:i4>134035</vt:i4>
      </vt:variant>
      <vt:variant>
        <vt:i4>1029</vt:i4>
      </vt:variant>
      <vt:variant>
        <vt:i4>1</vt:i4>
      </vt:variant>
      <vt:variant>
        <vt:lpwstr>cid:image003.jpg@01D09F97.E1031CA0</vt:lpwstr>
      </vt:variant>
      <vt:variant>
        <vt:lpwstr/>
      </vt:variant>
      <vt:variant>
        <vt:i4>8126481</vt:i4>
      </vt:variant>
      <vt:variant>
        <vt:i4>137404</vt:i4>
      </vt:variant>
      <vt:variant>
        <vt:i4>1030</vt:i4>
      </vt:variant>
      <vt:variant>
        <vt:i4>1</vt:i4>
      </vt:variant>
      <vt:variant>
        <vt:lpwstr>cid:image003.jpg@01D09F97.E1031CA0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2016-08-31T12:42:00Z</dcterms:created>
  <dcterms:modified xsi:type="dcterms:W3CDTF">2016-08-31T13:34:00Z</dcterms:modified>
</cp:coreProperties>
</file>