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9471D" w14:textId="1B362781" w:rsidR="005F4F2C" w:rsidRPr="005F4F2C" w:rsidRDefault="005F4F2C" w:rsidP="005F4F2C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Mental Health Partnership - Cost Model</w:t>
      </w:r>
      <w:r w:rsidRPr="005F4F2C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 </w:t>
      </w:r>
    </w:p>
    <w:p w14:paraId="3B59DB82" w14:textId="77777777" w:rsidR="005F4F2C" w:rsidRPr="005F4F2C" w:rsidRDefault="005F4F2C" w:rsidP="005F4F2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5F4F2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 </w:t>
      </w:r>
    </w:p>
    <w:tbl>
      <w:tblPr>
        <w:tblW w:w="913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1300"/>
        <w:gridCol w:w="5799"/>
      </w:tblGrid>
      <w:tr w:rsidR="005F4F2C" w:rsidRPr="005F4F2C" w14:paraId="504492D3" w14:textId="77777777" w:rsidTr="43A9BB25">
        <w:trPr>
          <w:trHeight w:val="585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0146D802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3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15D966AC" w14:textId="2CD2675F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5F4F2C" w:rsidRPr="005F4F2C" w14:paraId="05C52FF9" w14:textId="77777777" w:rsidTr="43A9BB25">
        <w:trPr>
          <w:trHeight w:val="990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71C192C9" w14:textId="40D1613A" w:rsidR="005F4F2C" w:rsidRPr="005F4F2C" w:rsidRDefault="005F4F2C" w:rsidP="07ADE5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2A29215B" w14:textId="587E07BE" w:rsidR="005F4F2C" w:rsidRPr="005F4F2C" w:rsidRDefault="00804C4F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T</w:t>
            </w:r>
            <w:r w:rsidR="005F4F2C"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 xml:space="preserve">otal annual cost </w:t>
            </w:r>
          </w:p>
          <w:p w14:paraId="06F16F1D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sz w:val="20"/>
                <w:szCs w:val="20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3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74050D9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796A8033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F4F2C" w:rsidRPr="005F4F2C" w14:paraId="1E00A5E8" w14:textId="77777777" w:rsidTr="43A9BB25">
        <w:trPr>
          <w:trHeight w:val="690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6185F8A0" w14:textId="545F75AA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7ADE557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6BA0013E" w14:textId="749561FF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Set up Costs </w:t>
            </w:r>
            <w:r w:rsidRPr="07ADE557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</w:tc>
        <w:tc>
          <w:tcPr>
            <w:tcW w:w="73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745C8FAC" w14:textId="4497B438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provide an itemised breakdown of set up costs under the following headings (excluding of VAT where applicable). </w:t>
            </w:r>
            <w:r w:rsidRPr="07ADE557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</w:tc>
      </w:tr>
      <w:tr w:rsidR="005F4F2C" w:rsidRPr="005F4F2C" w14:paraId="72A47E26" w14:textId="77777777" w:rsidTr="43A9BB25">
        <w:trPr>
          <w:trHeight w:val="1275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19E988D4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2F32F4CC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7ADE557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62F0B8C9" w14:textId="1D4236EC" w:rsidR="005F4F2C" w:rsidRPr="005F4F2C" w:rsidRDefault="07ADE557" w:rsidP="07ADE557">
            <w:pPr>
              <w:spacing w:after="0" w:line="240" w:lineRule="auto"/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Staff costs (inc FTE) to set up the service</w:t>
            </w:r>
          </w:p>
          <w:p w14:paraId="50E61066" w14:textId="5E8CBA9D" w:rsidR="005F4F2C" w:rsidRPr="005F4F2C" w:rsidRDefault="005F4F2C" w:rsidP="07ADE55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E0684B"/>
                <w:lang w:eastAsia="en-GB"/>
              </w:rPr>
            </w:pP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0FEE2D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6F30F502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344490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24372573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  </w:t>
            </w:r>
          </w:p>
        </w:tc>
      </w:tr>
      <w:tr w:rsidR="005F4F2C" w:rsidRPr="005F4F2C" w14:paraId="4A74E90A" w14:textId="77777777" w:rsidTr="43A9BB25">
        <w:trPr>
          <w:trHeight w:val="1530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7C134BC8" w14:textId="51FE2D7C" w:rsidR="005F4F2C" w:rsidRPr="005F4F2C" w:rsidRDefault="005F4F2C" w:rsidP="07ADE5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 </w:t>
            </w:r>
          </w:p>
          <w:p w14:paraId="592B4F42" w14:textId="38958CAF" w:rsidR="005F4F2C" w:rsidRPr="005F4F2C" w:rsidRDefault="005F4F2C" w:rsidP="07ADE55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2932275C" w14:textId="13C0CB35" w:rsidR="005F4F2C" w:rsidRPr="005F4F2C" w:rsidRDefault="005F4F2C" w:rsidP="07ADE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Set up of Technology</w:t>
            </w: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1CC5A6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5ED720E2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15650D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15D29398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7ADE557" w14:paraId="022AF582" w14:textId="77777777" w:rsidTr="43A9BB25">
        <w:trPr>
          <w:trHeight w:val="1530"/>
        </w:trPr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4465158A" w14:textId="3852CDE7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3EA0892D" w14:textId="46D28DCB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59E00A1F" w14:textId="0594C414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Operational set up costs</w:t>
            </w:r>
          </w:p>
        </w:tc>
        <w:tc>
          <w:tcPr>
            <w:tcW w:w="1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0C53B7" w14:textId="7719924D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AA39A7" w14:textId="17BD6C67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7ADE557" w14:paraId="6535539C" w14:textId="77777777" w:rsidTr="43A9BB25">
        <w:trPr>
          <w:trHeight w:val="1530"/>
        </w:trPr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50CC9A97" w14:textId="5C43E767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5F3F2FFE" w14:textId="479C7CEB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Publicity &amp; marketing for the set up of the service</w:t>
            </w:r>
          </w:p>
        </w:tc>
        <w:tc>
          <w:tcPr>
            <w:tcW w:w="1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9E0B48" w14:textId="3E6CC024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D9B38B" w14:textId="10D13BD8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7ADE557" w14:paraId="1EFA9D09" w14:textId="77777777" w:rsidTr="43A9BB25">
        <w:trPr>
          <w:trHeight w:val="1530"/>
        </w:trPr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44ECF4A" w14:textId="7885FDDB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01F7D11B" w14:textId="0F2BDB4D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0CA3A2A6" w14:textId="329FCCF5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Total set up costs</w:t>
            </w:r>
          </w:p>
        </w:tc>
        <w:tc>
          <w:tcPr>
            <w:tcW w:w="1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180ECC1" w14:textId="087EA8B0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2480E2BF" w14:textId="621BF66B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7ADE557" w14:paraId="16BFE4F9" w14:textId="77777777" w:rsidTr="43A9BB25">
        <w:trPr>
          <w:trHeight w:val="1005"/>
        </w:trPr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08EC99F3" w14:textId="4916FAE2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4D34022D" w14:textId="4D9DEE6E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  <w:r w:rsidRPr="07ADE55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Operating the Service</w:t>
            </w:r>
          </w:p>
        </w:tc>
        <w:tc>
          <w:tcPr>
            <w:tcW w:w="709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3C4C7C0" w14:textId="3B5A7062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42F1DE16" w14:textId="4DDC1EFF" w:rsidR="005F4F2C" w:rsidRPr="00804C4F" w:rsidRDefault="005F4F2C" w:rsidP="43A9BB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43A9BB25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provide an itemised breakdown of operating costs under the following headings (excluding of VAT where applicable). </w:t>
            </w:r>
            <w:r w:rsidRPr="43A9BB25">
              <w:rPr>
                <w:rFonts w:ascii="Arial" w:eastAsia="Times New Roman" w:hAnsi="Arial" w:cs="Arial"/>
                <w:color w:val="000000" w:themeColor="text1"/>
                <w:lang w:eastAsia="en-GB"/>
              </w:rPr>
              <w:t> </w:t>
            </w:r>
          </w:p>
          <w:p w14:paraId="3A77BC28" w14:textId="3E3D6232" w:rsidR="005F4F2C" w:rsidRDefault="005F4F2C" w:rsidP="43A9BB2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7958E25" w14:textId="592B2316" w:rsidR="005F4F2C" w:rsidRDefault="00804C4F" w:rsidP="07ADE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</w:t>
            </w:r>
            <w:r w:rsidR="005F4F2C" w:rsidRPr="43A9BB25">
              <w:rPr>
                <w:rFonts w:ascii="Arial" w:eastAsia="Times New Roman" w:hAnsi="Arial" w:cs="Arial"/>
                <w:color w:val="000000" w:themeColor="text1"/>
                <w:lang w:eastAsia="en-GB"/>
              </w:rPr>
              <w:t>osts for the following number of referrals -</w:t>
            </w:r>
          </w:p>
          <w:p w14:paraId="1B412964" w14:textId="3051CEA3" w:rsidR="43A9BB25" w:rsidRDefault="43A9BB25" w:rsidP="43A9B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43A9BB2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0 – </w:t>
            </w:r>
            <w:r w:rsidR="00804C4F">
              <w:rPr>
                <w:rFonts w:ascii="Arial" w:eastAsia="Times New Roman" w:hAnsi="Arial" w:cs="Arial"/>
                <w:color w:val="000000" w:themeColor="text1"/>
                <w:lang w:eastAsia="en-GB"/>
              </w:rPr>
              <w:t>500</w:t>
            </w:r>
          </w:p>
          <w:p w14:paraId="273647B3" w14:textId="51250A95" w:rsidR="43A9BB25" w:rsidRDefault="00804C4F" w:rsidP="43A9B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501</w:t>
            </w:r>
            <w:r w:rsidR="43A9BB25" w:rsidRPr="43A9BB2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–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</w:t>
            </w:r>
            <w:r w:rsidR="43A9BB25" w:rsidRPr="43A9BB2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000 </w:t>
            </w:r>
          </w:p>
          <w:p w14:paraId="2E9ABDBF" w14:textId="0E40BBF7" w:rsidR="43A9BB25" w:rsidRDefault="00804C4F" w:rsidP="43A9B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1001 - 2000</w:t>
            </w:r>
          </w:p>
          <w:p w14:paraId="5A89895E" w14:textId="5B39078E" w:rsidR="00804C4F" w:rsidRDefault="00804C4F" w:rsidP="43A9B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2001+</w:t>
            </w:r>
          </w:p>
          <w:p w14:paraId="63C19922" w14:textId="2CF9707A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7ADE557" w14:paraId="752FBD7A" w14:textId="77777777" w:rsidTr="43A9BB25">
        <w:trPr>
          <w:trHeight w:val="1830"/>
        </w:trPr>
        <w:tc>
          <w:tcPr>
            <w:tcW w:w="20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77CA4C2B" w14:textId="1315450A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2B7F48D3" w14:textId="38A91671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4F0C9E6F" w14:textId="6D766138" w:rsidR="07ADE557" w:rsidRDefault="07ADE557" w:rsidP="7603D3E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  <w:r w:rsidRPr="43A9BB25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Staff costs (inc FTE)</w:t>
            </w:r>
          </w:p>
          <w:p w14:paraId="1CF39B2A" w14:textId="2C68D759" w:rsidR="43A9BB25" w:rsidRDefault="43A9BB25" w:rsidP="43A9BB25">
            <w:pPr>
              <w:spacing w:after="0" w:line="240" w:lineRule="auto"/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</w:pPr>
          </w:p>
          <w:p w14:paraId="419ECFA5" w14:textId="3D98DBFD" w:rsidR="07ADE557" w:rsidRDefault="005F4F2C" w:rsidP="43A9BB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</w:pPr>
            <w:r w:rsidRPr="43A9BB25"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  <w:t>Operating the service</w:t>
            </w:r>
          </w:p>
          <w:p w14:paraId="55007C3E" w14:textId="6B50CB82" w:rsidR="07ADE557" w:rsidRDefault="7603D3E7" w:rsidP="7603D3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</w:pPr>
            <w:r w:rsidRPr="7603D3E7"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  <w:t>Data &amp; Reporting</w:t>
            </w:r>
          </w:p>
          <w:p w14:paraId="3FAFC55A" w14:textId="018143C7" w:rsidR="07ADE557" w:rsidRDefault="07ADE557" w:rsidP="7603D3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E0684B"/>
                <w:lang w:eastAsia="en-GB"/>
              </w:rPr>
            </w:pPr>
            <w:r w:rsidRPr="7603D3E7">
              <w:rPr>
                <w:rFonts w:ascii="Arial" w:eastAsia="Times New Roman" w:hAnsi="Arial" w:cs="Arial"/>
                <w:color w:val="E0684B"/>
                <w:lang w:eastAsia="en-GB"/>
              </w:rPr>
              <w:t>Gap analysis &amp; Capability Review</w:t>
            </w:r>
          </w:p>
          <w:p w14:paraId="75D7770A" w14:textId="56559C08" w:rsidR="07ADE557" w:rsidRDefault="07ADE557" w:rsidP="7603D3E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  <w:p w14:paraId="42010C1A" w14:textId="1E09A9A1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</w:pPr>
          </w:p>
        </w:tc>
        <w:tc>
          <w:tcPr>
            <w:tcW w:w="13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7DA73F" w14:textId="79DD3106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5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9C578A" w14:textId="2A77D02E" w:rsidR="07ADE557" w:rsidRDefault="07ADE557" w:rsidP="07ADE557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5F4F2C" w:rsidRPr="005F4F2C" w14:paraId="72AB8F3C" w14:textId="77777777" w:rsidTr="43A9BB25">
        <w:trPr>
          <w:trHeight w:val="1830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021CEEAB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2AFCB4EB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3BB567F3" w14:textId="6C66458C" w:rsidR="005F4F2C" w:rsidRPr="005F4F2C" w:rsidRDefault="005F4F2C" w:rsidP="7603D3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E0684B"/>
                <w:lang w:eastAsia="en-GB"/>
              </w:rPr>
            </w:pPr>
            <w:r w:rsidRPr="43A9BB25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Operational activity costs, ie telephony &amp; IT</w:t>
            </w:r>
          </w:p>
          <w:p w14:paraId="3961B82F" w14:textId="24EE7B14" w:rsidR="005F4F2C" w:rsidRPr="005F4F2C" w:rsidRDefault="005F4F2C" w:rsidP="7603D3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E0684B"/>
                <w:sz w:val="20"/>
                <w:szCs w:val="20"/>
                <w:lang w:eastAsia="en-GB"/>
              </w:rPr>
            </w:pPr>
            <w:r w:rsidRPr="43A9BB25">
              <w:rPr>
                <w:rFonts w:ascii="Arial" w:eastAsia="Times New Roman" w:hAnsi="Arial" w:cs="Arial"/>
                <w:b/>
                <w:bCs/>
                <w:color w:val="E0684B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E3B3EB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5E7A3E32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B0FFE0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2B54E395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F4F2C" w:rsidRPr="005F4F2C" w14:paraId="282A7306" w14:textId="77777777" w:rsidTr="43A9BB25">
        <w:trPr>
          <w:trHeight w:val="1695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3AA2F545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18A8374E" w14:textId="72674D3C" w:rsidR="005F4F2C" w:rsidRPr="005F4F2C" w:rsidRDefault="005F4F2C" w:rsidP="7603D3E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E0684B"/>
                <w:lang w:eastAsia="en-GB"/>
              </w:rPr>
            </w:pPr>
            <w:r w:rsidRPr="7603D3E7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Any other</w:t>
            </w:r>
          </w:p>
          <w:p w14:paraId="085E59A5" w14:textId="1BA32E4C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43A9BB25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Overheads </w:t>
            </w:r>
            <w:r w:rsidRPr="43A9BB25">
              <w:rPr>
                <w:rFonts w:ascii="Arial" w:eastAsia="Times New Roman" w:hAnsi="Arial" w:cs="Arial"/>
                <w:color w:val="E0684B"/>
                <w:lang w:eastAsia="en-GB"/>
              </w:rPr>
              <w:t> (please itemise)</w:t>
            </w: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A1CC29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282203BB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F5F7AC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662B5A0C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 </w:t>
            </w:r>
          </w:p>
        </w:tc>
      </w:tr>
      <w:tr w:rsidR="005F4F2C" w:rsidRPr="005F4F2C" w14:paraId="1C21E308" w14:textId="77777777" w:rsidTr="43A9BB25">
        <w:trPr>
          <w:trHeight w:val="1245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7F8B7FE6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25B688C7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66A9F542" w14:textId="7C1490AF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43A9BB25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Publicity &amp; Marketing costs </w:t>
            </w:r>
            <w:r w:rsidRPr="43A9BB25">
              <w:rPr>
                <w:rFonts w:ascii="Arial" w:eastAsia="Times New Roman" w:hAnsi="Arial" w:cs="Arial"/>
                <w:color w:val="E0684B"/>
                <w:lang w:eastAsia="en-GB"/>
              </w:rPr>
              <w:t> (not already covered in the set up costs)</w:t>
            </w:r>
          </w:p>
        </w:tc>
        <w:tc>
          <w:tcPr>
            <w:tcW w:w="13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32E34F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38470A9E" w14:textId="77777777" w:rsidR="005F4F2C" w:rsidRPr="005F4F2C" w:rsidRDefault="005F4F2C" w:rsidP="005F4F2C">
            <w:pPr>
              <w:spacing w:after="0" w:line="240" w:lineRule="auto"/>
              <w:ind w:right="2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0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6F1CBA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  <w:p w14:paraId="79ADD06D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F4F2C" w:rsidRPr="005F4F2C" w14:paraId="6A6D3340" w14:textId="77777777" w:rsidTr="43A9BB25">
        <w:trPr>
          <w:trHeight w:val="615"/>
        </w:trPr>
        <w:tc>
          <w:tcPr>
            <w:tcW w:w="17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hideMark/>
          </w:tcPr>
          <w:p w14:paraId="5B0F6014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  <w:p w14:paraId="77E5C59D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b/>
                <w:bCs/>
                <w:color w:val="E0684B"/>
                <w:lang w:eastAsia="en-GB"/>
              </w:rPr>
              <w:t>Total  </w:t>
            </w:r>
            <w:r w:rsidRPr="005F4F2C">
              <w:rPr>
                <w:rFonts w:ascii="Arial" w:eastAsia="Times New Roman" w:hAnsi="Arial" w:cs="Arial"/>
                <w:color w:val="E0684B"/>
                <w:lang w:eastAsia="en-GB"/>
              </w:rPr>
              <w:t> </w:t>
            </w:r>
          </w:p>
        </w:tc>
        <w:tc>
          <w:tcPr>
            <w:tcW w:w="737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DB1CE2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  <w:p w14:paraId="24EFE5E4" w14:textId="77777777" w:rsidR="005F4F2C" w:rsidRPr="005F4F2C" w:rsidRDefault="005F4F2C" w:rsidP="005F4F2C">
            <w:pPr>
              <w:spacing w:after="0" w:line="24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 </w:t>
            </w:r>
          </w:p>
          <w:p w14:paraId="225322DD" w14:textId="77777777" w:rsidR="005F4F2C" w:rsidRPr="005F4F2C" w:rsidRDefault="005F4F2C" w:rsidP="005F4F2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5F4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3606FC9" w14:textId="77777777" w:rsidR="005F4F2C" w:rsidRDefault="005F4F2C"/>
    <w:sectPr w:rsidR="005F4F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C10C0" w14:textId="77777777" w:rsidR="005F4F2C" w:rsidRDefault="005F4F2C" w:rsidP="005F4F2C">
      <w:pPr>
        <w:spacing w:after="0" w:line="240" w:lineRule="auto"/>
      </w:pPr>
      <w:r>
        <w:separator/>
      </w:r>
    </w:p>
  </w:endnote>
  <w:endnote w:type="continuationSeparator" w:id="0">
    <w:p w14:paraId="0D44D043" w14:textId="77777777" w:rsidR="005F4F2C" w:rsidRDefault="005F4F2C" w:rsidP="005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2C43A" w14:textId="77777777" w:rsidR="00804C4F" w:rsidRDefault="00804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FD53" w14:textId="5D3878F5" w:rsidR="005F4F2C" w:rsidRDefault="005F4F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852997" wp14:editId="0CCFB99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4b8411e960f5a2f8a3507f2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1F8BC" w14:textId="3B0BEFBE" w:rsidR="005F4F2C" w:rsidRPr="005F4F2C" w:rsidRDefault="005F4F2C" w:rsidP="005F4F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F4F2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5A852997">
              <v:stroke joinstyle="miter"/>
              <v:path gradientshapeok="t" o:connecttype="rect"/>
            </v:shapetype>
            <v:shape id="MSIPCM04b8411e960f5a2f8a3507f2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">
              <v:fill o:detectmouseclick="t"/>
              <v:textbox inset=",0,,0">
                <w:txbxContent>
                  <w:p w:rsidRPr="005F4F2C" w:rsidR="005F4F2C" w:rsidP="005F4F2C" w:rsidRDefault="005F4F2C" w14:paraId="23C1F8BC" w14:textId="3B0BEFBE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F4F2C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69012" w14:textId="77777777" w:rsidR="00804C4F" w:rsidRDefault="0080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68C68" w14:textId="77777777" w:rsidR="005F4F2C" w:rsidRDefault="005F4F2C" w:rsidP="005F4F2C">
      <w:pPr>
        <w:spacing w:after="0" w:line="240" w:lineRule="auto"/>
      </w:pPr>
      <w:r>
        <w:separator/>
      </w:r>
    </w:p>
  </w:footnote>
  <w:footnote w:type="continuationSeparator" w:id="0">
    <w:p w14:paraId="41EFA594" w14:textId="77777777" w:rsidR="005F4F2C" w:rsidRDefault="005F4F2C" w:rsidP="005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386BD" w14:textId="77777777" w:rsidR="00804C4F" w:rsidRDefault="00804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506B7" w14:textId="77777777" w:rsidR="00804C4F" w:rsidRDefault="00804C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80E13" w14:textId="77777777" w:rsidR="00804C4F" w:rsidRDefault="00804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8AD8A"/>
    <w:multiLevelType w:val="hybridMultilevel"/>
    <w:tmpl w:val="8A323A04"/>
    <w:lvl w:ilvl="0" w:tplc="FAE26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6C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2A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05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C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4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02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CB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E7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D8DA"/>
    <w:multiLevelType w:val="hybridMultilevel"/>
    <w:tmpl w:val="B70CCFAC"/>
    <w:lvl w:ilvl="0" w:tplc="ACEA1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AC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B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46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0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EF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EF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C6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D8406"/>
    <w:multiLevelType w:val="hybridMultilevel"/>
    <w:tmpl w:val="1550F442"/>
    <w:lvl w:ilvl="0" w:tplc="12BE8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0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8E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08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C8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6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06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0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21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2C"/>
    <w:rsid w:val="00002670"/>
    <w:rsid w:val="000C2EF9"/>
    <w:rsid w:val="005F4F2C"/>
    <w:rsid w:val="00804C4F"/>
    <w:rsid w:val="07ADE557"/>
    <w:rsid w:val="080B3855"/>
    <w:rsid w:val="142726D1"/>
    <w:rsid w:val="15C2F732"/>
    <w:rsid w:val="15DC1F8F"/>
    <w:rsid w:val="19151F12"/>
    <w:rsid w:val="1C4B6113"/>
    <w:rsid w:val="1DCF67D8"/>
    <w:rsid w:val="24863C47"/>
    <w:rsid w:val="27764A1E"/>
    <w:rsid w:val="2910BBBE"/>
    <w:rsid w:val="2AAC8C1F"/>
    <w:rsid w:val="2BDD872C"/>
    <w:rsid w:val="2BE940BE"/>
    <w:rsid w:val="305A97D8"/>
    <w:rsid w:val="31ADE423"/>
    <w:rsid w:val="352E08FB"/>
    <w:rsid w:val="36815546"/>
    <w:rsid w:val="37945B6E"/>
    <w:rsid w:val="3D078924"/>
    <w:rsid w:val="3D391AE0"/>
    <w:rsid w:val="3ED4EB41"/>
    <w:rsid w:val="4078A928"/>
    <w:rsid w:val="43A9BB25"/>
    <w:rsid w:val="45442CC5"/>
    <w:rsid w:val="46E7EAAC"/>
    <w:rsid w:val="4883BB0D"/>
    <w:rsid w:val="49B88226"/>
    <w:rsid w:val="49D70758"/>
    <w:rsid w:val="4D572C30"/>
    <w:rsid w:val="4D588AF1"/>
    <w:rsid w:val="508ECCF2"/>
    <w:rsid w:val="53AEA418"/>
    <w:rsid w:val="554A7479"/>
    <w:rsid w:val="56FF6D37"/>
    <w:rsid w:val="5D97EF9C"/>
    <w:rsid w:val="5EF156BF"/>
    <w:rsid w:val="5F70F817"/>
    <w:rsid w:val="669BEE21"/>
    <w:rsid w:val="736148CC"/>
    <w:rsid w:val="74CD4FDE"/>
    <w:rsid w:val="7603D3E7"/>
    <w:rsid w:val="7A32D781"/>
    <w:rsid w:val="7EA6B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0F2D0"/>
  <w15:chartTrackingRefBased/>
  <w15:docId w15:val="{1740B9C8-6F1E-4D81-A236-2CB4C61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2C"/>
  </w:style>
  <w:style w:type="paragraph" w:styleId="Footer">
    <w:name w:val="footer"/>
    <w:basedOn w:val="Normal"/>
    <w:link w:val="FooterChar"/>
    <w:uiPriority w:val="99"/>
    <w:unhideWhenUsed/>
    <w:rsid w:val="005F4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2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9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2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2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4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76054462-30ce-4d02-9500-da947c8e09d7" xsi:nil="true"/>
    <lcf76f155ced4ddcb4097134ff3c332f xmlns="32dc83d8-dd63-42ed-851d-621db575b7e1">
      <Terms xmlns="http://schemas.microsoft.com/office/infopath/2007/PartnerControls"/>
    </lcf76f155ced4ddcb4097134ff3c332f>
    <SharedWithUsers xmlns="76054462-30ce-4d02-9500-da947c8e09d7">
      <UserInfo>
        <DisplayName>Hughes, Sue (Commercial Directorate)</DisplayName>
        <AccountId>8508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DE7F42ABFDD45B7249EC1B4DF0CB5" ma:contentTypeVersion="20" ma:contentTypeDescription="Create a new document." ma:contentTypeScope="" ma:versionID="f8031662a5de15a15c1d1f71f6bd96b8">
  <xsd:schema xmlns:xsd="http://www.w3.org/2001/XMLSchema" xmlns:xs="http://www.w3.org/2001/XMLSchema" xmlns:p="http://schemas.microsoft.com/office/2006/metadata/properties" xmlns:ns2="32dc83d8-dd63-42ed-851d-621db575b7e1" xmlns:ns3="76054462-30ce-4d02-9500-da947c8e09d7" xmlns:ns4="http://schemas.microsoft.com/sharepoint/v4" targetNamespace="http://schemas.microsoft.com/office/2006/metadata/properties" ma:root="true" ma:fieldsID="af1a7dc8a005e088722d1ab1033323d1" ns2:_="" ns3:_="" ns4:_="">
    <xsd:import namespace="32dc83d8-dd63-42ed-851d-621db575b7e1"/>
    <xsd:import namespace="76054462-30ce-4d02-9500-da947c8e09d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c83d8-dd63-42ed-851d-621db575b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4462-30ce-4d02-9500-da947c8e0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6cbe4-a1c3-4972-ac96-34fd7e2c159a}" ma:internalName="TaxCatchAll" ma:showField="CatchAllData" ma:web="76054462-30ce-4d02-9500-da947c8e0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09D39-639B-4922-86DB-260AEBA2129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c83d8-dd63-42ed-851d-621db575b7e1"/>
    <ds:schemaRef ds:uri="76054462-30ce-4d02-9500-da947c8e09d7"/>
    <ds:schemaRef ds:uri="http://schemas.microsoft.com/sharepoint/v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18398E-7A41-4F7F-9246-954EEBC9F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c83d8-dd63-42ed-851d-621db575b7e1"/>
    <ds:schemaRef ds:uri="76054462-30ce-4d02-9500-da947c8e09d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D128-AD58-44C0-9386-B1DAA6F9C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835</Characters>
  <Application>Microsoft Office Word</Application>
  <DocSecurity>4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Suzie (CS&amp;TD Intermediaries)</dc:creator>
  <cp:keywords/>
  <dc:description/>
  <cp:lastModifiedBy>Hughes, Sue (Commercial Directorate)</cp:lastModifiedBy>
  <cp:revision>2</cp:revision>
  <dcterms:created xsi:type="dcterms:W3CDTF">2022-07-08T14:46:00Z</dcterms:created>
  <dcterms:modified xsi:type="dcterms:W3CDTF">2022-07-08T14:46:00Z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2022-06-20T14:28:43Z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fae34a94-1df3-48e4-9911-e64e614dad6d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0x010100792DE7F42ABFDD45B7249EC1B4DF0CB5</vt:lpwstr>
  </property>
  <property fmtid="{D5CDD505-2E9C-101B-9397-08002B2CF9AE}" pid="10" name="MediaServiceImageTags">
    <vt:lpwstr/>
  </property>
</Properties>
</file>