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65C" w:rsidRDefault="0014565C" w:rsidP="00A47A84">
      <w:pPr>
        <w:jc w:val="center"/>
        <w:rPr>
          <w:b/>
          <w:sz w:val="28"/>
          <w:szCs w:val="28"/>
        </w:rPr>
      </w:pPr>
    </w:p>
    <w:p w:rsidR="0014565C" w:rsidRDefault="006F53CD" w:rsidP="00A47A84">
      <w:pPr>
        <w:jc w:val="center"/>
        <w:rPr>
          <w:b/>
          <w:sz w:val="28"/>
          <w:szCs w:val="28"/>
        </w:rPr>
      </w:pPr>
      <w:r w:rsidRPr="006F53CD">
        <w:rPr>
          <w:b/>
          <w:noProof/>
          <w:sz w:val="28"/>
          <w:szCs w:val="28"/>
          <w:lang w:eastAsia="en-GB"/>
        </w:rPr>
        <w:drawing>
          <wp:inline distT="0" distB="0" distL="0" distR="0">
            <wp:extent cx="3043671" cy="2097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043671" cy="2097024"/>
                    </a:xfrm>
                    <a:prstGeom prst="rect">
                      <a:avLst/>
                    </a:prstGeom>
                  </pic:spPr>
                </pic:pic>
              </a:graphicData>
            </a:graphic>
          </wp:inline>
        </w:drawing>
      </w:r>
    </w:p>
    <w:p w:rsidR="0014565C" w:rsidRDefault="0014565C" w:rsidP="00A47A84">
      <w:pPr>
        <w:jc w:val="center"/>
        <w:rPr>
          <w:b/>
          <w:sz w:val="28"/>
          <w:szCs w:val="28"/>
        </w:rPr>
      </w:pPr>
    </w:p>
    <w:p w:rsidR="00545A04" w:rsidRDefault="00545A04" w:rsidP="00A47A84">
      <w:pPr>
        <w:jc w:val="center"/>
        <w:rPr>
          <w:b/>
          <w:sz w:val="28"/>
          <w:szCs w:val="28"/>
        </w:rPr>
      </w:pPr>
    </w:p>
    <w:p w:rsidR="00715415" w:rsidRDefault="00715415" w:rsidP="00545A04">
      <w:pPr>
        <w:ind w:right="142"/>
        <w:jc w:val="center"/>
        <w:rPr>
          <w:b/>
          <w:sz w:val="40"/>
          <w:szCs w:val="40"/>
        </w:rPr>
      </w:pPr>
      <w:r w:rsidRPr="00715415">
        <w:rPr>
          <w:b/>
          <w:sz w:val="40"/>
          <w:szCs w:val="40"/>
        </w:rPr>
        <w:t xml:space="preserve">HUGHENDEN PARISH COUNCIL </w:t>
      </w:r>
    </w:p>
    <w:p w:rsidR="00715415" w:rsidRDefault="00715415" w:rsidP="00545A04">
      <w:pPr>
        <w:ind w:right="142"/>
        <w:jc w:val="center"/>
        <w:rPr>
          <w:b/>
          <w:sz w:val="40"/>
          <w:szCs w:val="40"/>
        </w:rPr>
      </w:pPr>
    </w:p>
    <w:p w:rsidR="00500C12" w:rsidRPr="00545A04" w:rsidRDefault="00715415" w:rsidP="00545A04">
      <w:pPr>
        <w:ind w:right="142"/>
        <w:jc w:val="center"/>
        <w:rPr>
          <w:b/>
          <w:bCs/>
          <w:sz w:val="40"/>
          <w:szCs w:val="40"/>
        </w:rPr>
      </w:pPr>
      <w:r w:rsidRPr="00715415">
        <w:rPr>
          <w:b/>
          <w:sz w:val="40"/>
          <w:szCs w:val="40"/>
        </w:rPr>
        <w:t>INVITATION TO TENDER</w:t>
      </w:r>
    </w:p>
    <w:p w:rsidR="00715415" w:rsidRDefault="00715415" w:rsidP="00545A04">
      <w:pPr>
        <w:ind w:right="142"/>
        <w:jc w:val="center"/>
        <w:rPr>
          <w:b/>
          <w:bCs/>
          <w:sz w:val="40"/>
          <w:szCs w:val="40"/>
        </w:rPr>
      </w:pPr>
    </w:p>
    <w:p w:rsidR="00500C12" w:rsidRPr="00545A04" w:rsidRDefault="00380E17" w:rsidP="00545A04">
      <w:pPr>
        <w:ind w:right="142"/>
        <w:jc w:val="center"/>
        <w:rPr>
          <w:b/>
          <w:bCs/>
          <w:sz w:val="40"/>
          <w:szCs w:val="40"/>
        </w:rPr>
      </w:pPr>
      <w:r>
        <w:rPr>
          <w:b/>
          <w:bCs/>
          <w:sz w:val="40"/>
          <w:szCs w:val="40"/>
        </w:rPr>
        <w:t>HEDGE AND FIELD</w:t>
      </w:r>
      <w:r w:rsidR="00FB0CAF">
        <w:rPr>
          <w:b/>
          <w:bCs/>
          <w:sz w:val="40"/>
          <w:szCs w:val="40"/>
        </w:rPr>
        <w:t xml:space="preserve"> MAINTENANCE;</w:t>
      </w:r>
      <w:r w:rsidR="00545A04" w:rsidRPr="00545A04">
        <w:rPr>
          <w:b/>
          <w:sz w:val="40"/>
          <w:szCs w:val="40"/>
        </w:rPr>
        <w:t xml:space="preserve"> 202</w:t>
      </w:r>
      <w:r w:rsidR="00715415">
        <w:rPr>
          <w:b/>
          <w:sz w:val="40"/>
          <w:szCs w:val="40"/>
        </w:rPr>
        <w:t>3</w:t>
      </w:r>
      <w:r w:rsidR="00DE0970">
        <w:rPr>
          <w:b/>
          <w:sz w:val="40"/>
          <w:szCs w:val="40"/>
        </w:rPr>
        <w:t>-24</w:t>
      </w:r>
    </w:p>
    <w:p w:rsidR="006F53CD" w:rsidRDefault="006F53CD" w:rsidP="00500C12">
      <w:pPr>
        <w:ind w:right="142"/>
        <w:rPr>
          <w:b/>
          <w:bCs/>
        </w:rPr>
      </w:pPr>
    </w:p>
    <w:p w:rsidR="00F61E84" w:rsidRDefault="00F61E84" w:rsidP="00500C12">
      <w:pPr>
        <w:ind w:right="142"/>
        <w:rPr>
          <w:b/>
          <w:bCs/>
        </w:rPr>
      </w:pPr>
    </w:p>
    <w:p w:rsidR="00F61E84" w:rsidRDefault="00F61E84" w:rsidP="00500C12">
      <w:pPr>
        <w:ind w:right="142"/>
        <w:rPr>
          <w:b/>
          <w:bCs/>
        </w:rPr>
      </w:pPr>
    </w:p>
    <w:p w:rsidR="00F61E84" w:rsidRDefault="00F61E84" w:rsidP="00500C12">
      <w:pPr>
        <w:ind w:right="142"/>
        <w:rPr>
          <w:b/>
          <w:bCs/>
        </w:rPr>
      </w:pPr>
    </w:p>
    <w:p w:rsidR="006F53CD" w:rsidRDefault="006F53CD" w:rsidP="00500C12">
      <w:pPr>
        <w:ind w:right="142"/>
        <w:rPr>
          <w:b/>
          <w:bCs/>
        </w:rPr>
      </w:pPr>
    </w:p>
    <w:p w:rsidR="00545A04" w:rsidRDefault="00F61E84" w:rsidP="00545A04">
      <w:pPr>
        <w:ind w:right="142"/>
        <w:jc w:val="center"/>
        <w:rPr>
          <w:b/>
          <w:bCs/>
        </w:rPr>
      </w:pPr>
      <w:r>
        <w:rPr>
          <w:b/>
          <w:bCs/>
          <w:noProof/>
          <w:lang w:eastAsia="en-GB"/>
        </w:rPr>
        <w:drawing>
          <wp:inline distT="0" distB="0" distL="0" distR="0">
            <wp:extent cx="4655640" cy="3103601"/>
            <wp:effectExtent l="19050" t="19050" r="11610" b="20599"/>
            <wp:docPr id="2" name="Picture 1" descr="Little Burnham Meadow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tle Burnham Meadow  (3).JPG"/>
                    <pic:cNvPicPr/>
                  </pic:nvPicPr>
                  <pic:blipFill>
                    <a:blip r:embed="rId9" cstate="print"/>
                    <a:stretch>
                      <a:fillRect/>
                    </a:stretch>
                  </pic:blipFill>
                  <pic:spPr>
                    <a:xfrm>
                      <a:off x="0" y="0"/>
                      <a:ext cx="4658221" cy="3105322"/>
                    </a:xfrm>
                    <a:prstGeom prst="rect">
                      <a:avLst/>
                    </a:prstGeom>
                    <a:ln w="12700">
                      <a:solidFill>
                        <a:schemeClr val="tx1"/>
                      </a:solidFill>
                    </a:ln>
                  </pic:spPr>
                </pic:pic>
              </a:graphicData>
            </a:graphic>
          </wp:inline>
        </w:drawing>
      </w:r>
    </w:p>
    <w:p w:rsidR="00E01767" w:rsidRPr="00E01767" w:rsidRDefault="00E01767">
      <w:pPr>
        <w:ind w:left="227" w:right="142"/>
        <w:rPr>
          <w:bCs/>
          <w:i/>
        </w:rPr>
      </w:pPr>
    </w:p>
    <w:p w:rsidR="004E7B97" w:rsidRPr="00E01767" w:rsidRDefault="00E01767" w:rsidP="004E7B97">
      <w:pPr>
        <w:ind w:left="227" w:right="142"/>
        <w:rPr>
          <w:b/>
          <w:bCs/>
          <w:sz w:val="28"/>
          <w:szCs w:val="28"/>
        </w:rPr>
      </w:pPr>
      <w:r>
        <w:rPr>
          <w:b/>
          <w:bCs/>
        </w:rPr>
        <w:br w:type="page"/>
      </w:r>
      <w:r w:rsidR="004E7B97" w:rsidRPr="00E01767">
        <w:rPr>
          <w:b/>
          <w:bCs/>
          <w:sz w:val="28"/>
          <w:szCs w:val="28"/>
        </w:rPr>
        <w:lastRenderedPageBreak/>
        <w:t>Contents</w:t>
      </w:r>
      <w:r w:rsidR="004E7B97" w:rsidRPr="00606159">
        <w:rPr>
          <w:b/>
          <w:bCs/>
          <w:sz w:val="28"/>
          <w:szCs w:val="28"/>
        </w:rPr>
        <w:t xml:space="preserve"> </w:t>
      </w:r>
      <w:r w:rsidR="004E7B97">
        <w:rPr>
          <w:b/>
          <w:bCs/>
          <w:sz w:val="28"/>
          <w:szCs w:val="28"/>
        </w:rPr>
        <w:t>for Invitation to Tender</w:t>
      </w:r>
    </w:p>
    <w:p w:rsidR="004E7B97" w:rsidRDefault="004E7B97" w:rsidP="004E7B97">
      <w:pPr>
        <w:pStyle w:val="ListParagraph"/>
        <w:ind w:left="587" w:right="142" w:firstLine="0"/>
        <w:rPr>
          <w:bCs/>
          <w:sz w:val="24"/>
          <w:szCs w:val="24"/>
        </w:rPr>
      </w:pPr>
    </w:p>
    <w:p w:rsidR="004E7B97" w:rsidRPr="00E506B8" w:rsidRDefault="004E7B97" w:rsidP="004E7B97">
      <w:pPr>
        <w:pStyle w:val="ListParagraph"/>
        <w:ind w:left="587" w:right="142" w:firstLine="0"/>
        <w:rPr>
          <w:b/>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E506B8">
        <w:rPr>
          <w:b/>
          <w:bCs/>
          <w:sz w:val="24"/>
          <w:szCs w:val="24"/>
        </w:rPr>
        <w:t>Page</w:t>
      </w:r>
    </w:p>
    <w:p w:rsidR="004E7B97" w:rsidRPr="0084587A" w:rsidRDefault="004E7B97" w:rsidP="004E7B97">
      <w:pPr>
        <w:pStyle w:val="ListParagraph"/>
        <w:numPr>
          <w:ilvl w:val="0"/>
          <w:numId w:val="1"/>
        </w:numPr>
        <w:ind w:right="142"/>
        <w:rPr>
          <w:b/>
          <w:bCs/>
          <w:sz w:val="24"/>
          <w:szCs w:val="24"/>
        </w:rPr>
      </w:pPr>
      <w:r w:rsidRPr="0084587A">
        <w:rPr>
          <w:b/>
          <w:bCs/>
          <w:sz w:val="24"/>
          <w:szCs w:val="24"/>
        </w:rPr>
        <w:t>Summary Instructions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E506B8">
        <w:rPr>
          <w:bCs/>
          <w:sz w:val="24"/>
          <w:szCs w:val="24"/>
        </w:rPr>
        <w:t>4</w:t>
      </w:r>
    </w:p>
    <w:p w:rsidR="004E7B97" w:rsidRPr="001A5304" w:rsidRDefault="004E7B97" w:rsidP="004E7B97">
      <w:pPr>
        <w:pStyle w:val="ListParagraph"/>
        <w:ind w:left="587" w:right="142" w:firstLine="0"/>
        <w:rPr>
          <w:bCs/>
          <w:sz w:val="24"/>
          <w:szCs w:val="24"/>
        </w:rPr>
      </w:pPr>
    </w:p>
    <w:p w:rsidR="004E7B97" w:rsidRPr="0084587A" w:rsidRDefault="004E7B97" w:rsidP="004E7B97">
      <w:pPr>
        <w:pStyle w:val="ListParagraph"/>
        <w:numPr>
          <w:ilvl w:val="0"/>
          <w:numId w:val="1"/>
        </w:numPr>
        <w:ind w:right="142"/>
        <w:contextualSpacing/>
        <w:rPr>
          <w:b/>
          <w:sz w:val="24"/>
          <w:szCs w:val="24"/>
        </w:rPr>
      </w:pPr>
      <w:r w:rsidRPr="0084587A">
        <w:rPr>
          <w:b/>
          <w:sz w:val="24"/>
          <w:szCs w:val="24"/>
        </w:rPr>
        <w:t>Preamble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E506B8">
        <w:rPr>
          <w:sz w:val="24"/>
          <w:szCs w:val="24"/>
        </w:rPr>
        <w:t>4</w:t>
      </w:r>
    </w:p>
    <w:p w:rsidR="004E7B97" w:rsidRPr="001A5304" w:rsidRDefault="004E7B97" w:rsidP="004E7B97">
      <w:pPr>
        <w:pStyle w:val="ListParagraph"/>
        <w:ind w:left="587" w:right="142" w:firstLine="0"/>
        <w:rPr>
          <w:bCs/>
          <w:sz w:val="24"/>
          <w:szCs w:val="24"/>
        </w:rPr>
      </w:pPr>
      <w:r>
        <w:rPr>
          <w:bCs/>
          <w:sz w:val="24"/>
          <w:szCs w:val="24"/>
        </w:rPr>
        <w:t>2.1</w:t>
      </w:r>
      <w:r>
        <w:rPr>
          <w:bCs/>
          <w:sz w:val="24"/>
          <w:szCs w:val="24"/>
        </w:rPr>
        <w:tab/>
        <w:t>Introduction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4</w:t>
      </w:r>
    </w:p>
    <w:p w:rsidR="004E7B97" w:rsidRPr="001A5304" w:rsidRDefault="004E7B97" w:rsidP="004E7B97">
      <w:pPr>
        <w:pStyle w:val="ListParagraph"/>
        <w:ind w:left="587" w:right="142" w:firstLine="0"/>
        <w:rPr>
          <w:bCs/>
          <w:sz w:val="24"/>
          <w:szCs w:val="24"/>
        </w:rPr>
      </w:pPr>
      <w:r>
        <w:rPr>
          <w:bCs/>
          <w:sz w:val="24"/>
          <w:szCs w:val="24"/>
        </w:rPr>
        <w:t xml:space="preserve">2.2 </w:t>
      </w:r>
      <w:r>
        <w:rPr>
          <w:bCs/>
          <w:sz w:val="24"/>
          <w:szCs w:val="24"/>
        </w:rPr>
        <w:tab/>
      </w:r>
      <w:r w:rsidRPr="001A5304">
        <w:rPr>
          <w:bCs/>
          <w:sz w:val="24"/>
          <w:szCs w:val="24"/>
        </w:rPr>
        <w:t xml:space="preserve">Overview of </w:t>
      </w:r>
      <w:proofErr w:type="spellStart"/>
      <w:r w:rsidRPr="00715415">
        <w:rPr>
          <w:sz w:val="24"/>
          <w:szCs w:val="24"/>
        </w:rPr>
        <w:t>Hughenden</w:t>
      </w:r>
      <w:proofErr w:type="spellEnd"/>
      <w:r w:rsidRPr="001A5304">
        <w:rPr>
          <w:bCs/>
          <w:sz w:val="24"/>
          <w:szCs w:val="24"/>
        </w:rPr>
        <w:t xml:space="preserve"> Parish Council </w:t>
      </w:r>
      <w:r>
        <w:rPr>
          <w:bCs/>
          <w:sz w:val="24"/>
          <w:szCs w:val="24"/>
        </w:rPr>
        <w:tab/>
      </w:r>
      <w:r>
        <w:rPr>
          <w:bCs/>
          <w:sz w:val="24"/>
          <w:szCs w:val="24"/>
        </w:rPr>
        <w:tab/>
      </w:r>
      <w:r>
        <w:rPr>
          <w:bCs/>
          <w:sz w:val="24"/>
          <w:szCs w:val="24"/>
        </w:rPr>
        <w:tab/>
      </w:r>
      <w:r>
        <w:rPr>
          <w:bCs/>
          <w:sz w:val="24"/>
          <w:szCs w:val="24"/>
        </w:rPr>
        <w:tab/>
        <w:t>4</w:t>
      </w:r>
    </w:p>
    <w:p w:rsidR="004E7B97" w:rsidRDefault="004E7B97" w:rsidP="004E7B97">
      <w:pPr>
        <w:pStyle w:val="ListParagraph"/>
        <w:ind w:left="587" w:right="142" w:firstLine="0"/>
        <w:rPr>
          <w:sz w:val="24"/>
          <w:szCs w:val="24"/>
        </w:rPr>
      </w:pPr>
      <w:r>
        <w:rPr>
          <w:bCs/>
          <w:sz w:val="24"/>
          <w:szCs w:val="24"/>
        </w:rPr>
        <w:t>2.3</w:t>
      </w:r>
      <w:r>
        <w:rPr>
          <w:bCs/>
          <w:sz w:val="24"/>
          <w:szCs w:val="24"/>
        </w:rPr>
        <w:tab/>
      </w:r>
      <w:r w:rsidRPr="001A5304">
        <w:rPr>
          <w:bCs/>
          <w:sz w:val="24"/>
          <w:szCs w:val="24"/>
        </w:rPr>
        <w:t>Ground</w:t>
      </w:r>
      <w:r>
        <w:rPr>
          <w:bCs/>
          <w:sz w:val="24"/>
          <w:szCs w:val="24"/>
        </w:rPr>
        <w:t>s</w:t>
      </w:r>
      <w:r w:rsidRPr="001A5304">
        <w:rPr>
          <w:bCs/>
          <w:sz w:val="24"/>
          <w:szCs w:val="24"/>
        </w:rPr>
        <w:t xml:space="preserve"> Maintenance Background &amp; Objectives</w:t>
      </w:r>
      <w:r w:rsidRPr="001A5304">
        <w:rPr>
          <w:sz w:val="24"/>
          <w:szCs w:val="24"/>
        </w:rPr>
        <w:t xml:space="preserve"> </w:t>
      </w:r>
      <w:r>
        <w:rPr>
          <w:sz w:val="24"/>
          <w:szCs w:val="24"/>
        </w:rPr>
        <w:tab/>
      </w:r>
      <w:r>
        <w:rPr>
          <w:sz w:val="24"/>
          <w:szCs w:val="24"/>
        </w:rPr>
        <w:tab/>
      </w:r>
      <w:r>
        <w:rPr>
          <w:sz w:val="24"/>
          <w:szCs w:val="24"/>
        </w:rPr>
        <w:tab/>
        <w:t>4</w:t>
      </w:r>
    </w:p>
    <w:p w:rsidR="004E7B97" w:rsidRPr="001A5304" w:rsidRDefault="004E7B97" w:rsidP="004E7B97">
      <w:pPr>
        <w:pStyle w:val="ListParagraph"/>
        <w:ind w:left="587" w:right="142" w:firstLine="0"/>
        <w:rPr>
          <w:sz w:val="24"/>
          <w:szCs w:val="24"/>
        </w:rPr>
      </w:pPr>
    </w:p>
    <w:p w:rsidR="004E7B97" w:rsidRPr="000364F4" w:rsidRDefault="004E7B97" w:rsidP="004E7B97">
      <w:pPr>
        <w:pStyle w:val="ListParagraph"/>
        <w:numPr>
          <w:ilvl w:val="0"/>
          <w:numId w:val="1"/>
        </w:numPr>
        <w:ind w:right="142"/>
        <w:rPr>
          <w:bCs/>
          <w:sz w:val="24"/>
          <w:szCs w:val="24"/>
        </w:rPr>
      </w:pPr>
      <w:r w:rsidRPr="0084587A">
        <w:rPr>
          <w:b/>
          <w:bCs/>
          <w:sz w:val="24"/>
          <w:szCs w:val="24"/>
        </w:rPr>
        <w:t>General Information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0364F4">
        <w:rPr>
          <w:bCs/>
          <w:sz w:val="24"/>
          <w:szCs w:val="24"/>
        </w:rPr>
        <w:t>6</w:t>
      </w:r>
    </w:p>
    <w:p w:rsidR="004E7B97" w:rsidRPr="00E01767" w:rsidRDefault="004E7B97" w:rsidP="004E7B97">
      <w:pPr>
        <w:pStyle w:val="ListParagraph"/>
        <w:ind w:left="587" w:firstLine="0"/>
        <w:rPr>
          <w:sz w:val="24"/>
          <w:szCs w:val="24"/>
        </w:rPr>
      </w:pPr>
      <w:r>
        <w:rPr>
          <w:sz w:val="24"/>
          <w:szCs w:val="24"/>
        </w:rPr>
        <w:t xml:space="preserve">3.1 </w:t>
      </w:r>
      <w:r>
        <w:rPr>
          <w:sz w:val="24"/>
          <w:szCs w:val="24"/>
        </w:rPr>
        <w:tab/>
      </w:r>
      <w:r w:rsidRPr="00E01767">
        <w:rPr>
          <w:sz w:val="24"/>
          <w:szCs w:val="24"/>
        </w:rPr>
        <w:t>Supervising Officer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E7B97" w:rsidRDefault="004E7B97" w:rsidP="004E7B97">
      <w:pPr>
        <w:pStyle w:val="ListParagraph"/>
        <w:ind w:left="587" w:right="142" w:firstLine="0"/>
        <w:rPr>
          <w:sz w:val="24"/>
          <w:szCs w:val="24"/>
        </w:rPr>
      </w:pPr>
      <w:r>
        <w:rPr>
          <w:sz w:val="24"/>
          <w:szCs w:val="24"/>
        </w:rPr>
        <w:t xml:space="preserve">3.2 </w:t>
      </w:r>
      <w:r>
        <w:rPr>
          <w:sz w:val="24"/>
          <w:szCs w:val="24"/>
        </w:rPr>
        <w:tab/>
        <w:t>Budget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E7B97" w:rsidRDefault="004E7B97" w:rsidP="004E7B97">
      <w:pPr>
        <w:pStyle w:val="ListParagraph"/>
        <w:ind w:left="587" w:right="142" w:firstLine="0"/>
        <w:rPr>
          <w:sz w:val="24"/>
          <w:szCs w:val="24"/>
        </w:rPr>
      </w:pPr>
      <w:r>
        <w:rPr>
          <w:sz w:val="24"/>
          <w:szCs w:val="24"/>
        </w:rPr>
        <w:t>3.3</w:t>
      </w:r>
      <w:r>
        <w:rPr>
          <w:sz w:val="24"/>
          <w:szCs w:val="24"/>
        </w:rPr>
        <w:tab/>
        <w:t>Payment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E7B97" w:rsidRDefault="004E7B97" w:rsidP="004E7B97">
      <w:pPr>
        <w:pStyle w:val="ListParagraph"/>
        <w:ind w:left="587" w:right="142" w:firstLine="0"/>
        <w:rPr>
          <w:sz w:val="24"/>
          <w:szCs w:val="24"/>
        </w:rPr>
      </w:pPr>
      <w:r>
        <w:rPr>
          <w:sz w:val="24"/>
          <w:szCs w:val="24"/>
        </w:rPr>
        <w:t xml:space="preserve">3.4 </w:t>
      </w:r>
      <w:r>
        <w:rPr>
          <w:sz w:val="24"/>
          <w:szCs w:val="24"/>
        </w:rPr>
        <w:tab/>
      </w:r>
      <w:r w:rsidRPr="00E01767">
        <w:rPr>
          <w:sz w:val="24"/>
          <w:szCs w:val="24"/>
        </w:rPr>
        <w:t>Duration of Contract Term</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E7B97" w:rsidRDefault="004E7B97" w:rsidP="004E7B97">
      <w:pPr>
        <w:pStyle w:val="ListParagraph"/>
        <w:ind w:left="587" w:right="142" w:firstLine="0"/>
        <w:rPr>
          <w:sz w:val="24"/>
          <w:szCs w:val="24"/>
        </w:rPr>
      </w:pPr>
      <w:r>
        <w:rPr>
          <w:sz w:val="24"/>
          <w:szCs w:val="24"/>
        </w:rPr>
        <w:t>3.5</w:t>
      </w:r>
      <w:r>
        <w:rPr>
          <w:sz w:val="24"/>
          <w:szCs w:val="24"/>
        </w:rPr>
        <w:tab/>
      </w:r>
      <w:r w:rsidRPr="00513D0F">
        <w:rPr>
          <w:sz w:val="24"/>
          <w:szCs w:val="24"/>
        </w:rPr>
        <w:t>Extension Periods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4E7B97" w:rsidRDefault="004E7B97" w:rsidP="004E7B97">
      <w:pPr>
        <w:pStyle w:val="ListParagraph"/>
        <w:ind w:left="587" w:right="142" w:firstLine="0"/>
        <w:rPr>
          <w:sz w:val="24"/>
          <w:szCs w:val="24"/>
        </w:rPr>
      </w:pPr>
    </w:p>
    <w:p w:rsidR="004E7B97" w:rsidRPr="00A8457E" w:rsidRDefault="004E7B97" w:rsidP="004E7B97">
      <w:pPr>
        <w:pStyle w:val="ListParagraph"/>
        <w:numPr>
          <w:ilvl w:val="0"/>
          <w:numId w:val="1"/>
        </w:numPr>
        <w:ind w:right="142"/>
        <w:rPr>
          <w:sz w:val="24"/>
          <w:szCs w:val="24"/>
        </w:rPr>
      </w:pPr>
      <w:r w:rsidRPr="0084587A">
        <w:rPr>
          <w:b/>
          <w:sz w:val="24"/>
          <w:szCs w:val="24"/>
        </w:rPr>
        <w:t xml:space="preserve">Site Details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A8457E">
        <w:rPr>
          <w:sz w:val="24"/>
          <w:szCs w:val="24"/>
        </w:rPr>
        <w:t>7</w:t>
      </w:r>
    </w:p>
    <w:p w:rsidR="004E7B97" w:rsidRPr="00A8457E" w:rsidRDefault="004E7B97" w:rsidP="004E7B97">
      <w:pPr>
        <w:pStyle w:val="ListParagraph"/>
        <w:ind w:left="587" w:right="142" w:firstLine="0"/>
        <w:rPr>
          <w:sz w:val="24"/>
          <w:szCs w:val="24"/>
        </w:rPr>
      </w:pPr>
      <w:r>
        <w:rPr>
          <w:sz w:val="24"/>
          <w:szCs w:val="24"/>
        </w:rPr>
        <w:t>4.1</w:t>
      </w:r>
      <w:r>
        <w:rPr>
          <w:sz w:val="24"/>
          <w:szCs w:val="24"/>
        </w:rPr>
        <w:tab/>
        <w:t xml:space="preserve"> </w:t>
      </w:r>
      <w:r w:rsidRPr="000364F4">
        <w:rPr>
          <w:i/>
          <w:sz w:val="24"/>
          <w:szCs w:val="24"/>
        </w:rPr>
        <w:t>Site Information and Plans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sidRPr="00A8457E">
        <w:rPr>
          <w:sz w:val="24"/>
          <w:szCs w:val="24"/>
        </w:rPr>
        <w:t>7</w:t>
      </w:r>
    </w:p>
    <w:p w:rsidR="004E7B97" w:rsidRPr="000364F4" w:rsidRDefault="004E7B97" w:rsidP="004E7B97">
      <w:pPr>
        <w:pStyle w:val="ListParagraph"/>
        <w:ind w:left="2160" w:right="142" w:firstLine="0"/>
        <w:rPr>
          <w:i/>
          <w:sz w:val="24"/>
          <w:szCs w:val="24"/>
        </w:rPr>
      </w:pPr>
      <w:r w:rsidRPr="000364F4">
        <w:rPr>
          <w:i/>
          <w:sz w:val="24"/>
          <w:szCs w:val="24"/>
        </w:rPr>
        <w:t>4.1.1</w:t>
      </w:r>
      <w:r w:rsidRPr="000364F4">
        <w:rPr>
          <w:sz w:val="24"/>
          <w:szCs w:val="24"/>
        </w:rPr>
        <w:t xml:space="preserve"> </w:t>
      </w:r>
      <w:r w:rsidRPr="00A740D5">
        <w:rPr>
          <w:i/>
          <w:sz w:val="24"/>
          <w:szCs w:val="24"/>
        </w:rPr>
        <w:t>Little Burnham Meadow</w:t>
      </w:r>
      <w:r>
        <w:rPr>
          <w:i/>
          <w:sz w:val="24"/>
          <w:szCs w:val="24"/>
        </w:rPr>
        <w:tab/>
      </w:r>
      <w:r>
        <w:rPr>
          <w:i/>
          <w:sz w:val="24"/>
          <w:szCs w:val="24"/>
        </w:rPr>
        <w:tab/>
      </w:r>
      <w:r>
        <w:rPr>
          <w:i/>
          <w:sz w:val="24"/>
          <w:szCs w:val="24"/>
        </w:rPr>
        <w:tab/>
      </w:r>
      <w:r>
        <w:rPr>
          <w:i/>
          <w:sz w:val="24"/>
          <w:szCs w:val="24"/>
        </w:rPr>
        <w:tab/>
      </w:r>
      <w:r w:rsidRPr="00A8457E">
        <w:rPr>
          <w:sz w:val="24"/>
          <w:szCs w:val="24"/>
        </w:rPr>
        <w:t>7</w:t>
      </w:r>
      <w:r>
        <w:rPr>
          <w:i/>
          <w:sz w:val="24"/>
          <w:szCs w:val="24"/>
        </w:rPr>
        <w:tab/>
      </w:r>
    </w:p>
    <w:p w:rsidR="004E7B97" w:rsidRPr="000364F4" w:rsidRDefault="004E7B97" w:rsidP="004E7B97">
      <w:pPr>
        <w:pStyle w:val="ListParagraph"/>
        <w:ind w:left="2160" w:right="142" w:firstLine="0"/>
        <w:rPr>
          <w:i/>
          <w:sz w:val="24"/>
          <w:szCs w:val="24"/>
        </w:rPr>
      </w:pPr>
      <w:r w:rsidRPr="000364F4">
        <w:rPr>
          <w:i/>
          <w:sz w:val="24"/>
          <w:szCs w:val="24"/>
        </w:rPr>
        <w:t xml:space="preserve">4.1.2 </w:t>
      </w:r>
      <w:r w:rsidRPr="00A740D5">
        <w:rPr>
          <w:i/>
          <w:sz w:val="24"/>
          <w:szCs w:val="24"/>
        </w:rPr>
        <w:t>Vincent’s Meadow</w:t>
      </w:r>
      <w:r>
        <w:rPr>
          <w:i/>
          <w:sz w:val="24"/>
          <w:szCs w:val="24"/>
        </w:rPr>
        <w:tab/>
      </w:r>
      <w:r>
        <w:rPr>
          <w:i/>
          <w:sz w:val="24"/>
          <w:szCs w:val="24"/>
        </w:rPr>
        <w:tab/>
      </w:r>
      <w:r>
        <w:rPr>
          <w:i/>
          <w:sz w:val="24"/>
          <w:szCs w:val="24"/>
        </w:rPr>
        <w:tab/>
      </w:r>
      <w:r>
        <w:rPr>
          <w:i/>
          <w:sz w:val="24"/>
          <w:szCs w:val="24"/>
        </w:rPr>
        <w:tab/>
      </w:r>
      <w:r>
        <w:rPr>
          <w:i/>
          <w:sz w:val="24"/>
          <w:szCs w:val="24"/>
        </w:rPr>
        <w:tab/>
      </w:r>
      <w:r w:rsidRPr="00A8457E">
        <w:rPr>
          <w:sz w:val="24"/>
          <w:szCs w:val="24"/>
        </w:rPr>
        <w:t>7</w:t>
      </w:r>
    </w:p>
    <w:p w:rsidR="004E7B97" w:rsidRPr="000364F4" w:rsidRDefault="004E7B97" w:rsidP="004E7B97">
      <w:pPr>
        <w:pStyle w:val="ListParagraph"/>
        <w:ind w:left="2160" w:right="142" w:firstLine="0"/>
        <w:rPr>
          <w:i/>
          <w:sz w:val="24"/>
          <w:szCs w:val="24"/>
        </w:rPr>
      </w:pPr>
      <w:r w:rsidRPr="000364F4">
        <w:rPr>
          <w:i/>
          <w:sz w:val="24"/>
          <w:szCs w:val="24"/>
        </w:rPr>
        <w:t xml:space="preserve">4.1.3 </w:t>
      </w:r>
      <w:r w:rsidRPr="00AB37DC">
        <w:rPr>
          <w:i/>
          <w:sz w:val="24"/>
          <w:szCs w:val="24"/>
        </w:rPr>
        <w:t>Allotments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7</w:t>
      </w:r>
    </w:p>
    <w:p w:rsidR="004E7B97" w:rsidRPr="000364F4" w:rsidRDefault="004E7B97" w:rsidP="004E7B97">
      <w:pPr>
        <w:pStyle w:val="ListParagraph"/>
        <w:ind w:left="2160" w:right="142" w:firstLine="0"/>
        <w:rPr>
          <w:i/>
          <w:sz w:val="24"/>
          <w:szCs w:val="24"/>
        </w:rPr>
      </w:pPr>
      <w:r w:rsidRPr="000364F4">
        <w:rPr>
          <w:i/>
          <w:sz w:val="24"/>
          <w:szCs w:val="24"/>
        </w:rPr>
        <w:t xml:space="preserve">4.1.4 </w:t>
      </w:r>
      <w:r w:rsidRPr="00AB37DC">
        <w:rPr>
          <w:i/>
          <w:sz w:val="24"/>
          <w:szCs w:val="24"/>
        </w:rPr>
        <w:t>Amenity Grassland</w:t>
      </w:r>
      <w:r>
        <w:rPr>
          <w:i/>
          <w:sz w:val="24"/>
          <w:szCs w:val="24"/>
        </w:rPr>
        <w:tab/>
      </w:r>
      <w:r>
        <w:rPr>
          <w:i/>
          <w:sz w:val="24"/>
          <w:szCs w:val="24"/>
        </w:rPr>
        <w:tab/>
      </w:r>
      <w:r>
        <w:rPr>
          <w:i/>
          <w:sz w:val="24"/>
          <w:szCs w:val="24"/>
        </w:rPr>
        <w:tab/>
      </w:r>
      <w:r>
        <w:rPr>
          <w:i/>
          <w:sz w:val="24"/>
          <w:szCs w:val="24"/>
        </w:rPr>
        <w:tab/>
      </w:r>
      <w:r>
        <w:rPr>
          <w:i/>
          <w:sz w:val="24"/>
          <w:szCs w:val="24"/>
        </w:rPr>
        <w:tab/>
      </w:r>
      <w:r w:rsidRPr="00A8457E">
        <w:rPr>
          <w:sz w:val="24"/>
          <w:szCs w:val="24"/>
        </w:rPr>
        <w:t>8</w:t>
      </w:r>
    </w:p>
    <w:p w:rsidR="004E7B97" w:rsidRDefault="004E7B97" w:rsidP="004E7B97">
      <w:pPr>
        <w:pStyle w:val="ListParagraph"/>
        <w:ind w:left="2160" w:right="142" w:firstLine="0"/>
        <w:rPr>
          <w:i/>
          <w:sz w:val="24"/>
          <w:szCs w:val="24"/>
        </w:rPr>
      </w:pPr>
      <w:r w:rsidRPr="000364F4">
        <w:rPr>
          <w:i/>
          <w:sz w:val="24"/>
          <w:szCs w:val="24"/>
        </w:rPr>
        <w:t xml:space="preserve">4.1.5 </w:t>
      </w:r>
      <w:r w:rsidRPr="00AB37DC">
        <w:rPr>
          <w:i/>
          <w:sz w:val="24"/>
          <w:szCs w:val="24"/>
        </w:rPr>
        <w:t>Miscellaneous sites</w:t>
      </w:r>
      <w:r>
        <w:rPr>
          <w:i/>
          <w:sz w:val="24"/>
          <w:szCs w:val="24"/>
        </w:rPr>
        <w:tab/>
      </w:r>
      <w:r>
        <w:rPr>
          <w:i/>
          <w:sz w:val="24"/>
          <w:szCs w:val="24"/>
        </w:rPr>
        <w:tab/>
      </w:r>
      <w:r>
        <w:rPr>
          <w:i/>
          <w:sz w:val="24"/>
          <w:szCs w:val="24"/>
        </w:rPr>
        <w:tab/>
      </w:r>
      <w:r>
        <w:rPr>
          <w:i/>
          <w:sz w:val="24"/>
          <w:szCs w:val="24"/>
        </w:rPr>
        <w:tab/>
      </w:r>
      <w:r>
        <w:rPr>
          <w:i/>
          <w:sz w:val="24"/>
          <w:szCs w:val="24"/>
        </w:rPr>
        <w:tab/>
      </w:r>
      <w:r w:rsidRPr="00A740D5">
        <w:rPr>
          <w:sz w:val="24"/>
          <w:szCs w:val="24"/>
        </w:rPr>
        <w:t>8</w:t>
      </w:r>
    </w:p>
    <w:p w:rsidR="004E7B97" w:rsidRPr="00A740D5" w:rsidRDefault="004E7B97" w:rsidP="004E7B97">
      <w:pPr>
        <w:pStyle w:val="ListParagraph"/>
        <w:ind w:left="2160" w:right="142" w:firstLine="0"/>
        <w:rPr>
          <w:sz w:val="24"/>
          <w:szCs w:val="24"/>
        </w:rPr>
      </w:pPr>
      <w:r w:rsidRPr="00AB37DC">
        <w:rPr>
          <w:i/>
          <w:sz w:val="24"/>
          <w:szCs w:val="24"/>
        </w:rPr>
        <w:t>4.1.7 Urban Grass-Verge Maintenance</w:t>
      </w:r>
      <w:r>
        <w:rPr>
          <w:i/>
          <w:sz w:val="24"/>
          <w:szCs w:val="24"/>
        </w:rPr>
        <w:tab/>
      </w:r>
      <w:r>
        <w:rPr>
          <w:i/>
          <w:sz w:val="24"/>
          <w:szCs w:val="24"/>
        </w:rPr>
        <w:tab/>
      </w:r>
      <w:r>
        <w:rPr>
          <w:i/>
          <w:sz w:val="24"/>
          <w:szCs w:val="24"/>
        </w:rPr>
        <w:tab/>
      </w:r>
      <w:r w:rsidRPr="00A740D5">
        <w:rPr>
          <w:sz w:val="24"/>
          <w:szCs w:val="24"/>
        </w:rPr>
        <w:t>8</w:t>
      </w:r>
    </w:p>
    <w:p w:rsidR="004E7B97" w:rsidRPr="00A740D5" w:rsidRDefault="004E7B97" w:rsidP="004E7B97">
      <w:pPr>
        <w:ind w:right="142" w:firstLine="587"/>
      </w:pPr>
      <w:r w:rsidRPr="00A740D5">
        <w:t xml:space="preserve">4.2 </w:t>
      </w:r>
      <w:r w:rsidRPr="00A740D5">
        <w:tab/>
        <w:t>Site Plans</w:t>
      </w:r>
      <w:r w:rsidRPr="00A740D5">
        <w:tab/>
      </w:r>
      <w:r w:rsidRPr="00A740D5">
        <w:tab/>
      </w:r>
      <w:r w:rsidRPr="00A740D5">
        <w:tab/>
      </w:r>
      <w:r w:rsidRPr="00A740D5">
        <w:tab/>
      </w:r>
      <w:r w:rsidRPr="00A740D5">
        <w:tab/>
      </w:r>
      <w:r w:rsidRPr="00A740D5">
        <w:tab/>
      </w:r>
      <w:r w:rsidRPr="00A740D5">
        <w:tab/>
      </w:r>
      <w:r w:rsidRPr="00A740D5">
        <w:tab/>
        <w:t>8</w:t>
      </w:r>
    </w:p>
    <w:p w:rsidR="004E7B97" w:rsidRPr="00A740D5" w:rsidRDefault="004E7B97" w:rsidP="004E7B97">
      <w:pPr>
        <w:pStyle w:val="ListParagraph"/>
        <w:ind w:left="587" w:right="142" w:firstLine="0"/>
        <w:rPr>
          <w:sz w:val="24"/>
          <w:szCs w:val="24"/>
        </w:rPr>
      </w:pPr>
      <w:r w:rsidRPr="00A740D5">
        <w:rPr>
          <w:sz w:val="24"/>
          <w:szCs w:val="24"/>
        </w:rPr>
        <w:t xml:space="preserve">4.3 </w:t>
      </w:r>
      <w:r w:rsidRPr="00A740D5">
        <w:rPr>
          <w:sz w:val="24"/>
          <w:szCs w:val="24"/>
        </w:rPr>
        <w:tab/>
        <w:t>Site Visits</w:t>
      </w:r>
      <w:r w:rsidRPr="00A740D5">
        <w:rPr>
          <w:sz w:val="24"/>
          <w:szCs w:val="24"/>
        </w:rPr>
        <w:tab/>
      </w:r>
      <w:r w:rsidRPr="00A740D5">
        <w:rPr>
          <w:sz w:val="24"/>
          <w:szCs w:val="24"/>
        </w:rPr>
        <w:tab/>
      </w:r>
      <w:r w:rsidRPr="00A740D5">
        <w:rPr>
          <w:sz w:val="24"/>
          <w:szCs w:val="24"/>
        </w:rPr>
        <w:tab/>
      </w:r>
      <w:r w:rsidRPr="00A740D5">
        <w:rPr>
          <w:sz w:val="24"/>
          <w:szCs w:val="24"/>
        </w:rPr>
        <w:tab/>
      </w:r>
      <w:r w:rsidRPr="00A740D5">
        <w:rPr>
          <w:sz w:val="24"/>
          <w:szCs w:val="24"/>
        </w:rPr>
        <w:tab/>
      </w:r>
      <w:r w:rsidRPr="00A740D5">
        <w:rPr>
          <w:sz w:val="24"/>
          <w:szCs w:val="24"/>
        </w:rPr>
        <w:tab/>
      </w:r>
      <w:r w:rsidRPr="00A740D5">
        <w:rPr>
          <w:sz w:val="24"/>
          <w:szCs w:val="24"/>
        </w:rPr>
        <w:tab/>
      </w:r>
      <w:r w:rsidRPr="00A740D5">
        <w:rPr>
          <w:sz w:val="24"/>
          <w:szCs w:val="24"/>
        </w:rPr>
        <w:tab/>
        <w:t>8</w:t>
      </w:r>
    </w:p>
    <w:p w:rsidR="004E7B97" w:rsidRPr="0084587A" w:rsidRDefault="004E7B97" w:rsidP="004E7B97">
      <w:pPr>
        <w:pStyle w:val="ListParagraph"/>
        <w:ind w:left="587" w:right="142" w:firstLine="0"/>
        <w:rPr>
          <w:sz w:val="24"/>
          <w:szCs w:val="24"/>
        </w:rPr>
      </w:pPr>
    </w:p>
    <w:p w:rsidR="004E7B97" w:rsidRPr="00C25E97" w:rsidRDefault="004E7B97" w:rsidP="004E7B97">
      <w:pPr>
        <w:pStyle w:val="ListParagraph"/>
        <w:numPr>
          <w:ilvl w:val="0"/>
          <w:numId w:val="1"/>
        </w:numPr>
        <w:ind w:right="142"/>
        <w:rPr>
          <w:b/>
          <w:bCs/>
          <w:sz w:val="24"/>
          <w:szCs w:val="24"/>
        </w:rPr>
      </w:pPr>
      <w:r w:rsidRPr="00C25E97">
        <w:rPr>
          <w:b/>
          <w:bCs/>
          <w:sz w:val="24"/>
          <w:szCs w:val="24"/>
        </w:rPr>
        <w:t>Evaluation of Tender Offers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Cs/>
          <w:sz w:val="24"/>
          <w:szCs w:val="24"/>
        </w:rPr>
        <w:t>9</w:t>
      </w:r>
    </w:p>
    <w:p w:rsidR="004E7B97" w:rsidRPr="00787538" w:rsidRDefault="004E7B97" w:rsidP="004E7B97">
      <w:pPr>
        <w:pStyle w:val="ListParagraph"/>
        <w:numPr>
          <w:ilvl w:val="1"/>
          <w:numId w:val="1"/>
        </w:numPr>
        <w:ind w:right="142"/>
        <w:rPr>
          <w:bCs/>
          <w:sz w:val="24"/>
          <w:szCs w:val="24"/>
        </w:rPr>
      </w:pPr>
      <w:r w:rsidRPr="00787538">
        <w:rPr>
          <w:bCs/>
          <w:sz w:val="24"/>
          <w:szCs w:val="24"/>
        </w:rPr>
        <w:t>Evaluation of Tenders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9</w:t>
      </w:r>
    </w:p>
    <w:p w:rsidR="004E7B97" w:rsidRPr="00787538" w:rsidRDefault="004E7B97" w:rsidP="004E7B97">
      <w:pPr>
        <w:pStyle w:val="ListParagraph"/>
        <w:numPr>
          <w:ilvl w:val="1"/>
          <w:numId w:val="1"/>
        </w:numPr>
        <w:ind w:right="142"/>
        <w:rPr>
          <w:bCs/>
          <w:sz w:val="24"/>
          <w:szCs w:val="24"/>
        </w:rPr>
      </w:pPr>
      <w:r w:rsidRPr="00787538">
        <w:rPr>
          <w:bCs/>
          <w:sz w:val="24"/>
          <w:szCs w:val="24"/>
        </w:rPr>
        <w:t>Evaluation Criteria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9</w:t>
      </w:r>
    </w:p>
    <w:p w:rsidR="004E7B97" w:rsidRDefault="004E7B97" w:rsidP="004E7B97">
      <w:pPr>
        <w:ind w:right="142" w:firstLine="587"/>
        <w:rPr>
          <w:bCs/>
        </w:rPr>
      </w:pPr>
      <w:r>
        <w:rPr>
          <w:bCs/>
        </w:rPr>
        <w:t>5.3</w:t>
      </w:r>
      <w:r>
        <w:rPr>
          <w:bCs/>
        </w:rPr>
        <w:tab/>
      </w:r>
      <w:r w:rsidRPr="00C25E97">
        <w:rPr>
          <w:bCs/>
        </w:rPr>
        <w:t xml:space="preserve">Evaluation </w:t>
      </w:r>
      <w:r w:rsidRPr="00AB37DC">
        <w:rPr>
          <w:rFonts w:cstheme="minorHAnsi"/>
          <w:shd w:val="clear" w:color="auto" w:fill="FFFFFF"/>
        </w:rPr>
        <w:t>Selection Criterion</w:t>
      </w:r>
      <w:r w:rsidRPr="00AB37DC">
        <w:t xml:space="preserve"> and</w:t>
      </w:r>
      <w:r>
        <w:rPr>
          <w:b/>
        </w:rPr>
        <w:t xml:space="preserve"> </w:t>
      </w:r>
      <w:r w:rsidRPr="00C25E97">
        <w:rPr>
          <w:bCs/>
        </w:rPr>
        <w:t>Weightings</w:t>
      </w:r>
      <w:r>
        <w:rPr>
          <w:bCs/>
        </w:rPr>
        <w:tab/>
      </w:r>
      <w:r>
        <w:rPr>
          <w:bCs/>
        </w:rPr>
        <w:tab/>
      </w:r>
      <w:r>
        <w:rPr>
          <w:bCs/>
        </w:rPr>
        <w:tab/>
        <w:t>9</w:t>
      </w:r>
    </w:p>
    <w:p w:rsidR="004E7B97" w:rsidRPr="00D833FD" w:rsidRDefault="004E7B97" w:rsidP="004E7B97">
      <w:pPr>
        <w:ind w:left="1440" w:right="142" w:firstLine="587"/>
        <w:rPr>
          <w:bCs/>
          <w:i/>
        </w:rPr>
      </w:pPr>
      <w:r w:rsidRPr="00D833FD">
        <w:rPr>
          <w:bCs/>
          <w:i/>
        </w:rPr>
        <w:t>5.</w:t>
      </w:r>
      <w:r>
        <w:rPr>
          <w:bCs/>
          <w:i/>
        </w:rPr>
        <w:t>3</w:t>
      </w:r>
      <w:r w:rsidRPr="00D833FD">
        <w:rPr>
          <w:bCs/>
          <w:i/>
        </w:rPr>
        <w:t>.1 Value for money</w:t>
      </w:r>
      <w:r>
        <w:rPr>
          <w:bCs/>
          <w:i/>
        </w:rPr>
        <w:tab/>
      </w:r>
      <w:r>
        <w:rPr>
          <w:bCs/>
          <w:i/>
        </w:rPr>
        <w:tab/>
      </w:r>
      <w:r>
        <w:rPr>
          <w:bCs/>
          <w:i/>
        </w:rPr>
        <w:tab/>
      </w:r>
      <w:r>
        <w:rPr>
          <w:bCs/>
          <w:i/>
        </w:rPr>
        <w:tab/>
      </w:r>
      <w:r>
        <w:rPr>
          <w:bCs/>
          <w:i/>
        </w:rPr>
        <w:tab/>
      </w:r>
      <w:r>
        <w:rPr>
          <w:bCs/>
          <w:i/>
        </w:rPr>
        <w:tab/>
      </w:r>
      <w:r>
        <w:rPr>
          <w:bCs/>
        </w:rPr>
        <w:t>9</w:t>
      </w:r>
    </w:p>
    <w:p w:rsidR="004E7B97" w:rsidRPr="00D833FD" w:rsidRDefault="004E7B97" w:rsidP="004E7B97">
      <w:pPr>
        <w:ind w:left="1440" w:right="142" w:firstLine="587"/>
        <w:rPr>
          <w:bCs/>
          <w:i/>
        </w:rPr>
      </w:pPr>
      <w:r w:rsidRPr="00D833FD">
        <w:rPr>
          <w:bCs/>
          <w:i/>
        </w:rPr>
        <w:t>5.</w:t>
      </w:r>
      <w:r>
        <w:rPr>
          <w:bCs/>
          <w:i/>
        </w:rPr>
        <w:t>3</w:t>
      </w:r>
      <w:r w:rsidRPr="00D833FD">
        <w:rPr>
          <w:bCs/>
          <w:i/>
        </w:rPr>
        <w:t>.2 Experience</w:t>
      </w:r>
      <w:r>
        <w:rPr>
          <w:bCs/>
          <w:i/>
        </w:rPr>
        <w:tab/>
      </w:r>
      <w:r>
        <w:rPr>
          <w:bCs/>
          <w:i/>
        </w:rPr>
        <w:tab/>
      </w:r>
      <w:r>
        <w:rPr>
          <w:bCs/>
          <w:i/>
        </w:rPr>
        <w:tab/>
      </w:r>
      <w:r>
        <w:rPr>
          <w:bCs/>
          <w:i/>
        </w:rPr>
        <w:tab/>
      </w:r>
      <w:r>
        <w:rPr>
          <w:bCs/>
          <w:i/>
        </w:rPr>
        <w:tab/>
      </w:r>
      <w:r>
        <w:rPr>
          <w:bCs/>
          <w:i/>
        </w:rPr>
        <w:tab/>
      </w:r>
      <w:r>
        <w:rPr>
          <w:bCs/>
        </w:rPr>
        <w:t>9</w:t>
      </w:r>
    </w:p>
    <w:p w:rsidR="004E7B97" w:rsidRPr="00D833FD" w:rsidRDefault="004E7B97" w:rsidP="004E7B97">
      <w:pPr>
        <w:ind w:left="1440" w:right="142" w:firstLine="587"/>
        <w:rPr>
          <w:bCs/>
          <w:i/>
        </w:rPr>
      </w:pPr>
      <w:r w:rsidRPr="00D833FD">
        <w:rPr>
          <w:bCs/>
          <w:i/>
        </w:rPr>
        <w:t>5.</w:t>
      </w:r>
      <w:r>
        <w:rPr>
          <w:bCs/>
          <w:i/>
        </w:rPr>
        <w:t>3</w:t>
      </w:r>
      <w:r w:rsidRPr="00D833FD">
        <w:rPr>
          <w:bCs/>
          <w:i/>
        </w:rPr>
        <w:t>.3 Quality</w:t>
      </w:r>
      <w:r>
        <w:rPr>
          <w:bCs/>
          <w:i/>
        </w:rPr>
        <w:t xml:space="preserve"> of Service</w:t>
      </w:r>
      <w:r w:rsidRPr="00D833FD">
        <w:rPr>
          <w:bCs/>
          <w:i/>
        </w:rPr>
        <w:tab/>
      </w:r>
      <w:r>
        <w:rPr>
          <w:bCs/>
          <w:i/>
        </w:rPr>
        <w:tab/>
      </w:r>
      <w:r>
        <w:rPr>
          <w:bCs/>
          <w:i/>
        </w:rPr>
        <w:tab/>
      </w:r>
      <w:r>
        <w:rPr>
          <w:bCs/>
          <w:i/>
        </w:rPr>
        <w:tab/>
      </w:r>
      <w:r>
        <w:rPr>
          <w:bCs/>
          <w:i/>
        </w:rPr>
        <w:tab/>
      </w:r>
      <w:r>
        <w:rPr>
          <w:bCs/>
          <w:i/>
        </w:rPr>
        <w:tab/>
      </w:r>
      <w:r>
        <w:rPr>
          <w:bCs/>
        </w:rPr>
        <w:t>9</w:t>
      </w:r>
    </w:p>
    <w:p w:rsidR="004E7B97" w:rsidRPr="00D833FD" w:rsidRDefault="004E7B97" w:rsidP="004E7B97">
      <w:pPr>
        <w:ind w:left="1440" w:right="142" w:firstLine="587"/>
        <w:rPr>
          <w:bCs/>
          <w:i/>
        </w:rPr>
      </w:pPr>
      <w:r w:rsidRPr="00D833FD">
        <w:rPr>
          <w:bCs/>
          <w:i/>
        </w:rPr>
        <w:t>5.</w:t>
      </w:r>
      <w:r>
        <w:rPr>
          <w:bCs/>
          <w:i/>
        </w:rPr>
        <w:t>3</w:t>
      </w:r>
      <w:r w:rsidRPr="00D833FD">
        <w:rPr>
          <w:bCs/>
          <w:i/>
        </w:rPr>
        <w:t>.4 Environmental Policies</w:t>
      </w:r>
      <w:r>
        <w:rPr>
          <w:bCs/>
          <w:i/>
        </w:rPr>
        <w:tab/>
      </w:r>
      <w:r>
        <w:rPr>
          <w:bCs/>
          <w:i/>
        </w:rPr>
        <w:tab/>
      </w:r>
      <w:r>
        <w:rPr>
          <w:bCs/>
          <w:i/>
        </w:rPr>
        <w:tab/>
      </w:r>
      <w:r>
        <w:rPr>
          <w:bCs/>
          <w:i/>
        </w:rPr>
        <w:tab/>
      </w:r>
      <w:r>
        <w:rPr>
          <w:bCs/>
          <w:i/>
        </w:rPr>
        <w:tab/>
      </w:r>
      <w:r>
        <w:rPr>
          <w:bCs/>
        </w:rPr>
        <w:t>9</w:t>
      </w:r>
    </w:p>
    <w:p w:rsidR="004E7B97" w:rsidRPr="00D833FD" w:rsidRDefault="004E7B97" w:rsidP="004E7B97">
      <w:pPr>
        <w:ind w:left="1440" w:right="142" w:firstLine="587"/>
        <w:rPr>
          <w:bCs/>
          <w:i/>
        </w:rPr>
      </w:pPr>
      <w:r w:rsidRPr="00D833FD">
        <w:rPr>
          <w:bCs/>
          <w:i/>
        </w:rPr>
        <w:t>5</w:t>
      </w:r>
      <w:r>
        <w:rPr>
          <w:bCs/>
          <w:i/>
        </w:rPr>
        <w:t>.3.</w:t>
      </w:r>
      <w:r w:rsidRPr="00D833FD">
        <w:rPr>
          <w:bCs/>
          <w:i/>
        </w:rPr>
        <w:t>5 Locality</w:t>
      </w:r>
      <w:r>
        <w:rPr>
          <w:bCs/>
          <w:i/>
        </w:rPr>
        <w:tab/>
      </w:r>
      <w:r>
        <w:rPr>
          <w:bCs/>
          <w:i/>
        </w:rPr>
        <w:tab/>
      </w:r>
      <w:r>
        <w:rPr>
          <w:bCs/>
          <w:i/>
        </w:rPr>
        <w:tab/>
      </w:r>
      <w:r>
        <w:rPr>
          <w:bCs/>
          <w:i/>
        </w:rPr>
        <w:tab/>
      </w:r>
      <w:r>
        <w:rPr>
          <w:bCs/>
          <w:i/>
        </w:rPr>
        <w:tab/>
      </w:r>
      <w:r>
        <w:rPr>
          <w:bCs/>
          <w:i/>
        </w:rPr>
        <w:tab/>
      </w:r>
      <w:r>
        <w:rPr>
          <w:bCs/>
          <w:i/>
        </w:rPr>
        <w:tab/>
      </w:r>
      <w:r>
        <w:rPr>
          <w:bCs/>
        </w:rPr>
        <w:t>9</w:t>
      </w:r>
    </w:p>
    <w:p w:rsidR="004E7B97" w:rsidRDefault="004E7B97" w:rsidP="004E7B97">
      <w:pPr>
        <w:ind w:right="142"/>
        <w:rPr>
          <w:bCs/>
        </w:rPr>
      </w:pPr>
    </w:p>
    <w:p w:rsidR="004E7B97" w:rsidRPr="0084587A" w:rsidRDefault="004E7B97" w:rsidP="004E7B97">
      <w:pPr>
        <w:pStyle w:val="ListParagraph"/>
        <w:numPr>
          <w:ilvl w:val="0"/>
          <w:numId w:val="1"/>
        </w:numPr>
        <w:ind w:right="142"/>
        <w:rPr>
          <w:b/>
          <w:bCs/>
          <w:sz w:val="24"/>
          <w:szCs w:val="24"/>
        </w:rPr>
      </w:pPr>
      <w:r w:rsidRPr="0084587A">
        <w:rPr>
          <w:b/>
          <w:bCs/>
          <w:sz w:val="24"/>
          <w:szCs w:val="24"/>
        </w:rPr>
        <w:t>Invitation to Tender Process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085ED3">
        <w:rPr>
          <w:bCs/>
          <w:sz w:val="24"/>
          <w:szCs w:val="24"/>
        </w:rPr>
        <w:t>1</w:t>
      </w:r>
      <w:r>
        <w:rPr>
          <w:bCs/>
          <w:sz w:val="24"/>
          <w:szCs w:val="24"/>
        </w:rPr>
        <w:t>2</w:t>
      </w:r>
    </w:p>
    <w:p w:rsidR="004E7B97" w:rsidRPr="0084587A" w:rsidRDefault="004E7B97" w:rsidP="004E7B97">
      <w:pPr>
        <w:pStyle w:val="ListParagraph"/>
        <w:numPr>
          <w:ilvl w:val="1"/>
          <w:numId w:val="1"/>
        </w:numPr>
        <w:rPr>
          <w:rFonts w:cstheme="minorHAnsi"/>
          <w:sz w:val="24"/>
          <w:szCs w:val="24"/>
        </w:rPr>
      </w:pPr>
      <w:r w:rsidRPr="0084587A">
        <w:rPr>
          <w:sz w:val="24"/>
          <w:szCs w:val="24"/>
        </w:rPr>
        <w:t>Indicative Timetable for Tenders</w:t>
      </w:r>
      <w:r w:rsidRPr="0084587A">
        <w:rPr>
          <w:rFonts w:cstheme="minorHAnsi"/>
          <w:sz w:val="24"/>
          <w:szCs w:val="24"/>
        </w:rPr>
        <w:t xml:space="preserve"> </w:t>
      </w:r>
      <w:r w:rsidRPr="0084587A">
        <w:rPr>
          <w:bCs/>
          <w:sz w:val="24"/>
          <w:szCs w:val="24"/>
        </w:rPr>
        <w:t>and Schedule</w:t>
      </w:r>
      <w:r>
        <w:rPr>
          <w:bCs/>
          <w:sz w:val="24"/>
          <w:szCs w:val="24"/>
        </w:rPr>
        <w:tab/>
      </w:r>
      <w:r>
        <w:rPr>
          <w:bCs/>
          <w:sz w:val="24"/>
          <w:szCs w:val="24"/>
        </w:rPr>
        <w:tab/>
      </w:r>
      <w:r>
        <w:rPr>
          <w:bCs/>
          <w:sz w:val="24"/>
          <w:szCs w:val="24"/>
        </w:rPr>
        <w:tab/>
        <w:t>12</w:t>
      </w:r>
    </w:p>
    <w:p w:rsidR="004E7B97" w:rsidRDefault="004E7B97" w:rsidP="004E7B97">
      <w:pPr>
        <w:ind w:left="587" w:right="142"/>
        <w:rPr>
          <w:bCs/>
        </w:rPr>
      </w:pPr>
      <w:r>
        <w:rPr>
          <w:bCs/>
        </w:rPr>
        <w:t>6.2</w:t>
      </w:r>
      <w:r>
        <w:rPr>
          <w:bCs/>
        </w:rPr>
        <w:tab/>
      </w:r>
      <w:r w:rsidRPr="0084587A">
        <w:rPr>
          <w:bCs/>
        </w:rPr>
        <w:t>Instructions for Tendering</w:t>
      </w:r>
      <w:r>
        <w:rPr>
          <w:bCs/>
        </w:rPr>
        <w:tab/>
      </w:r>
      <w:r>
        <w:rPr>
          <w:bCs/>
        </w:rPr>
        <w:tab/>
      </w:r>
      <w:r>
        <w:rPr>
          <w:bCs/>
        </w:rPr>
        <w:tab/>
      </w:r>
      <w:r>
        <w:rPr>
          <w:bCs/>
        </w:rPr>
        <w:tab/>
      </w:r>
      <w:r>
        <w:rPr>
          <w:bCs/>
        </w:rPr>
        <w:tab/>
      </w:r>
      <w:r>
        <w:rPr>
          <w:bCs/>
        </w:rPr>
        <w:tab/>
        <w:t>12</w:t>
      </w:r>
    </w:p>
    <w:p w:rsidR="004E7B97" w:rsidRDefault="004E7B97" w:rsidP="004E7B97">
      <w:pPr>
        <w:tabs>
          <w:tab w:val="left" w:pos="720"/>
          <w:tab w:val="left" w:pos="1440"/>
          <w:tab w:val="left" w:pos="2160"/>
          <w:tab w:val="left" w:pos="2765"/>
        </w:tabs>
        <w:ind w:left="587" w:right="142"/>
        <w:rPr>
          <w:bCs/>
        </w:rPr>
      </w:pPr>
      <w:r>
        <w:rPr>
          <w:bCs/>
        </w:rPr>
        <w:t>6.3</w:t>
      </w:r>
      <w:r>
        <w:rPr>
          <w:bCs/>
        </w:rPr>
        <w:tab/>
        <w:t>Enquiries</w:t>
      </w:r>
      <w:r>
        <w:rPr>
          <w:bCs/>
        </w:rPr>
        <w:tab/>
      </w:r>
      <w:r>
        <w:rPr>
          <w:bCs/>
        </w:rPr>
        <w:tab/>
      </w:r>
      <w:r>
        <w:rPr>
          <w:bCs/>
        </w:rPr>
        <w:tab/>
      </w:r>
      <w:r>
        <w:rPr>
          <w:bCs/>
        </w:rPr>
        <w:tab/>
      </w:r>
      <w:r>
        <w:rPr>
          <w:bCs/>
        </w:rPr>
        <w:tab/>
      </w:r>
      <w:r>
        <w:rPr>
          <w:bCs/>
        </w:rPr>
        <w:tab/>
      </w:r>
      <w:r>
        <w:rPr>
          <w:bCs/>
        </w:rPr>
        <w:tab/>
      </w:r>
      <w:r>
        <w:rPr>
          <w:bCs/>
        </w:rPr>
        <w:tab/>
      </w:r>
      <w:r>
        <w:rPr>
          <w:bCs/>
        </w:rPr>
        <w:tab/>
        <w:t>12</w:t>
      </w:r>
    </w:p>
    <w:p w:rsidR="004E7B97" w:rsidRDefault="004E7B97" w:rsidP="004E7B97">
      <w:pPr>
        <w:ind w:left="587" w:right="142"/>
        <w:rPr>
          <w:bCs/>
        </w:rPr>
      </w:pPr>
      <w:r>
        <w:rPr>
          <w:bCs/>
        </w:rPr>
        <w:t>6.4</w:t>
      </w:r>
      <w:r>
        <w:rPr>
          <w:bCs/>
        </w:rPr>
        <w:tab/>
      </w:r>
      <w:r w:rsidRPr="00C25E97">
        <w:rPr>
          <w:bCs/>
        </w:rPr>
        <w:t>Clarification Requests</w:t>
      </w:r>
      <w:r>
        <w:rPr>
          <w:bCs/>
        </w:rPr>
        <w:tab/>
      </w:r>
      <w:r>
        <w:rPr>
          <w:bCs/>
        </w:rPr>
        <w:tab/>
      </w:r>
      <w:r>
        <w:rPr>
          <w:bCs/>
        </w:rPr>
        <w:tab/>
      </w:r>
      <w:r>
        <w:rPr>
          <w:bCs/>
        </w:rPr>
        <w:tab/>
      </w:r>
      <w:r>
        <w:rPr>
          <w:bCs/>
        </w:rPr>
        <w:tab/>
      </w:r>
      <w:r>
        <w:rPr>
          <w:bCs/>
        </w:rPr>
        <w:tab/>
      </w:r>
      <w:r>
        <w:rPr>
          <w:bCs/>
        </w:rPr>
        <w:tab/>
        <w:t>13</w:t>
      </w:r>
    </w:p>
    <w:p w:rsidR="004E7B97" w:rsidRDefault="004E7B97" w:rsidP="004E7B97">
      <w:pPr>
        <w:ind w:right="142"/>
        <w:rPr>
          <w:bCs/>
        </w:rPr>
      </w:pPr>
    </w:p>
    <w:p w:rsidR="00372D02" w:rsidRDefault="00372D02" w:rsidP="004E7B97">
      <w:pPr>
        <w:ind w:right="142"/>
        <w:rPr>
          <w:bCs/>
        </w:rPr>
      </w:pPr>
    </w:p>
    <w:p w:rsidR="004E7B97" w:rsidRDefault="004E7B97" w:rsidP="004E7B97">
      <w:pPr>
        <w:ind w:right="142"/>
        <w:rPr>
          <w:bCs/>
        </w:rPr>
      </w:pPr>
    </w:p>
    <w:p w:rsidR="004E7B97" w:rsidRPr="00C25E97" w:rsidRDefault="004E7B97" w:rsidP="004E7B97">
      <w:pPr>
        <w:pStyle w:val="ListParagraph"/>
        <w:numPr>
          <w:ilvl w:val="0"/>
          <w:numId w:val="1"/>
        </w:numPr>
        <w:ind w:right="142"/>
        <w:rPr>
          <w:b/>
          <w:bCs/>
          <w:sz w:val="24"/>
          <w:szCs w:val="24"/>
        </w:rPr>
      </w:pPr>
      <w:r w:rsidRPr="00C25E97">
        <w:rPr>
          <w:b/>
          <w:bCs/>
          <w:sz w:val="24"/>
          <w:szCs w:val="24"/>
        </w:rPr>
        <w:lastRenderedPageBreak/>
        <w:t>Instructions for Completion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02883">
        <w:rPr>
          <w:bCs/>
          <w:sz w:val="24"/>
          <w:szCs w:val="24"/>
        </w:rPr>
        <w:t>1</w:t>
      </w:r>
      <w:r>
        <w:rPr>
          <w:bCs/>
          <w:sz w:val="24"/>
          <w:szCs w:val="24"/>
        </w:rPr>
        <w:t>4</w:t>
      </w:r>
    </w:p>
    <w:p w:rsidR="004E7B97" w:rsidRPr="00B84E92" w:rsidRDefault="004E7B97" w:rsidP="004E7B97">
      <w:pPr>
        <w:pStyle w:val="ListParagraph"/>
        <w:numPr>
          <w:ilvl w:val="1"/>
          <w:numId w:val="1"/>
        </w:numPr>
        <w:ind w:right="142"/>
        <w:rPr>
          <w:bCs/>
          <w:sz w:val="24"/>
          <w:szCs w:val="24"/>
        </w:rPr>
      </w:pPr>
      <w:r w:rsidRPr="00B84E92">
        <w:rPr>
          <w:bCs/>
          <w:sz w:val="24"/>
          <w:szCs w:val="24"/>
        </w:rPr>
        <w:t>Cost Submission and Pricing</w:t>
      </w:r>
      <w:r>
        <w:rPr>
          <w:bCs/>
          <w:sz w:val="24"/>
          <w:szCs w:val="24"/>
        </w:rPr>
        <w:t xml:space="preserve"> </w:t>
      </w:r>
      <w:r w:rsidRPr="00B84E92">
        <w:rPr>
          <w:bCs/>
          <w:sz w:val="24"/>
          <w:szCs w:val="24"/>
        </w:rPr>
        <w:t>Form</w:t>
      </w:r>
      <w:r>
        <w:rPr>
          <w:bCs/>
          <w:sz w:val="24"/>
          <w:szCs w:val="24"/>
        </w:rPr>
        <w:tab/>
      </w:r>
      <w:r>
        <w:rPr>
          <w:bCs/>
          <w:sz w:val="24"/>
          <w:szCs w:val="24"/>
        </w:rPr>
        <w:tab/>
      </w:r>
      <w:r>
        <w:rPr>
          <w:bCs/>
          <w:sz w:val="24"/>
          <w:szCs w:val="24"/>
        </w:rPr>
        <w:tab/>
      </w:r>
      <w:r>
        <w:rPr>
          <w:bCs/>
          <w:sz w:val="24"/>
          <w:szCs w:val="24"/>
        </w:rPr>
        <w:tab/>
      </w:r>
      <w:r>
        <w:rPr>
          <w:bCs/>
          <w:sz w:val="24"/>
          <w:szCs w:val="24"/>
        </w:rPr>
        <w:tab/>
        <w:t>14</w:t>
      </w:r>
    </w:p>
    <w:p w:rsidR="004E7B97" w:rsidRDefault="004E7B97" w:rsidP="004E7B97">
      <w:pPr>
        <w:pStyle w:val="ListParagraph"/>
        <w:numPr>
          <w:ilvl w:val="1"/>
          <w:numId w:val="1"/>
        </w:numPr>
        <w:ind w:right="142"/>
        <w:rPr>
          <w:bCs/>
          <w:sz w:val="24"/>
          <w:szCs w:val="24"/>
        </w:rPr>
      </w:pPr>
      <w:r w:rsidRPr="00B84E92">
        <w:rPr>
          <w:bCs/>
          <w:sz w:val="24"/>
          <w:szCs w:val="24"/>
        </w:rPr>
        <w:t>Pricing for Additional Services</w:t>
      </w:r>
      <w:r>
        <w:rPr>
          <w:bCs/>
          <w:sz w:val="24"/>
          <w:szCs w:val="24"/>
        </w:rPr>
        <w:tab/>
      </w:r>
      <w:r>
        <w:rPr>
          <w:bCs/>
          <w:sz w:val="24"/>
          <w:szCs w:val="24"/>
        </w:rPr>
        <w:tab/>
      </w:r>
      <w:r>
        <w:rPr>
          <w:bCs/>
          <w:sz w:val="24"/>
          <w:szCs w:val="24"/>
        </w:rPr>
        <w:tab/>
      </w:r>
      <w:r>
        <w:rPr>
          <w:bCs/>
          <w:sz w:val="24"/>
          <w:szCs w:val="24"/>
        </w:rPr>
        <w:tab/>
      </w:r>
      <w:r>
        <w:rPr>
          <w:bCs/>
          <w:sz w:val="24"/>
          <w:szCs w:val="24"/>
        </w:rPr>
        <w:tab/>
        <w:t>14</w:t>
      </w:r>
    </w:p>
    <w:p w:rsidR="004E7B97" w:rsidRPr="00FB5085" w:rsidRDefault="004E7B97" w:rsidP="004E7B97">
      <w:pPr>
        <w:pStyle w:val="ListParagraph"/>
        <w:numPr>
          <w:ilvl w:val="1"/>
          <w:numId w:val="1"/>
        </w:numPr>
        <w:rPr>
          <w:sz w:val="24"/>
          <w:szCs w:val="24"/>
        </w:rPr>
      </w:pPr>
      <w:r w:rsidRPr="00FB5085">
        <w:rPr>
          <w:sz w:val="24"/>
          <w:szCs w:val="24"/>
        </w:rPr>
        <w:t>Variations and Additions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4E7B97" w:rsidRPr="00FB5085" w:rsidRDefault="004E7B97" w:rsidP="004E7B97">
      <w:pPr>
        <w:pStyle w:val="ListParagraph"/>
        <w:numPr>
          <w:ilvl w:val="1"/>
          <w:numId w:val="1"/>
        </w:numPr>
        <w:rPr>
          <w:sz w:val="24"/>
          <w:szCs w:val="24"/>
        </w:rPr>
      </w:pPr>
      <w:r w:rsidRPr="00FB5085">
        <w:rPr>
          <w:sz w:val="24"/>
          <w:szCs w:val="24"/>
        </w:rPr>
        <w:t>Pre-Qualification Questionnaire (PQQ)</w:t>
      </w:r>
      <w:r>
        <w:rPr>
          <w:sz w:val="24"/>
          <w:szCs w:val="24"/>
        </w:rPr>
        <w:tab/>
      </w:r>
      <w:r>
        <w:rPr>
          <w:sz w:val="24"/>
          <w:szCs w:val="24"/>
        </w:rPr>
        <w:tab/>
      </w:r>
      <w:r>
        <w:rPr>
          <w:sz w:val="24"/>
          <w:szCs w:val="24"/>
        </w:rPr>
        <w:tab/>
      </w:r>
      <w:r>
        <w:rPr>
          <w:sz w:val="24"/>
          <w:szCs w:val="24"/>
        </w:rPr>
        <w:tab/>
        <w:t>15</w:t>
      </w:r>
    </w:p>
    <w:p w:rsidR="004E7B97" w:rsidRPr="00FB5085" w:rsidRDefault="004E7B97" w:rsidP="004E7B97">
      <w:pPr>
        <w:pStyle w:val="ListParagraph"/>
        <w:numPr>
          <w:ilvl w:val="1"/>
          <w:numId w:val="1"/>
        </w:numPr>
        <w:ind w:right="142"/>
        <w:rPr>
          <w:bCs/>
          <w:sz w:val="24"/>
          <w:szCs w:val="24"/>
        </w:rPr>
      </w:pPr>
      <w:r w:rsidRPr="00FB5085">
        <w:rPr>
          <w:bCs/>
          <w:sz w:val="24"/>
          <w:szCs w:val="24"/>
        </w:rPr>
        <w:t>Form of Tender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4E7B97" w:rsidRPr="00FB5085" w:rsidRDefault="004E7B97" w:rsidP="004E7B97">
      <w:pPr>
        <w:pStyle w:val="ListParagraph"/>
        <w:numPr>
          <w:ilvl w:val="1"/>
          <w:numId w:val="1"/>
        </w:numPr>
        <w:ind w:right="142"/>
        <w:rPr>
          <w:bCs/>
          <w:sz w:val="24"/>
          <w:szCs w:val="24"/>
        </w:rPr>
      </w:pPr>
      <w:r w:rsidRPr="00FB5085">
        <w:rPr>
          <w:bCs/>
          <w:sz w:val="24"/>
          <w:szCs w:val="24"/>
        </w:rPr>
        <w:t>Checklist of Documents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4E7B97" w:rsidRDefault="004E7B97" w:rsidP="004E7B97">
      <w:pPr>
        <w:pStyle w:val="ListParagraph"/>
        <w:numPr>
          <w:ilvl w:val="1"/>
          <w:numId w:val="1"/>
        </w:numPr>
        <w:ind w:right="142"/>
        <w:rPr>
          <w:bCs/>
          <w:sz w:val="24"/>
          <w:szCs w:val="24"/>
        </w:rPr>
      </w:pPr>
      <w:r w:rsidRPr="00FB5085">
        <w:rPr>
          <w:bCs/>
          <w:sz w:val="24"/>
          <w:szCs w:val="24"/>
        </w:rPr>
        <w:t>Submission of Tenders and supporting documentation</w:t>
      </w:r>
      <w:r>
        <w:rPr>
          <w:bCs/>
          <w:sz w:val="24"/>
          <w:szCs w:val="24"/>
        </w:rPr>
        <w:tab/>
      </w:r>
      <w:r>
        <w:rPr>
          <w:bCs/>
          <w:sz w:val="24"/>
          <w:szCs w:val="24"/>
        </w:rPr>
        <w:tab/>
        <w:t>15</w:t>
      </w:r>
    </w:p>
    <w:p w:rsidR="004E7B97" w:rsidRDefault="004E7B97" w:rsidP="004E7B97">
      <w:pPr>
        <w:pStyle w:val="ListParagraph"/>
        <w:numPr>
          <w:ilvl w:val="1"/>
          <w:numId w:val="1"/>
        </w:numPr>
        <w:ind w:right="142"/>
        <w:rPr>
          <w:bCs/>
          <w:sz w:val="24"/>
          <w:szCs w:val="24"/>
        </w:rPr>
      </w:pPr>
      <w:r>
        <w:rPr>
          <w:bCs/>
          <w:sz w:val="24"/>
          <w:szCs w:val="24"/>
        </w:rPr>
        <w:t>Further Information</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16</w:t>
      </w:r>
    </w:p>
    <w:p w:rsidR="004E7B97" w:rsidRDefault="004E7B97" w:rsidP="004E7B97">
      <w:pPr>
        <w:pStyle w:val="ListParagraph"/>
        <w:numPr>
          <w:ilvl w:val="1"/>
          <w:numId w:val="1"/>
        </w:numPr>
        <w:ind w:right="142"/>
        <w:rPr>
          <w:bCs/>
          <w:sz w:val="24"/>
          <w:szCs w:val="24"/>
        </w:rPr>
      </w:pPr>
      <w:r w:rsidRPr="00FB5085">
        <w:rPr>
          <w:bCs/>
          <w:sz w:val="24"/>
          <w:szCs w:val="24"/>
        </w:rPr>
        <w:t>Acceptance of Offers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16</w:t>
      </w:r>
    </w:p>
    <w:p w:rsidR="004E7B97" w:rsidRPr="001B7860" w:rsidRDefault="004E7B97" w:rsidP="004E7B97">
      <w:pPr>
        <w:pStyle w:val="ListParagraph"/>
        <w:numPr>
          <w:ilvl w:val="1"/>
          <w:numId w:val="1"/>
        </w:numPr>
        <w:ind w:right="142"/>
        <w:rPr>
          <w:bCs/>
          <w:sz w:val="24"/>
          <w:szCs w:val="24"/>
        </w:rPr>
      </w:pPr>
      <w:r w:rsidRPr="001B7860">
        <w:rPr>
          <w:bCs/>
          <w:sz w:val="24"/>
          <w:szCs w:val="24"/>
        </w:rPr>
        <w:t>Award of Contract</w:t>
      </w:r>
      <w:r w:rsidRPr="001B7860">
        <w:rPr>
          <w:bCs/>
          <w:sz w:val="24"/>
          <w:szCs w:val="24"/>
        </w:rPr>
        <w:tab/>
      </w:r>
      <w:r w:rsidRPr="001B7860">
        <w:rPr>
          <w:bCs/>
          <w:sz w:val="24"/>
          <w:szCs w:val="24"/>
        </w:rPr>
        <w:tab/>
      </w:r>
      <w:r w:rsidRPr="001B7860">
        <w:rPr>
          <w:bCs/>
          <w:sz w:val="24"/>
          <w:szCs w:val="24"/>
        </w:rPr>
        <w:tab/>
      </w:r>
      <w:r w:rsidRPr="001B7860">
        <w:rPr>
          <w:bCs/>
          <w:sz w:val="24"/>
          <w:szCs w:val="24"/>
        </w:rPr>
        <w:tab/>
      </w:r>
      <w:r w:rsidRPr="001B7860">
        <w:rPr>
          <w:bCs/>
          <w:sz w:val="24"/>
          <w:szCs w:val="24"/>
        </w:rPr>
        <w:tab/>
      </w:r>
      <w:r w:rsidRPr="001B7860">
        <w:rPr>
          <w:bCs/>
          <w:sz w:val="24"/>
          <w:szCs w:val="24"/>
        </w:rPr>
        <w:tab/>
      </w:r>
      <w:r w:rsidRPr="001B7860">
        <w:rPr>
          <w:bCs/>
          <w:sz w:val="24"/>
          <w:szCs w:val="24"/>
        </w:rPr>
        <w:tab/>
        <w:t>16</w:t>
      </w:r>
    </w:p>
    <w:p w:rsidR="004E7B97" w:rsidRPr="001B7860" w:rsidRDefault="004E7B97" w:rsidP="004E7B97">
      <w:pPr>
        <w:ind w:right="142" w:firstLine="587"/>
        <w:rPr>
          <w:b/>
          <w:bCs/>
        </w:rPr>
      </w:pPr>
      <w:r w:rsidRPr="001B7860">
        <w:rPr>
          <w:b/>
          <w:bCs/>
        </w:rPr>
        <w:tab/>
      </w:r>
    </w:p>
    <w:p w:rsidR="001B7860" w:rsidRPr="001B7860" w:rsidRDefault="001B7860" w:rsidP="001B7860">
      <w:pPr>
        <w:pStyle w:val="ListParagraph"/>
        <w:numPr>
          <w:ilvl w:val="0"/>
          <w:numId w:val="1"/>
        </w:numPr>
        <w:rPr>
          <w:b/>
          <w:sz w:val="24"/>
          <w:szCs w:val="24"/>
        </w:rPr>
      </w:pPr>
      <w:r w:rsidRPr="001B7860">
        <w:rPr>
          <w:b/>
          <w:sz w:val="24"/>
          <w:szCs w:val="24"/>
        </w:rPr>
        <w:t>Specification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1B7860">
        <w:rPr>
          <w:sz w:val="24"/>
          <w:szCs w:val="24"/>
        </w:rPr>
        <w:t>17</w:t>
      </w:r>
    </w:p>
    <w:p w:rsidR="001B7860" w:rsidRPr="001B7860" w:rsidRDefault="001B7860" w:rsidP="001B7860">
      <w:pPr>
        <w:pStyle w:val="ListParagraph"/>
        <w:ind w:left="587" w:firstLine="0"/>
        <w:rPr>
          <w:sz w:val="24"/>
          <w:szCs w:val="24"/>
        </w:rPr>
      </w:pPr>
      <w:r w:rsidRPr="001B7860">
        <w:rPr>
          <w:sz w:val="24"/>
          <w:szCs w:val="24"/>
        </w:rPr>
        <w:t xml:space="preserve">8.1. </w:t>
      </w:r>
      <w:r>
        <w:rPr>
          <w:sz w:val="24"/>
          <w:szCs w:val="24"/>
        </w:rPr>
        <w:tab/>
      </w:r>
      <w:r w:rsidRPr="001B7860">
        <w:rPr>
          <w:sz w:val="24"/>
          <w:szCs w:val="24"/>
        </w:rPr>
        <w:t>Specification (Requirement) Standards</w:t>
      </w:r>
      <w:r>
        <w:rPr>
          <w:sz w:val="24"/>
          <w:szCs w:val="24"/>
        </w:rPr>
        <w:tab/>
      </w:r>
      <w:r>
        <w:rPr>
          <w:sz w:val="24"/>
          <w:szCs w:val="24"/>
        </w:rPr>
        <w:tab/>
      </w:r>
      <w:r>
        <w:rPr>
          <w:sz w:val="24"/>
          <w:szCs w:val="24"/>
        </w:rPr>
        <w:tab/>
      </w:r>
      <w:r>
        <w:rPr>
          <w:sz w:val="24"/>
          <w:szCs w:val="24"/>
        </w:rPr>
        <w:tab/>
        <w:t>17</w:t>
      </w:r>
    </w:p>
    <w:p w:rsidR="001B7860" w:rsidRDefault="001B7860" w:rsidP="001B7860">
      <w:pPr>
        <w:ind w:right="142" w:firstLine="587"/>
      </w:pPr>
      <w:r w:rsidRPr="001B7860">
        <w:t xml:space="preserve">8.2. </w:t>
      </w:r>
      <w:r>
        <w:tab/>
      </w:r>
      <w:r w:rsidRPr="001B7860">
        <w:t>Schedule of Works</w:t>
      </w:r>
      <w:r>
        <w:tab/>
      </w:r>
      <w:r>
        <w:tab/>
      </w:r>
      <w:r>
        <w:tab/>
      </w:r>
      <w:r>
        <w:tab/>
      </w:r>
      <w:r>
        <w:tab/>
      </w:r>
      <w:r>
        <w:tab/>
      </w:r>
      <w:r>
        <w:tab/>
        <w:t>20</w:t>
      </w:r>
    </w:p>
    <w:p w:rsidR="001B7860" w:rsidRPr="001B7860" w:rsidRDefault="001B7860" w:rsidP="001B7860">
      <w:pPr>
        <w:ind w:right="142" w:firstLine="587"/>
      </w:pPr>
    </w:p>
    <w:p w:rsidR="001B7860" w:rsidRPr="00771E5A" w:rsidRDefault="001B7860" w:rsidP="001B7860">
      <w:pPr>
        <w:pStyle w:val="ListParagraph"/>
        <w:numPr>
          <w:ilvl w:val="0"/>
          <w:numId w:val="1"/>
        </w:numPr>
        <w:rPr>
          <w:b/>
          <w:sz w:val="24"/>
          <w:szCs w:val="24"/>
        </w:rPr>
      </w:pPr>
      <w:r w:rsidRPr="001B7860">
        <w:rPr>
          <w:b/>
          <w:sz w:val="24"/>
          <w:szCs w:val="24"/>
        </w:rPr>
        <w:t>Terms and Conditions</w:t>
      </w:r>
      <w:r w:rsidRPr="001B7860">
        <w:rPr>
          <w:sz w:val="24"/>
          <w:szCs w:val="24"/>
        </w:rPr>
        <w:tab/>
      </w:r>
      <w:r>
        <w:rPr>
          <w:sz w:val="24"/>
          <w:szCs w:val="24"/>
        </w:rPr>
        <w:tab/>
      </w:r>
      <w:r w:rsidRPr="001B7860">
        <w:rPr>
          <w:sz w:val="24"/>
          <w:szCs w:val="24"/>
        </w:rPr>
        <w:tab/>
      </w:r>
      <w:r w:rsidRPr="001B7860">
        <w:rPr>
          <w:sz w:val="24"/>
          <w:szCs w:val="24"/>
        </w:rPr>
        <w:tab/>
      </w:r>
      <w:r w:rsidRPr="001B7860">
        <w:rPr>
          <w:sz w:val="24"/>
          <w:szCs w:val="24"/>
        </w:rPr>
        <w:tab/>
      </w:r>
      <w:r w:rsidRPr="001B7860">
        <w:rPr>
          <w:sz w:val="24"/>
          <w:szCs w:val="24"/>
        </w:rPr>
        <w:tab/>
      </w:r>
      <w:r w:rsidRPr="001B7860">
        <w:rPr>
          <w:sz w:val="24"/>
          <w:szCs w:val="24"/>
        </w:rPr>
        <w:tab/>
      </w:r>
      <w:r w:rsidRPr="001B7860">
        <w:rPr>
          <w:sz w:val="24"/>
          <w:szCs w:val="24"/>
        </w:rPr>
        <w:tab/>
        <w:t>22</w:t>
      </w:r>
    </w:p>
    <w:p w:rsidR="00771E5A" w:rsidRPr="001B7860" w:rsidRDefault="00771E5A" w:rsidP="00771E5A">
      <w:pPr>
        <w:pStyle w:val="ListParagraph"/>
        <w:ind w:left="587" w:firstLine="0"/>
        <w:rPr>
          <w:b/>
          <w:sz w:val="24"/>
          <w:szCs w:val="24"/>
        </w:rPr>
      </w:pPr>
    </w:p>
    <w:p w:rsidR="004E7B97" w:rsidRPr="00E61736" w:rsidRDefault="004E7B97" w:rsidP="004E7B97">
      <w:pPr>
        <w:pStyle w:val="ListParagraph"/>
        <w:numPr>
          <w:ilvl w:val="0"/>
          <w:numId w:val="1"/>
        </w:numPr>
        <w:ind w:right="142"/>
        <w:rPr>
          <w:b/>
          <w:sz w:val="24"/>
          <w:szCs w:val="24"/>
        </w:rPr>
      </w:pPr>
      <w:r w:rsidRPr="00E61736">
        <w:rPr>
          <w:b/>
          <w:sz w:val="24"/>
          <w:szCs w:val="24"/>
        </w:rPr>
        <w:t>Definitions</w:t>
      </w:r>
      <w:r>
        <w:rPr>
          <w:b/>
          <w:sz w:val="24"/>
          <w:szCs w:val="24"/>
        </w:rPr>
        <w:t xml:space="preserve"> (of terms used in ITT)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71E5A">
        <w:rPr>
          <w:sz w:val="24"/>
          <w:szCs w:val="24"/>
        </w:rPr>
        <w:t>31</w:t>
      </w:r>
    </w:p>
    <w:p w:rsidR="004E7B97" w:rsidRDefault="004E7B97" w:rsidP="004E7B97">
      <w:pPr>
        <w:ind w:left="227" w:right="142"/>
        <w:rPr>
          <w:bCs/>
        </w:rPr>
      </w:pPr>
    </w:p>
    <w:p w:rsidR="004E7B97" w:rsidRPr="00E61736" w:rsidRDefault="004E7B97" w:rsidP="004E7B97">
      <w:pPr>
        <w:ind w:left="227" w:right="142"/>
        <w:rPr>
          <w:bCs/>
        </w:rPr>
      </w:pPr>
    </w:p>
    <w:p w:rsidR="004E7B97" w:rsidRPr="00B60DD3" w:rsidRDefault="004E7B97" w:rsidP="004E7B97">
      <w:pPr>
        <w:pStyle w:val="ListParagraph"/>
        <w:numPr>
          <w:ilvl w:val="0"/>
          <w:numId w:val="1"/>
        </w:numPr>
        <w:rPr>
          <w:b/>
          <w:sz w:val="24"/>
          <w:szCs w:val="24"/>
        </w:rPr>
      </w:pPr>
      <w:r w:rsidRPr="00B60DD3">
        <w:rPr>
          <w:b/>
          <w:sz w:val="24"/>
          <w:szCs w:val="24"/>
        </w:rPr>
        <w:t>List of Appendices</w:t>
      </w:r>
      <w:r>
        <w:rPr>
          <w:b/>
          <w:sz w:val="24"/>
          <w:szCs w:val="24"/>
        </w:rPr>
        <w:t xml:space="preserve"> </w:t>
      </w:r>
      <w:r w:rsidRPr="00402883">
        <w:rPr>
          <w:sz w:val="24"/>
          <w:szCs w:val="24"/>
        </w:rPr>
        <w:t>(see link</w:t>
      </w:r>
      <w:r>
        <w:rPr>
          <w:sz w:val="24"/>
          <w:szCs w:val="24"/>
        </w:rPr>
        <w:t>s</w:t>
      </w:r>
      <w:r w:rsidRPr="00402883">
        <w:rPr>
          <w:sz w:val="24"/>
          <w:szCs w:val="24"/>
        </w:rPr>
        <w:t xml:space="preserve"> on Parish Council website for separate attached documents)</w:t>
      </w:r>
    </w:p>
    <w:p w:rsidR="004E7B97" w:rsidRDefault="004E7B97" w:rsidP="00DE0970">
      <w:pPr>
        <w:spacing w:line="0" w:lineRule="atLeast"/>
        <w:ind w:left="720"/>
        <w:rPr>
          <w:b/>
          <w:bCs/>
        </w:rPr>
      </w:pPr>
      <w:r w:rsidRPr="00F679C1">
        <w:rPr>
          <w:rFonts w:ascii="Calibri" w:eastAsia="Calibri" w:hAnsi="Calibri" w:cs="Times New Roman"/>
        </w:rPr>
        <w:t xml:space="preserve">Section </w:t>
      </w:r>
      <w:r>
        <w:rPr>
          <w:rFonts w:ascii="Calibri" w:eastAsia="Calibri" w:hAnsi="Calibri" w:cs="Times New Roman"/>
        </w:rPr>
        <w:t>A</w:t>
      </w:r>
      <w:r w:rsidRPr="00F679C1">
        <w:rPr>
          <w:rFonts w:ascii="Calibri" w:eastAsia="Calibri" w:hAnsi="Calibri" w:cs="Times New Roman"/>
        </w:rPr>
        <w:t>:</w:t>
      </w:r>
      <w:r>
        <w:rPr>
          <w:rFonts w:ascii="Calibri" w:eastAsia="Calibri" w:hAnsi="Calibri" w:cs="Times New Roman"/>
        </w:rPr>
        <w:t xml:space="preserve"> </w:t>
      </w:r>
      <w:r>
        <w:rPr>
          <w:rFonts w:ascii="Calibri" w:eastAsia="Calibri" w:hAnsi="Calibri" w:cs="Times New Roman"/>
        </w:rPr>
        <w:tab/>
      </w:r>
      <w:r>
        <w:rPr>
          <w:bCs/>
        </w:rPr>
        <w:t xml:space="preserve">Site Plans and </w:t>
      </w:r>
      <w:r w:rsidRPr="001A5304">
        <w:rPr>
          <w:bCs/>
        </w:rPr>
        <w:t>Maps</w:t>
      </w:r>
      <w:r w:rsidRPr="001A5304">
        <w:rPr>
          <w:b/>
          <w:bCs/>
        </w:rPr>
        <w:t xml:space="preserve"> </w:t>
      </w:r>
    </w:p>
    <w:p w:rsidR="004E7B97" w:rsidRPr="00F679C1" w:rsidRDefault="004E7B97" w:rsidP="004E7B97">
      <w:pPr>
        <w:spacing w:line="0" w:lineRule="atLeast"/>
        <w:ind w:left="720"/>
        <w:rPr>
          <w:rFonts w:ascii="Calibri" w:eastAsia="Calibri" w:hAnsi="Calibri" w:cs="Times New Roman"/>
        </w:rPr>
      </w:pPr>
      <w:r w:rsidRPr="00F679C1">
        <w:rPr>
          <w:rFonts w:ascii="Calibri" w:eastAsia="Calibri" w:hAnsi="Calibri" w:cs="Times New Roman"/>
        </w:rPr>
        <w:t xml:space="preserve">Section </w:t>
      </w:r>
      <w:r w:rsidR="00DE0970">
        <w:rPr>
          <w:rFonts w:ascii="Calibri" w:eastAsia="Calibri" w:hAnsi="Calibri" w:cs="Times New Roman"/>
        </w:rPr>
        <w:t>B</w:t>
      </w:r>
      <w:r>
        <w:rPr>
          <w:rFonts w:ascii="Calibri" w:eastAsia="Calibri" w:hAnsi="Calibri" w:cs="Times New Roman"/>
        </w:rPr>
        <w:t>:</w:t>
      </w:r>
      <w:r w:rsidRPr="006E17E7">
        <w:rPr>
          <w:rFonts w:ascii="Calibri" w:eastAsia="Calibri" w:hAnsi="Calibri" w:cs="Times New Roman"/>
        </w:rPr>
        <w:t xml:space="preserve"> </w:t>
      </w:r>
      <w:r>
        <w:rPr>
          <w:rFonts w:ascii="Calibri" w:eastAsia="Calibri" w:hAnsi="Calibri" w:cs="Times New Roman"/>
        </w:rPr>
        <w:tab/>
        <w:t xml:space="preserve">Pre-Qualification </w:t>
      </w:r>
      <w:r w:rsidRPr="006E17E7">
        <w:rPr>
          <w:rFonts w:ascii="Calibri" w:eastAsia="Calibri" w:hAnsi="Calibri" w:cs="Times New Roman"/>
        </w:rPr>
        <w:t xml:space="preserve">Questionnaire </w:t>
      </w:r>
      <w:r>
        <w:rPr>
          <w:rFonts w:ascii="Calibri" w:eastAsia="Calibri" w:hAnsi="Calibri" w:cs="Times New Roman"/>
        </w:rPr>
        <w:tab/>
        <w:t>(to be completed and returned)</w:t>
      </w:r>
    </w:p>
    <w:p w:rsidR="004E7B97" w:rsidRPr="00F679C1" w:rsidRDefault="004E7B97" w:rsidP="004E7B97">
      <w:pPr>
        <w:spacing w:line="0" w:lineRule="atLeast"/>
        <w:ind w:left="720"/>
        <w:rPr>
          <w:rFonts w:ascii="Calibri" w:eastAsia="Calibri" w:hAnsi="Calibri" w:cs="Times New Roman"/>
        </w:rPr>
      </w:pPr>
      <w:r w:rsidRPr="00F679C1">
        <w:rPr>
          <w:rFonts w:ascii="Calibri" w:eastAsia="Calibri" w:hAnsi="Calibri" w:cs="Times New Roman"/>
        </w:rPr>
        <w:t xml:space="preserve">Section </w:t>
      </w:r>
      <w:r w:rsidR="00DE0970">
        <w:rPr>
          <w:rFonts w:ascii="Calibri" w:eastAsia="Calibri" w:hAnsi="Calibri" w:cs="Times New Roman"/>
        </w:rPr>
        <w:t>C</w:t>
      </w:r>
      <w:r w:rsidRPr="00F679C1">
        <w:rPr>
          <w:rFonts w:ascii="Calibri" w:eastAsia="Calibri" w:hAnsi="Calibri" w:cs="Times New Roman"/>
        </w:rPr>
        <w:t xml:space="preserve">: </w:t>
      </w:r>
      <w:r>
        <w:rPr>
          <w:rFonts w:ascii="Calibri" w:eastAsia="Calibri" w:hAnsi="Calibri" w:cs="Times New Roman"/>
        </w:rPr>
        <w:tab/>
        <w:t>Cost Submission Form</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(to be completed and returned)</w:t>
      </w:r>
    </w:p>
    <w:p w:rsidR="004E7B97" w:rsidRPr="00F679C1" w:rsidRDefault="004E7B97" w:rsidP="004E7B97">
      <w:pPr>
        <w:spacing w:line="0" w:lineRule="atLeast"/>
        <w:ind w:left="720"/>
        <w:rPr>
          <w:rFonts w:ascii="Calibri" w:eastAsia="Calibri" w:hAnsi="Calibri" w:cs="Times New Roman"/>
        </w:rPr>
      </w:pPr>
      <w:r w:rsidRPr="00F679C1">
        <w:rPr>
          <w:rFonts w:ascii="Calibri" w:eastAsia="Calibri" w:hAnsi="Calibri" w:cs="Times New Roman"/>
        </w:rPr>
        <w:t xml:space="preserve">Section </w:t>
      </w:r>
      <w:r w:rsidR="00DE0970">
        <w:rPr>
          <w:rFonts w:ascii="Calibri" w:eastAsia="Calibri" w:hAnsi="Calibri" w:cs="Times New Roman"/>
        </w:rPr>
        <w:t>D</w:t>
      </w:r>
      <w:r>
        <w:rPr>
          <w:rFonts w:ascii="Calibri" w:eastAsia="Calibri" w:hAnsi="Calibri" w:cs="Times New Roman"/>
        </w:rPr>
        <w:t xml:space="preserve">: </w:t>
      </w:r>
      <w:r>
        <w:rPr>
          <w:rFonts w:ascii="Calibri" w:eastAsia="Calibri" w:hAnsi="Calibri" w:cs="Times New Roman"/>
        </w:rPr>
        <w:tab/>
      </w:r>
      <w:r w:rsidRPr="00F679C1">
        <w:rPr>
          <w:rFonts w:ascii="Calibri" w:eastAsia="Calibri" w:hAnsi="Calibri" w:cs="Times New Roman"/>
        </w:rPr>
        <w:t xml:space="preserve">Form </w:t>
      </w:r>
      <w:r>
        <w:rPr>
          <w:rFonts w:ascii="Calibri" w:eastAsia="Calibri" w:hAnsi="Calibri" w:cs="Times New Roman"/>
        </w:rPr>
        <w:t xml:space="preserve">of </w:t>
      </w:r>
      <w:r w:rsidRPr="00F679C1">
        <w:rPr>
          <w:rFonts w:ascii="Calibri" w:eastAsia="Calibri" w:hAnsi="Calibri" w:cs="Times New Roman"/>
        </w:rPr>
        <w:t>Tender</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(to be completed and returned)</w:t>
      </w:r>
    </w:p>
    <w:p w:rsidR="004E7B97" w:rsidRDefault="004E7B97" w:rsidP="004E7B97">
      <w:pPr>
        <w:spacing w:line="0" w:lineRule="atLeast"/>
        <w:ind w:left="720"/>
        <w:rPr>
          <w:rFonts w:ascii="Calibri" w:eastAsia="Calibri" w:hAnsi="Calibri" w:cs="Times New Roman"/>
        </w:rPr>
      </w:pPr>
      <w:r w:rsidRPr="00F679C1">
        <w:rPr>
          <w:rFonts w:ascii="Calibri" w:eastAsia="Calibri" w:hAnsi="Calibri" w:cs="Times New Roman"/>
        </w:rPr>
        <w:t xml:space="preserve">Section </w:t>
      </w:r>
      <w:r w:rsidR="00DE0970">
        <w:rPr>
          <w:rFonts w:ascii="Calibri" w:eastAsia="Calibri" w:hAnsi="Calibri" w:cs="Times New Roman"/>
        </w:rPr>
        <w:t>E</w:t>
      </w:r>
      <w:r w:rsidRPr="00F679C1">
        <w:rPr>
          <w:rFonts w:ascii="Calibri" w:eastAsia="Calibri" w:hAnsi="Calibri" w:cs="Times New Roman"/>
        </w:rPr>
        <w:t xml:space="preserve">: </w:t>
      </w:r>
      <w:r>
        <w:rPr>
          <w:rFonts w:ascii="Calibri" w:eastAsia="Calibri" w:hAnsi="Calibri" w:cs="Times New Roman"/>
        </w:rPr>
        <w:tab/>
      </w:r>
      <w:r w:rsidRPr="00F679C1">
        <w:rPr>
          <w:rFonts w:ascii="Calibri" w:eastAsia="Calibri" w:hAnsi="Calibri" w:cs="Times New Roman"/>
        </w:rPr>
        <w:t xml:space="preserve">Checklist of Documents </w:t>
      </w:r>
      <w:r>
        <w:rPr>
          <w:rFonts w:ascii="Calibri" w:eastAsia="Calibri" w:hAnsi="Calibri" w:cs="Times New Roman"/>
        </w:rPr>
        <w:tab/>
      </w:r>
      <w:r>
        <w:rPr>
          <w:rFonts w:ascii="Calibri" w:eastAsia="Calibri" w:hAnsi="Calibri" w:cs="Times New Roman"/>
        </w:rPr>
        <w:tab/>
        <w:t>(to be completed and returned)</w:t>
      </w:r>
    </w:p>
    <w:p w:rsidR="004E7B97" w:rsidRPr="00F679C1" w:rsidRDefault="004E7B97" w:rsidP="004E7B97">
      <w:pPr>
        <w:spacing w:line="0" w:lineRule="atLeast"/>
        <w:ind w:left="1440" w:firstLine="720"/>
        <w:rPr>
          <w:rFonts w:ascii="Calibri" w:eastAsia="Calibri" w:hAnsi="Calibri" w:cs="Times New Roman"/>
        </w:rPr>
      </w:pPr>
      <w:r>
        <w:rPr>
          <w:rFonts w:ascii="Calibri" w:eastAsia="Calibri" w:hAnsi="Calibri" w:cs="Times New Roman"/>
        </w:rPr>
        <w:t>Covering Letter</w:t>
      </w:r>
    </w:p>
    <w:p w:rsidR="00E92529" w:rsidRDefault="00E92529" w:rsidP="004E7B97">
      <w:pPr>
        <w:ind w:left="227" w:right="142"/>
        <w:rPr>
          <w:b/>
          <w:bCs/>
          <w:sz w:val="28"/>
          <w:szCs w:val="28"/>
        </w:rPr>
      </w:pPr>
      <w:r>
        <w:rPr>
          <w:b/>
          <w:bCs/>
          <w:sz w:val="28"/>
          <w:szCs w:val="28"/>
        </w:rPr>
        <w:br w:type="page"/>
      </w:r>
    </w:p>
    <w:p w:rsidR="0022204C" w:rsidRPr="007354FF" w:rsidRDefault="00804572" w:rsidP="00E92529">
      <w:pPr>
        <w:ind w:right="142"/>
        <w:rPr>
          <w:b/>
          <w:bCs/>
          <w:sz w:val="28"/>
          <w:szCs w:val="28"/>
        </w:rPr>
      </w:pPr>
      <w:r>
        <w:rPr>
          <w:b/>
          <w:bCs/>
          <w:sz w:val="28"/>
          <w:szCs w:val="28"/>
        </w:rPr>
        <w:lastRenderedPageBreak/>
        <w:t>I</w:t>
      </w:r>
      <w:r w:rsidR="00E92529">
        <w:rPr>
          <w:b/>
          <w:bCs/>
          <w:sz w:val="28"/>
          <w:szCs w:val="28"/>
        </w:rPr>
        <w:t xml:space="preserve">nvitation </w:t>
      </w:r>
      <w:proofErr w:type="gramStart"/>
      <w:r w:rsidR="00E92529">
        <w:rPr>
          <w:b/>
          <w:bCs/>
          <w:sz w:val="28"/>
          <w:szCs w:val="28"/>
        </w:rPr>
        <w:t>To</w:t>
      </w:r>
      <w:proofErr w:type="gramEnd"/>
      <w:r w:rsidR="00E92529">
        <w:rPr>
          <w:b/>
          <w:bCs/>
          <w:sz w:val="28"/>
          <w:szCs w:val="28"/>
        </w:rPr>
        <w:t xml:space="preserve"> Tender Brief </w:t>
      </w:r>
      <w:r w:rsidR="0022204C" w:rsidRPr="007354FF">
        <w:rPr>
          <w:b/>
          <w:bCs/>
          <w:sz w:val="28"/>
          <w:szCs w:val="28"/>
        </w:rPr>
        <w:t>(ITT)</w:t>
      </w:r>
    </w:p>
    <w:p w:rsidR="0022204C" w:rsidRDefault="0022204C" w:rsidP="007C61B4">
      <w:pPr>
        <w:rPr>
          <w:b/>
          <w:bCs/>
          <w:sz w:val="28"/>
          <w:szCs w:val="28"/>
        </w:rPr>
      </w:pPr>
    </w:p>
    <w:p w:rsidR="007C61B4" w:rsidRPr="00804572" w:rsidRDefault="00B76A71" w:rsidP="00DA31D5">
      <w:pPr>
        <w:pStyle w:val="ListParagraph"/>
        <w:numPr>
          <w:ilvl w:val="0"/>
          <w:numId w:val="5"/>
        </w:numPr>
        <w:ind w:left="284" w:hanging="284"/>
      </w:pPr>
      <w:r w:rsidRPr="00B76A71">
        <w:rPr>
          <w:b/>
          <w:bCs/>
          <w:sz w:val="28"/>
          <w:szCs w:val="28"/>
        </w:rPr>
        <w:t>Summary Instructions and ITT Timetable</w:t>
      </w:r>
    </w:p>
    <w:tbl>
      <w:tblPr>
        <w:tblW w:w="9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348"/>
        <w:gridCol w:w="5883"/>
      </w:tblGrid>
      <w:tr w:rsidR="007C61B4" w:rsidTr="00FB0CAF">
        <w:trPr>
          <w:trHeight w:val="395"/>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C61B4" w:rsidRDefault="007C61B4" w:rsidP="006A29A3">
            <w:pPr>
              <w:pStyle w:val="TableParagraph"/>
              <w:spacing w:before="60"/>
              <w:rPr>
                <w:b/>
                <w:sz w:val="24"/>
                <w:szCs w:val="24"/>
              </w:rPr>
            </w:pPr>
            <w:r>
              <w:rPr>
                <w:b/>
                <w:sz w:val="20"/>
                <w:szCs w:val="20"/>
              </w:rPr>
              <w:t xml:space="preserve"> </w:t>
            </w:r>
            <w:r>
              <w:rPr>
                <w:b/>
                <w:sz w:val="24"/>
                <w:szCs w:val="24"/>
              </w:rPr>
              <w:t>Item</w:t>
            </w:r>
          </w:p>
        </w:tc>
        <w:tc>
          <w:tcPr>
            <w:tcW w:w="5883" w:type="dxa"/>
            <w:tcBorders>
              <w:top w:val="single" w:sz="4" w:space="0" w:color="000000"/>
              <w:left w:val="single" w:sz="4" w:space="0" w:color="000000"/>
              <w:bottom w:val="single" w:sz="4" w:space="0" w:color="000000"/>
              <w:right w:val="single" w:sz="4" w:space="0" w:color="000000"/>
            </w:tcBorders>
            <w:shd w:val="pct10" w:color="auto" w:fill="auto"/>
            <w:hideMark/>
          </w:tcPr>
          <w:p w:rsidR="007C61B4" w:rsidRDefault="007C61B4" w:rsidP="006A29A3">
            <w:pPr>
              <w:pStyle w:val="TableParagraph"/>
              <w:spacing w:before="60"/>
              <w:rPr>
                <w:b/>
                <w:sz w:val="24"/>
                <w:szCs w:val="24"/>
              </w:rPr>
            </w:pPr>
            <w:r>
              <w:rPr>
                <w:b/>
                <w:sz w:val="24"/>
                <w:szCs w:val="24"/>
              </w:rPr>
              <w:t>Contract Details</w:t>
            </w:r>
          </w:p>
        </w:tc>
      </w:tr>
      <w:tr w:rsidR="007C61B4" w:rsidTr="00FB0CAF">
        <w:trPr>
          <w:trHeight w:val="1078"/>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C61B4" w:rsidRDefault="007C61B4" w:rsidP="006A29A3">
            <w:pPr>
              <w:pStyle w:val="TableParagraph"/>
              <w:spacing w:before="60"/>
              <w:rPr>
                <w:sz w:val="24"/>
                <w:szCs w:val="24"/>
              </w:rPr>
            </w:pPr>
            <w:r>
              <w:rPr>
                <w:sz w:val="24"/>
                <w:szCs w:val="24"/>
              </w:rPr>
              <w:t>Invitation to Tender (ITT)</w:t>
            </w:r>
          </w:p>
        </w:tc>
        <w:tc>
          <w:tcPr>
            <w:tcW w:w="5883" w:type="dxa"/>
            <w:tcBorders>
              <w:top w:val="single" w:sz="4" w:space="0" w:color="000000"/>
              <w:left w:val="single" w:sz="4" w:space="0" w:color="000000"/>
              <w:bottom w:val="single" w:sz="4" w:space="0" w:color="000000"/>
              <w:right w:val="single" w:sz="4" w:space="0" w:color="000000"/>
            </w:tcBorders>
            <w:hideMark/>
          </w:tcPr>
          <w:p w:rsidR="007C61B4" w:rsidRDefault="00715415" w:rsidP="00380E17">
            <w:pPr>
              <w:pStyle w:val="TableParagraph"/>
              <w:spacing w:before="0"/>
              <w:ind w:right="156"/>
              <w:rPr>
                <w:sz w:val="24"/>
                <w:szCs w:val="24"/>
              </w:rPr>
            </w:pPr>
            <w:proofErr w:type="spellStart"/>
            <w:r w:rsidRPr="00715415">
              <w:rPr>
                <w:sz w:val="24"/>
                <w:szCs w:val="24"/>
              </w:rPr>
              <w:t>Hughenden</w:t>
            </w:r>
            <w:proofErr w:type="spellEnd"/>
            <w:r w:rsidRPr="00715415">
              <w:rPr>
                <w:sz w:val="24"/>
                <w:szCs w:val="24"/>
              </w:rPr>
              <w:t xml:space="preserve"> Parish Council </w:t>
            </w:r>
            <w:r w:rsidR="007C61B4">
              <w:rPr>
                <w:sz w:val="24"/>
                <w:szCs w:val="24"/>
              </w:rPr>
              <w:t xml:space="preserve">is carrying out this procurement process for the provision of </w:t>
            </w:r>
            <w:r w:rsidR="007354FF">
              <w:rPr>
                <w:sz w:val="24"/>
                <w:szCs w:val="24"/>
              </w:rPr>
              <w:t xml:space="preserve">a </w:t>
            </w:r>
            <w:r w:rsidR="00380E17">
              <w:rPr>
                <w:sz w:val="24"/>
                <w:szCs w:val="24"/>
              </w:rPr>
              <w:t xml:space="preserve">Hedge and Field </w:t>
            </w:r>
            <w:r w:rsidR="007354FF" w:rsidRPr="00FA694D">
              <w:rPr>
                <w:sz w:val="24"/>
                <w:szCs w:val="24"/>
              </w:rPr>
              <w:t xml:space="preserve">Maintenance </w:t>
            </w:r>
            <w:r w:rsidR="007354FF">
              <w:rPr>
                <w:sz w:val="24"/>
                <w:szCs w:val="24"/>
              </w:rPr>
              <w:t>s</w:t>
            </w:r>
            <w:r w:rsidR="007354FF" w:rsidRPr="00FA694D">
              <w:rPr>
                <w:sz w:val="24"/>
                <w:szCs w:val="24"/>
              </w:rPr>
              <w:t>ervice</w:t>
            </w:r>
            <w:r w:rsidR="007354FF">
              <w:rPr>
                <w:sz w:val="24"/>
                <w:szCs w:val="24"/>
              </w:rPr>
              <w:t xml:space="preserve"> contract</w:t>
            </w:r>
          </w:p>
        </w:tc>
      </w:tr>
      <w:tr w:rsidR="00771E5A" w:rsidTr="00FB0CAF">
        <w:trPr>
          <w:trHeight w:val="396"/>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71E5A" w:rsidRPr="00373532" w:rsidRDefault="00771E5A" w:rsidP="00475356">
            <w:pPr>
              <w:pStyle w:val="TableParagraph"/>
              <w:spacing w:before="60"/>
              <w:rPr>
                <w:sz w:val="24"/>
                <w:szCs w:val="24"/>
              </w:rPr>
            </w:pPr>
            <w:r w:rsidRPr="00373532">
              <w:rPr>
                <w:sz w:val="24"/>
                <w:szCs w:val="24"/>
              </w:rPr>
              <w:t>Contract Duration:</w:t>
            </w:r>
          </w:p>
        </w:tc>
        <w:tc>
          <w:tcPr>
            <w:tcW w:w="5883" w:type="dxa"/>
            <w:tcBorders>
              <w:top w:val="single" w:sz="4" w:space="0" w:color="000000"/>
              <w:left w:val="single" w:sz="4" w:space="0" w:color="000000"/>
              <w:bottom w:val="single" w:sz="4" w:space="0" w:color="000000"/>
              <w:right w:val="single" w:sz="4" w:space="0" w:color="000000"/>
            </w:tcBorders>
            <w:hideMark/>
          </w:tcPr>
          <w:p w:rsidR="00771E5A" w:rsidRDefault="00771E5A">
            <w:r>
              <w:t xml:space="preserve">  2</w:t>
            </w:r>
            <w:r w:rsidRPr="00771E5A">
              <w:rPr>
                <w:vertAlign w:val="superscript"/>
              </w:rPr>
              <w:t>nd</w:t>
            </w:r>
            <w:r>
              <w:t xml:space="preserve"> June – 31st March 2024</w:t>
            </w:r>
          </w:p>
        </w:tc>
      </w:tr>
      <w:tr w:rsidR="00771E5A" w:rsidTr="00FB0CAF">
        <w:trPr>
          <w:trHeight w:val="523"/>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71E5A" w:rsidRPr="00373532" w:rsidRDefault="00771E5A" w:rsidP="00475356">
            <w:pPr>
              <w:pStyle w:val="TableParagraph"/>
              <w:spacing w:before="62"/>
              <w:rPr>
                <w:sz w:val="24"/>
                <w:szCs w:val="24"/>
              </w:rPr>
            </w:pPr>
            <w:r w:rsidRPr="00373532">
              <w:rPr>
                <w:sz w:val="24"/>
                <w:szCs w:val="24"/>
              </w:rPr>
              <w:t>Procuring Officer:</w:t>
            </w:r>
          </w:p>
        </w:tc>
        <w:tc>
          <w:tcPr>
            <w:tcW w:w="5883" w:type="dxa"/>
            <w:tcBorders>
              <w:top w:val="single" w:sz="4" w:space="0" w:color="000000"/>
              <w:left w:val="single" w:sz="4" w:space="0" w:color="000000"/>
              <w:bottom w:val="single" w:sz="4" w:space="0" w:color="000000"/>
              <w:right w:val="single" w:sz="4" w:space="0" w:color="000000"/>
            </w:tcBorders>
            <w:hideMark/>
          </w:tcPr>
          <w:p w:rsidR="00771E5A" w:rsidRDefault="00771E5A" w:rsidP="00475356">
            <w:pPr>
              <w:pStyle w:val="TableParagraph"/>
              <w:spacing w:before="65"/>
              <w:ind w:right="356"/>
              <w:rPr>
                <w:b/>
                <w:sz w:val="24"/>
                <w:szCs w:val="24"/>
              </w:rPr>
            </w:pPr>
            <w:r>
              <w:rPr>
                <w:sz w:val="24"/>
                <w:szCs w:val="24"/>
              </w:rPr>
              <w:t xml:space="preserve">Any queries must be addressed to the Parish Clerk. </w:t>
            </w:r>
          </w:p>
        </w:tc>
      </w:tr>
      <w:tr w:rsidR="00771E5A" w:rsidTr="00FB0CAF">
        <w:trPr>
          <w:trHeight w:val="617"/>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71E5A" w:rsidRPr="00373532" w:rsidRDefault="00771E5A" w:rsidP="00475356">
            <w:pPr>
              <w:pStyle w:val="TableParagraph"/>
              <w:spacing w:before="62"/>
              <w:rPr>
                <w:sz w:val="24"/>
                <w:szCs w:val="24"/>
              </w:rPr>
            </w:pPr>
            <w:r w:rsidRPr="00373532">
              <w:rPr>
                <w:sz w:val="24"/>
                <w:szCs w:val="24"/>
              </w:rPr>
              <w:t>Date/time for Tender return:</w:t>
            </w:r>
          </w:p>
        </w:tc>
        <w:tc>
          <w:tcPr>
            <w:tcW w:w="5883" w:type="dxa"/>
            <w:tcBorders>
              <w:top w:val="single" w:sz="4" w:space="0" w:color="000000"/>
              <w:left w:val="single" w:sz="4" w:space="0" w:color="000000"/>
              <w:bottom w:val="single" w:sz="4" w:space="0" w:color="000000"/>
              <w:right w:val="single" w:sz="4" w:space="0" w:color="000000"/>
            </w:tcBorders>
            <w:hideMark/>
          </w:tcPr>
          <w:p w:rsidR="00771E5A" w:rsidRDefault="00771E5A" w:rsidP="00475356">
            <w:pPr>
              <w:pStyle w:val="TableParagraph"/>
              <w:spacing w:before="62"/>
              <w:ind w:right="128"/>
              <w:rPr>
                <w:sz w:val="24"/>
                <w:szCs w:val="24"/>
              </w:rPr>
            </w:pPr>
            <w:r>
              <w:rPr>
                <w:sz w:val="24"/>
                <w:szCs w:val="24"/>
              </w:rPr>
              <w:t>30</w:t>
            </w:r>
            <w:r w:rsidRPr="000B5F6B">
              <w:rPr>
                <w:sz w:val="24"/>
                <w:szCs w:val="24"/>
                <w:vertAlign w:val="superscript"/>
              </w:rPr>
              <w:t>th</w:t>
            </w:r>
            <w:r>
              <w:rPr>
                <w:sz w:val="24"/>
                <w:szCs w:val="24"/>
              </w:rPr>
              <w:t xml:space="preserve"> May </w:t>
            </w:r>
            <w:r w:rsidRPr="00555F83">
              <w:rPr>
                <w:sz w:val="24"/>
                <w:szCs w:val="24"/>
              </w:rPr>
              <w:t>202</w:t>
            </w:r>
            <w:r>
              <w:rPr>
                <w:sz w:val="24"/>
                <w:szCs w:val="24"/>
              </w:rPr>
              <w:t xml:space="preserve">3; by </w:t>
            </w:r>
            <w:r w:rsidRPr="00555F83">
              <w:rPr>
                <w:sz w:val="24"/>
                <w:szCs w:val="24"/>
              </w:rPr>
              <w:t xml:space="preserve">12.00 noon </w:t>
            </w:r>
          </w:p>
        </w:tc>
      </w:tr>
      <w:tr w:rsidR="00771E5A" w:rsidTr="00FB0CAF">
        <w:trPr>
          <w:trHeight w:val="671"/>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71E5A" w:rsidRPr="00373532" w:rsidRDefault="00771E5A" w:rsidP="00475356">
            <w:pPr>
              <w:pStyle w:val="TableParagraph"/>
              <w:spacing w:before="60"/>
              <w:ind w:right="623"/>
              <w:rPr>
                <w:sz w:val="24"/>
                <w:szCs w:val="24"/>
              </w:rPr>
            </w:pPr>
            <w:r w:rsidRPr="00373532">
              <w:rPr>
                <w:sz w:val="24"/>
                <w:szCs w:val="24"/>
              </w:rPr>
              <w:t>Notification of result of Tender evaluation</w:t>
            </w:r>
          </w:p>
        </w:tc>
        <w:tc>
          <w:tcPr>
            <w:tcW w:w="5883" w:type="dxa"/>
            <w:tcBorders>
              <w:top w:val="single" w:sz="4" w:space="0" w:color="000000"/>
              <w:left w:val="single" w:sz="4" w:space="0" w:color="000000"/>
              <w:bottom w:val="single" w:sz="4" w:space="0" w:color="000000"/>
              <w:right w:val="single" w:sz="4" w:space="0" w:color="000000"/>
            </w:tcBorders>
            <w:hideMark/>
          </w:tcPr>
          <w:p w:rsidR="00771E5A" w:rsidRDefault="00771E5A">
            <w:r>
              <w:t xml:space="preserve">  </w:t>
            </w:r>
            <w:r>
              <w:t>2</w:t>
            </w:r>
            <w:r w:rsidRPr="000B5F6B">
              <w:rPr>
                <w:vertAlign w:val="superscript"/>
              </w:rPr>
              <w:t>nd</w:t>
            </w:r>
            <w:r>
              <w:t xml:space="preserve"> June 2023</w:t>
            </w:r>
          </w:p>
        </w:tc>
      </w:tr>
      <w:tr w:rsidR="00771E5A" w:rsidTr="00FB0CAF">
        <w:trPr>
          <w:trHeight w:val="671"/>
        </w:trPr>
        <w:tc>
          <w:tcPr>
            <w:tcW w:w="3348" w:type="dxa"/>
            <w:tcBorders>
              <w:top w:val="single" w:sz="4" w:space="0" w:color="000000"/>
              <w:left w:val="single" w:sz="4" w:space="0" w:color="000000"/>
              <w:bottom w:val="single" w:sz="4" w:space="0" w:color="000000"/>
              <w:right w:val="single" w:sz="4" w:space="0" w:color="000000"/>
            </w:tcBorders>
            <w:shd w:val="pct10" w:color="auto" w:fill="auto"/>
            <w:hideMark/>
          </w:tcPr>
          <w:p w:rsidR="00771E5A" w:rsidRPr="00373532" w:rsidRDefault="00771E5A" w:rsidP="00475356">
            <w:pPr>
              <w:pStyle w:val="TableParagraph"/>
              <w:spacing w:before="60"/>
              <w:rPr>
                <w:sz w:val="24"/>
                <w:szCs w:val="24"/>
              </w:rPr>
            </w:pPr>
            <w:r w:rsidRPr="00373532">
              <w:rPr>
                <w:sz w:val="24"/>
                <w:szCs w:val="24"/>
              </w:rPr>
              <w:t>Contract Commencement</w:t>
            </w:r>
          </w:p>
        </w:tc>
        <w:tc>
          <w:tcPr>
            <w:tcW w:w="5883" w:type="dxa"/>
            <w:tcBorders>
              <w:top w:val="single" w:sz="4" w:space="0" w:color="000000"/>
              <w:left w:val="single" w:sz="4" w:space="0" w:color="000000"/>
              <w:bottom w:val="single" w:sz="4" w:space="0" w:color="000000"/>
              <w:right w:val="single" w:sz="4" w:space="0" w:color="000000"/>
            </w:tcBorders>
            <w:hideMark/>
          </w:tcPr>
          <w:p w:rsidR="00771E5A" w:rsidRDefault="00771E5A">
            <w:r>
              <w:t xml:space="preserve">  </w:t>
            </w:r>
            <w:r>
              <w:t>5</w:t>
            </w:r>
            <w:r w:rsidRPr="000B5F6B">
              <w:rPr>
                <w:vertAlign w:val="superscript"/>
              </w:rPr>
              <w:t>th</w:t>
            </w:r>
            <w:r>
              <w:t xml:space="preserve"> June 2023</w:t>
            </w:r>
          </w:p>
        </w:tc>
      </w:tr>
    </w:tbl>
    <w:p w:rsidR="007C61B4" w:rsidRDefault="007C61B4" w:rsidP="007C61B4"/>
    <w:p w:rsidR="00571438" w:rsidRDefault="00571438" w:rsidP="007C61B4"/>
    <w:p w:rsidR="00571438" w:rsidRDefault="00571438" w:rsidP="007C61B4"/>
    <w:p w:rsidR="00571438" w:rsidRDefault="00571438" w:rsidP="007C61B4"/>
    <w:p w:rsidR="00CB6AFC" w:rsidRDefault="00B76A71" w:rsidP="00DA31D5">
      <w:pPr>
        <w:pStyle w:val="ListParagraph"/>
        <w:numPr>
          <w:ilvl w:val="0"/>
          <w:numId w:val="5"/>
        </w:numPr>
        <w:ind w:left="284" w:right="142" w:hanging="284"/>
        <w:contextualSpacing/>
        <w:rPr>
          <w:b/>
          <w:sz w:val="28"/>
          <w:szCs w:val="28"/>
        </w:rPr>
      </w:pPr>
      <w:r w:rsidRPr="00B76A71">
        <w:rPr>
          <w:b/>
          <w:sz w:val="28"/>
          <w:szCs w:val="28"/>
        </w:rPr>
        <w:t>ITT Preamble</w:t>
      </w:r>
    </w:p>
    <w:p w:rsidR="0021130E" w:rsidRDefault="0021130E" w:rsidP="0021130E">
      <w:pPr>
        <w:ind w:right="142"/>
        <w:contextualSpacing/>
        <w:rPr>
          <w:b/>
        </w:rPr>
      </w:pPr>
    </w:p>
    <w:p w:rsidR="001B1AFE" w:rsidRDefault="000364F4" w:rsidP="001B1AFE">
      <w:pPr>
        <w:ind w:right="142"/>
        <w:rPr>
          <w:b/>
          <w:bCs/>
        </w:rPr>
      </w:pPr>
      <w:r>
        <w:rPr>
          <w:b/>
          <w:bCs/>
        </w:rPr>
        <w:t xml:space="preserve">2.1 </w:t>
      </w:r>
      <w:r w:rsidR="001B1AFE">
        <w:rPr>
          <w:b/>
          <w:bCs/>
        </w:rPr>
        <w:t>Introduction</w:t>
      </w:r>
    </w:p>
    <w:p w:rsidR="001B1AFE" w:rsidRDefault="00207BC4" w:rsidP="001B1AFE">
      <w:pPr>
        <w:ind w:right="142"/>
      </w:pPr>
      <w:proofErr w:type="spellStart"/>
      <w:r w:rsidRPr="00715415">
        <w:t>Hughenden</w:t>
      </w:r>
      <w:proofErr w:type="spellEnd"/>
      <w:r w:rsidRPr="00715415">
        <w:t xml:space="preserve"> Parish Council </w:t>
      </w:r>
      <w:r w:rsidR="001B1AFE">
        <w:t xml:space="preserve">is seeking to award a </w:t>
      </w:r>
      <w:r>
        <w:t>one</w:t>
      </w:r>
      <w:r w:rsidR="001B1AFE">
        <w:t xml:space="preserve">-year </w:t>
      </w:r>
      <w:r w:rsidR="00380E17">
        <w:t>Hedge and Field</w:t>
      </w:r>
      <w:r w:rsidR="001B1AFE" w:rsidRPr="00F230A4">
        <w:t xml:space="preserve"> </w:t>
      </w:r>
      <w:r w:rsidR="00FB0CAF">
        <w:t>M</w:t>
      </w:r>
      <w:r w:rsidR="001B1AFE" w:rsidRPr="00F230A4">
        <w:t xml:space="preserve">aintenance </w:t>
      </w:r>
      <w:r w:rsidR="001B1AFE">
        <w:t>contract</w:t>
      </w:r>
      <w:r w:rsidR="00FB0CAF">
        <w:t xml:space="preserve"> for </w:t>
      </w:r>
      <w:r w:rsidR="00994936">
        <w:t xml:space="preserve">much of </w:t>
      </w:r>
      <w:r w:rsidR="00FB0CAF">
        <w:t xml:space="preserve">the </w:t>
      </w:r>
      <w:r w:rsidR="00EB27E4">
        <w:t>landholdings</w:t>
      </w:r>
      <w:r w:rsidR="00FB0CAF">
        <w:t xml:space="preserve"> it manages</w:t>
      </w:r>
      <w:r w:rsidR="001B1AFE">
        <w:t>. Th</w:t>
      </w:r>
      <w:r w:rsidR="0022204C">
        <w:t>e</w:t>
      </w:r>
      <w:r w:rsidR="001B1AFE">
        <w:t xml:space="preserve"> </w:t>
      </w:r>
      <w:r w:rsidR="00A17E69">
        <w:t xml:space="preserve">Invitation to Tender </w:t>
      </w:r>
      <w:r w:rsidR="001B1AFE">
        <w:t xml:space="preserve">is being procured under the </w:t>
      </w:r>
      <w:r w:rsidR="007354FF">
        <w:t xml:space="preserve">Parish </w:t>
      </w:r>
      <w:r w:rsidR="001B1AFE">
        <w:t>Council’s open</w:t>
      </w:r>
      <w:r w:rsidR="0022204C">
        <w:t xml:space="preserve"> </w:t>
      </w:r>
      <w:r w:rsidR="001B1AFE">
        <w:t>tender process</w:t>
      </w:r>
      <w:r w:rsidR="0022204C">
        <w:t>;</w:t>
      </w:r>
      <w:r w:rsidR="000D400B" w:rsidRPr="000D400B">
        <w:t xml:space="preserve"> in line with the </w:t>
      </w:r>
      <w:r w:rsidR="00FB0CAF" w:rsidRPr="000D400B">
        <w:t>2015</w:t>
      </w:r>
      <w:r w:rsidR="00FB0CAF">
        <w:t xml:space="preserve"> </w:t>
      </w:r>
      <w:r w:rsidR="000D400B" w:rsidRPr="00FB0CAF">
        <w:rPr>
          <w:i/>
        </w:rPr>
        <w:t>Public Contracts Regulations</w:t>
      </w:r>
      <w:r w:rsidR="001B1AFE">
        <w:t>.</w:t>
      </w:r>
    </w:p>
    <w:p w:rsidR="007C61B4" w:rsidRDefault="007C61B4" w:rsidP="00120030">
      <w:pPr>
        <w:ind w:right="142"/>
        <w:rPr>
          <w:b/>
          <w:bCs/>
        </w:rPr>
      </w:pPr>
    </w:p>
    <w:p w:rsidR="00120030" w:rsidRDefault="00231026" w:rsidP="00120030">
      <w:pPr>
        <w:ind w:right="142"/>
        <w:rPr>
          <w:b/>
          <w:bCs/>
        </w:rPr>
      </w:pPr>
      <w:r w:rsidRPr="00120030">
        <w:rPr>
          <w:bCs/>
        </w:rPr>
        <w:t>This document provide</w:t>
      </w:r>
      <w:r>
        <w:rPr>
          <w:bCs/>
        </w:rPr>
        <w:t>s</w:t>
      </w:r>
      <w:r w:rsidRPr="00120030">
        <w:rPr>
          <w:bCs/>
        </w:rPr>
        <w:t xml:space="preserve"> </w:t>
      </w:r>
      <w:r>
        <w:rPr>
          <w:bCs/>
        </w:rPr>
        <w:t>applicants</w:t>
      </w:r>
      <w:r w:rsidRPr="00120030">
        <w:rPr>
          <w:bCs/>
        </w:rPr>
        <w:t xml:space="preserve"> wishing to tender for the </w:t>
      </w:r>
      <w:r>
        <w:t>g</w:t>
      </w:r>
      <w:r w:rsidRPr="00F230A4">
        <w:t xml:space="preserve">rounds </w:t>
      </w:r>
      <w:r>
        <w:t>m</w:t>
      </w:r>
      <w:r w:rsidRPr="00F230A4">
        <w:t xml:space="preserve">aintenance </w:t>
      </w:r>
      <w:r w:rsidR="0022204C">
        <w:t>contract</w:t>
      </w:r>
      <w:r w:rsidRPr="00120030">
        <w:rPr>
          <w:bCs/>
        </w:rPr>
        <w:t xml:space="preserve"> with the requirements</w:t>
      </w:r>
      <w:r w:rsidR="0022204C">
        <w:rPr>
          <w:bCs/>
        </w:rPr>
        <w:t>,</w:t>
      </w:r>
      <w:r w:rsidRPr="00120030">
        <w:rPr>
          <w:bCs/>
        </w:rPr>
        <w:t xml:space="preserve"> standards</w:t>
      </w:r>
      <w:r w:rsidR="0022204C">
        <w:rPr>
          <w:bCs/>
        </w:rPr>
        <w:t xml:space="preserve"> and conditions</w:t>
      </w:r>
      <w:r w:rsidRPr="00120030">
        <w:rPr>
          <w:bCs/>
        </w:rPr>
        <w:t xml:space="preserve"> under which the </w:t>
      </w:r>
      <w:r w:rsidR="0022204C">
        <w:rPr>
          <w:bCs/>
        </w:rPr>
        <w:t>procurement</w:t>
      </w:r>
      <w:r w:rsidRPr="00120030">
        <w:rPr>
          <w:bCs/>
        </w:rPr>
        <w:t xml:space="preserve"> will be operated.</w:t>
      </w:r>
    </w:p>
    <w:p w:rsidR="00A17E69" w:rsidRDefault="00A17E69">
      <w:pPr>
        <w:ind w:left="227" w:right="142"/>
        <w:rPr>
          <w:b/>
          <w:bCs/>
        </w:rPr>
      </w:pPr>
    </w:p>
    <w:p w:rsidR="00AA3050" w:rsidRDefault="00AA3050" w:rsidP="00500C12">
      <w:pPr>
        <w:ind w:right="142"/>
        <w:rPr>
          <w:b/>
          <w:bCs/>
        </w:rPr>
      </w:pPr>
    </w:p>
    <w:p w:rsidR="00500C12" w:rsidRPr="00500C12" w:rsidRDefault="000364F4" w:rsidP="00500C12">
      <w:pPr>
        <w:ind w:right="142"/>
        <w:rPr>
          <w:b/>
          <w:bCs/>
        </w:rPr>
      </w:pPr>
      <w:r>
        <w:rPr>
          <w:b/>
          <w:bCs/>
        </w:rPr>
        <w:t xml:space="preserve">2.2 </w:t>
      </w:r>
      <w:r w:rsidR="00500C12" w:rsidRPr="00500C12">
        <w:rPr>
          <w:b/>
          <w:bCs/>
        </w:rPr>
        <w:t xml:space="preserve">Overview of </w:t>
      </w:r>
      <w:proofErr w:type="spellStart"/>
      <w:r w:rsidR="00207BC4" w:rsidRPr="00207BC4">
        <w:rPr>
          <w:b/>
          <w:bCs/>
        </w:rPr>
        <w:t>Hughenden</w:t>
      </w:r>
      <w:proofErr w:type="spellEnd"/>
      <w:r w:rsidR="00FA694D" w:rsidRPr="00FA694D">
        <w:rPr>
          <w:b/>
          <w:bCs/>
        </w:rPr>
        <w:t xml:space="preserve"> Parish </w:t>
      </w:r>
      <w:r w:rsidR="00500C12" w:rsidRPr="00500C12">
        <w:rPr>
          <w:b/>
          <w:bCs/>
        </w:rPr>
        <w:t xml:space="preserve">Council </w:t>
      </w:r>
    </w:p>
    <w:p w:rsidR="00E10530" w:rsidRDefault="0022204C" w:rsidP="00E10530">
      <w:pPr>
        <w:ind w:right="142"/>
        <w:rPr>
          <w:b/>
        </w:rPr>
      </w:pPr>
      <w:r>
        <w:t xml:space="preserve">Operating as a third tier of </w:t>
      </w:r>
      <w:r w:rsidRPr="00FA694D">
        <w:t>local authorit</w:t>
      </w:r>
      <w:r>
        <w:t>y, th</w:t>
      </w:r>
      <w:r w:rsidR="007354FF">
        <w:t>e</w:t>
      </w:r>
      <w:r w:rsidR="00FA694D">
        <w:t xml:space="preserve"> </w:t>
      </w:r>
      <w:r w:rsidR="007354FF">
        <w:t xml:space="preserve">Parish Council </w:t>
      </w:r>
      <w:r w:rsidR="00E10530" w:rsidRPr="00FA694D">
        <w:rPr>
          <w:bCs/>
        </w:rPr>
        <w:t>provid</w:t>
      </w:r>
      <w:r>
        <w:rPr>
          <w:bCs/>
        </w:rPr>
        <w:t>es</w:t>
      </w:r>
      <w:r w:rsidR="00E10530" w:rsidRPr="00FA694D">
        <w:rPr>
          <w:bCs/>
        </w:rPr>
        <w:t xml:space="preserve"> local services</w:t>
      </w:r>
      <w:r w:rsidR="00FA694D">
        <w:t xml:space="preserve"> </w:t>
      </w:r>
      <w:r>
        <w:t>(</w:t>
      </w:r>
      <w:r w:rsidR="007354FF">
        <w:t xml:space="preserve">in conjunction with </w:t>
      </w:r>
      <w:r w:rsidR="00207BC4">
        <w:t xml:space="preserve">unitary </w:t>
      </w:r>
      <w:r w:rsidR="007354FF">
        <w:t xml:space="preserve">principal </w:t>
      </w:r>
      <w:r w:rsidR="00207BC4" w:rsidRPr="00FA694D">
        <w:t>authorit</w:t>
      </w:r>
      <w:r w:rsidR="00207BC4">
        <w:t>y Buckinghamshire</w:t>
      </w:r>
      <w:r w:rsidR="00FA694D">
        <w:t xml:space="preserve"> Council</w:t>
      </w:r>
      <w:r>
        <w:t>)</w:t>
      </w:r>
      <w:r w:rsidR="00E10530">
        <w:rPr>
          <w:bCs/>
        </w:rPr>
        <w:t>.</w:t>
      </w:r>
      <w:r w:rsidR="00E10530">
        <w:t xml:space="preserve"> The </w:t>
      </w:r>
      <w:r w:rsidR="007354FF">
        <w:t>Parish Council</w:t>
      </w:r>
      <w:r w:rsidR="00E10530">
        <w:t xml:space="preserve"> </w:t>
      </w:r>
      <w:r w:rsidR="00E10530" w:rsidRPr="00500C12">
        <w:rPr>
          <w:bCs/>
        </w:rPr>
        <w:t>represent</w:t>
      </w:r>
      <w:r w:rsidR="00207BC4">
        <w:rPr>
          <w:bCs/>
        </w:rPr>
        <w:t>s</w:t>
      </w:r>
      <w:r w:rsidR="00E10530" w:rsidRPr="00500C12">
        <w:rPr>
          <w:bCs/>
        </w:rPr>
        <w:t xml:space="preserve"> local interests</w:t>
      </w:r>
      <w:r w:rsidR="00207BC4">
        <w:rPr>
          <w:bCs/>
        </w:rPr>
        <w:t>;</w:t>
      </w:r>
      <w:r w:rsidR="00E10530" w:rsidRPr="00500C12">
        <w:rPr>
          <w:bCs/>
        </w:rPr>
        <w:t xml:space="preserve"> </w:t>
      </w:r>
      <w:r w:rsidR="00E10530">
        <w:t>making</w:t>
      </w:r>
      <w:r w:rsidR="00FA694D" w:rsidRPr="00FA694D">
        <w:t xml:space="preserve"> decisions on behalf of parish</w:t>
      </w:r>
      <w:r w:rsidR="00E10530">
        <w:t>ioners</w:t>
      </w:r>
      <w:r w:rsidR="007354FF">
        <w:t xml:space="preserve">, </w:t>
      </w:r>
      <w:r w:rsidR="007354FF" w:rsidRPr="00E10530">
        <w:t>delivering services to meet local needs</w:t>
      </w:r>
      <w:r w:rsidR="00FA694D" w:rsidRPr="00FA694D">
        <w:t xml:space="preserve"> and </w:t>
      </w:r>
      <w:r w:rsidR="00E10530">
        <w:t>ensuring</w:t>
      </w:r>
      <w:r w:rsidR="00FA694D" w:rsidRPr="00FA694D">
        <w:t xml:space="preserve"> the well-being of </w:t>
      </w:r>
      <w:r w:rsidR="00E10530">
        <w:t>the</w:t>
      </w:r>
      <w:r w:rsidR="00FA694D" w:rsidRPr="00FA694D">
        <w:t xml:space="preserve"> community.  </w:t>
      </w:r>
    </w:p>
    <w:p w:rsidR="003004C4" w:rsidRDefault="003004C4" w:rsidP="00500C12">
      <w:pPr>
        <w:ind w:right="142"/>
        <w:rPr>
          <w:b/>
        </w:rPr>
      </w:pPr>
    </w:p>
    <w:p w:rsidR="00AA3050" w:rsidRDefault="00AA3050" w:rsidP="00500C12">
      <w:pPr>
        <w:ind w:right="142"/>
        <w:rPr>
          <w:b/>
        </w:rPr>
      </w:pPr>
    </w:p>
    <w:p w:rsidR="00E52908" w:rsidRDefault="000364F4" w:rsidP="00500C12">
      <w:pPr>
        <w:ind w:right="142"/>
        <w:rPr>
          <w:b/>
        </w:rPr>
      </w:pPr>
      <w:r>
        <w:rPr>
          <w:b/>
        </w:rPr>
        <w:t xml:space="preserve">2.3 </w:t>
      </w:r>
      <w:r w:rsidR="00E52908" w:rsidRPr="00E52908">
        <w:rPr>
          <w:b/>
        </w:rPr>
        <w:t>Grounds Maintenance</w:t>
      </w:r>
      <w:r w:rsidR="00206865">
        <w:rPr>
          <w:b/>
        </w:rPr>
        <w:t>;</w:t>
      </w:r>
      <w:r w:rsidR="00E52908" w:rsidRPr="00E52908">
        <w:rPr>
          <w:b/>
        </w:rPr>
        <w:t xml:space="preserve"> Background &amp; Objectives</w:t>
      </w:r>
    </w:p>
    <w:p w:rsidR="002A7EFF" w:rsidRDefault="008747C4" w:rsidP="00500C12">
      <w:pPr>
        <w:ind w:right="142"/>
      </w:pPr>
      <w:r>
        <w:t xml:space="preserve">The purpose of the </w:t>
      </w:r>
      <w:r w:rsidR="007354FF">
        <w:t>tender</w:t>
      </w:r>
      <w:r w:rsidR="00355A2B">
        <w:t>ed</w:t>
      </w:r>
      <w:r w:rsidR="007354FF">
        <w:t xml:space="preserve"> contract</w:t>
      </w:r>
      <w:r>
        <w:t xml:space="preserve"> is to deliver a</w:t>
      </w:r>
      <w:r w:rsidR="00F230A4" w:rsidRPr="002A7EFF">
        <w:t xml:space="preserve"> high</w:t>
      </w:r>
      <w:r w:rsidR="002F4B4C">
        <w:t>-</w:t>
      </w:r>
      <w:r w:rsidR="00F230A4" w:rsidRPr="002A7EFF">
        <w:t xml:space="preserve">quality </w:t>
      </w:r>
      <w:r w:rsidR="00EB27E4">
        <w:t>hedge and field</w:t>
      </w:r>
      <w:r w:rsidR="00EB27E4" w:rsidRPr="00F230A4">
        <w:t xml:space="preserve"> </w:t>
      </w:r>
      <w:r w:rsidR="00F230A4" w:rsidRPr="002A7EFF">
        <w:t xml:space="preserve">maintenance service </w:t>
      </w:r>
      <w:r>
        <w:t xml:space="preserve">for </w:t>
      </w:r>
      <w:proofErr w:type="spellStart"/>
      <w:r w:rsidR="00207BC4" w:rsidRPr="00715415">
        <w:t>Hughenden</w:t>
      </w:r>
      <w:proofErr w:type="spellEnd"/>
      <w:r w:rsidR="00207BC4" w:rsidRPr="007354FF">
        <w:t xml:space="preserve"> </w:t>
      </w:r>
      <w:r w:rsidR="007354FF" w:rsidRPr="007354FF">
        <w:t>Parish Council</w:t>
      </w:r>
      <w:r>
        <w:t>’s</w:t>
      </w:r>
      <w:r w:rsidR="002A7EFF">
        <w:t xml:space="preserve"> </w:t>
      </w:r>
      <w:r>
        <w:t xml:space="preserve">public </w:t>
      </w:r>
      <w:r w:rsidR="002A7EFF">
        <w:t>open spaces</w:t>
      </w:r>
      <w:r>
        <w:t>.</w:t>
      </w:r>
    </w:p>
    <w:p w:rsidR="00BD24D0" w:rsidRDefault="00BD24D0" w:rsidP="00500C12">
      <w:pPr>
        <w:ind w:right="142"/>
      </w:pPr>
    </w:p>
    <w:p w:rsidR="00994936" w:rsidRDefault="00994936" w:rsidP="00994936">
      <w:r>
        <w:lastRenderedPageBreak/>
        <w:t xml:space="preserve">The Parish Council currently manages five Grounds Maintenance contracts. From 2023 it will reduce this to two by developing a combined contract </w:t>
      </w:r>
      <w:r w:rsidRPr="00F35DC5">
        <w:t xml:space="preserve">General Ground Maintenance </w:t>
      </w:r>
      <w:r>
        <w:t xml:space="preserve">for amenity sites to merge the following contracts; </w:t>
      </w:r>
    </w:p>
    <w:p w:rsidR="00994936" w:rsidRPr="009D5AB0" w:rsidRDefault="00994936" w:rsidP="00994936">
      <w:pPr>
        <w:pStyle w:val="ListParagraph"/>
        <w:numPr>
          <w:ilvl w:val="0"/>
          <w:numId w:val="16"/>
        </w:numPr>
        <w:rPr>
          <w:sz w:val="24"/>
          <w:szCs w:val="24"/>
        </w:rPr>
      </w:pPr>
      <w:r w:rsidRPr="009D5AB0">
        <w:rPr>
          <w:sz w:val="24"/>
          <w:szCs w:val="24"/>
        </w:rPr>
        <w:t>General</w:t>
      </w:r>
      <w:r>
        <w:rPr>
          <w:sz w:val="24"/>
          <w:szCs w:val="24"/>
        </w:rPr>
        <w:t xml:space="preserve"> Maintenance</w:t>
      </w:r>
    </w:p>
    <w:p w:rsidR="00994936" w:rsidRPr="009D5AB0" w:rsidRDefault="00994936" w:rsidP="00994936">
      <w:pPr>
        <w:pStyle w:val="ListParagraph"/>
        <w:numPr>
          <w:ilvl w:val="0"/>
          <w:numId w:val="16"/>
        </w:numPr>
        <w:rPr>
          <w:sz w:val="24"/>
          <w:szCs w:val="24"/>
        </w:rPr>
      </w:pPr>
      <w:r w:rsidRPr="009D5AB0">
        <w:rPr>
          <w:sz w:val="24"/>
          <w:szCs w:val="24"/>
        </w:rPr>
        <w:t>Grounds</w:t>
      </w:r>
      <w:r>
        <w:rPr>
          <w:sz w:val="24"/>
          <w:szCs w:val="24"/>
        </w:rPr>
        <w:t xml:space="preserve"> Maintenance</w:t>
      </w:r>
    </w:p>
    <w:p w:rsidR="00994936" w:rsidRPr="009D5AB0" w:rsidRDefault="00994936" w:rsidP="00994936">
      <w:pPr>
        <w:pStyle w:val="ListParagraph"/>
        <w:numPr>
          <w:ilvl w:val="0"/>
          <w:numId w:val="16"/>
        </w:numPr>
        <w:rPr>
          <w:sz w:val="24"/>
          <w:szCs w:val="24"/>
        </w:rPr>
      </w:pPr>
      <w:r w:rsidRPr="009D5AB0">
        <w:rPr>
          <w:sz w:val="24"/>
          <w:szCs w:val="24"/>
        </w:rPr>
        <w:t>Devolved Services</w:t>
      </w:r>
      <w:r>
        <w:rPr>
          <w:sz w:val="24"/>
          <w:szCs w:val="24"/>
        </w:rPr>
        <w:t xml:space="preserve"> Maintenance</w:t>
      </w:r>
    </w:p>
    <w:p w:rsidR="00994936" w:rsidRPr="009D5AB0" w:rsidRDefault="00994936" w:rsidP="00994936">
      <w:pPr>
        <w:pStyle w:val="ListParagraph"/>
        <w:numPr>
          <w:ilvl w:val="0"/>
          <w:numId w:val="16"/>
        </w:numPr>
        <w:rPr>
          <w:sz w:val="24"/>
          <w:szCs w:val="24"/>
        </w:rPr>
      </w:pPr>
      <w:r w:rsidRPr="009D5AB0">
        <w:rPr>
          <w:sz w:val="24"/>
          <w:szCs w:val="24"/>
        </w:rPr>
        <w:t xml:space="preserve">Garden of Rest </w:t>
      </w:r>
      <w:r>
        <w:rPr>
          <w:sz w:val="24"/>
          <w:szCs w:val="24"/>
        </w:rPr>
        <w:t>Maintenance</w:t>
      </w:r>
    </w:p>
    <w:p w:rsidR="00994936" w:rsidRDefault="00994936" w:rsidP="00994936">
      <w:r>
        <w:t>Management of countryside sites (Hedge and Field) is being retained as a separate contract.</w:t>
      </w:r>
    </w:p>
    <w:p w:rsidR="00994936" w:rsidRDefault="00994936" w:rsidP="00500C12">
      <w:pPr>
        <w:ind w:right="142"/>
        <w:rPr>
          <w:bCs/>
        </w:rPr>
      </w:pPr>
    </w:p>
    <w:p w:rsidR="00120030" w:rsidRDefault="00120030" w:rsidP="00500C12">
      <w:pPr>
        <w:ind w:right="142"/>
      </w:pPr>
      <w:r w:rsidRPr="00120030">
        <w:rPr>
          <w:bCs/>
        </w:rPr>
        <w:t xml:space="preserve">The </w:t>
      </w:r>
      <w:r>
        <w:rPr>
          <w:bCs/>
        </w:rPr>
        <w:t>Parish</w:t>
      </w:r>
      <w:r w:rsidRPr="00120030">
        <w:rPr>
          <w:bCs/>
        </w:rPr>
        <w:t xml:space="preserve"> Council </w:t>
      </w:r>
      <w:r w:rsidR="007354FF">
        <w:t>put</w:t>
      </w:r>
      <w:r>
        <w:rPr>
          <w:bCs/>
        </w:rPr>
        <w:t>s</w:t>
      </w:r>
      <w:r w:rsidRPr="00120030">
        <w:rPr>
          <w:bCs/>
        </w:rPr>
        <w:t xml:space="preserve"> great value in the day-to-day management of these </w:t>
      </w:r>
      <w:r w:rsidR="007354FF">
        <w:t>open spaces</w:t>
      </w:r>
      <w:r w:rsidRPr="00120030">
        <w:rPr>
          <w:bCs/>
        </w:rPr>
        <w:t xml:space="preserve"> as </w:t>
      </w:r>
      <w:r w:rsidR="00EA7696">
        <w:rPr>
          <w:bCs/>
        </w:rPr>
        <w:t xml:space="preserve">a </w:t>
      </w:r>
      <w:r w:rsidRPr="00120030">
        <w:rPr>
          <w:bCs/>
        </w:rPr>
        <w:t xml:space="preserve">resource that all residents can enjoy. Green Spaces are a vital part of </w:t>
      </w:r>
      <w:r w:rsidR="00355A2B">
        <w:rPr>
          <w:bCs/>
        </w:rPr>
        <w:t xml:space="preserve">the </w:t>
      </w:r>
      <w:r w:rsidRPr="00120030">
        <w:rPr>
          <w:bCs/>
        </w:rPr>
        <w:t>community infrastructure</w:t>
      </w:r>
      <w:r w:rsidR="00355A2B">
        <w:rPr>
          <w:bCs/>
        </w:rPr>
        <w:t>;</w:t>
      </w:r>
      <w:r w:rsidRPr="00120030">
        <w:rPr>
          <w:bCs/>
        </w:rPr>
        <w:t xml:space="preserve"> contributing in a variety of ways to the health and well-being of all that use them or enjoy the</w:t>
      </w:r>
      <w:r w:rsidR="00355A2B">
        <w:rPr>
          <w:bCs/>
        </w:rPr>
        <w:t>ir</w:t>
      </w:r>
      <w:r w:rsidRPr="00120030">
        <w:rPr>
          <w:bCs/>
        </w:rPr>
        <w:t xml:space="preserve"> visual amenity.</w:t>
      </w:r>
    </w:p>
    <w:p w:rsidR="008747C4" w:rsidRDefault="008747C4" w:rsidP="00500C12">
      <w:pPr>
        <w:ind w:right="142"/>
      </w:pPr>
    </w:p>
    <w:p w:rsidR="008747C4" w:rsidRDefault="008747C4" w:rsidP="00500C12">
      <w:pPr>
        <w:ind w:right="142"/>
      </w:pPr>
      <w:r>
        <w:t xml:space="preserve">The </w:t>
      </w:r>
      <w:r w:rsidR="007354FF" w:rsidRPr="00FB0CAF">
        <w:rPr>
          <w:i/>
        </w:rPr>
        <w:t>Tender S</w:t>
      </w:r>
      <w:r w:rsidRPr="00FB0CAF">
        <w:rPr>
          <w:i/>
        </w:rPr>
        <w:t>pecification</w:t>
      </w:r>
      <w:r>
        <w:t xml:space="preserve"> </w:t>
      </w:r>
      <w:r w:rsidR="00994936">
        <w:t>(</w:t>
      </w:r>
      <w:r>
        <w:t xml:space="preserve">provides the necessary details and standards </w:t>
      </w:r>
      <w:r w:rsidR="00994936">
        <w:t xml:space="preserve">required </w:t>
      </w:r>
      <w:r>
        <w:t xml:space="preserve">to achieve </w:t>
      </w:r>
      <w:r w:rsidR="007354FF">
        <w:t xml:space="preserve">the </w:t>
      </w:r>
      <w:r w:rsidR="007354FF">
        <w:rPr>
          <w:bCs/>
        </w:rPr>
        <w:t>Parish</w:t>
      </w:r>
      <w:r w:rsidR="007354FF" w:rsidRPr="00120030">
        <w:rPr>
          <w:bCs/>
        </w:rPr>
        <w:t xml:space="preserve"> Council</w:t>
      </w:r>
      <w:r>
        <w:t xml:space="preserve">’s </w:t>
      </w:r>
      <w:r w:rsidR="007354FF">
        <w:t xml:space="preserve">maintenance </w:t>
      </w:r>
      <w:r w:rsidR="002D5540">
        <w:t>standards</w:t>
      </w:r>
      <w:r w:rsidR="00FB0CAF">
        <w:t xml:space="preserve">. </w:t>
      </w:r>
      <w:r w:rsidR="00F9001F">
        <w:t>T</w:t>
      </w:r>
      <w:r w:rsidR="002D5540">
        <w:t xml:space="preserve">he </w:t>
      </w:r>
      <w:r w:rsidR="002D5540" w:rsidRPr="00FB0CAF">
        <w:rPr>
          <w:i/>
        </w:rPr>
        <w:t>Terms and Condition</w:t>
      </w:r>
      <w:r w:rsidR="00FB0CAF">
        <w:rPr>
          <w:i/>
        </w:rPr>
        <w:t>s</w:t>
      </w:r>
      <w:r w:rsidR="002D5540">
        <w:t xml:space="preserve"> outline</w:t>
      </w:r>
      <w:r w:rsidR="00FB0CAF">
        <w:t>s</w:t>
      </w:r>
      <w:r w:rsidR="002D5540">
        <w:t xml:space="preserve"> essential work pre</w:t>
      </w:r>
      <w:r w:rsidR="00FB4E56">
        <w:t>-</w:t>
      </w:r>
      <w:r w:rsidR="002D5540">
        <w:t>requisites</w:t>
      </w:r>
      <w:r w:rsidR="007354FF">
        <w:t>;</w:t>
      </w:r>
      <w:r w:rsidR="002D5540">
        <w:t xml:space="preserve"> such as </w:t>
      </w:r>
      <w:r w:rsidR="00FB0CAF">
        <w:t xml:space="preserve">requirements, </w:t>
      </w:r>
      <w:r w:rsidR="002D5540" w:rsidRPr="00F9001F">
        <w:t xml:space="preserve">health </w:t>
      </w:r>
      <w:r w:rsidR="007354FF" w:rsidRPr="00F9001F">
        <w:t>&amp;</w:t>
      </w:r>
      <w:r w:rsidR="002D5540" w:rsidRPr="00F9001F">
        <w:t xml:space="preserve"> safety</w:t>
      </w:r>
      <w:r w:rsidR="00F9001F" w:rsidRPr="00F9001F">
        <w:t xml:space="preserve"> </w:t>
      </w:r>
      <w:r w:rsidR="00F9001F">
        <w:t>preconditions</w:t>
      </w:r>
      <w:r w:rsidR="002D5540">
        <w:t xml:space="preserve"> and </w:t>
      </w:r>
      <w:r w:rsidR="007354FF">
        <w:t xml:space="preserve">necessary </w:t>
      </w:r>
      <w:r w:rsidR="002D5540">
        <w:t>qualifications.</w:t>
      </w:r>
    </w:p>
    <w:p w:rsidR="002D5540" w:rsidRDefault="002D5540" w:rsidP="00500C12">
      <w:pPr>
        <w:ind w:right="142"/>
      </w:pPr>
    </w:p>
    <w:p w:rsidR="00AC542C" w:rsidRDefault="007354FF" w:rsidP="00500C12">
      <w:pPr>
        <w:ind w:right="142"/>
      </w:pPr>
      <w:r>
        <w:t xml:space="preserve">Value for money is essential for any local authority </w:t>
      </w:r>
      <w:r w:rsidR="00AC542C">
        <w:t xml:space="preserve">that is </w:t>
      </w:r>
      <w:r>
        <w:t>spending public money</w:t>
      </w:r>
      <w:r w:rsidR="00AC542C">
        <w:t>;</w:t>
      </w:r>
      <w:r>
        <w:t xml:space="preserve"> and </w:t>
      </w:r>
      <w:r w:rsidR="00AC542C">
        <w:t xml:space="preserve">it </w:t>
      </w:r>
      <w:r>
        <w:t>will be a key attribute in determining the successful applicant</w:t>
      </w:r>
      <w:r w:rsidR="00AC542C" w:rsidRPr="00AC542C">
        <w:t xml:space="preserve"> </w:t>
      </w:r>
      <w:r w:rsidR="00AC542C">
        <w:t>for this tender</w:t>
      </w:r>
      <w:r>
        <w:t xml:space="preserve">. </w:t>
      </w:r>
    </w:p>
    <w:p w:rsidR="00AC542C" w:rsidRDefault="00AC542C" w:rsidP="00500C12">
      <w:pPr>
        <w:ind w:right="142"/>
      </w:pPr>
    </w:p>
    <w:p w:rsidR="002D5540" w:rsidRDefault="002D5540" w:rsidP="00500C12">
      <w:pPr>
        <w:ind w:right="142"/>
      </w:pPr>
      <w:r>
        <w:t>An</w:t>
      </w:r>
      <w:r w:rsidR="007354FF">
        <w:t>other</w:t>
      </w:r>
      <w:r>
        <w:t xml:space="preserve"> important element of the </w:t>
      </w:r>
      <w:r w:rsidR="00355A2B">
        <w:t>tender</w:t>
      </w:r>
      <w:r>
        <w:t xml:space="preserve"> will be </w:t>
      </w:r>
      <w:r w:rsidR="007354FF">
        <w:t xml:space="preserve">provision of </w:t>
      </w:r>
      <w:r>
        <w:t>social value</w:t>
      </w:r>
      <w:r w:rsidR="00AC542C">
        <w:t>, which is</w:t>
      </w:r>
      <w:r w:rsidR="00AC542C" w:rsidRPr="00AC542C">
        <w:rPr>
          <w:bCs/>
        </w:rPr>
        <w:t xml:space="preserve"> based on </w:t>
      </w:r>
      <w:r w:rsidR="00AC542C">
        <w:rPr>
          <w:bCs/>
        </w:rPr>
        <w:t xml:space="preserve">supporting </w:t>
      </w:r>
      <w:r w:rsidR="00AC542C" w:rsidRPr="00AC542C">
        <w:rPr>
          <w:bCs/>
        </w:rPr>
        <w:t>ethical criteria</w:t>
      </w:r>
      <w:r w:rsidR="00AC542C">
        <w:rPr>
          <w:bCs/>
        </w:rPr>
        <w:t xml:space="preserve"> wherever possible</w:t>
      </w:r>
      <w:r>
        <w:t>.</w:t>
      </w:r>
      <w:r w:rsidR="007354FF">
        <w:t xml:space="preserve"> </w:t>
      </w:r>
      <w:r w:rsidR="00AC542C">
        <w:t xml:space="preserve">For instance, </w:t>
      </w:r>
      <w:r w:rsidR="00B455FD">
        <w:t xml:space="preserve">the </w:t>
      </w:r>
      <w:r w:rsidR="00B455FD">
        <w:rPr>
          <w:bCs/>
        </w:rPr>
        <w:t>Parish</w:t>
      </w:r>
      <w:r w:rsidR="00B455FD" w:rsidRPr="00120030">
        <w:rPr>
          <w:bCs/>
        </w:rPr>
        <w:t xml:space="preserve"> Council</w:t>
      </w:r>
      <w:r w:rsidR="00B455FD">
        <w:t xml:space="preserve"> will favour </w:t>
      </w:r>
      <w:r w:rsidR="00AC542C">
        <w:t xml:space="preserve">the opportunity to use companies or contractors that can </w:t>
      </w:r>
      <w:r w:rsidR="00AC542C" w:rsidRPr="00AC542C">
        <w:rPr>
          <w:bCs/>
        </w:rPr>
        <w:t xml:space="preserve">put money back into the </w:t>
      </w:r>
      <w:r w:rsidR="00B455FD">
        <w:rPr>
          <w:bCs/>
        </w:rPr>
        <w:t>area</w:t>
      </w:r>
      <w:r w:rsidR="00AC542C" w:rsidRPr="00AC542C">
        <w:rPr>
          <w:bCs/>
        </w:rPr>
        <w:t xml:space="preserve"> </w:t>
      </w:r>
      <w:r w:rsidR="00355A2B">
        <w:rPr>
          <w:bCs/>
        </w:rPr>
        <w:t>by</w:t>
      </w:r>
      <w:r w:rsidR="00AC542C" w:rsidRPr="00AC542C">
        <w:rPr>
          <w:bCs/>
        </w:rPr>
        <w:t xml:space="preserve"> provid</w:t>
      </w:r>
      <w:r w:rsidR="00355A2B">
        <w:rPr>
          <w:bCs/>
        </w:rPr>
        <w:t>ing</w:t>
      </w:r>
      <w:r w:rsidR="00AC542C" w:rsidRPr="00AC542C">
        <w:rPr>
          <w:bCs/>
        </w:rPr>
        <w:t xml:space="preserve"> opportunities for </w:t>
      </w:r>
      <w:r w:rsidR="00AC542C">
        <w:rPr>
          <w:bCs/>
        </w:rPr>
        <w:t xml:space="preserve">local </w:t>
      </w:r>
      <w:r w:rsidR="00AC542C" w:rsidRPr="00AC542C">
        <w:rPr>
          <w:bCs/>
        </w:rPr>
        <w:t>employment.</w:t>
      </w:r>
      <w:r w:rsidR="00AC542C" w:rsidRPr="00AC542C">
        <w:t xml:space="preserve"> </w:t>
      </w:r>
      <w:r w:rsidR="00AC542C">
        <w:t xml:space="preserve">It is also imperative the </w:t>
      </w:r>
      <w:r w:rsidR="00AC542C" w:rsidRPr="00AC542C">
        <w:rPr>
          <w:bCs/>
        </w:rPr>
        <w:t>successful</w:t>
      </w:r>
      <w:r w:rsidR="00AC542C">
        <w:t xml:space="preserve"> applicant </w:t>
      </w:r>
      <w:r w:rsidR="00AC542C">
        <w:rPr>
          <w:bCs/>
        </w:rPr>
        <w:t xml:space="preserve">shows a </w:t>
      </w:r>
      <w:r w:rsidR="00AC542C" w:rsidRPr="00AC542C">
        <w:rPr>
          <w:bCs/>
        </w:rPr>
        <w:t xml:space="preserve">commitment to </w:t>
      </w:r>
      <w:r w:rsidR="00AC542C">
        <w:rPr>
          <w:bCs/>
        </w:rPr>
        <w:t xml:space="preserve">satisfactory </w:t>
      </w:r>
      <w:r w:rsidR="00AC542C" w:rsidRPr="00AC542C">
        <w:rPr>
          <w:bCs/>
        </w:rPr>
        <w:t>employment condition</w:t>
      </w:r>
      <w:r w:rsidR="00AC542C">
        <w:rPr>
          <w:bCs/>
        </w:rPr>
        <w:t xml:space="preserve">s and </w:t>
      </w:r>
      <w:r w:rsidR="00AC542C" w:rsidRPr="00AC542C">
        <w:rPr>
          <w:bCs/>
        </w:rPr>
        <w:t>pay</w:t>
      </w:r>
      <w:r w:rsidR="00AC542C">
        <w:rPr>
          <w:bCs/>
        </w:rPr>
        <w:t>s</w:t>
      </w:r>
      <w:r w:rsidR="00AC542C" w:rsidRPr="00AC542C">
        <w:rPr>
          <w:bCs/>
        </w:rPr>
        <w:t xml:space="preserve"> </w:t>
      </w:r>
      <w:r w:rsidR="00AC542C">
        <w:rPr>
          <w:bCs/>
        </w:rPr>
        <w:t xml:space="preserve">its staff </w:t>
      </w:r>
      <w:r w:rsidR="00AC542C" w:rsidRPr="00AC542C">
        <w:rPr>
          <w:bCs/>
        </w:rPr>
        <w:t>a real living wage</w:t>
      </w:r>
      <w:r w:rsidR="00AC542C">
        <w:rPr>
          <w:bCs/>
        </w:rPr>
        <w:t>.</w:t>
      </w:r>
      <w:r w:rsidR="00AC542C" w:rsidRPr="00AC542C">
        <w:t xml:space="preserve"> </w:t>
      </w:r>
    </w:p>
    <w:p w:rsidR="00AC542C" w:rsidRDefault="00AC542C" w:rsidP="00500C12">
      <w:pPr>
        <w:ind w:right="142"/>
        <w:rPr>
          <w:i/>
        </w:rPr>
      </w:pPr>
    </w:p>
    <w:p w:rsidR="002D7188" w:rsidRDefault="00B455FD" w:rsidP="00500C12">
      <w:pPr>
        <w:ind w:right="142"/>
      </w:pPr>
      <w:r w:rsidRPr="002D7188">
        <w:t>Establishing strong environmental standards and benefits</w:t>
      </w:r>
      <w:r w:rsidR="002D7188" w:rsidRPr="002D7188">
        <w:t xml:space="preserve"> </w:t>
      </w:r>
      <w:r w:rsidR="00330DA4">
        <w:t xml:space="preserve">are </w:t>
      </w:r>
      <w:r w:rsidR="002D7188" w:rsidRPr="002D7188">
        <w:t>other key element</w:t>
      </w:r>
      <w:r w:rsidR="00330DA4">
        <w:t>s</w:t>
      </w:r>
      <w:r w:rsidR="002D7188" w:rsidRPr="002D7188">
        <w:t xml:space="preserve"> of supporting social values.</w:t>
      </w:r>
      <w:r>
        <w:t xml:space="preserve"> Consequently</w:t>
      </w:r>
      <w:r w:rsidR="008711AE">
        <w:t>,</w:t>
      </w:r>
      <w:r>
        <w:t xml:space="preserve"> </w:t>
      </w:r>
      <w:r w:rsidRPr="00B455FD">
        <w:t xml:space="preserve">a strong focus on reducing the carbon footprint of </w:t>
      </w:r>
      <w:r w:rsidR="00330DA4">
        <w:t xml:space="preserve">the Parish Council’s own </w:t>
      </w:r>
      <w:r w:rsidR="00994936">
        <w:t>Hedge and Field M</w:t>
      </w:r>
      <w:r w:rsidRPr="00B455FD">
        <w:t>aintenance operations</w:t>
      </w:r>
      <w:r w:rsidR="002D7188">
        <w:t xml:space="preserve"> will be essential</w:t>
      </w:r>
      <w:r w:rsidRPr="00B455FD">
        <w:t>.</w:t>
      </w:r>
      <w:r w:rsidR="002D7188">
        <w:t xml:space="preserve"> </w:t>
      </w:r>
    </w:p>
    <w:p w:rsidR="002D7188" w:rsidRDefault="002D7188" w:rsidP="00500C12">
      <w:pPr>
        <w:ind w:right="142"/>
      </w:pPr>
    </w:p>
    <w:p w:rsidR="00E52908" w:rsidRDefault="002D7188" w:rsidP="00500C12">
      <w:pPr>
        <w:ind w:right="142"/>
        <w:rPr>
          <w:b/>
        </w:rPr>
      </w:pPr>
      <w:r>
        <w:t xml:space="preserve">Likewise, maintenance that </w:t>
      </w:r>
      <w:r w:rsidRPr="002D7188">
        <w:t xml:space="preserve">supports </w:t>
      </w:r>
      <w:r>
        <w:t>the council’s</w:t>
      </w:r>
      <w:r w:rsidRPr="002D7188">
        <w:t xml:space="preserve"> commitment to </w:t>
      </w:r>
      <w:r>
        <w:t>addressing the</w:t>
      </w:r>
      <w:r w:rsidRPr="002D7188">
        <w:t xml:space="preserve"> ecological emergency</w:t>
      </w:r>
      <w:r>
        <w:t xml:space="preserve"> is an increasing focus of </w:t>
      </w:r>
      <w:r w:rsidR="00330DA4">
        <w:t xml:space="preserve">its </w:t>
      </w:r>
      <w:r>
        <w:t>grounds management requirements. Where possible, any suitable opportunity to enhance</w:t>
      </w:r>
      <w:r w:rsidRPr="002D7188">
        <w:t xml:space="preserve"> </w:t>
      </w:r>
      <w:r w:rsidR="002A7EFF" w:rsidRPr="002D7188">
        <w:t>biodiversity</w:t>
      </w:r>
      <w:r w:rsidRPr="002D7188">
        <w:t xml:space="preserve"> and wildlife habitats should be </w:t>
      </w:r>
      <w:r w:rsidR="00330DA4">
        <w:t>identified and adopted</w:t>
      </w:r>
      <w:r w:rsidRPr="002D7188">
        <w:t>.</w:t>
      </w:r>
    </w:p>
    <w:p w:rsidR="00120030" w:rsidRDefault="00120030" w:rsidP="00500C12">
      <w:pPr>
        <w:ind w:right="142"/>
        <w:rPr>
          <w:b/>
        </w:rPr>
      </w:pPr>
    </w:p>
    <w:p w:rsidR="00E506B8" w:rsidRDefault="00E506B8">
      <w:pPr>
        <w:ind w:left="227" w:right="142"/>
        <w:rPr>
          <w:b/>
          <w:bCs/>
          <w:sz w:val="28"/>
          <w:szCs w:val="28"/>
        </w:rPr>
      </w:pPr>
      <w:r>
        <w:rPr>
          <w:b/>
          <w:bCs/>
          <w:sz w:val="28"/>
          <w:szCs w:val="28"/>
        </w:rPr>
        <w:br w:type="page"/>
      </w:r>
    </w:p>
    <w:p w:rsidR="00CB6AFC" w:rsidRDefault="00B76A71" w:rsidP="00DA31D5">
      <w:pPr>
        <w:pStyle w:val="ListParagraph"/>
        <w:numPr>
          <w:ilvl w:val="0"/>
          <w:numId w:val="5"/>
        </w:numPr>
        <w:ind w:left="284" w:right="142" w:hanging="284"/>
        <w:rPr>
          <w:b/>
          <w:bCs/>
          <w:sz w:val="28"/>
          <w:szCs w:val="28"/>
        </w:rPr>
      </w:pPr>
      <w:r w:rsidRPr="00B76A71">
        <w:rPr>
          <w:b/>
          <w:bCs/>
          <w:sz w:val="28"/>
          <w:szCs w:val="28"/>
        </w:rPr>
        <w:lastRenderedPageBreak/>
        <w:t>General</w:t>
      </w:r>
      <w:r w:rsidR="0084587A" w:rsidRPr="0084587A">
        <w:t xml:space="preserve"> </w:t>
      </w:r>
      <w:r w:rsidRPr="00B76A71">
        <w:rPr>
          <w:b/>
          <w:bCs/>
          <w:sz w:val="28"/>
          <w:szCs w:val="28"/>
        </w:rPr>
        <w:t>Tender Information</w:t>
      </w:r>
    </w:p>
    <w:p w:rsidR="00E01767" w:rsidRPr="000364F4" w:rsidRDefault="000364F4" w:rsidP="00E01767">
      <w:pPr>
        <w:rPr>
          <w:b/>
        </w:rPr>
      </w:pPr>
      <w:r w:rsidRPr="000364F4">
        <w:rPr>
          <w:b/>
        </w:rPr>
        <w:t xml:space="preserve">3.1 </w:t>
      </w:r>
      <w:r w:rsidR="00E01767" w:rsidRPr="000364F4">
        <w:rPr>
          <w:b/>
        </w:rPr>
        <w:t>Supervising Officer</w:t>
      </w:r>
    </w:p>
    <w:p w:rsidR="00E01767" w:rsidRDefault="00E01767" w:rsidP="00E01767">
      <w:r w:rsidRPr="00E651B1">
        <w:t xml:space="preserve">The </w:t>
      </w:r>
      <w:r>
        <w:t xml:space="preserve">main supervising </w:t>
      </w:r>
      <w:r w:rsidRPr="00E651B1">
        <w:t>officer will be the Parish Clerk.</w:t>
      </w:r>
      <w:r>
        <w:t xml:space="preserve"> </w:t>
      </w:r>
    </w:p>
    <w:p w:rsidR="002D6E9F" w:rsidRDefault="002D6E9F" w:rsidP="00E01767"/>
    <w:p w:rsidR="00AA3050" w:rsidRDefault="00AA3050" w:rsidP="00E01767">
      <w:pPr>
        <w:rPr>
          <w:b/>
        </w:rPr>
      </w:pPr>
    </w:p>
    <w:p w:rsidR="00E01767" w:rsidRPr="000364F4" w:rsidRDefault="000364F4" w:rsidP="00E01767">
      <w:pPr>
        <w:rPr>
          <w:b/>
        </w:rPr>
      </w:pPr>
      <w:r w:rsidRPr="000364F4">
        <w:rPr>
          <w:b/>
        </w:rPr>
        <w:t xml:space="preserve">3.2 </w:t>
      </w:r>
      <w:r w:rsidR="00E01767" w:rsidRPr="000364F4">
        <w:rPr>
          <w:b/>
        </w:rPr>
        <w:t>Budget</w:t>
      </w:r>
    </w:p>
    <w:p w:rsidR="00E01767" w:rsidRDefault="00E01767" w:rsidP="00E01767">
      <w:r>
        <w:t xml:space="preserve">As a guide, the </w:t>
      </w:r>
      <w:r w:rsidRPr="00E45460">
        <w:t>estimated</w:t>
      </w:r>
      <w:r>
        <w:t xml:space="preserve"> cost to the Parish Council for this contract will be approximately £</w:t>
      </w:r>
      <w:r w:rsidR="00EB27E4">
        <w:t>12,000</w:t>
      </w:r>
      <w:r w:rsidR="00EB462C">
        <w:t>.00</w:t>
      </w:r>
      <w:r>
        <w:t xml:space="preserve"> per year. This available budget is </w:t>
      </w:r>
      <w:r w:rsidR="00CB6AFC">
        <w:t xml:space="preserve">exclusive </w:t>
      </w:r>
      <w:r>
        <w:t xml:space="preserve">of all costs and VAT. </w:t>
      </w:r>
    </w:p>
    <w:p w:rsidR="00E01767" w:rsidRDefault="00E01767" w:rsidP="00E01767"/>
    <w:p w:rsidR="00AA3050" w:rsidRDefault="00AA3050" w:rsidP="00E01767">
      <w:pPr>
        <w:rPr>
          <w:b/>
        </w:rPr>
      </w:pPr>
    </w:p>
    <w:p w:rsidR="00E01767" w:rsidRPr="000364F4" w:rsidRDefault="000364F4" w:rsidP="00E01767">
      <w:pPr>
        <w:rPr>
          <w:b/>
        </w:rPr>
      </w:pPr>
      <w:r w:rsidRPr="000364F4">
        <w:rPr>
          <w:b/>
        </w:rPr>
        <w:t xml:space="preserve">3.3 </w:t>
      </w:r>
      <w:r w:rsidR="00E01767" w:rsidRPr="000364F4">
        <w:rPr>
          <w:b/>
        </w:rPr>
        <w:t>Payment</w:t>
      </w:r>
    </w:p>
    <w:p w:rsidR="008E4477" w:rsidRDefault="00E01767" w:rsidP="008E4477">
      <w:r>
        <w:t xml:space="preserve">Payment will be made </w:t>
      </w:r>
      <w:r w:rsidR="001331B0" w:rsidRPr="001331B0">
        <w:t xml:space="preserve">monthly </w:t>
      </w:r>
      <w:r>
        <w:t xml:space="preserve">to the </w:t>
      </w:r>
      <w:r w:rsidR="001331B0">
        <w:t>c</w:t>
      </w:r>
      <w:r>
        <w:t xml:space="preserve">ontractor on satisfactory completion of works and following receipt </w:t>
      </w:r>
      <w:r w:rsidR="001331B0" w:rsidRPr="001331B0">
        <w:t xml:space="preserve">and verification of an invoice </w:t>
      </w:r>
      <w:r>
        <w:t>by the Council</w:t>
      </w:r>
      <w:r w:rsidR="001331B0">
        <w:t xml:space="preserve">. </w:t>
      </w:r>
      <w:r w:rsidR="008E4477">
        <w:t>Invoices should be produced monthly by the last day of the month and clearly state the agreed</w:t>
      </w:r>
      <w:r w:rsidR="007F61EB">
        <w:t>,</w:t>
      </w:r>
      <w:r w:rsidR="008E4477">
        <w:t xml:space="preserve"> scheduled payment or the cost of each individual job carried out over that period. </w:t>
      </w:r>
      <w:r w:rsidR="008E4477" w:rsidRPr="001331B0">
        <w:t>Payment will be made by BACs.</w:t>
      </w:r>
    </w:p>
    <w:p w:rsidR="008E4477" w:rsidRDefault="008E4477" w:rsidP="008E4477"/>
    <w:p w:rsidR="008E4477" w:rsidRDefault="008E4477" w:rsidP="008E4477">
      <w:r>
        <w:t xml:space="preserve">In accordance with the </w:t>
      </w:r>
      <w:r w:rsidR="00F9001F">
        <w:t xml:space="preserve">2015 </w:t>
      </w:r>
      <w:r w:rsidRPr="00F9001F">
        <w:rPr>
          <w:i/>
        </w:rPr>
        <w:t>Public Procurement Contract Regulations</w:t>
      </w:r>
      <w:r>
        <w:t>, the Council will pay all valid and undisputed invoices no later than 30 days from the date on which the invoice was received.</w:t>
      </w:r>
    </w:p>
    <w:p w:rsidR="00E01767" w:rsidRDefault="00E01767" w:rsidP="00E01767">
      <w:pPr>
        <w:ind w:right="142"/>
        <w:rPr>
          <w:rFonts w:cstheme="minorHAnsi"/>
          <w:b/>
        </w:rPr>
      </w:pPr>
    </w:p>
    <w:p w:rsidR="00AA3050" w:rsidRDefault="00AA3050" w:rsidP="00E01767">
      <w:pPr>
        <w:rPr>
          <w:b/>
        </w:rPr>
      </w:pPr>
    </w:p>
    <w:p w:rsidR="00E01767" w:rsidRPr="000364F4" w:rsidRDefault="000364F4" w:rsidP="00E01767">
      <w:pPr>
        <w:rPr>
          <w:b/>
        </w:rPr>
      </w:pPr>
      <w:r w:rsidRPr="000364F4">
        <w:rPr>
          <w:b/>
        </w:rPr>
        <w:t xml:space="preserve">3.4 </w:t>
      </w:r>
      <w:r w:rsidR="00E01767" w:rsidRPr="000364F4">
        <w:rPr>
          <w:b/>
        </w:rPr>
        <w:t>Duration of Contract</w:t>
      </w:r>
      <w:hyperlink w:anchor="_bookmark4" w:history="1">
        <w:r w:rsidR="00E01767" w:rsidRPr="000364F4">
          <w:t xml:space="preserve"> </w:t>
        </w:r>
        <w:r w:rsidR="00E01767" w:rsidRPr="000364F4">
          <w:rPr>
            <w:b/>
          </w:rPr>
          <w:t>Term</w:t>
        </w:r>
      </w:hyperlink>
    </w:p>
    <w:p w:rsidR="00E01767" w:rsidRDefault="00E01767" w:rsidP="00E01767">
      <w:pPr>
        <w:ind w:right="142"/>
      </w:pPr>
      <w:r>
        <w:t xml:space="preserve">The </w:t>
      </w:r>
      <w:r w:rsidR="00EB27E4">
        <w:t>Hedge and Field</w:t>
      </w:r>
      <w:r w:rsidRPr="00F9001F">
        <w:t xml:space="preserve"> Maintenance</w:t>
      </w:r>
      <w:r w:rsidRPr="00F230A4">
        <w:t xml:space="preserve"> </w:t>
      </w:r>
      <w:r>
        <w:t>contract</w:t>
      </w:r>
      <w:r w:rsidR="00E20A75">
        <w:t xml:space="preserve"> is for a 1</w:t>
      </w:r>
      <w:r w:rsidR="000B5F6B">
        <w:t>0</w:t>
      </w:r>
      <w:r w:rsidR="00E20A75">
        <w:t>-month period and</w:t>
      </w:r>
      <w:r>
        <w:t xml:space="preserve"> will commence </w:t>
      </w:r>
      <w:r w:rsidR="00555F83">
        <w:t xml:space="preserve">on </w:t>
      </w:r>
      <w:r w:rsidR="000B5F6B">
        <w:t>5</w:t>
      </w:r>
      <w:r w:rsidR="000B5F6B" w:rsidRPr="000B5F6B">
        <w:rPr>
          <w:vertAlign w:val="superscript"/>
        </w:rPr>
        <w:t>th</w:t>
      </w:r>
      <w:r w:rsidR="000B5F6B">
        <w:t xml:space="preserve"> June 2023</w:t>
      </w:r>
      <w:r>
        <w:t xml:space="preserve"> and proceed </w:t>
      </w:r>
      <w:r w:rsidR="00207BC4">
        <w:t>u</w:t>
      </w:r>
      <w:r>
        <w:t xml:space="preserve">ntil </w:t>
      </w:r>
      <w:r w:rsidR="00207BC4">
        <w:t xml:space="preserve">the </w:t>
      </w:r>
      <w:r w:rsidR="00F9001F">
        <w:t>31</w:t>
      </w:r>
      <w:r w:rsidR="00F9001F" w:rsidRPr="00F9001F">
        <w:rPr>
          <w:vertAlign w:val="superscript"/>
        </w:rPr>
        <w:t>st</w:t>
      </w:r>
      <w:r w:rsidR="00F9001F">
        <w:t xml:space="preserve"> </w:t>
      </w:r>
      <w:r w:rsidR="00207BC4">
        <w:t>of March 2024</w:t>
      </w:r>
      <w:r>
        <w:t>,</w:t>
      </w:r>
      <w:r w:rsidRPr="003B2522">
        <w:t xml:space="preserve"> subject to satisfactory performance</w:t>
      </w:r>
      <w:r>
        <w:t xml:space="preserve">. </w:t>
      </w:r>
    </w:p>
    <w:p w:rsidR="00E01767" w:rsidRDefault="00E01767" w:rsidP="00E01767">
      <w:pPr>
        <w:ind w:right="142"/>
      </w:pPr>
    </w:p>
    <w:p w:rsidR="00AA3050" w:rsidRDefault="00AA3050" w:rsidP="00E01767">
      <w:pPr>
        <w:ind w:right="142"/>
        <w:rPr>
          <w:b/>
        </w:rPr>
      </w:pPr>
    </w:p>
    <w:p w:rsidR="00555F83" w:rsidRPr="000364F4" w:rsidRDefault="000364F4" w:rsidP="00E01767">
      <w:pPr>
        <w:ind w:right="142"/>
        <w:rPr>
          <w:b/>
        </w:rPr>
      </w:pPr>
      <w:r w:rsidRPr="000364F4">
        <w:rPr>
          <w:b/>
        </w:rPr>
        <w:t xml:space="preserve">3.5 </w:t>
      </w:r>
      <w:r w:rsidR="00555F83" w:rsidRPr="000364F4">
        <w:rPr>
          <w:b/>
        </w:rPr>
        <w:t>Extension Periods</w:t>
      </w:r>
    </w:p>
    <w:p w:rsidR="00E01767" w:rsidRDefault="00E01767" w:rsidP="00E01767">
      <w:pPr>
        <w:ind w:right="142"/>
      </w:pPr>
      <w:r>
        <w:t xml:space="preserve">There is </w:t>
      </w:r>
      <w:r w:rsidR="00555F83">
        <w:t>a</w:t>
      </w:r>
      <w:r>
        <w:t xml:space="preserve"> variable-option to extend for a further two years (</w:t>
      </w:r>
      <w:r w:rsidR="00E20A75">
        <w:t>1 year;</w:t>
      </w:r>
      <w:r w:rsidR="00555F83" w:rsidRPr="00555F83">
        <w:t xml:space="preserve"> </w:t>
      </w:r>
      <w:r w:rsidR="00555F83" w:rsidRPr="00F9001F">
        <w:rPr>
          <w:i/>
        </w:rPr>
        <w:t>+1</w:t>
      </w:r>
      <w:r w:rsidR="00E20A75">
        <w:t xml:space="preserve"> </w:t>
      </w:r>
      <w:r w:rsidR="00555F83" w:rsidRPr="00555F83">
        <w:t xml:space="preserve">year </w:t>
      </w:r>
      <w:r w:rsidR="009B076B" w:rsidRPr="00555F83">
        <w:t xml:space="preserve">and </w:t>
      </w:r>
      <w:r w:rsidR="009B076B" w:rsidRPr="00F9001F">
        <w:rPr>
          <w:i/>
        </w:rPr>
        <w:t>+</w:t>
      </w:r>
      <w:r w:rsidR="00555F83" w:rsidRPr="00F9001F">
        <w:rPr>
          <w:i/>
        </w:rPr>
        <w:t>1</w:t>
      </w:r>
      <w:r w:rsidR="00E20A75">
        <w:t xml:space="preserve"> </w:t>
      </w:r>
      <w:r w:rsidR="00555F83" w:rsidRPr="00555F83">
        <w:t>year</w:t>
      </w:r>
      <w:r w:rsidRPr="00555F83">
        <w:t>)</w:t>
      </w:r>
      <w:r>
        <w:t xml:space="preserve"> </w:t>
      </w:r>
      <w:r w:rsidRPr="00EA7696">
        <w:t>at the discretion of the Council and by mutual agreement</w:t>
      </w:r>
      <w:r>
        <w:t xml:space="preserve"> of both parties.</w:t>
      </w:r>
      <w:r w:rsidR="00C47745">
        <w:t xml:space="preserve">  </w:t>
      </w:r>
    </w:p>
    <w:p w:rsidR="00E01767" w:rsidRDefault="00E01767" w:rsidP="00500C12">
      <w:pPr>
        <w:ind w:right="142"/>
        <w:rPr>
          <w:b/>
        </w:rPr>
      </w:pPr>
    </w:p>
    <w:p w:rsidR="00513D0F" w:rsidRPr="00513D0F" w:rsidRDefault="00F9001F" w:rsidP="00555F83">
      <w:pPr>
        <w:ind w:right="142"/>
      </w:pPr>
      <w:r>
        <w:t>If agreed, t</w:t>
      </w:r>
      <w:r w:rsidR="00555F83" w:rsidRPr="00513D0F">
        <w:t xml:space="preserve">hese </w:t>
      </w:r>
      <w:r w:rsidR="00513D0F" w:rsidRPr="00513D0F">
        <w:t xml:space="preserve">two </w:t>
      </w:r>
      <w:r w:rsidR="00555F83" w:rsidRPr="00513D0F">
        <w:t>extension period option</w:t>
      </w:r>
      <w:r w:rsidR="00513D0F" w:rsidRPr="00513D0F">
        <w:t>s</w:t>
      </w:r>
      <w:r w:rsidR="00555F83" w:rsidRPr="00513D0F">
        <w:t xml:space="preserve"> </w:t>
      </w:r>
      <w:r w:rsidR="00513D0F" w:rsidRPr="00513D0F">
        <w:t>might</w:t>
      </w:r>
      <w:r w:rsidR="00555F83" w:rsidRPr="00513D0F">
        <w:t xml:space="preserve"> extend for 2 x 12 months from</w:t>
      </w:r>
      <w:r w:rsidR="00513D0F" w:rsidRPr="00513D0F">
        <w:t>; -</w:t>
      </w:r>
    </w:p>
    <w:p w:rsidR="00513D0F" w:rsidRPr="00513D0F" w:rsidRDefault="00C74AF8" w:rsidP="00DA31D5">
      <w:pPr>
        <w:pStyle w:val="ListParagraph"/>
        <w:numPr>
          <w:ilvl w:val="0"/>
          <w:numId w:val="4"/>
        </w:numPr>
        <w:ind w:right="142"/>
        <w:rPr>
          <w:sz w:val="24"/>
          <w:szCs w:val="24"/>
        </w:rPr>
      </w:pPr>
      <w:r>
        <w:t>1</w:t>
      </w:r>
      <w:r w:rsidRPr="00207BC4">
        <w:rPr>
          <w:vertAlign w:val="superscript"/>
        </w:rPr>
        <w:t>st</w:t>
      </w:r>
      <w:r>
        <w:t xml:space="preserve"> </w:t>
      </w:r>
      <w:r w:rsidR="00266EF6" w:rsidRPr="00513D0F">
        <w:rPr>
          <w:sz w:val="24"/>
          <w:szCs w:val="24"/>
        </w:rPr>
        <w:t xml:space="preserve"> </w:t>
      </w:r>
      <w:r w:rsidR="00555F83" w:rsidRPr="00513D0F">
        <w:rPr>
          <w:sz w:val="24"/>
          <w:szCs w:val="24"/>
        </w:rPr>
        <w:t>April 20</w:t>
      </w:r>
      <w:r w:rsidR="00513D0F" w:rsidRPr="00513D0F">
        <w:rPr>
          <w:sz w:val="24"/>
          <w:szCs w:val="24"/>
        </w:rPr>
        <w:t>2</w:t>
      </w:r>
      <w:r>
        <w:rPr>
          <w:sz w:val="24"/>
          <w:szCs w:val="24"/>
        </w:rPr>
        <w:t>4</w:t>
      </w:r>
      <w:r w:rsidR="00555F83" w:rsidRPr="00513D0F">
        <w:rPr>
          <w:sz w:val="24"/>
          <w:szCs w:val="24"/>
        </w:rPr>
        <w:t xml:space="preserve"> – </w:t>
      </w:r>
      <w:r>
        <w:rPr>
          <w:sz w:val="24"/>
          <w:szCs w:val="24"/>
        </w:rPr>
        <w:t>31</w:t>
      </w:r>
      <w:r w:rsidRPr="00C74AF8">
        <w:rPr>
          <w:sz w:val="24"/>
          <w:szCs w:val="24"/>
          <w:vertAlign w:val="superscript"/>
        </w:rPr>
        <w:t>st</w:t>
      </w:r>
      <w:r>
        <w:rPr>
          <w:sz w:val="24"/>
          <w:szCs w:val="24"/>
        </w:rPr>
        <w:t xml:space="preserve"> March</w:t>
      </w:r>
      <w:r w:rsidR="00555F83" w:rsidRPr="00513D0F">
        <w:rPr>
          <w:sz w:val="24"/>
          <w:szCs w:val="24"/>
        </w:rPr>
        <w:t xml:space="preserve"> 202</w:t>
      </w:r>
      <w:r>
        <w:rPr>
          <w:sz w:val="24"/>
          <w:szCs w:val="24"/>
        </w:rPr>
        <w:t>5</w:t>
      </w:r>
    </w:p>
    <w:p w:rsidR="00555F83" w:rsidRPr="00513D0F" w:rsidRDefault="00C74AF8" w:rsidP="00DA31D5">
      <w:pPr>
        <w:pStyle w:val="ListParagraph"/>
        <w:numPr>
          <w:ilvl w:val="0"/>
          <w:numId w:val="4"/>
        </w:numPr>
        <w:ind w:right="142"/>
        <w:rPr>
          <w:sz w:val="24"/>
          <w:szCs w:val="24"/>
        </w:rPr>
      </w:pPr>
      <w:r>
        <w:t>1</w:t>
      </w:r>
      <w:r w:rsidRPr="00207BC4">
        <w:rPr>
          <w:vertAlign w:val="superscript"/>
        </w:rPr>
        <w:t>st</w:t>
      </w:r>
      <w:r>
        <w:t xml:space="preserve"> </w:t>
      </w:r>
      <w:r w:rsidR="00555F83" w:rsidRPr="00513D0F">
        <w:rPr>
          <w:sz w:val="24"/>
          <w:szCs w:val="24"/>
        </w:rPr>
        <w:t>April 202</w:t>
      </w:r>
      <w:r>
        <w:rPr>
          <w:sz w:val="24"/>
          <w:szCs w:val="24"/>
        </w:rPr>
        <w:t>5</w:t>
      </w:r>
      <w:r w:rsidR="00555F83" w:rsidRPr="00513D0F">
        <w:rPr>
          <w:sz w:val="24"/>
          <w:szCs w:val="24"/>
        </w:rPr>
        <w:t xml:space="preserve"> – </w:t>
      </w:r>
      <w:r>
        <w:rPr>
          <w:sz w:val="24"/>
          <w:szCs w:val="24"/>
        </w:rPr>
        <w:t>31</w:t>
      </w:r>
      <w:r w:rsidRPr="00C74AF8">
        <w:rPr>
          <w:sz w:val="24"/>
          <w:szCs w:val="24"/>
          <w:vertAlign w:val="superscript"/>
        </w:rPr>
        <w:t>st</w:t>
      </w:r>
      <w:r>
        <w:rPr>
          <w:sz w:val="24"/>
          <w:szCs w:val="24"/>
        </w:rPr>
        <w:t xml:space="preserve"> March</w:t>
      </w:r>
      <w:r w:rsidRPr="00513D0F">
        <w:rPr>
          <w:sz w:val="24"/>
          <w:szCs w:val="24"/>
        </w:rPr>
        <w:t xml:space="preserve"> </w:t>
      </w:r>
      <w:r w:rsidR="00513D0F" w:rsidRPr="00513D0F">
        <w:rPr>
          <w:sz w:val="24"/>
          <w:szCs w:val="24"/>
        </w:rPr>
        <w:t>202</w:t>
      </w:r>
      <w:r>
        <w:rPr>
          <w:sz w:val="24"/>
          <w:szCs w:val="24"/>
        </w:rPr>
        <w:t>6</w:t>
      </w:r>
    </w:p>
    <w:p w:rsidR="00555F83" w:rsidRPr="00513D0F" w:rsidRDefault="00555F83" w:rsidP="00555F83">
      <w:pPr>
        <w:ind w:right="142"/>
      </w:pPr>
    </w:p>
    <w:p w:rsidR="00E01767" w:rsidRDefault="00513D0F" w:rsidP="00500C12">
      <w:pPr>
        <w:ind w:right="142"/>
        <w:rPr>
          <w:b/>
        </w:rPr>
      </w:pPr>
      <w:r w:rsidRPr="00513D0F">
        <w:t xml:space="preserve">The </w:t>
      </w:r>
      <w:r w:rsidR="00F9001F">
        <w:t>e</w:t>
      </w:r>
      <w:r w:rsidR="00555F83" w:rsidRPr="00513D0F">
        <w:t xml:space="preserve">xtension </w:t>
      </w:r>
      <w:r w:rsidR="00F9001F">
        <w:t>n</w:t>
      </w:r>
      <w:r w:rsidR="00555F83" w:rsidRPr="00513D0F">
        <w:t xml:space="preserve">otice </w:t>
      </w:r>
      <w:r w:rsidR="00F9001F">
        <w:t>p</w:t>
      </w:r>
      <w:r w:rsidR="00555F83" w:rsidRPr="00513D0F">
        <w:t xml:space="preserve">eriod </w:t>
      </w:r>
      <w:r w:rsidRPr="00513D0F">
        <w:t>would be e</w:t>
      </w:r>
      <w:r w:rsidR="00555F83" w:rsidRPr="00513D0F">
        <w:t xml:space="preserve">xpressed working back from the then current </w:t>
      </w:r>
      <w:r w:rsidR="00F9001F">
        <w:t>e</w:t>
      </w:r>
      <w:r w:rsidR="00555F83" w:rsidRPr="00513D0F">
        <w:t xml:space="preserve">nd </w:t>
      </w:r>
      <w:r w:rsidR="00F9001F">
        <w:t>d</w:t>
      </w:r>
      <w:r w:rsidR="00555F83" w:rsidRPr="00513D0F">
        <w:t>ate</w:t>
      </w:r>
      <w:r w:rsidR="00266EF6">
        <w:t>.</w:t>
      </w:r>
    </w:p>
    <w:p w:rsidR="00E01767" w:rsidRDefault="00E01767" w:rsidP="00500C12">
      <w:pPr>
        <w:ind w:right="142"/>
        <w:rPr>
          <w:b/>
        </w:rPr>
      </w:pPr>
    </w:p>
    <w:p w:rsidR="00E506B8" w:rsidRDefault="00E506B8">
      <w:pPr>
        <w:ind w:left="227" w:right="142"/>
        <w:rPr>
          <w:b/>
          <w:sz w:val="28"/>
          <w:szCs w:val="28"/>
        </w:rPr>
      </w:pPr>
      <w:r>
        <w:rPr>
          <w:b/>
          <w:sz w:val="28"/>
          <w:szCs w:val="28"/>
        </w:rPr>
        <w:br w:type="page"/>
      </w:r>
    </w:p>
    <w:p w:rsidR="00CB6AFC" w:rsidRDefault="00B76A71" w:rsidP="00DA31D5">
      <w:pPr>
        <w:pStyle w:val="ListParagraph"/>
        <w:numPr>
          <w:ilvl w:val="0"/>
          <w:numId w:val="5"/>
        </w:numPr>
        <w:ind w:left="284" w:right="142" w:hanging="284"/>
        <w:rPr>
          <w:b/>
          <w:sz w:val="28"/>
          <w:szCs w:val="28"/>
        </w:rPr>
      </w:pPr>
      <w:r w:rsidRPr="00B76A71">
        <w:rPr>
          <w:b/>
          <w:sz w:val="28"/>
          <w:szCs w:val="28"/>
        </w:rPr>
        <w:lastRenderedPageBreak/>
        <w:t>Site Details</w:t>
      </w:r>
    </w:p>
    <w:p w:rsidR="009F4252" w:rsidRPr="00050108" w:rsidRDefault="009F4252" w:rsidP="009F4252">
      <w:pPr>
        <w:ind w:right="142"/>
        <w:rPr>
          <w:color w:val="C0504D" w:themeColor="accent2"/>
          <w:sz w:val="22"/>
          <w:szCs w:val="22"/>
        </w:rPr>
      </w:pPr>
    </w:p>
    <w:p w:rsidR="00E01767" w:rsidRDefault="000364F4" w:rsidP="00C16E8C">
      <w:pPr>
        <w:ind w:right="142"/>
        <w:rPr>
          <w:b/>
        </w:rPr>
      </w:pPr>
      <w:r>
        <w:rPr>
          <w:b/>
        </w:rPr>
        <w:t xml:space="preserve">4.1 </w:t>
      </w:r>
      <w:r w:rsidR="00E01767" w:rsidRPr="00F57E82">
        <w:rPr>
          <w:b/>
        </w:rPr>
        <w:t>Site Information</w:t>
      </w:r>
      <w:r w:rsidR="00E01767">
        <w:rPr>
          <w:b/>
        </w:rPr>
        <w:t xml:space="preserve"> </w:t>
      </w:r>
    </w:p>
    <w:p w:rsidR="00F35DC5" w:rsidRDefault="00EB27E4" w:rsidP="00573CFB">
      <w:pPr>
        <w:ind w:right="142"/>
      </w:pPr>
      <w:r>
        <w:t xml:space="preserve">Hedge cutting is required at a </w:t>
      </w:r>
      <w:r w:rsidR="001A579D">
        <w:t xml:space="preserve">number of public </w:t>
      </w:r>
      <w:r w:rsidR="00D97A9F">
        <w:t>open-space</w:t>
      </w:r>
      <w:r w:rsidR="001A579D">
        <w:t xml:space="preserve"> sites across the parish</w:t>
      </w:r>
      <w:r w:rsidR="00D97A9F">
        <w:t xml:space="preserve"> (see location maps. </w:t>
      </w:r>
      <w:proofErr w:type="gramStart"/>
      <w:r w:rsidR="00D97A9F">
        <w:t>Appendix</w:t>
      </w:r>
      <w:r w:rsidR="009A50DF">
        <w:t>.</w:t>
      </w:r>
      <w:proofErr w:type="gramEnd"/>
      <w:r w:rsidR="009A50DF">
        <w:t xml:space="preserve"> </w:t>
      </w:r>
      <w:r w:rsidR="009A50DF" w:rsidRPr="00B54EE8">
        <w:t>Section C</w:t>
      </w:r>
      <w:r w:rsidR="00D97A9F">
        <w:t>)</w:t>
      </w:r>
      <w:r w:rsidR="001A579D">
        <w:t xml:space="preserve">. </w:t>
      </w:r>
      <w:r>
        <w:t xml:space="preserve">An annual cut of grass </w:t>
      </w:r>
      <w:r w:rsidR="00D76D83">
        <w:t xml:space="preserve">is </w:t>
      </w:r>
      <w:r w:rsidR="00D97A9F">
        <w:t xml:space="preserve">also </w:t>
      </w:r>
      <w:r w:rsidR="00D76D83">
        <w:t xml:space="preserve">required </w:t>
      </w:r>
      <w:r>
        <w:t xml:space="preserve">at </w:t>
      </w:r>
      <w:r w:rsidRPr="00EB27E4">
        <w:t>Little Burnham Meadow and Vincent’s Meadow</w:t>
      </w:r>
      <w:r>
        <w:t>.</w:t>
      </w:r>
    </w:p>
    <w:p w:rsidR="00AA3050" w:rsidRDefault="00AA3050" w:rsidP="00573CFB">
      <w:pPr>
        <w:ind w:right="142"/>
        <w:rPr>
          <w:b/>
        </w:rPr>
      </w:pPr>
    </w:p>
    <w:p w:rsidR="00D97A9F" w:rsidRDefault="00D97A9F" w:rsidP="00D97A9F">
      <w:pPr>
        <w:ind w:right="142"/>
      </w:pPr>
      <w:r>
        <w:t xml:space="preserve">All sites are public open spaces and members of the </w:t>
      </w:r>
      <w:r w:rsidRPr="00CB0CA3">
        <w:t xml:space="preserve">public </w:t>
      </w:r>
      <w:r>
        <w:t xml:space="preserve">may be present </w:t>
      </w:r>
      <w:r w:rsidRPr="00CB0CA3">
        <w:t>on site</w:t>
      </w:r>
      <w:r>
        <w:t>.</w:t>
      </w:r>
    </w:p>
    <w:p w:rsidR="00EB27E4" w:rsidRDefault="00EB27E4" w:rsidP="00573CFB">
      <w:pPr>
        <w:ind w:right="142"/>
        <w:rPr>
          <w:b/>
        </w:rPr>
      </w:pPr>
    </w:p>
    <w:p w:rsidR="00F35DC5" w:rsidRDefault="00512022" w:rsidP="00573CFB">
      <w:pPr>
        <w:ind w:right="142"/>
        <w:rPr>
          <w:b/>
        </w:rPr>
      </w:pPr>
      <w:r>
        <w:rPr>
          <w:b/>
        </w:rPr>
        <w:t xml:space="preserve">4.1.1 </w:t>
      </w:r>
      <w:r w:rsidR="008B2AA0" w:rsidRPr="008B2AA0">
        <w:rPr>
          <w:b/>
        </w:rPr>
        <w:t>Little Burnham Meadow</w:t>
      </w:r>
    </w:p>
    <w:p w:rsidR="005F64D0" w:rsidRDefault="00F50724" w:rsidP="00573CFB">
      <w:pPr>
        <w:ind w:right="142"/>
        <w:rPr>
          <w:lang w:val="it-IT"/>
        </w:rPr>
      </w:pPr>
      <w:r w:rsidRPr="00C1061B">
        <w:rPr>
          <w:lang w:val="it-IT"/>
        </w:rPr>
        <w:t>Th</w:t>
      </w:r>
      <w:r>
        <w:rPr>
          <w:lang w:val="it-IT"/>
        </w:rPr>
        <w:t>e</w:t>
      </w:r>
      <w:r w:rsidRPr="00C1061B">
        <w:rPr>
          <w:lang w:val="it-IT"/>
        </w:rPr>
        <w:t xml:space="preserve"> site comprise</w:t>
      </w:r>
      <w:r>
        <w:rPr>
          <w:lang w:val="it-IT"/>
        </w:rPr>
        <w:t>s</w:t>
      </w:r>
      <w:r w:rsidRPr="00C1061B">
        <w:rPr>
          <w:lang w:val="it-IT"/>
        </w:rPr>
        <w:t xml:space="preserve"> of an L-shaped meadow </w:t>
      </w:r>
      <w:r>
        <w:rPr>
          <w:lang w:val="it-IT"/>
        </w:rPr>
        <w:t>that</w:t>
      </w:r>
      <w:r w:rsidRPr="00C1061B">
        <w:rPr>
          <w:lang w:val="it-IT"/>
        </w:rPr>
        <w:t xml:space="preserve"> lies on the southern edge of Hughenden Valley, just to the south of the playing fields and village hall. </w:t>
      </w:r>
      <w:r w:rsidR="005F64D0">
        <w:rPr>
          <w:bCs/>
        </w:rPr>
        <w:t xml:space="preserve">This </w:t>
      </w:r>
      <w:r w:rsidR="005F64D0" w:rsidRPr="009F23B9">
        <w:rPr>
          <w:lang w:val="it-IT"/>
        </w:rPr>
        <w:t>1.28ha</w:t>
      </w:r>
      <w:r w:rsidR="005F64D0">
        <w:rPr>
          <w:lang w:val="it-IT"/>
        </w:rPr>
        <w:t xml:space="preserve"> field of chalk grassland was </w:t>
      </w:r>
      <w:r w:rsidR="005F64D0">
        <w:rPr>
          <w:bCs/>
        </w:rPr>
        <w:t>designated</w:t>
      </w:r>
      <w:r w:rsidR="00C1061B">
        <w:rPr>
          <w:bCs/>
        </w:rPr>
        <w:t xml:space="preserve"> as a Local Wildlife Site in 2019</w:t>
      </w:r>
      <w:r w:rsidR="00C1061B" w:rsidRPr="00C1061B">
        <w:t xml:space="preserve"> </w:t>
      </w:r>
      <w:r w:rsidR="00C1061B">
        <w:t>by Buckinghamshire &amp; Milton Keynes Natural Environment Partnership.</w:t>
      </w:r>
      <w:r w:rsidR="005F64D0">
        <w:t xml:space="preserve"> </w:t>
      </w:r>
      <w:r w:rsidR="00C1061B">
        <w:rPr>
          <w:bCs/>
        </w:rPr>
        <w:t xml:space="preserve"> </w:t>
      </w:r>
    </w:p>
    <w:p w:rsidR="00F50724" w:rsidRDefault="00F50724" w:rsidP="00573CFB">
      <w:pPr>
        <w:ind w:right="142"/>
        <w:rPr>
          <w:lang w:val="it-IT"/>
        </w:rPr>
      </w:pPr>
    </w:p>
    <w:p w:rsidR="005F64D0" w:rsidRPr="00F35DC5" w:rsidRDefault="005F64D0" w:rsidP="00573CFB">
      <w:pPr>
        <w:ind w:right="142"/>
        <w:rPr>
          <w:b/>
        </w:rPr>
      </w:pPr>
      <w:r>
        <w:rPr>
          <w:lang w:val="it-IT"/>
        </w:rPr>
        <w:t xml:space="preserve">Ideally the site should be managed as a pasture, but in the absence of grazing, the site will be cut as a meadow. This will involve cutting the site in September or early October. </w:t>
      </w:r>
    </w:p>
    <w:p w:rsidR="00C1061B" w:rsidRDefault="00C1061B" w:rsidP="00512022">
      <w:pPr>
        <w:rPr>
          <w:i/>
        </w:rPr>
      </w:pPr>
    </w:p>
    <w:p w:rsidR="005F64D0" w:rsidRDefault="00224A43" w:rsidP="00E20A75">
      <w:pPr>
        <w:ind w:right="142"/>
        <w:rPr>
          <w:b/>
        </w:rPr>
      </w:pPr>
      <w:r w:rsidRPr="00224A43">
        <w:rPr>
          <w:b/>
        </w:rPr>
        <w:t xml:space="preserve">4.1.2 </w:t>
      </w:r>
      <w:r w:rsidR="00F50724" w:rsidRPr="00F50724">
        <w:rPr>
          <w:b/>
        </w:rPr>
        <w:t>Vincent’s Meadow</w:t>
      </w:r>
    </w:p>
    <w:p w:rsidR="00F50724" w:rsidRDefault="00F50724" w:rsidP="00F50724">
      <w:pPr>
        <w:ind w:right="142"/>
      </w:pPr>
      <w:r w:rsidRPr="00F50724">
        <w:t xml:space="preserve">This site </w:t>
      </w:r>
      <w:r>
        <w:t xml:space="preserve">is located </w:t>
      </w:r>
      <w:r w:rsidRPr="00F50724">
        <w:t xml:space="preserve">off </w:t>
      </w:r>
      <w:proofErr w:type="spellStart"/>
      <w:r w:rsidRPr="00F50724">
        <w:t>Downley</w:t>
      </w:r>
      <w:proofErr w:type="spellEnd"/>
      <w:r w:rsidRPr="00F50724">
        <w:t xml:space="preserve"> Road at </w:t>
      </w:r>
      <w:proofErr w:type="spellStart"/>
      <w:r w:rsidRPr="00F50724">
        <w:t>Naphill</w:t>
      </w:r>
      <w:proofErr w:type="spellEnd"/>
      <w:r>
        <w:t xml:space="preserve"> and is likely a remnant of the open grassland and wood-pasture than formerly characterised the</w:t>
      </w:r>
      <w:r w:rsidRPr="00F50724">
        <w:t xml:space="preserve"> adjoining </w:t>
      </w:r>
      <w:proofErr w:type="spellStart"/>
      <w:r w:rsidRPr="00F50724">
        <w:t>Naphill</w:t>
      </w:r>
      <w:proofErr w:type="spellEnd"/>
      <w:r w:rsidRPr="00F50724">
        <w:t xml:space="preserve"> Common.</w:t>
      </w:r>
      <w:r>
        <w:t xml:space="preserve"> The grassland has some residual biodiversity interest, but </w:t>
      </w:r>
      <w:r w:rsidR="00A63B10">
        <w:t xml:space="preserve">the mature trees retain most wildlife value. </w:t>
      </w:r>
    </w:p>
    <w:p w:rsidR="003D7728" w:rsidRDefault="003D7728" w:rsidP="00F50724">
      <w:pPr>
        <w:ind w:right="142"/>
      </w:pPr>
    </w:p>
    <w:p w:rsidR="003D7728" w:rsidRDefault="000E48E8" w:rsidP="00F50724">
      <w:pPr>
        <w:ind w:right="142"/>
      </w:pPr>
      <w:r>
        <w:t>Pathways are cut through the grassland and th</w:t>
      </w:r>
      <w:r w:rsidR="003D7728">
        <w:t xml:space="preserve">e adjacent </w:t>
      </w:r>
      <w:r w:rsidR="003D7728" w:rsidRPr="007808BE">
        <w:t>Vincent’s Pond</w:t>
      </w:r>
      <w:r w:rsidR="003D7728">
        <w:t xml:space="preserve"> also requires </w:t>
      </w:r>
      <w:proofErr w:type="spellStart"/>
      <w:r w:rsidR="003D7728">
        <w:t>hedgecutting</w:t>
      </w:r>
      <w:proofErr w:type="spellEnd"/>
      <w:r w:rsidR="003D7728">
        <w:t>.</w:t>
      </w:r>
    </w:p>
    <w:p w:rsidR="003D7728" w:rsidRPr="00F50724" w:rsidRDefault="003D7728" w:rsidP="00F50724">
      <w:pPr>
        <w:ind w:right="142"/>
      </w:pPr>
    </w:p>
    <w:p w:rsidR="00A63B10" w:rsidRDefault="00A63B10" w:rsidP="00A63B10">
      <w:pPr>
        <w:ind w:right="142"/>
        <w:rPr>
          <w:b/>
        </w:rPr>
      </w:pPr>
      <w:r w:rsidRPr="00224A43">
        <w:rPr>
          <w:b/>
        </w:rPr>
        <w:t>4.1.</w:t>
      </w:r>
      <w:r>
        <w:rPr>
          <w:b/>
        </w:rPr>
        <w:t>3</w:t>
      </w:r>
      <w:r w:rsidRPr="00224A43">
        <w:rPr>
          <w:b/>
        </w:rPr>
        <w:t xml:space="preserve"> </w:t>
      </w:r>
      <w:r>
        <w:rPr>
          <w:b/>
        </w:rPr>
        <w:t>Allotments</w:t>
      </w:r>
    </w:p>
    <w:p w:rsidR="00A63B10" w:rsidRDefault="00A63B10" w:rsidP="00A63B10">
      <w:pPr>
        <w:ind w:right="142"/>
      </w:pPr>
      <w:r>
        <w:t xml:space="preserve">The Parish Council manages eight allotment sites. All of these require some hedge-cutting, including: - </w:t>
      </w:r>
    </w:p>
    <w:p w:rsidR="00A63B10" w:rsidRPr="00A63B10" w:rsidRDefault="00A63B10" w:rsidP="00A63B10">
      <w:pPr>
        <w:pStyle w:val="ListParagraph"/>
        <w:numPr>
          <w:ilvl w:val="0"/>
          <w:numId w:val="6"/>
        </w:numPr>
        <w:ind w:right="142"/>
        <w:rPr>
          <w:sz w:val="24"/>
          <w:szCs w:val="24"/>
        </w:rPr>
      </w:pPr>
      <w:r w:rsidRPr="00A63B10">
        <w:rPr>
          <w:sz w:val="24"/>
          <w:szCs w:val="24"/>
        </w:rPr>
        <w:t xml:space="preserve">Red Lion Allotment, Common Road, Great </w:t>
      </w:r>
      <w:proofErr w:type="spellStart"/>
      <w:r w:rsidRPr="00A63B10">
        <w:rPr>
          <w:sz w:val="24"/>
          <w:szCs w:val="24"/>
        </w:rPr>
        <w:t>Kingshill</w:t>
      </w:r>
      <w:proofErr w:type="spellEnd"/>
    </w:p>
    <w:p w:rsidR="00A63B10" w:rsidRPr="00A63B10" w:rsidRDefault="00A63B10" w:rsidP="00A63B10">
      <w:pPr>
        <w:pStyle w:val="ListParagraph"/>
        <w:numPr>
          <w:ilvl w:val="0"/>
          <w:numId w:val="6"/>
        </w:numPr>
        <w:ind w:right="142"/>
        <w:rPr>
          <w:sz w:val="24"/>
          <w:szCs w:val="24"/>
        </w:rPr>
      </w:pPr>
      <w:proofErr w:type="spellStart"/>
      <w:r w:rsidRPr="00A63B10">
        <w:rPr>
          <w:sz w:val="24"/>
          <w:szCs w:val="24"/>
        </w:rPr>
        <w:t>Cryers</w:t>
      </w:r>
      <w:proofErr w:type="spellEnd"/>
      <w:r w:rsidRPr="00A63B10">
        <w:rPr>
          <w:sz w:val="24"/>
          <w:szCs w:val="24"/>
        </w:rPr>
        <w:t xml:space="preserve"> Hill Allotment, </w:t>
      </w:r>
      <w:proofErr w:type="spellStart"/>
      <w:r w:rsidRPr="00A63B10">
        <w:rPr>
          <w:sz w:val="24"/>
          <w:szCs w:val="24"/>
        </w:rPr>
        <w:t>Cryers</w:t>
      </w:r>
      <w:proofErr w:type="spellEnd"/>
      <w:r w:rsidRPr="00A63B10">
        <w:rPr>
          <w:sz w:val="24"/>
          <w:szCs w:val="24"/>
        </w:rPr>
        <w:t xml:space="preserve"> Hill Lane</w:t>
      </w:r>
    </w:p>
    <w:p w:rsidR="00A63B10" w:rsidRPr="00A63B10" w:rsidRDefault="00A63B10" w:rsidP="00A63B10">
      <w:pPr>
        <w:pStyle w:val="ListParagraph"/>
        <w:numPr>
          <w:ilvl w:val="0"/>
          <w:numId w:val="6"/>
        </w:numPr>
        <w:ind w:right="142"/>
        <w:rPr>
          <w:sz w:val="24"/>
          <w:szCs w:val="24"/>
        </w:rPr>
      </w:pPr>
      <w:r w:rsidRPr="00A63B10">
        <w:rPr>
          <w:sz w:val="24"/>
          <w:szCs w:val="24"/>
        </w:rPr>
        <w:t xml:space="preserve">Windmill Lane Allotment, </w:t>
      </w:r>
      <w:proofErr w:type="spellStart"/>
      <w:r w:rsidRPr="00A63B10">
        <w:rPr>
          <w:sz w:val="24"/>
          <w:szCs w:val="24"/>
        </w:rPr>
        <w:t>Widmer</w:t>
      </w:r>
      <w:proofErr w:type="spellEnd"/>
      <w:r w:rsidRPr="00A63B10">
        <w:rPr>
          <w:sz w:val="24"/>
          <w:szCs w:val="24"/>
        </w:rPr>
        <w:t xml:space="preserve"> End</w:t>
      </w:r>
    </w:p>
    <w:p w:rsidR="00A63B10" w:rsidRPr="00A63B10" w:rsidRDefault="00A63B10" w:rsidP="00A63B10">
      <w:pPr>
        <w:pStyle w:val="ListParagraph"/>
        <w:numPr>
          <w:ilvl w:val="0"/>
          <w:numId w:val="6"/>
        </w:numPr>
        <w:ind w:right="142"/>
        <w:rPr>
          <w:sz w:val="24"/>
          <w:szCs w:val="24"/>
        </w:rPr>
      </w:pPr>
      <w:r w:rsidRPr="00A63B10">
        <w:rPr>
          <w:sz w:val="24"/>
          <w:szCs w:val="24"/>
        </w:rPr>
        <w:t xml:space="preserve">Primrose Hill Allotment </w:t>
      </w:r>
      <w:proofErr w:type="spellStart"/>
      <w:r w:rsidRPr="00A63B10">
        <w:rPr>
          <w:sz w:val="24"/>
          <w:szCs w:val="24"/>
        </w:rPr>
        <w:t>Widmer</w:t>
      </w:r>
      <w:proofErr w:type="spellEnd"/>
      <w:r w:rsidRPr="00A63B10">
        <w:rPr>
          <w:sz w:val="24"/>
          <w:szCs w:val="24"/>
        </w:rPr>
        <w:t xml:space="preserve"> End</w:t>
      </w:r>
    </w:p>
    <w:p w:rsidR="00A63B10" w:rsidRPr="00A63B10" w:rsidRDefault="00A63B10" w:rsidP="00A63B10">
      <w:pPr>
        <w:pStyle w:val="ListParagraph"/>
        <w:numPr>
          <w:ilvl w:val="0"/>
          <w:numId w:val="6"/>
        </w:numPr>
        <w:ind w:right="142"/>
        <w:rPr>
          <w:sz w:val="24"/>
          <w:szCs w:val="24"/>
        </w:rPr>
      </w:pPr>
      <w:proofErr w:type="spellStart"/>
      <w:r w:rsidRPr="00A63B10">
        <w:rPr>
          <w:sz w:val="24"/>
          <w:szCs w:val="24"/>
        </w:rPr>
        <w:t>Hughenden</w:t>
      </w:r>
      <w:proofErr w:type="spellEnd"/>
      <w:r w:rsidRPr="00A63B10">
        <w:rPr>
          <w:sz w:val="24"/>
          <w:szCs w:val="24"/>
        </w:rPr>
        <w:t xml:space="preserve"> Valley Allotment, Whitfield Road, </w:t>
      </w:r>
      <w:proofErr w:type="spellStart"/>
      <w:r w:rsidRPr="00A63B10">
        <w:rPr>
          <w:sz w:val="24"/>
          <w:szCs w:val="24"/>
        </w:rPr>
        <w:t>Hughenden</w:t>
      </w:r>
      <w:proofErr w:type="spellEnd"/>
      <w:r w:rsidRPr="00A63B10">
        <w:rPr>
          <w:sz w:val="24"/>
          <w:szCs w:val="24"/>
        </w:rPr>
        <w:t xml:space="preserve"> Valley</w:t>
      </w:r>
    </w:p>
    <w:p w:rsidR="00A63B10" w:rsidRPr="00A63B10" w:rsidRDefault="00A63B10" w:rsidP="00A63B10">
      <w:pPr>
        <w:pStyle w:val="ListParagraph"/>
        <w:numPr>
          <w:ilvl w:val="0"/>
          <w:numId w:val="6"/>
        </w:numPr>
        <w:ind w:right="142"/>
        <w:rPr>
          <w:sz w:val="24"/>
          <w:szCs w:val="24"/>
        </w:rPr>
      </w:pPr>
      <w:proofErr w:type="spellStart"/>
      <w:r w:rsidRPr="00A63B10">
        <w:rPr>
          <w:sz w:val="24"/>
          <w:szCs w:val="24"/>
        </w:rPr>
        <w:t>Louches</w:t>
      </w:r>
      <w:proofErr w:type="spellEnd"/>
      <w:r w:rsidRPr="00A63B10">
        <w:rPr>
          <w:sz w:val="24"/>
          <w:szCs w:val="24"/>
        </w:rPr>
        <w:t xml:space="preserve"> Lane Allotment, </w:t>
      </w:r>
      <w:proofErr w:type="spellStart"/>
      <w:r w:rsidRPr="00A63B10">
        <w:rPr>
          <w:sz w:val="24"/>
          <w:szCs w:val="24"/>
        </w:rPr>
        <w:t>Naphill</w:t>
      </w:r>
      <w:proofErr w:type="spellEnd"/>
    </w:p>
    <w:p w:rsidR="00A63B10" w:rsidRPr="00A63B10" w:rsidRDefault="00A63B10" w:rsidP="00A63B10">
      <w:pPr>
        <w:pStyle w:val="ListParagraph"/>
        <w:numPr>
          <w:ilvl w:val="0"/>
          <w:numId w:val="6"/>
        </w:numPr>
        <w:ind w:right="142"/>
        <w:rPr>
          <w:sz w:val="24"/>
          <w:szCs w:val="24"/>
        </w:rPr>
      </w:pPr>
      <w:r w:rsidRPr="00A63B10">
        <w:rPr>
          <w:sz w:val="24"/>
          <w:szCs w:val="24"/>
        </w:rPr>
        <w:t>Walters Ash Allotment, Main Road, Walters Ash</w:t>
      </w:r>
    </w:p>
    <w:p w:rsidR="00A63B10" w:rsidRPr="00A63B10" w:rsidRDefault="00A63B10" w:rsidP="00A63B10">
      <w:pPr>
        <w:pStyle w:val="ListParagraph"/>
        <w:numPr>
          <w:ilvl w:val="0"/>
          <w:numId w:val="6"/>
        </w:numPr>
        <w:ind w:right="142"/>
        <w:rPr>
          <w:sz w:val="24"/>
          <w:szCs w:val="24"/>
        </w:rPr>
      </w:pPr>
      <w:r w:rsidRPr="00A63B10">
        <w:rPr>
          <w:sz w:val="24"/>
          <w:szCs w:val="24"/>
        </w:rPr>
        <w:t>North Dean Allotment</w:t>
      </w:r>
    </w:p>
    <w:p w:rsidR="00F50724" w:rsidRDefault="00F50724" w:rsidP="00E20A75">
      <w:pPr>
        <w:ind w:right="142"/>
        <w:rPr>
          <w:b/>
        </w:rPr>
      </w:pPr>
    </w:p>
    <w:p w:rsidR="008147A3" w:rsidRDefault="008147A3" w:rsidP="00E20A75">
      <w:pPr>
        <w:ind w:right="142"/>
        <w:rPr>
          <w:b/>
        </w:rPr>
      </w:pPr>
      <w:r w:rsidRPr="00224A43">
        <w:rPr>
          <w:b/>
        </w:rPr>
        <w:t>4.1.</w:t>
      </w:r>
      <w:r w:rsidR="00EB462C">
        <w:rPr>
          <w:b/>
        </w:rPr>
        <w:t>4</w:t>
      </w:r>
      <w:r>
        <w:rPr>
          <w:b/>
        </w:rPr>
        <w:t xml:space="preserve"> Amenity Grassland</w:t>
      </w:r>
    </w:p>
    <w:p w:rsidR="008147A3" w:rsidRDefault="008147A3" w:rsidP="00E20A75">
      <w:pPr>
        <w:ind w:right="142"/>
      </w:pPr>
      <w:r>
        <w:t>There are two amenity fields in the parish</w:t>
      </w:r>
      <w:r w:rsidR="00A63B10">
        <w:t xml:space="preserve"> requiring hedge-cutting</w:t>
      </w:r>
      <w:r>
        <w:t>;</w:t>
      </w:r>
    </w:p>
    <w:p w:rsidR="008147A3" w:rsidRPr="00E20A75" w:rsidRDefault="008147A3" w:rsidP="00DA31D5">
      <w:pPr>
        <w:pStyle w:val="ListParagraph"/>
        <w:numPr>
          <w:ilvl w:val="0"/>
          <w:numId w:val="7"/>
        </w:numPr>
        <w:ind w:right="142"/>
        <w:rPr>
          <w:sz w:val="24"/>
          <w:szCs w:val="24"/>
        </w:rPr>
      </w:pPr>
      <w:r w:rsidRPr="00E20A75">
        <w:rPr>
          <w:sz w:val="24"/>
          <w:szCs w:val="24"/>
        </w:rPr>
        <w:t xml:space="preserve">Primrose Hill Amenity Area, </w:t>
      </w:r>
      <w:proofErr w:type="spellStart"/>
      <w:r w:rsidRPr="00E20A75">
        <w:rPr>
          <w:sz w:val="24"/>
          <w:szCs w:val="24"/>
        </w:rPr>
        <w:t>Widmer</w:t>
      </w:r>
      <w:proofErr w:type="spellEnd"/>
      <w:r w:rsidRPr="00E20A75">
        <w:rPr>
          <w:sz w:val="24"/>
          <w:szCs w:val="24"/>
        </w:rPr>
        <w:t xml:space="preserve"> End</w:t>
      </w:r>
    </w:p>
    <w:p w:rsidR="008147A3" w:rsidRPr="00E20A75" w:rsidRDefault="008147A3" w:rsidP="00DA31D5">
      <w:pPr>
        <w:pStyle w:val="ListParagraph"/>
        <w:numPr>
          <w:ilvl w:val="0"/>
          <w:numId w:val="7"/>
        </w:numPr>
        <w:ind w:right="142"/>
        <w:rPr>
          <w:sz w:val="24"/>
          <w:szCs w:val="24"/>
        </w:rPr>
      </w:pPr>
      <w:r w:rsidRPr="00E20A75">
        <w:rPr>
          <w:rFonts w:cstheme="minorHAnsi"/>
          <w:sz w:val="24"/>
          <w:szCs w:val="24"/>
        </w:rPr>
        <w:t>The former Common Road Allotments,</w:t>
      </w:r>
      <w:r w:rsidRPr="00E20A75">
        <w:rPr>
          <w:sz w:val="24"/>
          <w:szCs w:val="24"/>
        </w:rPr>
        <w:t xml:space="preserve"> Great </w:t>
      </w:r>
      <w:proofErr w:type="spellStart"/>
      <w:r w:rsidRPr="00E20A75">
        <w:rPr>
          <w:sz w:val="24"/>
          <w:szCs w:val="24"/>
        </w:rPr>
        <w:t>Kingshill</w:t>
      </w:r>
      <w:proofErr w:type="spellEnd"/>
    </w:p>
    <w:p w:rsidR="008147A3" w:rsidRDefault="008147A3" w:rsidP="008147A3">
      <w:pPr>
        <w:ind w:right="142" w:firstLine="720"/>
        <w:rPr>
          <w:b/>
        </w:rPr>
      </w:pPr>
    </w:p>
    <w:p w:rsidR="00D112EE" w:rsidRDefault="00AA3050" w:rsidP="00E20A75">
      <w:pPr>
        <w:ind w:right="142"/>
        <w:rPr>
          <w:b/>
        </w:rPr>
      </w:pPr>
      <w:r w:rsidRPr="00224A43">
        <w:rPr>
          <w:b/>
        </w:rPr>
        <w:t>4.1.</w:t>
      </w:r>
      <w:r w:rsidR="00EB462C">
        <w:rPr>
          <w:b/>
        </w:rPr>
        <w:t>5</w:t>
      </w:r>
      <w:r>
        <w:rPr>
          <w:b/>
        </w:rPr>
        <w:t xml:space="preserve"> </w:t>
      </w:r>
      <w:r w:rsidR="008147A3">
        <w:rPr>
          <w:b/>
        </w:rPr>
        <w:t>Miscellaneous sites</w:t>
      </w:r>
    </w:p>
    <w:p w:rsidR="00A63B10" w:rsidRPr="0022048F" w:rsidRDefault="00A63B10" w:rsidP="0022048F">
      <w:pPr>
        <w:ind w:right="142"/>
      </w:pPr>
      <w:r w:rsidRPr="0022048F">
        <w:t xml:space="preserve">A number of </w:t>
      </w:r>
      <w:r w:rsidR="003D7728" w:rsidRPr="0022048F">
        <w:t>varied</w:t>
      </w:r>
      <w:r w:rsidRPr="0022048F">
        <w:t xml:space="preserve"> </w:t>
      </w:r>
      <w:r w:rsidR="003D7728" w:rsidRPr="0022048F">
        <w:t xml:space="preserve">locations </w:t>
      </w:r>
      <w:r w:rsidRPr="0022048F">
        <w:t>in the parish requiring hedge-cutting;</w:t>
      </w:r>
    </w:p>
    <w:p w:rsidR="00A63B10" w:rsidRPr="003D7728" w:rsidRDefault="003D7728" w:rsidP="003D7728">
      <w:pPr>
        <w:pStyle w:val="ListParagraph"/>
        <w:numPr>
          <w:ilvl w:val="0"/>
          <w:numId w:val="15"/>
        </w:numPr>
        <w:ind w:right="142"/>
        <w:rPr>
          <w:sz w:val="24"/>
          <w:szCs w:val="24"/>
        </w:rPr>
      </w:pPr>
      <w:r w:rsidRPr="003D7728">
        <w:rPr>
          <w:sz w:val="24"/>
          <w:szCs w:val="24"/>
        </w:rPr>
        <w:t xml:space="preserve">Great </w:t>
      </w:r>
      <w:proofErr w:type="spellStart"/>
      <w:r w:rsidRPr="003D7728">
        <w:rPr>
          <w:sz w:val="24"/>
          <w:szCs w:val="24"/>
        </w:rPr>
        <w:t>Kingshill</w:t>
      </w:r>
      <w:proofErr w:type="spellEnd"/>
      <w:r w:rsidRPr="003D7728">
        <w:rPr>
          <w:sz w:val="24"/>
          <w:szCs w:val="24"/>
        </w:rPr>
        <w:t xml:space="preserve"> Common</w:t>
      </w:r>
    </w:p>
    <w:p w:rsidR="003D7728" w:rsidRPr="003D7728" w:rsidRDefault="003D7728" w:rsidP="003D7728">
      <w:pPr>
        <w:pStyle w:val="ListParagraph"/>
        <w:numPr>
          <w:ilvl w:val="0"/>
          <w:numId w:val="15"/>
        </w:numPr>
        <w:ind w:right="142"/>
        <w:rPr>
          <w:sz w:val="24"/>
          <w:szCs w:val="24"/>
        </w:rPr>
      </w:pPr>
      <w:proofErr w:type="spellStart"/>
      <w:r w:rsidRPr="003D7728">
        <w:rPr>
          <w:sz w:val="24"/>
          <w:szCs w:val="24"/>
        </w:rPr>
        <w:lastRenderedPageBreak/>
        <w:t>Widmer</w:t>
      </w:r>
      <w:proofErr w:type="spellEnd"/>
      <w:r w:rsidRPr="003D7728">
        <w:rPr>
          <w:sz w:val="24"/>
          <w:szCs w:val="24"/>
        </w:rPr>
        <w:t xml:space="preserve"> End, Access to </w:t>
      </w:r>
      <w:proofErr w:type="spellStart"/>
      <w:r w:rsidRPr="003D7728">
        <w:rPr>
          <w:sz w:val="24"/>
          <w:szCs w:val="24"/>
        </w:rPr>
        <w:t>Cockshoot</w:t>
      </w:r>
      <w:proofErr w:type="spellEnd"/>
      <w:r w:rsidRPr="003D7728">
        <w:rPr>
          <w:sz w:val="24"/>
          <w:szCs w:val="24"/>
        </w:rPr>
        <w:t xml:space="preserve"> Wood &amp; Four Ashes Field</w:t>
      </w:r>
    </w:p>
    <w:p w:rsidR="003D7728" w:rsidRPr="003D7728" w:rsidRDefault="003D7728" w:rsidP="003D7728">
      <w:pPr>
        <w:pStyle w:val="ListParagraph"/>
        <w:numPr>
          <w:ilvl w:val="0"/>
          <w:numId w:val="15"/>
        </w:numPr>
        <w:ind w:right="142"/>
        <w:rPr>
          <w:sz w:val="24"/>
          <w:szCs w:val="24"/>
        </w:rPr>
      </w:pPr>
      <w:proofErr w:type="spellStart"/>
      <w:r w:rsidRPr="003D7728">
        <w:rPr>
          <w:sz w:val="24"/>
          <w:szCs w:val="24"/>
        </w:rPr>
        <w:t>Naphill</w:t>
      </w:r>
      <w:proofErr w:type="spellEnd"/>
      <w:r w:rsidRPr="003D7728">
        <w:rPr>
          <w:sz w:val="24"/>
          <w:szCs w:val="24"/>
        </w:rPr>
        <w:t xml:space="preserve"> Utility Station</w:t>
      </w:r>
    </w:p>
    <w:p w:rsidR="003D7728" w:rsidRPr="003D7728" w:rsidRDefault="003D7728" w:rsidP="003D7728">
      <w:pPr>
        <w:pStyle w:val="ListParagraph"/>
        <w:numPr>
          <w:ilvl w:val="0"/>
          <w:numId w:val="15"/>
        </w:numPr>
        <w:tabs>
          <w:tab w:val="left" w:pos="979"/>
        </w:tabs>
        <w:ind w:right="142"/>
        <w:rPr>
          <w:b/>
          <w:sz w:val="24"/>
          <w:szCs w:val="24"/>
        </w:rPr>
      </w:pPr>
      <w:proofErr w:type="spellStart"/>
      <w:r w:rsidRPr="003D7728">
        <w:rPr>
          <w:sz w:val="24"/>
          <w:szCs w:val="24"/>
        </w:rPr>
        <w:t>Warrendene</w:t>
      </w:r>
      <w:proofErr w:type="spellEnd"/>
      <w:r w:rsidRPr="003D7728">
        <w:rPr>
          <w:sz w:val="24"/>
          <w:szCs w:val="24"/>
        </w:rPr>
        <w:t xml:space="preserve"> Road/</w:t>
      </w:r>
      <w:proofErr w:type="spellStart"/>
      <w:r w:rsidRPr="003D7728">
        <w:rPr>
          <w:sz w:val="24"/>
          <w:szCs w:val="24"/>
        </w:rPr>
        <w:t>Bramley</w:t>
      </w:r>
      <w:proofErr w:type="spellEnd"/>
      <w:r w:rsidRPr="003D7728">
        <w:rPr>
          <w:sz w:val="24"/>
          <w:szCs w:val="24"/>
        </w:rPr>
        <w:t xml:space="preserve"> End road island</w:t>
      </w:r>
    </w:p>
    <w:p w:rsidR="00E52908" w:rsidRDefault="00E52908" w:rsidP="00A47A84">
      <w:pPr>
        <w:ind w:right="142"/>
      </w:pPr>
    </w:p>
    <w:p w:rsidR="0097654F" w:rsidRDefault="0097654F" w:rsidP="00A47A84">
      <w:pPr>
        <w:ind w:right="142"/>
      </w:pPr>
    </w:p>
    <w:p w:rsidR="009014C0" w:rsidRPr="00F57E82" w:rsidRDefault="000364F4" w:rsidP="00E52908">
      <w:pPr>
        <w:ind w:right="142"/>
        <w:rPr>
          <w:b/>
        </w:rPr>
      </w:pPr>
      <w:r>
        <w:rPr>
          <w:b/>
        </w:rPr>
        <w:t xml:space="preserve">4.2. </w:t>
      </w:r>
      <w:r w:rsidR="00536574">
        <w:rPr>
          <w:b/>
        </w:rPr>
        <w:t xml:space="preserve">Site </w:t>
      </w:r>
      <w:r w:rsidR="009014C0" w:rsidRPr="009014C0">
        <w:rPr>
          <w:b/>
        </w:rPr>
        <w:t>Plans</w:t>
      </w:r>
    </w:p>
    <w:p w:rsidR="00A47A84" w:rsidRDefault="00536574" w:rsidP="00B60DD3">
      <w:pPr>
        <w:ind w:right="142"/>
      </w:pPr>
      <w:r>
        <w:t>Plans and</w:t>
      </w:r>
      <w:r w:rsidR="00EA7696" w:rsidRPr="00EA7696">
        <w:t xml:space="preserve"> maps of all areas (see</w:t>
      </w:r>
      <w:r w:rsidR="000552CC">
        <w:t xml:space="preserve"> Appendix</w:t>
      </w:r>
      <w:r w:rsidR="00B60DD3" w:rsidRPr="00B60DD3">
        <w:rPr>
          <w:rFonts w:ascii="Calibri" w:eastAsia="Calibri" w:hAnsi="Calibri" w:cs="Times New Roman"/>
        </w:rPr>
        <w:t xml:space="preserve"> </w:t>
      </w:r>
      <w:r w:rsidR="00B60DD3" w:rsidRPr="00F679C1">
        <w:rPr>
          <w:rFonts w:ascii="Calibri" w:eastAsia="Calibri" w:hAnsi="Calibri" w:cs="Times New Roman"/>
        </w:rPr>
        <w:t xml:space="preserve">Section C: </w:t>
      </w:r>
      <w:r w:rsidR="00B60DD3">
        <w:rPr>
          <w:bCs/>
        </w:rPr>
        <w:t xml:space="preserve">Site Plans and </w:t>
      </w:r>
      <w:r w:rsidR="00B60DD3" w:rsidRPr="001A5304">
        <w:rPr>
          <w:bCs/>
        </w:rPr>
        <w:t>Maps</w:t>
      </w:r>
      <w:r w:rsidR="00EA7696" w:rsidRPr="00EA7696">
        <w:t>) have been included for reference</w:t>
      </w:r>
      <w:r w:rsidR="00E52908">
        <w:t>.</w:t>
      </w:r>
      <w:r w:rsidR="00A56452">
        <w:t xml:space="preserve"> This includes </w:t>
      </w:r>
      <w:r w:rsidR="00A56452" w:rsidRPr="00A56452">
        <w:t xml:space="preserve">maps </w:t>
      </w:r>
      <w:r w:rsidR="00A56452">
        <w:t>from Buckinghamshire Council</w:t>
      </w:r>
      <w:r w:rsidR="00A56452" w:rsidRPr="00A56452">
        <w:t>.</w:t>
      </w:r>
    </w:p>
    <w:p w:rsidR="000552CC" w:rsidRDefault="000552CC"/>
    <w:p w:rsidR="0097654F" w:rsidRDefault="0097654F"/>
    <w:p w:rsidR="000D400B" w:rsidRPr="000D400B" w:rsidRDefault="000364F4" w:rsidP="000D400B">
      <w:pPr>
        <w:ind w:right="142"/>
        <w:rPr>
          <w:b/>
        </w:rPr>
      </w:pPr>
      <w:r>
        <w:rPr>
          <w:b/>
        </w:rPr>
        <w:t xml:space="preserve">4.3 </w:t>
      </w:r>
      <w:r w:rsidR="000D400B" w:rsidRPr="000D400B">
        <w:rPr>
          <w:b/>
        </w:rPr>
        <w:t>Site Visits</w:t>
      </w:r>
    </w:p>
    <w:p w:rsidR="00D25D42" w:rsidRDefault="000D400B" w:rsidP="000D400B">
      <w:pPr>
        <w:ind w:right="142"/>
      </w:pPr>
      <w:r>
        <w:t xml:space="preserve">The </w:t>
      </w:r>
      <w:r w:rsidR="002732DB">
        <w:t>a</w:t>
      </w:r>
      <w:r>
        <w:t>pplicant is strongly advised to make necessary</w:t>
      </w:r>
      <w:r w:rsidR="000552CC">
        <w:t xml:space="preserve"> site-</w:t>
      </w:r>
      <w:r>
        <w:t xml:space="preserve">visits prior to completing </w:t>
      </w:r>
      <w:r w:rsidR="00A224B0">
        <w:t>an</w:t>
      </w:r>
      <w:r>
        <w:t xml:space="preserve"> offer to ensure </w:t>
      </w:r>
      <w:r w:rsidR="00A224B0">
        <w:t>knowledge of</w:t>
      </w:r>
      <w:r>
        <w:t xml:space="preserve"> the locations</w:t>
      </w:r>
      <w:r w:rsidR="002732DB">
        <w:t xml:space="preserve"> involved. This includes assessing </w:t>
      </w:r>
      <w:r>
        <w:t>relevant conditions</w:t>
      </w:r>
      <w:r w:rsidR="002732DB">
        <w:t xml:space="preserve"> or</w:t>
      </w:r>
      <w:r>
        <w:t xml:space="preserve"> features</w:t>
      </w:r>
      <w:r w:rsidR="002732DB">
        <w:t xml:space="preserve"> and gaining familiarity with access arrangements and </w:t>
      </w:r>
      <w:r w:rsidR="002732DB" w:rsidRPr="00F57E82">
        <w:t>detailed measurements</w:t>
      </w:r>
      <w:r w:rsidR="002732DB">
        <w:t>.</w:t>
      </w:r>
      <w:r w:rsidR="00A224B0">
        <w:t xml:space="preserve"> </w:t>
      </w:r>
      <w:r w:rsidR="000E3C9D">
        <w:t>Such</w:t>
      </w:r>
      <w:r w:rsidR="00A224B0">
        <w:t xml:space="preserve"> </w:t>
      </w:r>
      <w:r>
        <w:t xml:space="preserve">due diligence </w:t>
      </w:r>
      <w:r w:rsidR="00D25D42">
        <w:t>is</w:t>
      </w:r>
      <w:r>
        <w:t xml:space="preserve"> reasonably expected in submitting a tender of this scale. </w:t>
      </w:r>
    </w:p>
    <w:p w:rsidR="00D25D42" w:rsidRDefault="00D25D42" w:rsidP="000D400B">
      <w:pPr>
        <w:ind w:right="142"/>
      </w:pPr>
    </w:p>
    <w:p w:rsidR="00266EF6" w:rsidRDefault="00266EF6" w:rsidP="006620B5">
      <w:pPr>
        <w:pBdr>
          <w:bottom w:val="single" w:sz="6" w:space="1" w:color="auto"/>
        </w:pBdr>
        <w:spacing w:line="0" w:lineRule="atLeast"/>
        <w:rPr>
          <w:rFonts w:ascii="Calibri" w:eastAsia="Calibri" w:hAnsi="Calibri" w:cs="Times New Roman"/>
          <w:b/>
          <w:sz w:val="28"/>
          <w:szCs w:val="28"/>
        </w:rPr>
      </w:pPr>
    </w:p>
    <w:p w:rsidR="00E75E24" w:rsidRDefault="00E75E24">
      <w:pPr>
        <w:ind w:left="227" w:right="142"/>
        <w:rPr>
          <w:rFonts w:ascii="Calibri" w:eastAsia="Calibri" w:hAnsi="Calibri" w:cs="Times New Roman"/>
          <w:b/>
          <w:sz w:val="28"/>
          <w:szCs w:val="28"/>
        </w:rPr>
      </w:pPr>
    </w:p>
    <w:p w:rsidR="00B06C19" w:rsidRDefault="00B06C19">
      <w:pPr>
        <w:ind w:left="227" w:right="142"/>
        <w:rPr>
          <w:rFonts w:ascii="Calibri" w:eastAsia="Calibri" w:hAnsi="Calibri" w:cs="Times New Roman"/>
          <w:b/>
          <w:sz w:val="28"/>
          <w:szCs w:val="28"/>
        </w:rPr>
      </w:pPr>
    </w:p>
    <w:p w:rsidR="006620B5" w:rsidRPr="00870FC3" w:rsidRDefault="006620B5" w:rsidP="006620B5">
      <w:pPr>
        <w:spacing w:line="0" w:lineRule="atLeast"/>
        <w:rPr>
          <w:rFonts w:ascii="Calibri" w:eastAsia="Calibri" w:hAnsi="Calibri" w:cs="Times New Roman"/>
          <w:b/>
          <w:sz w:val="28"/>
          <w:szCs w:val="28"/>
        </w:rPr>
      </w:pPr>
      <w:r>
        <w:rPr>
          <w:rFonts w:ascii="Calibri" w:eastAsia="Calibri" w:hAnsi="Calibri" w:cs="Times New Roman"/>
          <w:b/>
          <w:sz w:val="28"/>
          <w:szCs w:val="28"/>
        </w:rPr>
        <w:t xml:space="preserve">5. </w:t>
      </w:r>
      <w:r w:rsidRPr="00870FC3">
        <w:rPr>
          <w:rFonts w:ascii="Calibri" w:eastAsia="Calibri" w:hAnsi="Calibri" w:cs="Times New Roman"/>
          <w:b/>
          <w:sz w:val="28"/>
          <w:szCs w:val="28"/>
        </w:rPr>
        <w:t>Evaluation of Tender Offers</w:t>
      </w:r>
    </w:p>
    <w:p w:rsidR="006620B5" w:rsidRDefault="006620B5" w:rsidP="006620B5">
      <w:pPr>
        <w:rPr>
          <w:b/>
        </w:rPr>
      </w:pPr>
    </w:p>
    <w:p w:rsidR="006620B5" w:rsidRDefault="000364F4" w:rsidP="006620B5">
      <w:pPr>
        <w:spacing w:line="0" w:lineRule="atLeast"/>
        <w:rPr>
          <w:rFonts w:ascii="Calibri" w:eastAsia="Calibri" w:hAnsi="Calibri" w:cs="Times New Roman"/>
          <w:b/>
        </w:rPr>
      </w:pPr>
      <w:r>
        <w:rPr>
          <w:rFonts w:ascii="Calibri" w:eastAsia="Calibri" w:hAnsi="Calibri" w:cs="Times New Roman"/>
          <w:b/>
        </w:rPr>
        <w:t xml:space="preserve">5.1 </w:t>
      </w:r>
      <w:r w:rsidR="006620B5">
        <w:rPr>
          <w:rFonts w:ascii="Calibri" w:eastAsia="Calibri" w:hAnsi="Calibri" w:cs="Times New Roman"/>
          <w:b/>
        </w:rPr>
        <w:t>Evaluation of Tenders</w:t>
      </w:r>
    </w:p>
    <w:p w:rsidR="006620B5" w:rsidRPr="00EF450E" w:rsidRDefault="006620B5" w:rsidP="006620B5">
      <w:pPr>
        <w:spacing w:line="0" w:lineRule="atLeast"/>
        <w:rPr>
          <w:rFonts w:cs="Times New Roman"/>
        </w:rPr>
      </w:pPr>
      <w:r w:rsidRPr="00E45460">
        <w:rPr>
          <w:rFonts w:ascii="Calibri" w:eastAsia="Calibri" w:hAnsi="Calibri" w:cs="Times New Roman"/>
        </w:rPr>
        <w:t xml:space="preserve">All </w:t>
      </w:r>
      <w:r>
        <w:rPr>
          <w:rFonts w:ascii="Calibri" w:eastAsia="Calibri" w:hAnsi="Calibri" w:cs="Times New Roman"/>
        </w:rPr>
        <w:t>tender b</w:t>
      </w:r>
      <w:r w:rsidRPr="00E45460">
        <w:rPr>
          <w:rFonts w:ascii="Calibri" w:eastAsia="Calibri" w:hAnsi="Calibri" w:cs="Times New Roman"/>
        </w:rPr>
        <w:t xml:space="preserve">ids will be treated equally and assessed with transparency throughout the evaluation process. The information disclosed by </w:t>
      </w:r>
      <w:r>
        <w:rPr>
          <w:rFonts w:ascii="Calibri" w:eastAsia="Calibri" w:hAnsi="Calibri" w:cs="Times New Roman"/>
        </w:rPr>
        <w:t>a</w:t>
      </w:r>
      <w:r w:rsidRPr="00E45460">
        <w:rPr>
          <w:rFonts w:ascii="Calibri" w:eastAsia="Calibri" w:hAnsi="Calibri" w:cs="Times New Roman"/>
        </w:rPr>
        <w:t xml:space="preserve">pplicants will be used </w:t>
      </w:r>
      <w:r>
        <w:rPr>
          <w:rFonts w:ascii="Calibri" w:eastAsia="Calibri" w:hAnsi="Calibri" w:cs="Times New Roman"/>
        </w:rPr>
        <w:t xml:space="preserve">purely </w:t>
      </w:r>
      <w:r w:rsidRPr="00E45460">
        <w:rPr>
          <w:rFonts w:ascii="Calibri" w:eastAsia="Calibri" w:hAnsi="Calibri" w:cs="Times New Roman"/>
        </w:rPr>
        <w:t>for the purposes of evaluation.</w:t>
      </w:r>
      <w:r>
        <w:rPr>
          <w:rFonts w:ascii="Calibri" w:eastAsia="Calibri" w:hAnsi="Calibri" w:cs="Times New Roman"/>
        </w:rPr>
        <w:t xml:space="preserve"> </w:t>
      </w:r>
      <w:r w:rsidRPr="00EF450E">
        <w:rPr>
          <w:rFonts w:cs="Times New Roman"/>
        </w:rPr>
        <w:t>If a bid succeeds in passing the first stage of the evaluation, it will be evaluated in accordance with the evaluation methodology.</w:t>
      </w:r>
    </w:p>
    <w:p w:rsidR="006620B5" w:rsidRPr="00E45460" w:rsidRDefault="006620B5" w:rsidP="006620B5">
      <w:pPr>
        <w:spacing w:line="0" w:lineRule="atLeast"/>
        <w:rPr>
          <w:rFonts w:ascii="Calibri" w:eastAsia="Calibri" w:hAnsi="Calibri" w:cs="Times New Roman"/>
        </w:rPr>
      </w:pPr>
    </w:p>
    <w:p w:rsidR="006620B5" w:rsidRDefault="006620B5" w:rsidP="006620B5">
      <w:pPr>
        <w:spacing w:line="0" w:lineRule="atLeast"/>
        <w:rPr>
          <w:rFonts w:ascii="Calibri" w:eastAsia="Calibri" w:hAnsi="Calibri" w:cs="Times New Roman"/>
        </w:rPr>
      </w:pPr>
      <w:r w:rsidRPr="00EF450E">
        <w:rPr>
          <w:rFonts w:ascii="Calibri" w:eastAsia="Calibri" w:hAnsi="Calibri" w:cs="Times New Roman"/>
        </w:rPr>
        <w:t xml:space="preserve">All submissions will be reviewed for completeness and compliance with the </w:t>
      </w:r>
      <w:r>
        <w:rPr>
          <w:rFonts w:ascii="Calibri" w:eastAsia="Calibri" w:hAnsi="Calibri" w:cs="Times New Roman"/>
        </w:rPr>
        <w:t>ITT</w:t>
      </w:r>
      <w:r w:rsidRPr="00EF450E">
        <w:rPr>
          <w:rFonts w:ascii="Calibri" w:eastAsia="Calibri" w:hAnsi="Calibri" w:cs="Times New Roman"/>
        </w:rPr>
        <w:t xml:space="preserve"> and stated requirements</w:t>
      </w:r>
      <w:r>
        <w:rPr>
          <w:rFonts w:ascii="Calibri" w:eastAsia="Calibri" w:hAnsi="Calibri" w:cs="Times New Roman"/>
        </w:rPr>
        <w:t>. This is</w:t>
      </w:r>
      <w:r>
        <w:t xml:space="preserve"> </w:t>
      </w:r>
      <w:r w:rsidRPr="00EF450E">
        <w:rPr>
          <w:rFonts w:ascii="Calibri" w:eastAsia="Calibri" w:hAnsi="Calibri" w:cs="Times New Roman"/>
        </w:rPr>
        <w:t>to ensure they have been completed correctly and all necessary information has been provided.  Incomplete and non-compliant tenders will be rejected.</w:t>
      </w:r>
    </w:p>
    <w:p w:rsidR="006620B5" w:rsidRDefault="006620B5" w:rsidP="006620B5">
      <w:pPr>
        <w:rPr>
          <w:b/>
        </w:rPr>
      </w:pPr>
    </w:p>
    <w:p w:rsidR="00AA3050" w:rsidRDefault="00AA3050" w:rsidP="006620B5">
      <w:pPr>
        <w:rPr>
          <w:b/>
        </w:rPr>
      </w:pPr>
    </w:p>
    <w:p w:rsidR="006620B5" w:rsidRPr="00F57E82" w:rsidRDefault="000364F4" w:rsidP="006620B5">
      <w:pPr>
        <w:rPr>
          <w:b/>
        </w:rPr>
      </w:pPr>
      <w:r>
        <w:rPr>
          <w:b/>
        </w:rPr>
        <w:t xml:space="preserve">5.2 </w:t>
      </w:r>
      <w:r w:rsidR="006620B5" w:rsidRPr="00F57E82">
        <w:rPr>
          <w:b/>
        </w:rPr>
        <w:t xml:space="preserve">Evaluation </w:t>
      </w:r>
      <w:r w:rsidR="006620B5">
        <w:rPr>
          <w:b/>
        </w:rPr>
        <w:t>Criteri</w:t>
      </w:r>
      <w:r>
        <w:rPr>
          <w:b/>
        </w:rPr>
        <w:t>on</w:t>
      </w:r>
    </w:p>
    <w:p w:rsidR="006620B5" w:rsidRDefault="006620B5" w:rsidP="006620B5">
      <w:pPr>
        <w:ind w:right="142"/>
        <w:rPr>
          <w:rFonts w:ascii="Calibri" w:eastAsia="Calibri" w:hAnsi="Calibri" w:cs="Times New Roman"/>
        </w:rPr>
      </w:pPr>
      <w:r>
        <w:t>As indicated in section</w:t>
      </w:r>
      <w:r w:rsidR="00CB6AFC">
        <w:t xml:space="preserve"> </w:t>
      </w:r>
      <w:r w:rsidR="0057499C">
        <w:t xml:space="preserve">2.3 </w:t>
      </w:r>
      <w:r w:rsidR="00AA3050">
        <w:t>(</w:t>
      </w:r>
      <w:r w:rsidRPr="00DF7654">
        <w:rPr>
          <w:i/>
        </w:rPr>
        <w:t>Background &amp; Objectives</w:t>
      </w:r>
      <w:r w:rsidR="00AA3050">
        <w:rPr>
          <w:i/>
        </w:rPr>
        <w:t>)</w:t>
      </w:r>
      <w:r>
        <w:t>,</w:t>
      </w:r>
      <w:r w:rsidRPr="00870FC3">
        <w:t xml:space="preserve"> </w:t>
      </w:r>
      <w:r>
        <w:t xml:space="preserve">the main aim of the contract will be to deliver the </w:t>
      </w:r>
      <w:r w:rsidRPr="002A7EFF">
        <w:t>high</w:t>
      </w:r>
      <w:r>
        <w:t>est</w:t>
      </w:r>
      <w:r w:rsidRPr="002A7EFF">
        <w:t xml:space="preserve"> quality maintenance service</w:t>
      </w:r>
      <w:r>
        <w:t xml:space="preserve">. </w:t>
      </w:r>
      <w:r>
        <w:rPr>
          <w:rFonts w:ascii="Calibri" w:eastAsia="Calibri" w:hAnsi="Calibri" w:cs="Times New Roman"/>
        </w:rPr>
        <w:t>Applicants should demonstrate their u</w:t>
      </w:r>
      <w:r w:rsidRPr="00C26030">
        <w:rPr>
          <w:rFonts w:ascii="Calibri" w:eastAsia="Calibri" w:hAnsi="Calibri" w:cs="Times New Roman"/>
        </w:rPr>
        <w:t>n</w:t>
      </w:r>
      <w:r>
        <w:rPr>
          <w:rFonts w:ascii="Calibri" w:eastAsia="Calibri" w:hAnsi="Calibri" w:cs="Times New Roman"/>
        </w:rPr>
        <w:t>derstanding of the objectives and requirements and their response must display c</w:t>
      </w:r>
      <w:r w:rsidRPr="00C26030">
        <w:rPr>
          <w:rFonts w:ascii="Calibri" w:eastAsia="Calibri" w:hAnsi="Calibri" w:cs="Times New Roman"/>
        </w:rPr>
        <w:t>ompliance with the requirements.</w:t>
      </w:r>
    </w:p>
    <w:p w:rsidR="006620B5" w:rsidRPr="00C26030" w:rsidRDefault="006620B5" w:rsidP="006620B5">
      <w:pPr>
        <w:spacing w:line="0" w:lineRule="atLeast"/>
        <w:rPr>
          <w:rFonts w:ascii="Calibri" w:eastAsia="Calibri" w:hAnsi="Calibri" w:cs="Times New Roman"/>
        </w:rPr>
      </w:pPr>
    </w:p>
    <w:p w:rsidR="006620B5" w:rsidRDefault="006620B5" w:rsidP="006620B5">
      <w:pPr>
        <w:ind w:right="142"/>
      </w:pPr>
      <w:r>
        <w:t xml:space="preserve">The ITT provides the opportunity for </w:t>
      </w:r>
      <w:proofErr w:type="spellStart"/>
      <w:r w:rsidR="00512022">
        <w:t>Hughenden</w:t>
      </w:r>
      <w:proofErr w:type="spellEnd"/>
      <w:r>
        <w:t xml:space="preserve"> Parish Council to select the best applicant based on specific tender criteria. This enables </w:t>
      </w:r>
      <w:r w:rsidRPr="009E6E32">
        <w:t xml:space="preserve">the </w:t>
      </w:r>
      <w:r>
        <w:t xml:space="preserve">Parish Council to </w:t>
      </w:r>
      <w:r w:rsidRPr="009E6E32">
        <w:t xml:space="preserve">identify the </w:t>
      </w:r>
      <w:r>
        <w:t>bid</w:t>
      </w:r>
      <w:r w:rsidRPr="009E6E32">
        <w:t xml:space="preserve"> that best meets </w:t>
      </w:r>
      <w:r>
        <w:t>it</w:t>
      </w:r>
      <w:r w:rsidRPr="009E6E32">
        <w:t>s needs</w:t>
      </w:r>
      <w:r>
        <w:t>, while</w:t>
      </w:r>
      <w:r w:rsidRPr="009E6E32">
        <w:t xml:space="preserve"> offer</w:t>
      </w:r>
      <w:r>
        <w:t>ing an</w:t>
      </w:r>
      <w:r w:rsidRPr="009E6E32">
        <w:t xml:space="preserve"> economically </w:t>
      </w:r>
      <w:r>
        <w:t>favourable</w:t>
      </w:r>
      <w:r w:rsidRPr="009E6E32">
        <w:t xml:space="preserve"> tender. </w:t>
      </w:r>
    </w:p>
    <w:p w:rsidR="009A50DF" w:rsidRDefault="009A50DF" w:rsidP="009A50DF">
      <w:pPr>
        <w:ind w:right="142"/>
      </w:pPr>
    </w:p>
    <w:p w:rsidR="009A50DF" w:rsidRDefault="009A50DF" w:rsidP="009A50DF">
      <w:pPr>
        <w:ind w:right="142"/>
      </w:pPr>
      <w:r>
        <w:t xml:space="preserve">The evaluation criterion is assessed according to the Parish Council’s weightings </w:t>
      </w:r>
      <w:r w:rsidRPr="003A0E1A">
        <w:t xml:space="preserve">and </w:t>
      </w:r>
      <w:r>
        <w:t>calculated</w:t>
      </w:r>
      <w:r w:rsidRPr="003A0E1A">
        <w:t xml:space="preserve"> to give an overall </w:t>
      </w:r>
      <w:r w:rsidRPr="00F679C1">
        <w:rPr>
          <w:rFonts w:ascii="Calibri" w:eastAsia="Calibri" w:hAnsi="Calibri" w:cs="Times New Roman"/>
        </w:rPr>
        <w:t>comparative</w:t>
      </w:r>
      <w:r w:rsidRPr="003A0E1A">
        <w:t xml:space="preserve"> score</w:t>
      </w:r>
      <w:r>
        <w:t xml:space="preserve"> out of 100</w:t>
      </w:r>
      <w:r w:rsidRPr="003A0E1A">
        <w:t xml:space="preserve">. The highest scoring </w:t>
      </w:r>
      <w:r>
        <w:t xml:space="preserve">tender </w:t>
      </w:r>
      <w:r w:rsidRPr="003A0E1A">
        <w:t>bid will be selected</w:t>
      </w:r>
      <w:r>
        <w:t>.</w:t>
      </w:r>
    </w:p>
    <w:p w:rsidR="009A50DF" w:rsidRDefault="009A50DF" w:rsidP="009A50DF">
      <w:pPr>
        <w:ind w:right="142"/>
      </w:pPr>
    </w:p>
    <w:p w:rsidR="009A50DF" w:rsidRDefault="009A50DF" w:rsidP="009A50DF">
      <w:pPr>
        <w:spacing w:line="0" w:lineRule="atLeast"/>
        <w:rPr>
          <w:rFonts w:cs="Times New Roman"/>
        </w:rPr>
      </w:pPr>
      <w:r>
        <w:rPr>
          <w:rFonts w:cs="Times New Roman"/>
        </w:rPr>
        <w:lastRenderedPageBreak/>
        <w:t xml:space="preserve">Tenders will be assessed on the basis of their value for money and quality. Value for money is based on the costs itemised in tendered bids. The quality is more complex and includes </w:t>
      </w:r>
      <w:r w:rsidRPr="002C4EEA">
        <w:rPr>
          <w:rFonts w:cs="Times New Roman"/>
          <w:i/>
        </w:rPr>
        <w:t>Social Value</w:t>
      </w:r>
      <w:r>
        <w:rPr>
          <w:rFonts w:cs="Times New Roman"/>
        </w:rPr>
        <w:t xml:space="preserve"> factors such as </w:t>
      </w:r>
      <w:r w:rsidRPr="002C4EEA">
        <w:rPr>
          <w:rFonts w:cs="Times New Roman"/>
        </w:rPr>
        <w:t xml:space="preserve">experience, quality of service/product, locality and environmental policies. </w:t>
      </w:r>
    </w:p>
    <w:p w:rsidR="009A50DF" w:rsidRDefault="009A50DF" w:rsidP="006620B5">
      <w:pPr>
        <w:ind w:right="142"/>
      </w:pPr>
    </w:p>
    <w:p w:rsidR="006620B5" w:rsidRDefault="006620B5" w:rsidP="006620B5">
      <w:pPr>
        <w:ind w:right="142"/>
        <w:rPr>
          <w:rFonts w:cstheme="minorHAnsi"/>
          <w:b/>
          <w:shd w:val="clear" w:color="auto" w:fill="FFFFFF"/>
        </w:rPr>
      </w:pPr>
    </w:p>
    <w:p w:rsidR="009A50DF" w:rsidRDefault="009A50DF" w:rsidP="009A50DF">
      <w:pPr>
        <w:ind w:right="142"/>
        <w:rPr>
          <w:rFonts w:cstheme="minorHAnsi"/>
          <w:b/>
          <w:shd w:val="clear" w:color="auto" w:fill="FFFFFF"/>
        </w:rPr>
      </w:pPr>
      <w:r>
        <w:rPr>
          <w:rFonts w:cstheme="minorHAnsi"/>
          <w:b/>
          <w:shd w:val="clear" w:color="auto" w:fill="FFFFFF"/>
        </w:rPr>
        <w:t>5.</w:t>
      </w:r>
      <w:r w:rsidRPr="00923C11">
        <w:rPr>
          <w:rFonts w:cstheme="minorHAnsi"/>
          <w:b/>
          <w:shd w:val="clear" w:color="auto" w:fill="FFFFFF"/>
        </w:rPr>
        <w:t>3</w:t>
      </w:r>
      <w:r>
        <w:rPr>
          <w:rFonts w:cstheme="minorHAnsi"/>
          <w:b/>
          <w:shd w:val="clear" w:color="auto" w:fill="FFFFFF"/>
        </w:rPr>
        <w:t xml:space="preserve"> Cost</w:t>
      </w:r>
      <w:r w:rsidRPr="00266C21">
        <w:rPr>
          <w:rFonts w:cstheme="minorHAnsi"/>
          <w:b/>
          <w:shd w:val="clear" w:color="auto" w:fill="FFFFFF"/>
        </w:rPr>
        <w:t xml:space="preserve"> </w:t>
      </w:r>
      <w:r>
        <w:rPr>
          <w:rFonts w:cstheme="minorHAnsi"/>
          <w:b/>
          <w:shd w:val="clear" w:color="auto" w:fill="FFFFFF"/>
        </w:rPr>
        <w:t>C</w:t>
      </w:r>
      <w:r w:rsidRPr="00266C21">
        <w:rPr>
          <w:rFonts w:cstheme="minorHAnsi"/>
          <w:b/>
          <w:shd w:val="clear" w:color="auto" w:fill="FFFFFF"/>
        </w:rPr>
        <w:t>riterion</w:t>
      </w:r>
    </w:p>
    <w:p w:rsidR="009A50DF" w:rsidRDefault="009A50DF" w:rsidP="009A50DF">
      <w:pPr>
        <w:ind w:right="142"/>
      </w:pPr>
      <w:r>
        <w:t xml:space="preserve">As a local council, value for money is paramount and a </w:t>
      </w:r>
      <w:r w:rsidRPr="00A9163B">
        <w:t xml:space="preserve">Cost </w:t>
      </w:r>
      <w:r>
        <w:t xml:space="preserve">Matrix will be used to assess </w:t>
      </w:r>
      <w:proofErr w:type="spellStart"/>
      <w:r>
        <w:t>tenderer’s</w:t>
      </w:r>
      <w:proofErr w:type="spellEnd"/>
      <w:r>
        <w:t xml:space="preserve"> prices against </w:t>
      </w:r>
      <w:r w:rsidRPr="00762412">
        <w:t>key cost criteria.</w:t>
      </w:r>
      <w:r>
        <w:t xml:space="preserve"> The cost assessment will contribute 6</w:t>
      </w:r>
      <w:r w:rsidRPr="005D5F74">
        <w:t>0%</w:t>
      </w:r>
      <w:r>
        <w:t xml:space="preserve"> towards evaluation of tenders. This is an opportunity for the </w:t>
      </w:r>
      <w:proofErr w:type="spellStart"/>
      <w:r>
        <w:t>tenderer</w:t>
      </w:r>
      <w:proofErr w:type="spellEnd"/>
      <w:r>
        <w:t xml:space="preserve"> to provide a</w:t>
      </w:r>
      <w:r w:rsidRPr="0023459B">
        <w:rPr>
          <w:color w:val="FF0000"/>
        </w:rPr>
        <w:t xml:space="preserve"> </w:t>
      </w:r>
      <w:r w:rsidRPr="0023459B">
        <w:rPr>
          <w:rFonts w:cstheme="minorHAnsi"/>
          <w:shd w:val="clear" w:color="auto" w:fill="FFFFFF"/>
        </w:rPr>
        <w:t>schedule of competitive rates/</w:t>
      </w:r>
      <w:r w:rsidRPr="0023459B">
        <w:t>prices</w:t>
      </w:r>
      <w:r>
        <w:t>.</w:t>
      </w:r>
    </w:p>
    <w:p w:rsidR="009A50DF" w:rsidRDefault="009A50DF" w:rsidP="009A50DF">
      <w:pPr>
        <w:ind w:right="142"/>
      </w:pPr>
    </w:p>
    <w:p w:rsidR="009A50DF" w:rsidRDefault="009A50DF" w:rsidP="009A50DF">
      <w:pPr>
        <w:ind w:right="142"/>
      </w:pPr>
    </w:p>
    <w:p w:rsidR="009A50DF" w:rsidRPr="00923C11" w:rsidRDefault="009A50DF" w:rsidP="009A50DF">
      <w:pPr>
        <w:ind w:right="142"/>
        <w:rPr>
          <w:b/>
        </w:rPr>
      </w:pPr>
      <w:r w:rsidRPr="00923C11">
        <w:rPr>
          <w:b/>
        </w:rPr>
        <w:t>5.4 Quality Criterion</w:t>
      </w:r>
    </w:p>
    <w:p w:rsidR="009A50DF" w:rsidRPr="007B313F" w:rsidRDefault="009A50DF" w:rsidP="009A50DF">
      <w:pPr>
        <w:ind w:right="142"/>
        <w:rPr>
          <w:rFonts w:cs="Times New Roman"/>
          <w:i/>
        </w:rPr>
      </w:pPr>
      <w:r>
        <w:t>The evaluation of Quality criteria will contribute 4</w:t>
      </w:r>
      <w:r w:rsidRPr="005D5F74">
        <w:t>0%</w:t>
      </w:r>
      <w:r>
        <w:t xml:space="preserve"> of tenders (see the </w:t>
      </w:r>
      <w:r w:rsidRPr="009659F6">
        <w:t>Pre-</w:t>
      </w:r>
      <w:r>
        <w:t xml:space="preserve">Qualification </w:t>
      </w:r>
      <w:r w:rsidRPr="009659F6">
        <w:t>Questionnaire</w:t>
      </w:r>
      <w:r>
        <w:t xml:space="preserve">). </w:t>
      </w:r>
      <w:r w:rsidRPr="00392CD4">
        <w:rPr>
          <w:rFonts w:cs="Times New Roman"/>
        </w:rPr>
        <w:t xml:space="preserve">An Evaluation Matrix tool </w:t>
      </w:r>
      <w:r>
        <w:rPr>
          <w:rFonts w:cs="Times New Roman"/>
        </w:rPr>
        <w:t xml:space="preserve">and a </w:t>
      </w:r>
      <w:r w:rsidRPr="0046107D">
        <w:rPr>
          <w:rFonts w:cs="Times New Roman"/>
        </w:rPr>
        <w:t>Scoring Grid</w:t>
      </w:r>
      <w:r>
        <w:rPr>
          <w:rFonts w:cs="Times New Roman"/>
        </w:rPr>
        <w:t xml:space="preserve"> </w:t>
      </w:r>
      <w:r w:rsidRPr="00392CD4">
        <w:rPr>
          <w:rFonts w:cs="Times New Roman"/>
        </w:rPr>
        <w:t xml:space="preserve">will be used by </w:t>
      </w:r>
      <w:r>
        <w:rPr>
          <w:rFonts w:cs="Times New Roman"/>
        </w:rPr>
        <w:t>the Parish Council</w:t>
      </w:r>
      <w:r w:rsidRPr="00392CD4">
        <w:rPr>
          <w:rFonts w:cs="Times New Roman"/>
        </w:rPr>
        <w:t xml:space="preserve"> to evaluate submitted bids</w:t>
      </w:r>
      <w:r>
        <w:rPr>
          <w:rFonts w:cs="Times New Roman"/>
        </w:rPr>
        <w:t>;</w:t>
      </w:r>
      <w:r w:rsidRPr="00392CD4">
        <w:rPr>
          <w:rFonts w:cs="Times New Roman"/>
        </w:rPr>
        <w:t xml:space="preserve"> to score </w:t>
      </w:r>
      <w:r>
        <w:rPr>
          <w:rFonts w:cs="Times New Roman"/>
        </w:rPr>
        <w:t xml:space="preserve">tenders </w:t>
      </w:r>
      <w:r w:rsidRPr="00392CD4">
        <w:rPr>
          <w:rFonts w:cs="Times New Roman"/>
        </w:rPr>
        <w:t xml:space="preserve">and help identify the one that provides the best </w:t>
      </w:r>
      <w:r>
        <w:rPr>
          <w:rFonts w:cs="Times New Roman"/>
        </w:rPr>
        <w:t>quality</w:t>
      </w:r>
    </w:p>
    <w:p w:rsidR="008F0DFF" w:rsidRDefault="008F0DFF" w:rsidP="006620B5">
      <w:pPr>
        <w:spacing w:line="0" w:lineRule="atLeast"/>
        <w:rPr>
          <w:rFonts w:cs="Times New Roman"/>
        </w:rPr>
      </w:pPr>
    </w:p>
    <w:p w:rsidR="00B06C19" w:rsidRPr="00C75FAA" w:rsidRDefault="00B06C19" w:rsidP="00B06C19">
      <w:pPr>
        <w:ind w:right="142"/>
        <w:rPr>
          <w:b/>
          <w:i/>
        </w:rPr>
      </w:pPr>
      <w:r>
        <w:rPr>
          <w:b/>
          <w:i/>
        </w:rPr>
        <w:t xml:space="preserve">5.4.1 </w:t>
      </w:r>
      <w:r w:rsidRPr="00C75FAA">
        <w:rPr>
          <w:b/>
          <w:i/>
        </w:rPr>
        <w:t>Value for Money</w:t>
      </w:r>
    </w:p>
    <w:p w:rsidR="00B06C19" w:rsidRDefault="00B06C19" w:rsidP="00B06C19">
      <w:pPr>
        <w:ind w:right="142"/>
      </w:pPr>
      <w:r>
        <w:t xml:space="preserve">As a local council, this is an essential element that comprises the itemised and aggregate </w:t>
      </w:r>
      <w:r w:rsidRPr="00A9163B">
        <w:t xml:space="preserve">price </w:t>
      </w:r>
      <w:r>
        <w:t xml:space="preserve">of the tender offer. The </w:t>
      </w:r>
      <w:r w:rsidRPr="00A9163B">
        <w:t xml:space="preserve">Cost Submission Form </w:t>
      </w:r>
      <w:r>
        <w:t xml:space="preserve">provides the opportunity to detail a </w:t>
      </w:r>
      <w:r w:rsidRPr="003A0E1A">
        <w:rPr>
          <w:rFonts w:cstheme="minorHAnsi"/>
          <w:shd w:val="clear" w:color="auto" w:fill="FFFFFF"/>
        </w:rPr>
        <w:t xml:space="preserve">schedule of </w:t>
      </w:r>
      <w:r>
        <w:rPr>
          <w:rFonts w:cstheme="minorHAnsi"/>
          <w:shd w:val="clear" w:color="auto" w:fill="FFFFFF"/>
        </w:rPr>
        <w:t xml:space="preserve">competitive </w:t>
      </w:r>
      <w:r w:rsidRPr="003A0E1A">
        <w:rPr>
          <w:rFonts w:cstheme="minorHAnsi"/>
          <w:shd w:val="clear" w:color="auto" w:fill="FFFFFF"/>
        </w:rPr>
        <w:t>rates</w:t>
      </w:r>
      <w:r>
        <w:rPr>
          <w:rFonts w:cstheme="minorHAnsi"/>
          <w:shd w:val="clear" w:color="auto" w:fill="FFFFFF"/>
        </w:rPr>
        <w:t>/</w:t>
      </w:r>
      <w:r>
        <w:t xml:space="preserve">prices for the works.  The form also allows applicants to outline what measurable or </w:t>
      </w:r>
      <w:r w:rsidRPr="00EF450E">
        <w:t xml:space="preserve">demonstrable </w:t>
      </w:r>
      <w:r>
        <w:t xml:space="preserve">how </w:t>
      </w:r>
      <w:r>
        <w:rPr>
          <w:bCs/>
          <w:i/>
        </w:rPr>
        <w:t>a</w:t>
      </w:r>
      <w:r w:rsidRPr="00ED2658">
        <w:rPr>
          <w:bCs/>
          <w:i/>
        </w:rPr>
        <w:t xml:space="preserve">dded </w:t>
      </w:r>
      <w:r>
        <w:rPr>
          <w:bCs/>
          <w:i/>
        </w:rPr>
        <w:t>v</w:t>
      </w:r>
      <w:r w:rsidRPr="00ED2658">
        <w:rPr>
          <w:bCs/>
          <w:i/>
        </w:rPr>
        <w:t>alue</w:t>
      </w:r>
      <w:r>
        <w:t xml:space="preserve"> can be offered in the tender to enhance delivery of grounds maintenance; without costing the Parish Council additional expense.</w:t>
      </w:r>
    </w:p>
    <w:p w:rsidR="00B06C19" w:rsidRDefault="00B06C19" w:rsidP="00B06C19">
      <w:pPr>
        <w:tabs>
          <w:tab w:val="left" w:pos="1452"/>
        </w:tabs>
        <w:rPr>
          <w:rFonts w:cs="Times New Roman"/>
          <w:b/>
          <w:i/>
        </w:rPr>
      </w:pPr>
      <w:r>
        <w:rPr>
          <w:rFonts w:cs="Times New Roman"/>
          <w:b/>
          <w:i/>
        </w:rPr>
        <w:tab/>
      </w:r>
    </w:p>
    <w:p w:rsidR="00B06C19" w:rsidRPr="00C75FAA" w:rsidRDefault="00B06C19" w:rsidP="00B06C19">
      <w:pPr>
        <w:rPr>
          <w:rFonts w:cs="Times New Roman"/>
          <w:i/>
        </w:rPr>
      </w:pPr>
      <w:r>
        <w:rPr>
          <w:b/>
          <w:i/>
        </w:rPr>
        <w:t xml:space="preserve">5.4.2 </w:t>
      </w:r>
      <w:r w:rsidRPr="00C75FAA">
        <w:rPr>
          <w:rFonts w:cs="Times New Roman"/>
          <w:b/>
          <w:i/>
        </w:rPr>
        <w:t>Experience</w:t>
      </w:r>
      <w:r w:rsidRPr="00C75FAA">
        <w:rPr>
          <w:rFonts w:cs="Times New Roman"/>
          <w:i/>
        </w:rPr>
        <w:t xml:space="preserve"> </w:t>
      </w:r>
      <w:r w:rsidRPr="00C75FAA">
        <w:rPr>
          <w:rFonts w:cs="Times New Roman"/>
          <w:i/>
        </w:rPr>
        <w:tab/>
      </w:r>
      <w:r w:rsidRPr="00C75FAA">
        <w:rPr>
          <w:rFonts w:cs="Times New Roman"/>
          <w:i/>
        </w:rPr>
        <w:tab/>
      </w:r>
      <w:r w:rsidRPr="00C75FAA">
        <w:rPr>
          <w:rFonts w:cs="Times New Roman"/>
          <w:i/>
        </w:rPr>
        <w:tab/>
      </w:r>
    </w:p>
    <w:p w:rsidR="00B06C19" w:rsidRDefault="00B06C19" w:rsidP="00B06C19">
      <w:pPr>
        <w:ind w:right="142"/>
      </w:pPr>
      <w:r>
        <w:t xml:space="preserve">Recent relevant experience will be viewed favourably, particularly in applicable technical areas associated with the variety and scale of this programme of work. </w:t>
      </w:r>
      <w:r>
        <w:rPr>
          <w:rFonts w:ascii="Calibri" w:eastAsia="Calibri" w:hAnsi="Calibri" w:cs="Times New Roman"/>
        </w:rPr>
        <w:t xml:space="preserve">This might include </w:t>
      </w:r>
      <w:r>
        <w:t xml:space="preserve">grounds </w:t>
      </w:r>
      <w:r w:rsidRPr="00C75FAA">
        <w:t>maintenance or horticultural expertise</w:t>
      </w:r>
      <w:r>
        <w:t xml:space="preserve">. </w:t>
      </w:r>
    </w:p>
    <w:p w:rsidR="00B06C19" w:rsidRDefault="00B06C19" w:rsidP="00B06C19">
      <w:pPr>
        <w:ind w:right="142"/>
      </w:pPr>
    </w:p>
    <w:p w:rsidR="00B06C19" w:rsidRDefault="00B06C19" w:rsidP="00B06C19">
      <w:pPr>
        <w:ind w:right="142"/>
      </w:pPr>
      <w:r w:rsidRPr="00AC1852">
        <w:t>The ITT places significant emphasis on performance-based specifications</w:t>
      </w:r>
      <w:r>
        <w:t>,</w:t>
      </w:r>
      <w:r w:rsidRPr="00AC1852">
        <w:t xml:space="preserve"> where skilled operative</w:t>
      </w:r>
      <w:r>
        <w:t>s are employed by the applicant;</w:t>
      </w:r>
      <w:r w:rsidRPr="00AC1852">
        <w:t xml:space="preserve"> because they will understand the technical requirements of </w:t>
      </w:r>
      <w:r>
        <w:t>hedge and field</w:t>
      </w:r>
      <w:r w:rsidRPr="00AC1852">
        <w:t xml:space="preserve"> maintenance.</w:t>
      </w:r>
    </w:p>
    <w:p w:rsidR="00B06C19" w:rsidRDefault="00B06C19" w:rsidP="00B06C19">
      <w:pPr>
        <w:ind w:right="142"/>
      </w:pPr>
    </w:p>
    <w:p w:rsidR="00B06C19" w:rsidRDefault="00B06C19" w:rsidP="00B06C19">
      <w:pPr>
        <w:ind w:right="142"/>
      </w:pPr>
      <w:r>
        <w:t>Where possible, a list of relevant projects undertaken should be provided; with a description and relevance to the tendered project, role of the applicant, project cost and duration of the scheme.</w:t>
      </w:r>
    </w:p>
    <w:p w:rsidR="00B06C19" w:rsidRDefault="00B06C19" w:rsidP="00B06C19">
      <w:pPr>
        <w:ind w:right="142"/>
      </w:pPr>
    </w:p>
    <w:p w:rsidR="00B06C19" w:rsidRDefault="00B06C19" w:rsidP="00B06C19">
      <w:pPr>
        <w:ind w:right="142"/>
      </w:pPr>
      <w:r>
        <w:t xml:space="preserve">Of particular importance is the applicant’s performance in completing past contracts to the quality standards required – including the ability to undertake contracts on time, within budget and to the satisfaction of clients. This information should include the name of </w:t>
      </w:r>
      <w:r w:rsidRPr="00B76A71">
        <w:rPr>
          <w:u w:val="single"/>
        </w:rPr>
        <w:t>two</w:t>
      </w:r>
      <w:r>
        <w:t xml:space="preserve"> contracts or projects, their completion dates and reference contact details.</w:t>
      </w:r>
    </w:p>
    <w:p w:rsidR="00B06C19" w:rsidRDefault="00B06C19" w:rsidP="00B06C19">
      <w:pPr>
        <w:ind w:right="142"/>
      </w:pPr>
    </w:p>
    <w:p w:rsidR="00B06C19" w:rsidRDefault="00B06C19" w:rsidP="00B06C19">
      <w:pPr>
        <w:ind w:right="142"/>
        <w:rPr>
          <w:b/>
        </w:rPr>
      </w:pPr>
      <w:r w:rsidRPr="00CA0213">
        <w:t xml:space="preserve">The applicant should also </w:t>
      </w:r>
      <w:r>
        <w:t xml:space="preserve">provide evidence of the company </w:t>
      </w:r>
      <w:r w:rsidRPr="00CA0213">
        <w:t xml:space="preserve">policies and </w:t>
      </w:r>
      <w:r>
        <w:t xml:space="preserve">work </w:t>
      </w:r>
      <w:r w:rsidRPr="00CA0213">
        <w:t>procedures</w:t>
      </w:r>
      <w:r>
        <w:t xml:space="preserve"> it has in place (particularly regarding employment </w:t>
      </w:r>
      <w:r w:rsidRPr="00AC542C">
        <w:rPr>
          <w:bCs/>
        </w:rPr>
        <w:t>condition</w:t>
      </w:r>
      <w:r>
        <w:rPr>
          <w:bCs/>
        </w:rPr>
        <w:t>s</w:t>
      </w:r>
      <w:r>
        <w:t xml:space="preserve"> and environmental standards) to meet m</w:t>
      </w:r>
      <w:r w:rsidRPr="00F657DC">
        <w:t xml:space="preserve">andatory </w:t>
      </w:r>
      <w:r>
        <w:t>r</w:t>
      </w:r>
      <w:r w:rsidRPr="00F657DC">
        <w:t xml:space="preserve">equirements: </w:t>
      </w:r>
      <w:r>
        <w:t>and what m</w:t>
      </w:r>
      <w:r w:rsidRPr="00CA0213">
        <w:rPr>
          <w:rFonts w:ascii="Calibri" w:eastAsia="Calibri" w:hAnsi="Calibri" w:cs="Times New Roman"/>
        </w:rPr>
        <w:t>anagement skills and systems</w:t>
      </w:r>
      <w:r>
        <w:rPr>
          <w:rFonts w:ascii="Calibri" w:eastAsia="Calibri" w:hAnsi="Calibri" w:cs="Times New Roman"/>
        </w:rPr>
        <w:t xml:space="preserve"> are in situ</w:t>
      </w:r>
      <w:r w:rsidRPr="00C75FAA">
        <w:rPr>
          <w:rFonts w:ascii="Calibri" w:eastAsia="Calibri" w:hAnsi="Calibri" w:cs="Times New Roman"/>
        </w:rPr>
        <w:t>.</w:t>
      </w:r>
    </w:p>
    <w:p w:rsidR="00B06C19" w:rsidRDefault="00B06C19" w:rsidP="00B06C19">
      <w:pPr>
        <w:ind w:right="142"/>
        <w:rPr>
          <w:b/>
          <w:i/>
        </w:rPr>
      </w:pPr>
    </w:p>
    <w:p w:rsidR="00B06C19" w:rsidRDefault="00B06C19" w:rsidP="00B06C19">
      <w:pPr>
        <w:ind w:right="142"/>
        <w:rPr>
          <w:b/>
          <w:i/>
        </w:rPr>
      </w:pPr>
    </w:p>
    <w:p w:rsidR="00B06C19" w:rsidRDefault="00B06C19" w:rsidP="00B06C19">
      <w:pPr>
        <w:ind w:right="142"/>
        <w:rPr>
          <w:b/>
          <w:i/>
        </w:rPr>
      </w:pPr>
    </w:p>
    <w:p w:rsidR="00B06C19" w:rsidRPr="002532C2" w:rsidRDefault="00B06C19" w:rsidP="00B06C19">
      <w:pPr>
        <w:ind w:right="142"/>
        <w:rPr>
          <w:b/>
          <w:i/>
        </w:rPr>
      </w:pPr>
      <w:r>
        <w:rPr>
          <w:b/>
          <w:i/>
        </w:rPr>
        <w:lastRenderedPageBreak/>
        <w:t xml:space="preserve">5.4.3 </w:t>
      </w:r>
      <w:r w:rsidRPr="002532C2">
        <w:rPr>
          <w:b/>
          <w:i/>
        </w:rPr>
        <w:t>Quality</w:t>
      </w:r>
      <w:r>
        <w:rPr>
          <w:b/>
          <w:i/>
        </w:rPr>
        <w:t xml:space="preserve"> of Service</w:t>
      </w:r>
    </w:p>
    <w:p w:rsidR="00B06C19" w:rsidRDefault="00B06C19" w:rsidP="00B06C19">
      <w:pPr>
        <w:ind w:right="142"/>
      </w:pPr>
      <w:r>
        <w:t>This element is relevant to all the required</w:t>
      </w:r>
      <w:r w:rsidRPr="00583DF8">
        <w:t xml:space="preserve"> </w:t>
      </w:r>
      <w:r>
        <w:t>Parish Council criteria. There are, however, a number of specific qualitative attributes the Council will be</w:t>
      </w:r>
      <w:r w:rsidRPr="00583DF8">
        <w:t xml:space="preserve"> </w:t>
      </w:r>
      <w:r>
        <w:t>looking for.</w:t>
      </w:r>
    </w:p>
    <w:p w:rsidR="00B06C19" w:rsidRDefault="00B06C19" w:rsidP="00B06C19">
      <w:pPr>
        <w:ind w:right="142"/>
      </w:pPr>
    </w:p>
    <w:p w:rsidR="00B06C19" w:rsidRDefault="00B06C19" w:rsidP="00B06C19">
      <w:pPr>
        <w:ind w:right="142"/>
      </w:pPr>
      <w:r>
        <w:t>First and foremost, the Parish Council seeks a high-quality performance throughout the service of the contract and verification that this necessary standard will be delivered. The applicant is required to demonstrate excellent levels of care, flexibility and responsiveness. This quality also needs to be reflected in dealings or communication with the Parish Council and public.</w:t>
      </w:r>
    </w:p>
    <w:p w:rsidR="00B06C19" w:rsidRDefault="00B06C19" w:rsidP="00B06C19">
      <w:pPr>
        <w:ind w:right="142"/>
      </w:pPr>
    </w:p>
    <w:p w:rsidR="00B06C19" w:rsidRDefault="00B06C19" w:rsidP="00B06C19">
      <w:pPr>
        <w:ind w:right="142"/>
      </w:pPr>
      <w:r>
        <w:rPr>
          <w:rFonts w:cstheme="minorHAnsi"/>
          <w:szCs w:val="20"/>
        </w:rPr>
        <w:t xml:space="preserve">A demonstration of the </w:t>
      </w:r>
      <w:r>
        <w:rPr>
          <w:rFonts w:ascii="Calibri" w:eastAsia="Calibri" w:hAnsi="Calibri" w:cs="Times New Roman"/>
        </w:rPr>
        <w:t>p</w:t>
      </w:r>
      <w:r w:rsidRPr="00C26030">
        <w:rPr>
          <w:rFonts w:ascii="Calibri" w:eastAsia="Calibri" w:hAnsi="Calibri" w:cs="Times New Roman"/>
        </w:rPr>
        <w:t xml:space="preserve">roposed methodology </w:t>
      </w:r>
      <w:r w:rsidRPr="008910EC">
        <w:rPr>
          <w:rFonts w:cstheme="minorHAnsi"/>
          <w:szCs w:val="20"/>
        </w:rPr>
        <w:t xml:space="preserve">and </w:t>
      </w:r>
      <w:r>
        <w:rPr>
          <w:rFonts w:cstheme="minorHAnsi"/>
          <w:szCs w:val="20"/>
        </w:rPr>
        <w:t>a</w:t>
      </w:r>
      <w:r w:rsidRPr="008910EC">
        <w:rPr>
          <w:rFonts w:cstheme="minorHAnsi"/>
          <w:szCs w:val="20"/>
        </w:rPr>
        <w:t>pproach</w:t>
      </w:r>
      <w:r>
        <w:rPr>
          <w:rFonts w:cstheme="minorHAnsi"/>
          <w:szCs w:val="20"/>
        </w:rPr>
        <w:t xml:space="preserve"> to the work will be advantageous. </w:t>
      </w:r>
      <w:r>
        <w:t>The Parish Council will also favour an applicant that can adopt</w:t>
      </w:r>
      <w:r w:rsidRPr="00511A2A">
        <w:t xml:space="preserve"> innovative solutions and emerging technologies</w:t>
      </w:r>
      <w:r>
        <w:t xml:space="preserve"> in their work, while being able to display a positive response to any potential problems. </w:t>
      </w:r>
    </w:p>
    <w:p w:rsidR="00B06C19" w:rsidRDefault="00B06C19" w:rsidP="00B06C19">
      <w:pPr>
        <w:ind w:right="142"/>
      </w:pPr>
    </w:p>
    <w:p w:rsidR="00B06C19" w:rsidRDefault="00B06C19" w:rsidP="00B06C19">
      <w:pPr>
        <w:ind w:right="142"/>
      </w:pPr>
      <w:r>
        <w:t>The applicant will also be required to demonstrate their capability and resources to successfully undertake the contract. This includes aspects such as plant machinery, equipment and personnel (including staff resilience and turnover).</w:t>
      </w:r>
    </w:p>
    <w:p w:rsidR="00B06C19" w:rsidRDefault="00B06C19" w:rsidP="00B06C19">
      <w:pPr>
        <w:ind w:right="142"/>
      </w:pPr>
    </w:p>
    <w:p w:rsidR="00B06C19" w:rsidRDefault="00B06C19" w:rsidP="00B06C19">
      <w:pPr>
        <w:ind w:right="142"/>
        <w:rPr>
          <w:rFonts w:cs="Times New Roman"/>
          <w:b/>
        </w:rPr>
      </w:pPr>
      <w:r w:rsidRPr="00FB6530">
        <w:t xml:space="preserve">The competence of </w:t>
      </w:r>
      <w:r>
        <w:t xml:space="preserve">the </w:t>
      </w:r>
      <w:r w:rsidRPr="00FB6530">
        <w:t xml:space="preserve">key professional and technical personnel </w:t>
      </w:r>
      <w:r>
        <w:t>(which</w:t>
      </w:r>
      <w:r w:rsidRPr="00FB6530">
        <w:t xml:space="preserve"> the </w:t>
      </w:r>
      <w:r>
        <w:t>applicant</w:t>
      </w:r>
      <w:r w:rsidRPr="00FB6530">
        <w:t xml:space="preserve"> proposes to employ on the </w:t>
      </w:r>
      <w:r>
        <w:t>contract)</w:t>
      </w:r>
      <w:r w:rsidRPr="00FB6530">
        <w:t xml:space="preserve"> needs to be assessed</w:t>
      </w:r>
      <w:r>
        <w:t>.</w:t>
      </w:r>
      <w:r w:rsidRPr="00FB6530">
        <w:t xml:space="preserve"> </w:t>
      </w:r>
      <w:r>
        <w:t>To enable this,</w:t>
      </w:r>
      <w:r w:rsidRPr="00FB6530">
        <w:t xml:space="preserve"> details of the technical</w:t>
      </w:r>
      <w:r>
        <w:t xml:space="preserve"> </w:t>
      </w:r>
      <w:r w:rsidRPr="00FB6530">
        <w:t>skills</w:t>
      </w:r>
      <w:r>
        <w:t xml:space="preserve">, </w:t>
      </w:r>
      <w:r w:rsidRPr="00FB6530">
        <w:t xml:space="preserve">expertise and experience </w:t>
      </w:r>
      <w:r>
        <w:t>of the contractor’s team should be</w:t>
      </w:r>
      <w:r w:rsidRPr="00FB6530">
        <w:t xml:space="preserve"> provided.</w:t>
      </w:r>
      <w:r w:rsidRPr="00194BB1">
        <w:t xml:space="preserve"> </w:t>
      </w:r>
      <w:r>
        <w:t>Where appropriate evidence should be provided of training or continuous learning to ensure personnel have sufficient learning or qualifications.</w:t>
      </w:r>
    </w:p>
    <w:p w:rsidR="00B06C19" w:rsidRDefault="00B06C19" w:rsidP="00B06C19">
      <w:pPr>
        <w:ind w:right="142"/>
        <w:rPr>
          <w:b/>
          <w:i/>
        </w:rPr>
      </w:pPr>
    </w:p>
    <w:p w:rsidR="00B06C19" w:rsidRPr="002532C2" w:rsidRDefault="00B06C19" w:rsidP="00B06C19">
      <w:pPr>
        <w:ind w:right="142"/>
        <w:rPr>
          <w:b/>
          <w:i/>
        </w:rPr>
      </w:pPr>
      <w:r>
        <w:rPr>
          <w:b/>
          <w:i/>
        </w:rPr>
        <w:t xml:space="preserve">5.4.4 </w:t>
      </w:r>
      <w:r w:rsidRPr="002532C2">
        <w:rPr>
          <w:rFonts w:cs="Times New Roman"/>
          <w:b/>
          <w:i/>
        </w:rPr>
        <w:t>Environmental and Social Policies</w:t>
      </w:r>
    </w:p>
    <w:p w:rsidR="00B06C19" w:rsidRDefault="00B06C19" w:rsidP="00B06C19">
      <w:pPr>
        <w:spacing w:line="0" w:lineRule="atLeast"/>
      </w:pPr>
      <w:r>
        <w:t>T</w:t>
      </w:r>
      <w:r w:rsidRPr="00B455FD">
        <w:t xml:space="preserve">he Parish Council </w:t>
      </w:r>
      <w:r>
        <w:t xml:space="preserve">is committed to setting </w:t>
      </w:r>
      <w:r w:rsidRPr="002D7188">
        <w:t xml:space="preserve">strong environmental standards </w:t>
      </w:r>
      <w:r>
        <w:t xml:space="preserve">and </w:t>
      </w:r>
      <w:r w:rsidRPr="002D7188">
        <w:t>supporting social values.</w:t>
      </w:r>
      <w:r>
        <w:t xml:space="preserve"> Consequently, t</w:t>
      </w:r>
      <w:r w:rsidRPr="002C0427">
        <w:t xml:space="preserve">he tender </w:t>
      </w:r>
      <w:r>
        <w:t xml:space="preserve">offer </w:t>
      </w:r>
      <w:r w:rsidRPr="002C0427">
        <w:t xml:space="preserve">should outline the applicant’s </w:t>
      </w:r>
      <w:r>
        <w:t>own ethical</w:t>
      </w:r>
      <w:r w:rsidRPr="002C0427">
        <w:t xml:space="preserve"> and environmental policies </w:t>
      </w:r>
      <w:r>
        <w:t>or ethos to help support this.</w:t>
      </w:r>
    </w:p>
    <w:p w:rsidR="00B06C19" w:rsidRDefault="00B06C19" w:rsidP="00B06C19">
      <w:pPr>
        <w:spacing w:line="0" w:lineRule="atLeast"/>
      </w:pPr>
    </w:p>
    <w:p w:rsidR="00B06C19" w:rsidRPr="00DD7E32" w:rsidRDefault="00B06C19" w:rsidP="00B06C19">
      <w:pPr>
        <w:ind w:right="142"/>
        <w:rPr>
          <w:b/>
          <w:i/>
        </w:rPr>
      </w:pPr>
      <w:r>
        <w:t xml:space="preserve">This will include the applicant’s </w:t>
      </w:r>
      <w:r w:rsidRPr="002C0427">
        <w:t>commitment</w:t>
      </w:r>
      <w:r>
        <w:t xml:space="preserve"> or</w:t>
      </w:r>
      <w:r w:rsidRPr="002C0427">
        <w:t xml:space="preserve"> </w:t>
      </w:r>
      <w:r>
        <w:t xml:space="preserve">efforts to adapt to </w:t>
      </w:r>
      <w:r w:rsidRPr="002C0427">
        <w:t>climate change</w:t>
      </w:r>
      <w:r>
        <w:t xml:space="preserve"> and achieve </w:t>
      </w:r>
      <w:r w:rsidRPr="002C0427">
        <w:t>carbon reduction</w:t>
      </w:r>
      <w:r>
        <w:t>.</w:t>
      </w:r>
      <w:r w:rsidRPr="002C0427">
        <w:t xml:space="preserve"> </w:t>
      </w:r>
      <w:r>
        <w:t>Suggestions for reducing t</w:t>
      </w:r>
      <w:r w:rsidRPr="00B455FD">
        <w:t xml:space="preserve">he carbon footprint of </w:t>
      </w:r>
      <w:r>
        <w:t>the ITT hedge and field</w:t>
      </w:r>
      <w:r w:rsidRPr="00B455FD">
        <w:t xml:space="preserve"> maintenance operations</w:t>
      </w:r>
      <w:r>
        <w:t xml:space="preserve"> will be equally advantageous including, for instance, the potential to reduce energy, fuel and pesticide use in the provision of the contract, what measures could be taken to reduce, reuse and recycle waste, and the </w:t>
      </w:r>
      <w:r w:rsidRPr="0021130E">
        <w:t>sourc</w:t>
      </w:r>
      <w:r>
        <w:t>ing of</w:t>
      </w:r>
      <w:r w:rsidRPr="0021130E">
        <w:t xml:space="preserve"> ethically</w:t>
      </w:r>
      <w:r>
        <w:t>-responsible</w:t>
      </w:r>
      <w:r w:rsidRPr="0021130E">
        <w:t xml:space="preserve"> materials.</w:t>
      </w:r>
    </w:p>
    <w:p w:rsidR="00B06C19" w:rsidRDefault="00B06C19" w:rsidP="00B06C19">
      <w:pPr>
        <w:ind w:right="142"/>
      </w:pPr>
    </w:p>
    <w:p w:rsidR="00B06C19" w:rsidRDefault="00B06C19" w:rsidP="00B06C19">
      <w:pPr>
        <w:ind w:right="142"/>
        <w:rPr>
          <w:b/>
          <w:i/>
        </w:rPr>
      </w:pPr>
      <w:r>
        <w:t xml:space="preserve">Just as importantly, </w:t>
      </w:r>
      <w:proofErr w:type="spellStart"/>
      <w:r>
        <w:t>Hughenden</w:t>
      </w:r>
      <w:proofErr w:type="spellEnd"/>
      <w:r>
        <w:t xml:space="preserve"> </w:t>
      </w:r>
      <w:r w:rsidRPr="00B455FD">
        <w:t>Parish Council</w:t>
      </w:r>
      <w:r>
        <w:t xml:space="preserve"> supports efforts to address the biodiversity emergency. The applicant should therefore highlight their ecological</w:t>
      </w:r>
      <w:r w:rsidRPr="002C0427">
        <w:t xml:space="preserve"> credentials</w:t>
      </w:r>
      <w:r>
        <w:t xml:space="preserve"> and emphasise any opportunities identified to enhance</w:t>
      </w:r>
      <w:r w:rsidRPr="002D7188">
        <w:t xml:space="preserve"> biodiversity and wildlife habitats </w:t>
      </w:r>
      <w:r>
        <w:t>within the maintenance schedule. The applicant should also consider the main environmental impacts associated with delivering the contract and how these can be reduced or managed.</w:t>
      </w:r>
    </w:p>
    <w:p w:rsidR="00B06C19" w:rsidRDefault="00B06C19" w:rsidP="00B06C19">
      <w:pPr>
        <w:ind w:right="142"/>
        <w:rPr>
          <w:b/>
          <w:i/>
        </w:rPr>
      </w:pPr>
    </w:p>
    <w:p w:rsidR="00B06C19" w:rsidRDefault="00B06C19" w:rsidP="00B06C19">
      <w:pPr>
        <w:ind w:right="142"/>
      </w:pPr>
      <w:r>
        <w:rPr>
          <w:b/>
          <w:i/>
        </w:rPr>
        <w:t xml:space="preserve">5.4.5 </w:t>
      </w:r>
      <w:r w:rsidRPr="002532C2">
        <w:rPr>
          <w:b/>
          <w:i/>
        </w:rPr>
        <w:t>Locality</w:t>
      </w:r>
      <w:r w:rsidRPr="00C26030">
        <w:tab/>
      </w:r>
      <w:r w:rsidRPr="00C26030">
        <w:tab/>
      </w:r>
      <w:r w:rsidRPr="00C26030">
        <w:tab/>
      </w:r>
    </w:p>
    <w:p w:rsidR="00B06C19" w:rsidRDefault="00B06C19" w:rsidP="00B06C19">
      <w:pPr>
        <w:ind w:right="142"/>
      </w:pPr>
      <w:r>
        <w:t xml:space="preserve">Geographic proximity to the parish is an important factor in so far as locality impacts the Parish Council’s. This includes minimising environmental impact, promoting local business, and protecting the natural environment; close proximity to </w:t>
      </w:r>
      <w:proofErr w:type="spellStart"/>
      <w:r>
        <w:t>Hughenden</w:t>
      </w:r>
      <w:proofErr w:type="spellEnd"/>
      <w:r>
        <w:t xml:space="preserve"> will limit vehicular travel and significantly help reduce the carbon footprint</w:t>
      </w:r>
      <w:r w:rsidRPr="002532C2">
        <w:t xml:space="preserve"> </w:t>
      </w:r>
      <w:r>
        <w:t>of the contracted works.</w:t>
      </w:r>
    </w:p>
    <w:p w:rsidR="00B06C19" w:rsidRDefault="00B06C19" w:rsidP="00B06C19">
      <w:pPr>
        <w:ind w:right="142"/>
      </w:pPr>
    </w:p>
    <w:p w:rsidR="00B06C19" w:rsidRDefault="00B06C19" w:rsidP="00B06C19">
      <w:pPr>
        <w:spacing w:line="0" w:lineRule="atLeast"/>
        <w:rPr>
          <w:rFonts w:cs="Times New Roman"/>
        </w:rPr>
      </w:pPr>
      <w:r>
        <w:lastRenderedPageBreak/>
        <w:t xml:space="preserve">Maintenance of the Parish Council’s open spaces may at times require a nuanced and receptive approach. A </w:t>
      </w:r>
      <w:r w:rsidRPr="00C26030">
        <w:t xml:space="preserve">local presence and </w:t>
      </w:r>
      <w:r>
        <w:t>ability to respond quickly is therefore also considered an important attribute of locality.</w:t>
      </w:r>
    </w:p>
    <w:p w:rsidR="008F0DFF" w:rsidRDefault="008F0DFF" w:rsidP="006620B5">
      <w:pPr>
        <w:spacing w:line="0" w:lineRule="atLeast"/>
        <w:rPr>
          <w:rFonts w:cs="Times New Roman"/>
        </w:rPr>
      </w:pPr>
    </w:p>
    <w:p w:rsidR="00B06C19" w:rsidRDefault="00B06C19" w:rsidP="00B06C19">
      <w:pPr>
        <w:spacing w:line="0" w:lineRule="atLeast"/>
        <w:rPr>
          <w:rFonts w:cs="Times New Roman"/>
          <w:b/>
        </w:rPr>
      </w:pPr>
    </w:p>
    <w:p w:rsidR="00B06C19" w:rsidRDefault="00B06C19" w:rsidP="00B06C19">
      <w:pPr>
        <w:spacing w:line="0" w:lineRule="atLeast"/>
        <w:rPr>
          <w:rFonts w:cs="Times New Roman"/>
        </w:rPr>
      </w:pPr>
      <w:r>
        <w:rPr>
          <w:rFonts w:cs="Times New Roman"/>
          <w:b/>
        </w:rPr>
        <w:t xml:space="preserve">5.5 </w:t>
      </w:r>
      <w:r w:rsidRPr="0046336B">
        <w:rPr>
          <w:rFonts w:cs="Times New Roman"/>
          <w:b/>
        </w:rPr>
        <w:t>Evaluation Criteria</w:t>
      </w:r>
      <w:r w:rsidRPr="0046336B">
        <w:rPr>
          <w:b/>
        </w:rPr>
        <w:t xml:space="preserve"> and Weightings</w:t>
      </w:r>
      <w:r>
        <w:rPr>
          <w:rFonts w:cs="Times New Roman"/>
        </w:rPr>
        <w:t xml:space="preserve"> </w:t>
      </w:r>
    </w:p>
    <w:p w:rsidR="00B06C19" w:rsidRDefault="00B06C19" w:rsidP="00B06C19">
      <w:pPr>
        <w:spacing w:line="0" w:lineRule="atLeast"/>
        <w:rPr>
          <w:rFonts w:ascii="Calibri" w:eastAsia="Calibri" w:hAnsi="Calibri" w:cs="Times New Roman"/>
          <w:b/>
        </w:rPr>
      </w:pPr>
      <w:r>
        <w:rPr>
          <w:rFonts w:cs="Times New Roman"/>
        </w:rPr>
        <w:t xml:space="preserve">The </w:t>
      </w:r>
      <w:r w:rsidRPr="002C4EEA">
        <w:rPr>
          <w:rFonts w:cs="Times New Roman"/>
        </w:rPr>
        <w:t>cost/quality ratio</w:t>
      </w:r>
      <w:r>
        <w:rPr>
          <w:rFonts w:cs="Times New Roman"/>
        </w:rPr>
        <w:t xml:space="preserve"> for this contract will be Value for money 60% /Quality 40%. S</w:t>
      </w:r>
      <w:r w:rsidRPr="00EF450E">
        <w:rPr>
          <w:rFonts w:cs="Times New Roman"/>
        </w:rPr>
        <w:t>ubmitted</w:t>
      </w:r>
      <w:r>
        <w:rPr>
          <w:rFonts w:cs="Times New Roman"/>
        </w:rPr>
        <w:t xml:space="preserve"> Tender offers</w:t>
      </w:r>
      <w:r w:rsidRPr="00EF450E">
        <w:rPr>
          <w:rFonts w:cs="Times New Roman"/>
        </w:rPr>
        <w:t xml:space="preserve"> will be assessed using the following criteria</w:t>
      </w:r>
      <w:r>
        <w:t xml:space="preserve"> and weightings:</w:t>
      </w:r>
      <w:r>
        <w:rPr>
          <w:rFonts w:ascii="Calibri" w:eastAsia="Calibri" w:hAnsi="Calibri" w:cs="Times New Roman"/>
          <w:b/>
        </w:rPr>
        <w:t xml:space="preserve"> -</w:t>
      </w:r>
    </w:p>
    <w:p w:rsidR="00B06C19" w:rsidRDefault="00B06C19" w:rsidP="00B06C19">
      <w:pPr>
        <w:spacing w:line="0" w:lineRule="atLeast"/>
        <w:rPr>
          <w:rFonts w:ascii="Calibri" w:eastAsia="Calibri" w:hAnsi="Calibri"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4962"/>
        <w:gridCol w:w="2624"/>
      </w:tblGrid>
      <w:tr w:rsidR="00B06C19" w:rsidRPr="00F32CA7" w:rsidTr="00372D02">
        <w:tc>
          <w:tcPr>
            <w:tcW w:w="9854" w:type="dxa"/>
            <w:gridSpan w:val="3"/>
            <w:tcBorders>
              <w:top w:val="single" w:sz="4" w:space="0" w:color="auto"/>
              <w:left w:val="single" w:sz="4" w:space="0" w:color="auto"/>
              <w:bottom w:val="single" w:sz="4" w:space="0" w:color="auto"/>
              <w:right w:val="single" w:sz="4" w:space="0" w:color="auto"/>
            </w:tcBorders>
            <w:shd w:val="clear" w:color="auto" w:fill="D9D9D9"/>
          </w:tcPr>
          <w:p w:rsidR="00B06C19" w:rsidRDefault="00B06C19" w:rsidP="00372D02">
            <w:pPr>
              <w:spacing w:line="0" w:lineRule="atLeast"/>
              <w:jc w:val="center"/>
              <w:rPr>
                <w:b/>
              </w:rPr>
            </w:pPr>
            <w:r w:rsidRPr="0046336B">
              <w:rPr>
                <w:rFonts w:cs="Times New Roman"/>
                <w:b/>
              </w:rPr>
              <w:t>Evaluation Criteria</w:t>
            </w:r>
            <w:r w:rsidRPr="0046336B">
              <w:rPr>
                <w:b/>
              </w:rPr>
              <w:t xml:space="preserve"> and Weightings</w:t>
            </w:r>
          </w:p>
          <w:p w:rsidR="00B06C19" w:rsidRPr="008910EC" w:rsidRDefault="00B06C19" w:rsidP="00372D02">
            <w:pPr>
              <w:spacing w:line="0" w:lineRule="atLeast"/>
              <w:jc w:val="center"/>
              <w:rPr>
                <w:rFonts w:cstheme="minorHAnsi"/>
                <w:b/>
                <w:szCs w:val="20"/>
              </w:rPr>
            </w:pP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clear" w:color="auto" w:fill="D9D9D9"/>
          </w:tcPr>
          <w:p w:rsidR="00B06C19" w:rsidRPr="002C4EEA" w:rsidRDefault="00B06C19" w:rsidP="00372D02">
            <w:pPr>
              <w:jc w:val="center"/>
              <w:rPr>
                <w:rFonts w:ascii="Calibri" w:eastAsia="Times New Roman" w:hAnsi="Calibri" w:cs="Calibri"/>
                <w:color w:val="000000"/>
                <w:shd w:val="clear" w:color="auto" w:fill="D9D9D9"/>
                <w:lang w:eastAsia="en-GB"/>
              </w:rPr>
            </w:pPr>
            <w:r w:rsidRPr="002C4EEA">
              <w:rPr>
                <w:rFonts w:ascii="Calibri" w:eastAsia="Times New Roman" w:hAnsi="Calibri" w:cs="Calibri"/>
                <w:b/>
                <w:bCs/>
                <w:color w:val="000000"/>
                <w:shd w:val="clear" w:color="auto" w:fill="D9D9D9"/>
                <w:lang w:eastAsia="en-GB"/>
              </w:rPr>
              <w:t>Category</w:t>
            </w:r>
          </w:p>
        </w:tc>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B06C19" w:rsidRPr="008910EC" w:rsidRDefault="00B06C19" w:rsidP="00372D02">
            <w:pPr>
              <w:spacing w:line="360" w:lineRule="auto"/>
              <w:jc w:val="center"/>
              <w:rPr>
                <w:rFonts w:cstheme="minorHAnsi"/>
                <w:b/>
                <w:szCs w:val="20"/>
              </w:rPr>
            </w:pPr>
            <w:r w:rsidRPr="008910EC">
              <w:rPr>
                <w:rFonts w:cstheme="minorHAnsi"/>
                <w:b/>
                <w:szCs w:val="20"/>
              </w:rPr>
              <w:t>Criteria</w:t>
            </w:r>
          </w:p>
        </w:tc>
        <w:tc>
          <w:tcPr>
            <w:tcW w:w="2624" w:type="dxa"/>
            <w:tcBorders>
              <w:top w:val="single" w:sz="4" w:space="0" w:color="auto"/>
              <w:left w:val="single" w:sz="4" w:space="0" w:color="auto"/>
              <w:bottom w:val="single" w:sz="4" w:space="0" w:color="auto"/>
              <w:right w:val="single" w:sz="4" w:space="0" w:color="auto"/>
            </w:tcBorders>
            <w:shd w:val="clear" w:color="auto" w:fill="D9D9D9"/>
          </w:tcPr>
          <w:p w:rsidR="00B06C19" w:rsidRPr="008910EC" w:rsidRDefault="00B06C19" w:rsidP="00372D02">
            <w:pPr>
              <w:spacing w:line="360" w:lineRule="auto"/>
              <w:jc w:val="center"/>
              <w:rPr>
                <w:rFonts w:cstheme="minorHAnsi"/>
                <w:b/>
                <w:szCs w:val="20"/>
              </w:rPr>
            </w:pPr>
            <w:r w:rsidRPr="008910EC">
              <w:rPr>
                <w:rFonts w:cstheme="minorHAnsi"/>
                <w:b/>
                <w:szCs w:val="20"/>
              </w:rPr>
              <w:t>Weighting</w:t>
            </w: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pct10" w:color="auto" w:fill="auto"/>
          </w:tcPr>
          <w:p w:rsidR="00B06C19" w:rsidRPr="002C4EEA" w:rsidRDefault="00B06C19" w:rsidP="00372D02">
            <w:pPr>
              <w:jc w:val="center"/>
              <w:rPr>
                <w:rFonts w:ascii="Calibri" w:eastAsia="Times New Roman" w:hAnsi="Calibri" w:cs="Calibri"/>
                <w:color w:val="000000"/>
                <w:lang w:eastAsia="en-GB"/>
              </w:rPr>
            </w:pPr>
            <w:r w:rsidRPr="002C4EEA">
              <w:rPr>
                <w:rFonts w:ascii="Calibri" w:eastAsia="Times New Roman" w:hAnsi="Calibri" w:cs="Calibri"/>
                <w:b/>
                <w:bCs/>
                <w:color w:val="000000"/>
                <w:lang w:eastAsia="en-GB"/>
              </w:rPr>
              <w:t>Cost</w:t>
            </w:r>
          </w:p>
        </w:tc>
        <w:tc>
          <w:tcPr>
            <w:tcW w:w="4962" w:type="dxa"/>
            <w:tcBorders>
              <w:top w:val="single" w:sz="4" w:space="0" w:color="auto"/>
              <w:left w:val="single" w:sz="4" w:space="0" w:color="auto"/>
              <w:bottom w:val="single" w:sz="4" w:space="0" w:color="auto"/>
              <w:right w:val="single" w:sz="4" w:space="0" w:color="auto"/>
            </w:tcBorders>
            <w:hideMark/>
          </w:tcPr>
          <w:p w:rsidR="00B06C19" w:rsidRPr="008910EC" w:rsidRDefault="00B06C19" w:rsidP="00372D02">
            <w:pPr>
              <w:spacing w:line="360" w:lineRule="auto"/>
              <w:rPr>
                <w:rFonts w:cstheme="minorHAnsi"/>
                <w:szCs w:val="20"/>
              </w:rPr>
            </w:pPr>
            <w:r w:rsidRPr="007F4950">
              <w:rPr>
                <w:rFonts w:cs="Times New Roman"/>
              </w:rPr>
              <w:t>Value for money</w:t>
            </w:r>
          </w:p>
        </w:tc>
        <w:tc>
          <w:tcPr>
            <w:tcW w:w="2624"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jc w:val="center"/>
              <w:rPr>
                <w:rFonts w:cstheme="minorHAnsi"/>
                <w:szCs w:val="20"/>
              </w:rPr>
            </w:pPr>
            <w:r>
              <w:rPr>
                <w:rFonts w:cstheme="minorHAnsi"/>
                <w:szCs w:val="20"/>
              </w:rPr>
              <w:t>6</w:t>
            </w:r>
            <w:r w:rsidRPr="008910EC">
              <w:rPr>
                <w:rFonts w:cstheme="minorHAnsi"/>
                <w:szCs w:val="20"/>
              </w:rPr>
              <w:t>0%</w:t>
            </w: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pct10" w:color="auto" w:fill="auto"/>
          </w:tcPr>
          <w:p w:rsidR="00B06C19" w:rsidRPr="002C4EEA" w:rsidRDefault="00B06C19" w:rsidP="00372D02">
            <w:pPr>
              <w:jc w:val="center"/>
              <w:rPr>
                <w:rFonts w:ascii="Calibri" w:eastAsia="Times New Roman" w:hAnsi="Calibri" w:cs="Calibri"/>
                <w:color w:val="000000"/>
                <w:lang w:eastAsia="en-GB"/>
              </w:rPr>
            </w:pPr>
            <w:r w:rsidRPr="002C4EEA">
              <w:rPr>
                <w:rFonts w:ascii="Calibri" w:eastAsia="Times New Roman" w:hAnsi="Calibri" w:cs="Calibri"/>
                <w:b/>
                <w:bCs/>
                <w:color w:val="000000"/>
                <w:lang w:eastAsia="en-GB"/>
              </w:rPr>
              <w:t>Quality</w:t>
            </w:r>
          </w:p>
        </w:tc>
        <w:tc>
          <w:tcPr>
            <w:tcW w:w="4962" w:type="dxa"/>
            <w:tcBorders>
              <w:top w:val="single" w:sz="4" w:space="0" w:color="auto"/>
              <w:left w:val="single" w:sz="4" w:space="0" w:color="auto"/>
              <w:bottom w:val="single" w:sz="4" w:space="0" w:color="auto"/>
              <w:right w:val="single" w:sz="4" w:space="0" w:color="auto"/>
            </w:tcBorders>
            <w:hideMark/>
          </w:tcPr>
          <w:p w:rsidR="00B06C19" w:rsidRPr="008910EC" w:rsidRDefault="00B06C19" w:rsidP="00372D02">
            <w:pPr>
              <w:spacing w:line="360" w:lineRule="auto"/>
              <w:rPr>
                <w:rFonts w:cstheme="minorHAnsi"/>
                <w:szCs w:val="20"/>
              </w:rPr>
            </w:pPr>
            <w:r w:rsidRPr="007F4950">
              <w:rPr>
                <w:rFonts w:cs="Times New Roman"/>
              </w:rPr>
              <w:t>Experience</w:t>
            </w:r>
          </w:p>
        </w:tc>
        <w:tc>
          <w:tcPr>
            <w:tcW w:w="2624"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jc w:val="center"/>
              <w:rPr>
                <w:rFonts w:cstheme="minorHAnsi"/>
                <w:szCs w:val="20"/>
              </w:rPr>
            </w:pPr>
            <w:r>
              <w:rPr>
                <w:rFonts w:cs="Times New Roman"/>
              </w:rPr>
              <w:t>1</w:t>
            </w:r>
            <w:r w:rsidRPr="007F4950">
              <w:rPr>
                <w:rFonts w:cs="Times New Roman"/>
              </w:rPr>
              <w:t>0%</w:t>
            </w: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pct10" w:color="auto" w:fill="auto"/>
          </w:tcPr>
          <w:p w:rsidR="00B06C19" w:rsidRPr="002C4EEA" w:rsidRDefault="00B06C19" w:rsidP="00372D02">
            <w:pPr>
              <w:jc w:val="center"/>
              <w:rPr>
                <w:rFonts w:ascii="Calibri" w:eastAsia="Times New Roman" w:hAnsi="Calibri" w:cs="Calibri"/>
                <w:color w:val="000000"/>
                <w:lang w:eastAsia="en-GB"/>
              </w:rPr>
            </w:pPr>
            <w:r w:rsidRPr="002C4EEA">
              <w:rPr>
                <w:rFonts w:ascii="Calibri" w:eastAsia="Times New Roman" w:hAnsi="Calibri" w:cs="Calibri"/>
                <w:b/>
                <w:bCs/>
                <w:color w:val="000000"/>
                <w:lang w:eastAsia="en-GB"/>
              </w:rPr>
              <w:t>Quality</w:t>
            </w:r>
          </w:p>
        </w:tc>
        <w:tc>
          <w:tcPr>
            <w:tcW w:w="4962"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rPr>
                <w:rFonts w:cstheme="minorHAnsi"/>
                <w:szCs w:val="20"/>
              </w:rPr>
            </w:pPr>
            <w:r w:rsidRPr="007F4950">
              <w:rPr>
                <w:rFonts w:cs="Times New Roman"/>
              </w:rPr>
              <w:t>Quality</w:t>
            </w:r>
            <w:r w:rsidRPr="007F4950">
              <w:rPr>
                <w:rFonts w:cs="Times New Roman"/>
              </w:rPr>
              <w:tab/>
            </w:r>
            <w:r w:rsidRPr="002C4EEA">
              <w:rPr>
                <w:rFonts w:cs="Times New Roman"/>
              </w:rPr>
              <w:t xml:space="preserve">of product or service     </w:t>
            </w:r>
          </w:p>
        </w:tc>
        <w:tc>
          <w:tcPr>
            <w:tcW w:w="2624"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jc w:val="center"/>
              <w:rPr>
                <w:rFonts w:cstheme="minorHAnsi"/>
                <w:szCs w:val="20"/>
              </w:rPr>
            </w:pPr>
            <w:r>
              <w:rPr>
                <w:rFonts w:cs="Times New Roman"/>
              </w:rPr>
              <w:t>1</w:t>
            </w:r>
            <w:r w:rsidRPr="007F4950">
              <w:rPr>
                <w:rFonts w:cs="Times New Roman"/>
              </w:rPr>
              <w:t>0%</w:t>
            </w: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pct10" w:color="auto" w:fill="auto"/>
          </w:tcPr>
          <w:p w:rsidR="00B06C19" w:rsidRPr="002C4EEA" w:rsidRDefault="00B06C19" w:rsidP="00372D02">
            <w:pPr>
              <w:jc w:val="center"/>
              <w:rPr>
                <w:rFonts w:ascii="Calibri" w:eastAsia="Times New Roman" w:hAnsi="Calibri" w:cs="Calibri"/>
                <w:color w:val="000000"/>
                <w:lang w:eastAsia="en-GB"/>
              </w:rPr>
            </w:pPr>
            <w:r w:rsidRPr="002C4EEA">
              <w:rPr>
                <w:rFonts w:ascii="Calibri" w:eastAsia="Times New Roman" w:hAnsi="Calibri" w:cs="Calibri"/>
                <w:b/>
                <w:bCs/>
                <w:color w:val="000000"/>
                <w:lang w:eastAsia="en-GB"/>
              </w:rPr>
              <w:t>Quality</w:t>
            </w:r>
          </w:p>
        </w:tc>
        <w:tc>
          <w:tcPr>
            <w:tcW w:w="4962"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rPr>
                <w:rFonts w:cstheme="minorHAnsi"/>
                <w:szCs w:val="20"/>
              </w:rPr>
            </w:pPr>
            <w:r w:rsidRPr="007F4950">
              <w:rPr>
                <w:rFonts w:cs="Times New Roman"/>
              </w:rPr>
              <w:t>Environmental Policies</w:t>
            </w:r>
          </w:p>
        </w:tc>
        <w:tc>
          <w:tcPr>
            <w:tcW w:w="2624"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jc w:val="center"/>
              <w:rPr>
                <w:rFonts w:cstheme="minorHAnsi"/>
                <w:szCs w:val="20"/>
              </w:rPr>
            </w:pPr>
            <w:r>
              <w:rPr>
                <w:rFonts w:cs="Times New Roman"/>
              </w:rPr>
              <w:t>15</w:t>
            </w:r>
            <w:r w:rsidRPr="007F4950">
              <w:rPr>
                <w:rFonts w:cs="Times New Roman"/>
              </w:rPr>
              <w:t>%</w:t>
            </w:r>
          </w:p>
        </w:tc>
      </w:tr>
      <w:tr w:rsidR="00B06C19" w:rsidRPr="00F32CA7" w:rsidTr="00372D02">
        <w:tc>
          <w:tcPr>
            <w:tcW w:w="2268" w:type="dxa"/>
            <w:tcBorders>
              <w:top w:val="single" w:sz="4" w:space="0" w:color="auto"/>
              <w:left w:val="single" w:sz="4" w:space="0" w:color="auto"/>
              <w:bottom w:val="single" w:sz="4" w:space="0" w:color="auto"/>
              <w:right w:val="single" w:sz="4" w:space="0" w:color="auto"/>
            </w:tcBorders>
            <w:shd w:val="pct10" w:color="auto" w:fill="auto"/>
          </w:tcPr>
          <w:p w:rsidR="00B06C19" w:rsidRPr="002C4EEA" w:rsidRDefault="00B06C19" w:rsidP="00372D02">
            <w:pPr>
              <w:jc w:val="center"/>
              <w:rPr>
                <w:rFonts w:ascii="Calibri" w:eastAsia="Times New Roman" w:hAnsi="Calibri" w:cs="Calibri"/>
                <w:color w:val="000000"/>
                <w:lang w:eastAsia="en-GB"/>
              </w:rPr>
            </w:pPr>
            <w:r w:rsidRPr="002C4EEA">
              <w:rPr>
                <w:rFonts w:ascii="Calibri" w:eastAsia="Times New Roman" w:hAnsi="Calibri" w:cs="Calibri"/>
                <w:b/>
                <w:bCs/>
                <w:color w:val="000000"/>
                <w:lang w:eastAsia="en-GB"/>
              </w:rPr>
              <w:t>Quality</w:t>
            </w:r>
          </w:p>
        </w:tc>
        <w:tc>
          <w:tcPr>
            <w:tcW w:w="4962" w:type="dxa"/>
            <w:tcBorders>
              <w:top w:val="single" w:sz="4" w:space="0" w:color="auto"/>
              <w:left w:val="single" w:sz="4" w:space="0" w:color="auto"/>
              <w:bottom w:val="single" w:sz="4" w:space="0" w:color="auto"/>
              <w:right w:val="single" w:sz="4" w:space="0" w:color="auto"/>
            </w:tcBorders>
          </w:tcPr>
          <w:p w:rsidR="00B06C19" w:rsidRPr="007F4950" w:rsidRDefault="00B06C19" w:rsidP="00372D02">
            <w:pPr>
              <w:spacing w:line="360" w:lineRule="auto"/>
              <w:rPr>
                <w:rFonts w:cs="Times New Roman"/>
              </w:rPr>
            </w:pPr>
            <w:r w:rsidRPr="007F4950">
              <w:rPr>
                <w:rFonts w:cs="Times New Roman"/>
              </w:rPr>
              <w:t>Locality</w:t>
            </w:r>
          </w:p>
        </w:tc>
        <w:tc>
          <w:tcPr>
            <w:tcW w:w="2624" w:type="dxa"/>
            <w:tcBorders>
              <w:top w:val="single" w:sz="4" w:space="0" w:color="auto"/>
              <w:left w:val="single" w:sz="4" w:space="0" w:color="auto"/>
              <w:bottom w:val="single" w:sz="4" w:space="0" w:color="auto"/>
              <w:right w:val="single" w:sz="4" w:space="0" w:color="auto"/>
            </w:tcBorders>
          </w:tcPr>
          <w:p w:rsidR="00B06C19" w:rsidRPr="008910EC" w:rsidRDefault="00B06C19" w:rsidP="00372D02">
            <w:pPr>
              <w:spacing w:line="360" w:lineRule="auto"/>
              <w:jc w:val="center"/>
              <w:rPr>
                <w:rFonts w:cstheme="minorHAnsi"/>
                <w:szCs w:val="20"/>
              </w:rPr>
            </w:pPr>
            <w:r>
              <w:rPr>
                <w:rFonts w:cs="Times New Roman"/>
              </w:rPr>
              <w:t>5</w:t>
            </w:r>
            <w:r w:rsidRPr="007F4950">
              <w:rPr>
                <w:rFonts w:cs="Times New Roman"/>
              </w:rPr>
              <w:t>%</w:t>
            </w:r>
          </w:p>
        </w:tc>
      </w:tr>
    </w:tbl>
    <w:p w:rsidR="00B06C19" w:rsidRDefault="00B06C19" w:rsidP="00B06C19">
      <w:pPr>
        <w:ind w:right="142"/>
        <w:rPr>
          <w:b/>
          <w:i/>
        </w:rPr>
      </w:pPr>
    </w:p>
    <w:p w:rsidR="00B06C19" w:rsidRDefault="00B06C19" w:rsidP="00B06C19">
      <w:r>
        <w:t>To calculate the true final w</w:t>
      </w:r>
      <w:r w:rsidRPr="002765DE">
        <w:t>eighting</w:t>
      </w:r>
      <w:r>
        <w:t xml:space="preserve"> for each e</w:t>
      </w:r>
      <w:r w:rsidRPr="002765DE">
        <w:t>lement</w:t>
      </w:r>
      <w:r>
        <w:t xml:space="preserve"> (as 40% of the evaluation process) it will be necessary to multiply the in Quality percentage results by 0.4. </w:t>
      </w:r>
    </w:p>
    <w:p w:rsidR="00B06C19" w:rsidRDefault="00B06C19" w:rsidP="00B06C19"/>
    <w:p w:rsidR="00B06C19" w:rsidRDefault="00B06C19" w:rsidP="00B06C19">
      <w:r>
        <w:t>For instance; a total 5% e</w:t>
      </w:r>
      <w:r w:rsidRPr="002765DE">
        <w:t xml:space="preserve">lement </w:t>
      </w:r>
      <w:r>
        <w:t>w</w:t>
      </w:r>
      <w:r w:rsidRPr="002765DE">
        <w:t>eighting</w:t>
      </w:r>
      <w:r>
        <w:t xml:space="preserve"> score for </w:t>
      </w:r>
      <w:r w:rsidRPr="00736546">
        <w:rPr>
          <w:i/>
        </w:rPr>
        <w:t>Environmental Management</w:t>
      </w:r>
      <w:r>
        <w:t xml:space="preserve"> will provide 2% to the overall tender evaluation total (5% x 0.4). Alternatively, a total 10% e</w:t>
      </w:r>
      <w:r w:rsidRPr="002765DE">
        <w:t xml:space="preserve">lement </w:t>
      </w:r>
      <w:r>
        <w:t>w</w:t>
      </w:r>
      <w:r w:rsidRPr="002765DE">
        <w:t>eighting</w:t>
      </w:r>
      <w:r>
        <w:t xml:space="preserve"> score for will provide 4% (10% x 0.4) to the overall tender evaluation total. </w:t>
      </w:r>
    </w:p>
    <w:p w:rsidR="00B06C19" w:rsidRDefault="00B06C19" w:rsidP="00B06C19"/>
    <w:p w:rsidR="00B06C19" w:rsidRDefault="00B06C19" w:rsidP="00B06C19">
      <w:r>
        <w:t xml:space="preserve">Before being converted to weightings, each element will be scored </w:t>
      </w:r>
      <w:r w:rsidRPr="00EF5409">
        <w:rPr>
          <w:rFonts w:cstheme="minorHAnsi"/>
          <w:lang w:eastAsia="en-GB"/>
        </w:rPr>
        <w:t xml:space="preserve">a rating </w:t>
      </w:r>
      <w:r>
        <w:rPr>
          <w:rFonts w:cstheme="minorHAnsi"/>
          <w:lang w:eastAsia="en-GB"/>
        </w:rPr>
        <w:t>out of ten; reflecting a</w:t>
      </w:r>
      <w:r w:rsidRPr="00EF5409">
        <w:rPr>
          <w:rFonts w:cstheme="minorHAnsi"/>
          <w:lang w:eastAsia="en-GB"/>
        </w:rPr>
        <w:t xml:space="preserve"> tender’s ability to meet </w:t>
      </w:r>
      <w:r>
        <w:rPr>
          <w:rFonts w:cstheme="minorHAnsi"/>
          <w:lang w:eastAsia="en-GB"/>
        </w:rPr>
        <w:t>the</w:t>
      </w:r>
      <w:r w:rsidRPr="00EF5409">
        <w:rPr>
          <w:rFonts w:cstheme="minorHAnsi"/>
          <w:lang w:eastAsia="en-GB"/>
        </w:rPr>
        <w:t xml:space="preserve"> non-priced </w:t>
      </w:r>
      <w:r>
        <w:rPr>
          <w:rFonts w:cstheme="minorHAnsi"/>
          <w:lang w:eastAsia="en-GB"/>
        </w:rPr>
        <w:t xml:space="preserve">Quality </w:t>
      </w:r>
      <w:r w:rsidRPr="00EF5409">
        <w:rPr>
          <w:rFonts w:cstheme="minorHAnsi"/>
          <w:lang w:eastAsia="en-GB"/>
        </w:rPr>
        <w:t xml:space="preserve">criteria. </w:t>
      </w:r>
    </w:p>
    <w:p w:rsidR="008F0DFF" w:rsidRDefault="008F0DFF" w:rsidP="00B06C19">
      <w:pPr>
        <w:ind w:right="142"/>
        <w:rPr>
          <w:rFonts w:ascii="Calibri" w:eastAsia="Calibri" w:hAnsi="Calibri" w:cs="Times New Roman"/>
          <w:b/>
        </w:rPr>
      </w:pPr>
      <w:r>
        <w:rPr>
          <w:rFonts w:ascii="Calibri" w:eastAsia="Calibri" w:hAnsi="Calibri" w:cs="Times New Roman"/>
          <w:b/>
        </w:rPr>
        <w:br w:type="page"/>
      </w:r>
    </w:p>
    <w:p w:rsidR="00964D28" w:rsidRPr="00F54941" w:rsidRDefault="006620B5" w:rsidP="00964D28">
      <w:pPr>
        <w:contextualSpacing/>
        <w:rPr>
          <w:rFonts w:cstheme="minorHAnsi"/>
        </w:rPr>
      </w:pPr>
      <w:r>
        <w:rPr>
          <w:rFonts w:ascii="Calibri" w:eastAsia="Calibri" w:hAnsi="Calibri" w:cs="Times New Roman"/>
          <w:b/>
          <w:bCs/>
          <w:sz w:val="28"/>
          <w:szCs w:val="28"/>
        </w:rPr>
        <w:lastRenderedPageBreak/>
        <w:t xml:space="preserve">6. </w:t>
      </w:r>
      <w:r w:rsidR="000E3C9D" w:rsidRPr="000E3C9D">
        <w:rPr>
          <w:rFonts w:ascii="Calibri" w:eastAsia="Calibri" w:hAnsi="Calibri" w:cs="Times New Roman"/>
          <w:b/>
          <w:bCs/>
          <w:sz w:val="28"/>
          <w:szCs w:val="28"/>
        </w:rPr>
        <w:t xml:space="preserve">Invitation to Tender </w:t>
      </w:r>
      <w:r w:rsidR="003004C4" w:rsidRPr="003004C4">
        <w:rPr>
          <w:rFonts w:ascii="Calibri" w:eastAsia="Calibri" w:hAnsi="Calibri" w:cs="Times New Roman"/>
          <w:b/>
          <w:bCs/>
          <w:sz w:val="28"/>
          <w:szCs w:val="28"/>
        </w:rPr>
        <w:t>Process</w:t>
      </w:r>
      <w:r w:rsidR="00964D28" w:rsidRPr="00964D28">
        <w:rPr>
          <w:rFonts w:cstheme="minorHAnsi"/>
        </w:rPr>
        <w:t xml:space="preserve"> </w:t>
      </w:r>
    </w:p>
    <w:p w:rsidR="003004C4" w:rsidRDefault="003B00D9" w:rsidP="00A17E69">
      <w:pPr>
        <w:ind w:right="142"/>
      </w:pPr>
      <w:proofErr w:type="spellStart"/>
      <w:r>
        <w:t>Hughenden</w:t>
      </w:r>
      <w:proofErr w:type="spellEnd"/>
      <w:r w:rsidR="003B2522">
        <w:t xml:space="preserve"> </w:t>
      </w:r>
      <w:r w:rsidR="003004C4">
        <w:t xml:space="preserve">Parish </w:t>
      </w:r>
      <w:r w:rsidR="003B2522">
        <w:t xml:space="preserve">Council is issuing this ITT and inviting bids from </w:t>
      </w:r>
      <w:r w:rsidR="00AA3050">
        <w:t>a</w:t>
      </w:r>
      <w:r w:rsidR="003B2522">
        <w:t xml:space="preserve">pplicants in response to the published contract notice. </w:t>
      </w:r>
    </w:p>
    <w:p w:rsidR="003004C4" w:rsidRDefault="003004C4" w:rsidP="00A17E69">
      <w:pPr>
        <w:ind w:right="142"/>
      </w:pPr>
    </w:p>
    <w:p w:rsidR="00120030" w:rsidRDefault="003004C4" w:rsidP="00A17E69">
      <w:pPr>
        <w:ind w:right="142"/>
      </w:pPr>
      <w:r>
        <w:t xml:space="preserve">The procedure </w:t>
      </w:r>
      <w:r w:rsidR="003B2522">
        <w:t>is being procured under the Council’s open tender process,</w:t>
      </w:r>
      <w:r w:rsidR="003B2522" w:rsidRPr="000D400B">
        <w:t xml:space="preserve"> in line with the </w:t>
      </w:r>
      <w:r w:rsidR="00AA3050" w:rsidRPr="000D400B">
        <w:t>2015</w:t>
      </w:r>
      <w:r w:rsidR="00AA3050">
        <w:t xml:space="preserve"> </w:t>
      </w:r>
      <w:r w:rsidR="003B2522" w:rsidRPr="00AA3050">
        <w:rPr>
          <w:i/>
        </w:rPr>
        <w:t>Public Contracts Regulations</w:t>
      </w:r>
      <w:r w:rsidR="003B2522">
        <w:t>.</w:t>
      </w:r>
      <w:r>
        <w:t xml:space="preserve"> </w:t>
      </w:r>
      <w:r w:rsidRPr="000D400B">
        <w:t>This procurement will follow a clear and transpare</w:t>
      </w:r>
      <w:r w:rsidR="000E3C9D">
        <w:t>nt process, to ensure that all a</w:t>
      </w:r>
      <w:r w:rsidRPr="000D400B">
        <w:t>pplicants are treated equally</w:t>
      </w:r>
      <w:r w:rsidR="00BD24D0">
        <w:t>.</w:t>
      </w:r>
    </w:p>
    <w:p w:rsidR="003004C4" w:rsidRDefault="003004C4" w:rsidP="00A17E69">
      <w:pPr>
        <w:ind w:right="142"/>
      </w:pPr>
    </w:p>
    <w:p w:rsidR="00D833FD" w:rsidRDefault="00D833FD" w:rsidP="00A17E69">
      <w:pPr>
        <w:ind w:right="142"/>
      </w:pPr>
    </w:p>
    <w:p w:rsidR="0084587A" w:rsidRDefault="00D833FD" w:rsidP="003004C4">
      <w:pPr>
        <w:rPr>
          <w:rFonts w:cstheme="minorHAnsi"/>
        </w:rPr>
      </w:pPr>
      <w:r>
        <w:rPr>
          <w:b/>
        </w:rPr>
        <w:t xml:space="preserve">6.1 </w:t>
      </w:r>
      <w:r w:rsidR="0084587A">
        <w:rPr>
          <w:b/>
        </w:rPr>
        <w:t>I</w:t>
      </w:r>
      <w:r w:rsidR="0084587A" w:rsidRPr="00964D28">
        <w:rPr>
          <w:b/>
        </w:rPr>
        <w:t xml:space="preserve">ndicative </w:t>
      </w:r>
      <w:r w:rsidR="0084587A">
        <w:rPr>
          <w:b/>
        </w:rPr>
        <w:t>T</w:t>
      </w:r>
      <w:r w:rsidR="0084587A" w:rsidRPr="00964D28">
        <w:rPr>
          <w:b/>
        </w:rPr>
        <w:t xml:space="preserve">imetable for </w:t>
      </w:r>
      <w:r w:rsidR="0084587A">
        <w:rPr>
          <w:b/>
        </w:rPr>
        <w:t>T</w:t>
      </w:r>
      <w:r w:rsidR="0084587A" w:rsidRPr="00964D28">
        <w:rPr>
          <w:b/>
        </w:rPr>
        <w:t>ender</w:t>
      </w:r>
      <w:r w:rsidR="0084587A">
        <w:rPr>
          <w:b/>
        </w:rPr>
        <w:t>s</w:t>
      </w:r>
      <w:r w:rsidR="0084587A" w:rsidRPr="003004C4">
        <w:rPr>
          <w:rFonts w:cstheme="minorHAnsi"/>
        </w:rPr>
        <w:t xml:space="preserve"> </w:t>
      </w:r>
      <w:r w:rsidR="0084587A" w:rsidRPr="0084587A">
        <w:rPr>
          <w:rFonts w:cstheme="minorHAnsi"/>
          <w:b/>
        </w:rPr>
        <w:t>and Schedule</w:t>
      </w:r>
    </w:p>
    <w:p w:rsidR="003004C4" w:rsidRPr="003004C4" w:rsidRDefault="003004C4" w:rsidP="003004C4">
      <w:r w:rsidRPr="003004C4">
        <w:rPr>
          <w:rFonts w:cstheme="minorHAnsi"/>
        </w:rPr>
        <w:t xml:space="preserve">Set out below is the indicative </w:t>
      </w:r>
      <w:r w:rsidRPr="003004C4">
        <w:t xml:space="preserve">timetable for tendering </w:t>
      </w:r>
      <w:r w:rsidRPr="003004C4">
        <w:rPr>
          <w:rFonts w:cstheme="minorHAnsi"/>
        </w:rPr>
        <w:t>with the key dates for this proposed procurement as follows:</w:t>
      </w:r>
      <w:r>
        <w:rPr>
          <w:rFonts w:cstheme="minorHAnsi"/>
        </w:rPr>
        <w:t xml:space="preserve"> -</w:t>
      </w:r>
    </w:p>
    <w:p w:rsidR="003004C4" w:rsidRDefault="003004C4" w:rsidP="003004C4">
      <w:pPr>
        <w:pStyle w:val="Heading1"/>
        <w:ind w:left="0"/>
        <w:rPr>
          <w:rFonts w:asciiTheme="minorHAnsi" w:hAnsiTheme="minorHAnsi" w:cstheme="minorHAnsi"/>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9"/>
        <w:gridCol w:w="3116"/>
        <w:gridCol w:w="10"/>
      </w:tblGrid>
      <w:tr w:rsidR="00964D28" w:rsidTr="003B00D9">
        <w:trPr>
          <w:gridAfter w:val="1"/>
          <w:wAfter w:w="10" w:type="dxa"/>
          <w:trHeight w:val="478"/>
        </w:trPr>
        <w:tc>
          <w:tcPr>
            <w:tcW w:w="10055" w:type="dxa"/>
            <w:gridSpan w:val="2"/>
            <w:tcBorders>
              <w:bottom w:val="single" w:sz="4" w:space="0" w:color="000000"/>
            </w:tcBorders>
            <w:shd w:val="pct15" w:color="auto" w:fill="auto"/>
          </w:tcPr>
          <w:p w:rsidR="00964D28" w:rsidRDefault="00964D28" w:rsidP="00BD24D0">
            <w:pPr>
              <w:pStyle w:val="TableParagraph"/>
              <w:jc w:val="center"/>
              <w:rPr>
                <w:b/>
                <w:sz w:val="24"/>
                <w:szCs w:val="24"/>
              </w:rPr>
            </w:pPr>
            <w:r>
              <w:rPr>
                <w:b/>
                <w:sz w:val="24"/>
                <w:szCs w:val="24"/>
              </w:rPr>
              <w:t>I</w:t>
            </w:r>
            <w:r w:rsidRPr="00964D28">
              <w:rPr>
                <w:b/>
                <w:sz w:val="24"/>
                <w:szCs w:val="24"/>
              </w:rPr>
              <w:t xml:space="preserve">ndicative </w:t>
            </w:r>
            <w:r>
              <w:rPr>
                <w:b/>
                <w:sz w:val="24"/>
                <w:szCs w:val="24"/>
              </w:rPr>
              <w:t>T</w:t>
            </w:r>
            <w:r w:rsidRPr="00964D28">
              <w:rPr>
                <w:b/>
                <w:sz w:val="24"/>
                <w:szCs w:val="24"/>
              </w:rPr>
              <w:t xml:space="preserve">imetable for </w:t>
            </w:r>
            <w:r>
              <w:rPr>
                <w:b/>
                <w:sz w:val="24"/>
                <w:szCs w:val="24"/>
              </w:rPr>
              <w:t>T</w:t>
            </w:r>
            <w:r w:rsidRPr="00964D28">
              <w:rPr>
                <w:b/>
                <w:sz w:val="24"/>
                <w:szCs w:val="24"/>
              </w:rPr>
              <w:t>ender</w:t>
            </w:r>
            <w:r>
              <w:rPr>
                <w:b/>
                <w:sz w:val="24"/>
                <w:szCs w:val="24"/>
              </w:rPr>
              <w:t>s</w:t>
            </w:r>
          </w:p>
          <w:p w:rsidR="00AA3050" w:rsidRPr="003B2522" w:rsidRDefault="00AA3050" w:rsidP="00BD24D0">
            <w:pPr>
              <w:pStyle w:val="TableParagraph"/>
              <w:jc w:val="center"/>
              <w:rPr>
                <w:b/>
                <w:sz w:val="24"/>
                <w:szCs w:val="24"/>
              </w:rPr>
            </w:pPr>
          </w:p>
        </w:tc>
      </w:tr>
      <w:tr w:rsidR="003004C4" w:rsidTr="003B00D9">
        <w:trPr>
          <w:gridAfter w:val="1"/>
          <w:wAfter w:w="10" w:type="dxa"/>
          <w:trHeight w:val="478"/>
        </w:trPr>
        <w:tc>
          <w:tcPr>
            <w:tcW w:w="6939" w:type="dxa"/>
            <w:shd w:val="pct10" w:color="auto" w:fill="auto"/>
          </w:tcPr>
          <w:p w:rsidR="003004C4" w:rsidRPr="003B2522" w:rsidRDefault="003004C4" w:rsidP="00EF6FAD">
            <w:pPr>
              <w:pStyle w:val="TableParagraph"/>
              <w:ind w:left="106"/>
              <w:jc w:val="center"/>
              <w:rPr>
                <w:b/>
                <w:sz w:val="24"/>
                <w:szCs w:val="24"/>
              </w:rPr>
            </w:pPr>
            <w:r w:rsidRPr="00FA2F4F">
              <w:rPr>
                <w:b/>
                <w:sz w:val="24"/>
                <w:szCs w:val="24"/>
              </w:rPr>
              <w:t>Procurement Stage</w:t>
            </w:r>
          </w:p>
        </w:tc>
        <w:tc>
          <w:tcPr>
            <w:tcW w:w="3116" w:type="dxa"/>
            <w:shd w:val="pct10" w:color="auto" w:fill="auto"/>
          </w:tcPr>
          <w:p w:rsidR="003004C4" w:rsidRPr="003B2522" w:rsidRDefault="003004C4" w:rsidP="00EF6FAD">
            <w:pPr>
              <w:pStyle w:val="TableParagraph"/>
              <w:jc w:val="center"/>
              <w:rPr>
                <w:b/>
                <w:sz w:val="24"/>
                <w:szCs w:val="24"/>
              </w:rPr>
            </w:pPr>
            <w:r w:rsidRPr="003B2522">
              <w:rPr>
                <w:b/>
                <w:sz w:val="24"/>
                <w:szCs w:val="24"/>
              </w:rPr>
              <w:t>Deadline</w:t>
            </w:r>
          </w:p>
        </w:tc>
      </w:tr>
      <w:tr w:rsidR="003004C4" w:rsidTr="003B00D9">
        <w:trPr>
          <w:gridAfter w:val="1"/>
          <w:wAfter w:w="10" w:type="dxa"/>
          <w:trHeight w:val="482"/>
        </w:trPr>
        <w:tc>
          <w:tcPr>
            <w:tcW w:w="6939" w:type="dxa"/>
          </w:tcPr>
          <w:p w:rsidR="003004C4" w:rsidRPr="000E3C9D" w:rsidRDefault="003004C4" w:rsidP="00EF6FAD">
            <w:pPr>
              <w:pStyle w:val="TableParagraph"/>
              <w:spacing w:before="4"/>
              <w:ind w:left="106"/>
              <w:rPr>
                <w:sz w:val="24"/>
                <w:szCs w:val="24"/>
              </w:rPr>
            </w:pPr>
            <w:r w:rsidRPr="000E3C9D">
              <w:rPr>
                <w:sz w:val="24"/>
                <w:szCs w:val="24"/>
              </w:rPr>
              <w:t>Publication of ITT advertisement (Contract Notice)</w:t>
            </w:r>
            <w:r w:rsidR="008C2BFC">
              <w:rPr>
                <w:sz w:val="24"/>
                <w:szCs w:val="24"/>
              </w:rPr>
              <w:t xml:space="preserve"> in Contract Finder and local newspaper</w:t>
            </w:r>
          </w:p>
        </w:tc>
        <w:tc>
          <w:tcPr>
            <w:tcW w:w="3116" w:type="dxa"/>
          </w:tcPr>
          <w:p w:rsidR="003004C4" w:rsidRPr="000E3C9D" w:rsidRDefault="00372D02" w:rsidP="00EF6FAD">
            <w:pPr>
              <w:pStyle w:val="TableParagraph"/>
              <w:spacing w:before="4"/>
              <w:rPr>
                <w:sz w:val="24"/>
                <w:szCs w:val="24"/>
              </w:rPr>
            </w:pPr>
            <w:r>
              <w:rPr>
                <w:sz w:val="24"/>
                <w:szCs w:val="24"/>
              </w:rPr>
              <w:t>1</w:t>
            </w:r>
            <w:r w:rsidRPr="00372D02">
              <w:rPr>
                <w:sz w:val="24"/>
                <w:szCs w:val="24"/>
                <w:vertAlign w:val="superscript"/>
              </w:rPr>
              <w:t>st</w:t>
            </w:r>
            <w:r>
              <w:rPr>
                <w:sz w:val="24"/>
                <w:szCs w:val="24"/>
              </w:rPr>
              <w:t xml:space="preserve"> May 2023</w:t>
            </w:r>
          </w:p>
        </w:tc>
      </w:tr>
      <w:tr w:rsidR="003004C4" w:rsidTr="003B00D9">
        <w:trPr>
          <w:gridAfter w:val="1"/>
          <w:wAfter w:w="10" w:type="dxa"/>
          <w:trHeight w:val="482"/>
        </w:trPr>
        <w:tc>
          <w:tcPr>
            <w:tcW w:w="6939" w:type="dxa"/>
          </w:tcPr>
          <w:p w:rsidR="003004C4" w:rsidRPr="000E3C9D" w:rsidRDefault="003B00D9" w:rsidP="00EF6FAD">
            <w:pPr>
              <w:pStyle w:val="TableParagraph"/>
              <w:ind w:left="106"/>
              <w:rPr>
                <w:sz w:val="24"/>
                <w:szCs w:val="24"/>
              </w:rPr>
            </w:pPr>
            <w:r w:rsidRPr="0000766B">
              <w:rPr>
                <w:sz w:val="24"/>
                <w:szCs w:val="24"/>
              </w:rPr>
              <w:t xml:space="preserve">Deadline for ITT questions/queries from prospective </w:t>
            </w:r>
            <w:proofErr w:type="spellStart"/>
            <w:r w:rsidRPr="0000766B">
              <w:rPr>
                <w:sz w:val="24"/>
                <w:szCs w:val="24"/>
              </w:rPr>
              <w:t>tenderers</w:t>
            </w:r>
            <w:proofErr w:type="spellEnd"/>
          </w:p>
        </w:tc>
        <w:tc>
          <w:tcPr>
            <w:tcW w:w="3116" w:type="dxa"/>
          </w:tcPr>
          <w:p w:rsidR="003004C4" w:rsidRPr="000E3C9D" w:rsidRDefault="00372D02" w:rsidP="009C026F">
            <w:pPr>
              <w:pStyle w:val="TableParagraph"/>
              <w:spacing w:before="4"/>
              <w:rPr>
                <w:sz w:val="24"/>
                <w:szCs w:val="24"/>
              </w:rPr>
            </w:pPr>
            <w:r>
              <w:rPr>
                <w:sz w:val="24"/>
                <w:szCs w:val="24"/>
              </w:rPr>
              <w:t>17</w:t>
            </w:r>
            <w:r w:rsidRPr="000B5F6B">
              <w:rPr>
                <w:sz w:val="24"/>
                <w:szCs w:val="24"/>
                <w:vertAlign w:val="superscript"/>
              </w:rPr>
              <w:t>th</w:t>
            </w:r>
            <w:r>
              <w:rPr>
                <w:sz w:val="24"/>
                <w:szCs w:val="24"/>
              </w:rPr>
              <w:t xml:space="preserve"> May 2023</w:t>
            </w:r>
          </w:p>
        </w:tc>
      </w:tr>
      <w:tr w:rsidR="003004C4" w:rsidTr="003B00D9">
        <w:trPr>
          <w:gridAfter w:val="1"/>
          <w:wAfter w:w="10" w:type="dxa"/>
          <w:trHeight w:val="481"/>
        </w:trPr>
        <w:tc>
          <w:tcPr>
            <w:tcW w:w="6939" w:type="dxa"/>
          </w:tcPr>
          <w:p w:rsidR="003004C4" w:rsidRPr="000E3C9D" w:rsidRDefault="003B00D9" w:rsidP="00EF6FAD">
            <w:pPr>
              <w:pStyle w:val="TableParagraph"/>
              <w:ind w:left="106"/>
              <w:rPr>
                <w:sz w:val="24"/>
                <w:szCs w:val="24"/>
              </w:rPr>
            </w:pPr>
            <w:r w:rsidRPr="0000766B">
              <w:rPr>
                <w:sz w:val="24"/>
                <w:szCs w:val="24"/>
              </w:rPr>
              <w:t>Deadline for clarification responses to be issued</w:t>
            </w:r>
          </w:p>
        </w:tc>
        <w:tc>
          <w:tcPr>
            <w:tcW w:w="3116" w:type="dxa"/>
          </w:tcPr>
          <w:p w:rsidR="003004C4" w:rsidRPr="000E3C9D" w:rsidRDefault="00372D02" w:rsidP="00571438">
            <w:pPr>
              <w:pStyle w:val="TableParagraph"/>
              <w:rPr>
                <w:sz w:val="24"/>
                <w:szCs w:val="24"/>
              </w:rPr>
            </w:pPr>
            <w:r>
              <w:rPr>
                <w:sz w:val="24"/>
                <w:szCs w:val="24"/>
              </w:rPr>
              <w:t>20</w:t>
            </w:r>
            <w:r w:rsidRPr="000B5F6B">
              <w:rPr>
                <w:sz w:val="24"/>
                <w:szCs w:val="24"/>
                <w:vertAlign w:val="superscript"/>
              </w:rPr>
              <w:t>th</w:t>
            </w:r>
            <w:r>
              <w:rPr>
                <w:sz w:val="24"/>
                <w:szCs w:val="24"/>
              </w:rPr>
              <w:t xml:space="preserve"> May 2023</w:t>
            </w:r>
          </w:p>
        </w:tc>
      </w:tr>
      <w:tr w:rsidR="003004C4" w:rsidTr="003B00D9">
        <w:trPr>
          <w:gridAfter w:val="1"/>
          <w:wAfter w:w="10" w:type="dxa"/>
          <w:trHeight w:val="478"/>
        </w:trPr>
        <w:tc>
          <w:tcPr>
            <w:tcW w:w="6939" w:type="dxa"/>
          </w:tcPr>
          <w:p w:rsidR="003004C4" w:rsidRPr="00B06C19" w:rsidRDefault="003B00D9" w:rsidP="003B00D9">
            <w:pPr>
              <w:pStyle w:val="TableParagraph"/>
              <w:spacing w:before="4"/>
              <w:ind w:left="106"/>
              <w:rPr>
                <w:sz w:val="24"/>
                <w:szCs w:val="24"/>
              </w:rPr>
            </w:pPr>
            <w:r w:rsidRPr="00B06C19">
              <w:rPr>
                <w:sz w:val="24"/>
                <w:szCs w:val="24"/>
              </w:rPr>
              <w:t xml:space="preserve">Deadline for receipt of </w:t>
            </w:r>
            <w:r w:rsidRPr="00B06C19">
              <w:rPr>
                <w:spacing w:val="-3"/>
                <w:sz w:val="24"/>
                <w:szCs w:val="24"/>
              </w:rPr>
              <w:t xml:space="preserve">completed </w:t>
            </w:r>
            <w:r w:rsidRPr="00B06C19">
              <w:rPr>
                <w:sz w:val="24"/>
                <w:szCs w:val="24"/>
              </w:rPr>
              <w:t>ITT</w:t>
            </w:r>
            <w:r w:rsidRPr="00B06C19">
              <w:rPr>
                <w:spacing w:val="-1"/>
                <w:sz w:val="24"/>
                <w:szCs w:val="24"/>
              </w:rPr>
              <w:t xml:space="preserve"> </w:t>
            </w:r>
            <w:r w:rsidRPr="00B06C19">
              <w:rPr>
                <w:sz w:val="24"/>
                <w:szCs w:val="24"/>
              </w:rPr>
              <w:t>documents by the Parish Council</w:t>
            </w:r>
          </w:p>
        </w:tc>
        <w:tc>
          <w:tcPr>
            <w:tcW w:w="3116" w:type="dxa"/>
          </w:tcPr>
          <w:p w:rsidR="003004C4" w:rsidRPr="00B06C19" w:rsidRDefault="00372D02" w:rsidP="00EF6FAD">
            <w:pPr>
              <w:pStyle w:val="TableParagraph"/>
              <w:spacing w:before="4"/>
              <w:rPr>
                <w:sz w:val="24"/>
                <w:szCs w:val="24"/>
              </w:rPr>
            </w:pPr>
            <w:r>
              <w:rPr>
                <w:sz w:val="24"/>
                <w:szCs w:val="24"/>
              </w:rPr>
              <w:t>30</w:t>
            </w:r>
            <w:r w:rsidRPr="000B5F6B">
              <w:rPr>
                <w:sz w:val="24"/>
                <w:szCs w:val="24"/>
                <w:vertAlign w:val="superscript"/>
              </w:rPr>
              <w:t>th</w:t>
            </w:r>
            <w:r>
              <w:rPr>
                <w:sz w:val="24"/>
                <w:szCs w:val="24"/>
              </w:rPr>
              <w:t xml:space="preserve"> May 2023</w:t>
            </w:r>
          </w:p>
        </w:tc>
      </w:tr>
      <w:tr w:rsidR="003004C4" w:rsidRPr="00D35189" w:rsidTr="003B00D9">
        <w:trPr>
          <w:gridAfter w:val="1"/>
          <w:wAfter w:w="10" w:type="dxa"/>
          <w:trHeight w:val="481"/>
        </w:trPr>
        <w:tc>
          <w:tcPr>
            <w:tcW w:w="6939" w:type="dxa"/>
            <w:shd w:val="clear" w:color="auto" w:fill="auto"/>
          </w:tcPr>
          <w:p w:rsidR="003004C4" w:rsidRPr="00D35189" w:rsidRDefault="003B00D9" w:rsidP="003B00D9">
            <w:pPr>
              <w:pStyle w:val="TableParagraph"/>
              <w:ind w:left="106"/>
              <w:rPr>
                <w:sz w:val="24"/>
                <w:szCs w:val="24"/>
              </w:rPr>
            </w:pPr>
            <w:r w:rsidRPr="00D35189">
              <w:rPr>
                <w:sz w:val="24"/>
                <w:szCs w:val="24"/>
              </w:rPr>
              <w:t xml:space="preserve">Evaluation Assessment and Award of Contract </w:t>
            </w:r>
          </w:p>
        </w:tc>
        <w:tc>
          <w:tcPr>
            <w:tcW w:w="3116" w:type="dxa"/>
            <w:shd w:val="clear" w:color="auto" w:fill="auto"/>
          </w:tcPr>
          <w:p w:rsidR="003004C4" w:rsidRPr="00D35189" w:rsidRDefault="00372D02" w:rsidP="00372D02">
            <w:pPr>
              <w:pStyle w:val="TableParagraph"/>
              <w:spacing w:before="4"/>
              <w:rPr>
                <w:sz w:val="24"/>
                <w:szCs w:val="24"/>
              </w:rPr>
            </w:pPr>
            <w:r>
              <w:rPr>
                <w:sz w:val="24"/>
                <w:szCs w:val="24"/>
              </w:rPr>
              <w:t>31</w:t>
            </w:r>
            <w:r w:rsidRPr="00372D02">
              <w:rPr>
                <w:sz w:val="24"/>
                <w:szCs w:val="24"/>
                <w:vertAlign w:val="superscript"/>
              </w:rPr>
              <w:t>st</w:t>
            </w:r>
            <w:r>
              <w:rPr>
                <w:sz w:val="24"/>
                <w:szCs w:val="24"/>
              </w:rPr>
              <w:t xml:space="preserve"> May 2023</w:t>
            </w:r>
          </w:p>
        </w:tc>
      </w:tr>
      <w:tr w:rsidR="004C6FB3" w:rsidTr="003B00D9">
        <w:trPr>
          <w:trHeight w:val="481"/>
        </w:trPr>
        <w:tc>
          <w:tcPr>
            <w:tcW w:w="6939" w:type="dxa"/>
            <w:shd w:val="clear" w:color="auto" w:fill="auto"/>
          </w:tcPr>
          <w:p w:rsidR="006F490E" w:rsidRPr="00D35189" w:rsidRDefault="00513A54" w:rsidP="00AA3050">
            <w:pPr>
              <w:pStyle w:val="TableParagraph"/>
              <w:ind w:left="106"/>
              <w:rPr>
                <w:sz w:val="24"/>
                <w:szCs w:val="24"/>
              </w:rPr>
            </w:pPr>
            <w:r w:rsidRPr="00D35189">
              <w:rPr>
                <w:sz w:val="24"/>
                <w:szCs w:val="24"/>
              </w:rPr>
              <w:t xml:space="preserve">Ratification of </w:t>
            </w:r>
            <w:r w:rsidR="003B00D9" w:rsidRPr="000E3C9D">
              <w:rPr>
                <w:sz w:val="24"/>
                <w:szCs w:val="24"/>
              </w:rPr>
              <w:t>Notification of Contract award to applicants</w:t>
            </w:r>
          </w:p>
        </w:tc>
        <w:tc>
          <w:tcPr>
            <w:tcW w:w="3126" w:type="dxa"/>
            <w:gridSpan w:val="2"/>
            <w:shd w:val="clear" w:color="auto" w:fill="auto"/>
          </w:tcPr>
          <w:p w:rsidR="006F490E" w:rsidRPr="00D35189" w:rsidRDefault="00372D02" w:rsidP="00513A54">
            <w:pPr>
              <w:pStyle w:val="TableParagraph"/>
              <w:spacing w:before="4"/>
              <w:rPr>
                <w:sz w:val="24"/>
                <w:szCs w:val="24"/>
              </w:rPr>
            </w:pPr>
            <w:r>
              <w:rPr>
                <w:sz w:val="24"/>
                <w:szCs w:val="24"/>
              </w:rPr>
              <w:t>2</w:t>
            </w:r>
            <w:r w:rsidRPr="000B5F6B">
              <w:rPr>
                <w:sz w:val="24"/>
                <w:szCs w:val="24"/>
                <w:vertAlign w:val="superscript"/>
              </w:rPr>
              <w:t>nd</w:t>
            </w:r>
            <w:r>
              <w:rPr>
                <w:sz w:val="24"/>
                <w:szCs w:val="24"/>
              </w:rPr>
              <w:t xml:space="preserve"> June 2023</w:t>
            </w:r>
          </w:p>
        </w:tc>
      </w:tr>
      <w:tr w:rsidR="00513A54" w:rsidTr="003B00D9">
        <w:trPr>
          <w:trHeight w:val="481"/>
        </w:trPr>
        <w:tc>
          <w:tcPr>
            <w:tcW w:w="6939" w:type="dxa"/>
            <w:shd w:val="clear" w:color="auto" w:fill="auto"/>
          </w:tcPr>
          <w:p w:rsidR="00513A54" w:rsidRPr="00D35189" w:rsidRDefault="00513A54" w:rsidP="00EF6FAD">
            <w:pPr>
              <w:pStyle w:val="TableParagraph"/>
              <w:ind w:left="106"/>
              <w:rPr>
                <w:sz w:val="24"/>
                <w:szCs w:val="24"/>
              </w:rPr>
            </w:pPr>
            <w:r w:rsidRPr="000E3C9D">
              <w:rPr>
                <w:sz w:val="24"/>
                <w:szCs w:val="24"/>
              </w:rPr>
              <w:t>Notification of Contract award (</w:t>
            </w:r>
            <w:r w:rsidRPr="00AA3050">
              <w:rPr>
                <w:i/>
                <w:sz w:val="24"/>
                <w:szCs w:val="24"/>
              </w:rPr>
              <w:t>Contract Award Notice</w:t>
            </w:r>
            <w:r w:rsidRPr="000E3C9D">
              <w:rPr>
                <w:sz w:val="24"/>
                <w:szCs w:val="24"/>
              </w:rPr>
              <w:t>)</w:t>
            </w:r>
            <w:r>
              <w:rPr>
                <w:sz w:val="24"/>
                <w:szCs w:val="24"/>
              </w:rPr>
              <w:t xml:space="preserve"> </w:t>
            </w:r>
            <w:r w:rsidRPr="000E3C9D">
              <w:rPr>
                <w:sz w:val="24"/>
                <w:szCs w:val="24"/>
              </w:rPr>
              <w:t>to applicants</w:t>
            </w:r>
          </w:p>
        </w:tc>
        <w:tc>
          <w:tcPr>
            <w:tcW w:w="3126" w:type="dxa"/>
            <w:gridSpan w:val="2"/>
            <w:shd w:val="clear" w:color="auto" w:fill="auto"/>
          </w:tcPr>
          <w:p w:rsidR="00513A54" w:rsidRDefault="00372D02" w:rsidP="003B00D9">
            <w:pPr>
              <w:pStyle w:val="TableParagraph"/>
              <w:spacing w:before="4"/>
              <w:rPr>
                <w:sz w:val="24"/>
                <w:szCs w:val="24"/>
              </w:rPr>
            </w:pPr>
            <w:r>
              <w:rPr>
                <w:sz w:val="24"/>
                <w:szCs w:val="24"/>
              </w:rPr>
              <w:t>2</w:t>
            </w:r>
            <w:r w:rsidRPr="000B5F6B">
              <w:rPr>
                <w:sz w:val="24"/>
                <w:szCs w:val="24"/>
                <w:vertAlign w:val="superscript"/>
              </w:rPr>
              <w:t>nd</w:t>
            </w:r>
            <w:r>
              <w:rPr>
                <w:sz w:val="24"/>
                <w:szCs w:val="24"/>
              </w:rPr>
              <w:t xml:space="preserve"> June 2023</w:t>
            </w:r>
          </w:p>
        </w:tc>
      </w:tr>
      <w:tr w:rsidR="003004C4" w:rsidTr="003B00D9">
        <w:trPr>
          <w:gridAfter w:val="1"/>
          <w:wAfter w:w="10" w:type="dxa"/>
          <w:trHeight w:val="482"/>
        </w:trPr>
        <w:tc>
          <w:tcPr>
            <w:tcW w:w="6939" w:type="dxa"/>
          </w:tcPr>
          <w:p w:rsidR="003004C4" w:rsidRPr="000E3C9D" w:rsidRDefault="003B00D9" w:rsidP="00EF6FAD">
            <w:pPr>
              <w:pStyle w:val="TableParagraph"/>
              <w:spacing w:before="4"/>
              <w:ind w:left="106"/>
              <w:rPr>
                <w:sz w:val="24"/>
                <w:szCs w:val="24"/>
              </w:rPr>
            </w:pPr>
            <w:r w:rsidRPr="00C54BB7">
              <w:rPr>
                <w:sz w:val="24"/>
                <w:szCs w:val="24"/>
              </w:rPr>
              <w:t>Anticipated issue of contract to successful tender</w:t>
            </w:r>
          </w:p>
        </w:tc>
        <w:tc>
          <w:tcPr>
            <w:tcW w:w="3116" w:type="dxa"/>
          </w:tcPr>
          <w:p w:rsidR="003004C4" w:rsidRPr="000E3C9D" w:rsidRDefault="003B00D9" w:rsidP="003B00D9">
            <w:pPr>
              <w:pStyle w:val="TableParagraph"/>
              <w:rPr>
                <w:sz w:val="24"/>
                <w:szCs w:val="24"/>
              </w:rPr>
            </w:pPr>
            <w:r>
              <w:rPr>
                <w:sz w:val="24"/>
                <w:szCs w:val="24"/>
              </w:rPr>
              <w:t>17</w:t>
            </w:r>
            <w:r w:rsidRPr="003B00D9">
              <w:rPr>
                <w:sz w:val="24"/>
                <w:szCs w:val="24"/>
                <w:vertAlign w:val="superscript"/>
              </w:rPr>
              <w:t>th</w:t>
            </w:r>
            <w:r>
              <w:rPr>
                <w:sz w:val="24"/>
                <w:szCs w:val="24"/>
              </w:rPr>
              <w:t xml:space="preserve"> February 2023</w:t>
            </w:r>
          </w:p>
        </w:tc>
      </w:tr>
      <w:tr w:rsidR="003004C4" w:rsidTr="003B00D9">
        <w:trPr>
          <w:gridAfter w:val="1"/>
          <w:wAfter w:w="10" w:type="dxa"/>
          <w:trHeight w:val="481"/>
        </w:trPr>
        <w:tc>
          <w:tcPr>
            <w:tcW w:w="6939" w:type="dxa"/>
          </w:tcPr>
          <w:p w:rsidR="003004C4" w:rsidRPr="000E3C9D" w:rsidRDefault="003004C4" w:rsidP="00EF6FAD">
            <w:pPr>
              <w:pStyle w:val="TableParagraph"/>
              <w:ind w:left="106"/>
              <w:rPr>
                <w:sz w:val="24"/>
                <w:szCs w:val="24"/>
              </w:rPr>
            </w:pPr>
            <w:r w:rsidRPr="000E3C9D">
              <w:rPr>
                <w:sz w:val="24"/>
                <w:szCs w:val="24"/>
              </w:rPr>
              <w:t xml:space="preserve">Date of commencement of contract </w:t>
            </w:r>
          </w:p>
        </w:tc>
        <w:tc>
          <w:tcPr>
            <w:tcW w:w="3116" w:type="dxa"/>
          </w:tcPr>
          <w:p w:rsidR="003004C4" w:rsidRPr="000E3C9D" w:rsidRDefault="00372D02" w:rsidP="003B00D9">
            <w:pPr>
              <w:pStyle w:val="TableParagraph"/>
              <w:spacing w:before="4"/>
              <w:ind w:left="106"/>
              <w:rPr>
                <w:sz w:val="24"/>
                <w:szCs w:val="24"/>
              </w:rPr>
            </w:pPr>
            <w:r>
              <w:rPr>
                <w:sz w:val="24"/>
                <w:szCs w:val="24"/>
              </w:rPr>
              <w:t>5</w:t>
            </w:r>
            <w:r w:rsidRPr="000B5F6B">
              <w:rPr>
                <w:sz w:val="24"/>
                <w:szCs w:val="24"/>
                <w:vertAlign w:val="superscript"/>
              </w:rPr>
              <w:t>th</w:t>
            </w:r>
            <w:r>
              <w:rPr>
                <w:sz w:val="24"/>
                <w:szCs w:val="24"/>
              </w:rPr>
              <w:t xml:space="preserve"> June 2023</w:t>
            </w:r>
          </w:p>
        </w:tc>
      </w:tr>
      <w:tr w:rsidR="003004C4" w:rsidTr="003B00D9">
        <w:trPr>
          <w:gridAfter w:val="1"/>
          <w:wAfter w:w="10" w:type="dxa"/>
          <w:trHeight w:val="481"/>
        </w:trPr>
        <w:tc>
          <w:tcPr>
            <w:tcW w:w="6939" w:type="dxa"/>
          </w:tcPr>
          <w:p w:rsidR="003004C4" w:rsidRPr="00FC5779" w:rsidRDefault="003B00D9" w:rsidP="00EF6FAD">
            <w:pPr>
              <w:pStyle w:val="TableParagraph"/>
              <w:ind w:left="106"/>
              <w:rPr>
                <w:sz w:val="24"/>
                <w:szCs w:val="24"/>
              </w:rPr>
            </w:pPr>
            <w:r>
              <w:rPr>
                <w:sz w:val="24"/>
                <w:szCs w:val="24"/>
              </w:rPr>
              <w:t xml:space="preserve">Anticipated </w:t>
            </w:r>
            <w:r w:rsidRPr="00FC5779">
              <w:rPr>
                <w:sz w:val="24"/>
                <w:szCs w:val="24"/>
              </w:rPr>
              <w:t>completion of contract</w:t>
            </w:r>
          </w:p>
        </w:tc>
        <w:tc>
          <w:tcPr>
            <w:tcW w:w="3116" w:type="dxa"/>
          </w:tcPr>
          <w:p w:rsidR="003004C4" w:rsidRPr="003B2522" w:rsidRDefault="00156671" w:rsidP="003B00D9">
            <w:pPr>
              <w:pStyle w:val="TableParagraph"/>
              <w:ind w:left="106"/>
              <w:rPr>
                <w:sz w:val="24"/>
                <w:szCs w:val="24"/>
              </w:rPr>
            </w:pPr>
            <w:r>
              <w:rPr>
                <w:sz w:val="24"/>
                <w:szCs w:val="24"/>
              </w:rPr>
              <w:t>31</w:t>
            </w:r>
            <w:r w:rsidRPr="00156671">
              <w:rPr>
                <w:sz w:val="24"/>
                <w:szCs w:val="24"/>
                <w:vertAlign w:val="superscript"/>
              </w:rPr>
              <w:t>st</w:t>
            </w:r>
            <w:r>
              <w:rPr>
                <w:sz w:val="24"/>
                <w:szCs w:val="24"/>
              </w:rPr>
              <w:t xml:space="preserve"> </w:t>
            </w:r>
            <w:r w:rsidR="000E3C9D" w:rsidRPr="000E3C9D">
              <w:rPr>
                <w:sz w:val="24"/>
                <w:szCs w:val="24"/>
              </w:rPr>
              <w:t>March 202</w:t>
            </w:r>
            <w:r w:rsidR="003B00D9">
              <w:rPr>
                <w:sz w:val="24"/>
                <w:szCs w:val="24"/>
              </w:rPr>
              <w:t>4</w:t>
            </w:r>
          </w:p>
        </w:tc>
      </w:tr>
    </w:tbl>
    <w:p w:rsidR="00573CFB" w:rsidRDefault="00573CFB" w:rsidP="003004C4">
      <w:pPr>
        <w:ind w:right="142"/>
        <w:rPr>
          <w:rFonts w:cstheme="minorHAnsi"/>
          <w:b/>
        </w:rPr>
      </w:pPr>
    </w:p>
    <w:p w:rsidR="00573CFB" w:rsidRDefault="00573CFB" w:rsidP="003004C4">
      <w:pPr>
        <w:ind w:right="142"/>
        <w:rPr>
          <w:rFonts w:cstheme="minorHAnsi"/>
          <w:b/>
        </w:rPr>
      </w:pPr>
    </w:p>
    <w:p w:rsidR="003004C4" w:rsidRPr="0084587A" w:rsidRDefault="00D833FD" w:rsidP="003004C4">
      <w:pPr>
        <w:ind w:right="142"/>
        <w:rPr>
          <w:b/>
          <w:bCs/>
        </w:rPr>
      </w:pPr>
      <w:r>
        <w:rPr>
          <w:rFonts w:cstheme="minorHAnsi"/>
          <w:b/>
        </w:rPr>
        <w:t xml:space="preserve">6.2 </w:t>
      </w:r>
      <w:r w:rsidR="00964D28" w:rsidRPr="0084587A">
        <w:rPr>
          <w:rFonts w:cstheme="minorHAnsi"/>
          <w:b/>
        </w:rPr>
        <w:t>Instructions for Tendering</w:t>
      </w:r>
    </w:p>
    <w:p w:rsidR="00CB6AFC" w:rsidRDefault="00D32D88">
      <w:r>
        <w:t>Applicants</w:t>
      </w:r>
      <w:r w:rsidRPr="003B2522">
        <w:t xml:space="preserve"> should read these </w:t>
      </w:r>
      <w:r w:rsidR="000E3C9D" w:rsidRPr="00B06C19">
        <w:rPr>
          <w:i/>
        </w:rPr>
        <w:t xml:space="preserve">ITT </w:t>
      </w:r>
      <w:r w:rsidRPr="00B06C19">
        <w:rPr>
          <w:i/>
        </w:rPr>
        <w:t>instructions</w:t>
      </w:r>
      <w:r w:rsidR="000E3C9D">
        <w:t>,</w:t>
      </w:r>
      <w:r w:rsidRPr="003B2522">
        <w:t xml:space="preserve"> </w:t>
      </w:r>
      <w:r w:rsidRPr="00B06C19">
        <w:rPr>
          <w:i/>
        </w:rPr>
        <w:t xml:space="preserve">Specification </w:t>
      </w:r>
      <w:r w:rsidR="000E3C9D" w:rsidRPr="00B06C19">
        <w:t xml:space="preserve">and </w:t>
      </w:r>
      <w:r w:rsidR="000E3C9D" w:rsidRPr="00B06C19">
        <w:rPr>
          <w:i/>
        </w:rPr>
        <w:t>Terms &amp; Conditions</w:t>
      </w:r>
      <w:r w:rsidR="000E3C9D">
        <w:t xml:space="preserve"> </w:t>
      </w:r>
      <w:r w:rsidRPr="003B2522">
        <w:t xml:space="preserve">carefully before completing the Tender documentation. Failure to comply with completion and submission requirements may result in the rejection of the Tender. </w:t>
      </w:r>
    </w:p>
    <w:p w:rsidR="00602342" w:rsidRDefault="00602342" w:rsidP="00A17E69">
      <w:pPr>
        <w:ind w:right="142"/>
      </w:pPr>
    </w:p>
    <w:p w:rsidR="0091014B" w:rsidRDefault="0091014B" w:rsidP="00A17E69">
      <w:pPr>
        <w:ind w:right="142"/>
      </w:pPr>
    </w:p>
    <w:p w:rsidR="00602342" w:rsidRPr="00BE3BB5" w:rsidRDefault="00D833FD" w:rsidP="00602342">
      <w:pPr>
        <w:rPr>
          <w:b/>
        </w:rPr>
      </w:pPr>
      <w:r>
        <w:rPr>
          <w:b/>
        </w:rPr>
        <w:t xml:space="preserve">6.3 </w:t>
      </w:r>
      <w:r w:rsidR="00602342" w:rsidRPr="00BE3BB5">
        <w:rPr>
          <w:b/>
        </w:rPr>
        <w:t>Enquiries</w:t>
      </w:r>
    </w:p>
    <w:p w:rsidR="00602342" w:rsidRDefault="00602342" w:rsidP="00602342">
      <w:pPr>
        <w:contextualSpacing/>
      </w:pPr>
      <w:r w:rsidRPr="00602342">
        <w:t>All initial enquiries should be made to the</w:t>
      </w:r>
      <w:r>
        <w:t xml:space="preserve"> Parish Clerk by telephone on</w:t>
      </w:r>
      <w:r w:rsidRPr="00602342">
        <w:t xml:space="preserve"> </w:t>
      </w:r>
      <w:r w:rsidR="00E313B5" w:rsidRPr="00E313B5">
        <w:t xml:space="preserve">01494 715296 </w:t>
      </w:r>
      <w:r>
        <w:t>or by e</w:t>
      </w:r>
      <w:r w:rsidRPr="007354FF">
        <w:t xml:space="preserve">mail </w:t>
      </w:r>
      <w:r>
        <w:t xml:space="preserve">at </w:t>
      </w:r>
      <w:hyperlink r:id="rId10" w:history="1">
        <w:r w:rsidR="00E313B5" w:rsidRPr="00EB6696">
          <w:rPr>
            <w:rStyle w:val="Hyperlink"/>
          </w:rPr>
          <w:t>clerk@hughenden-pc.gov.uk</w:t>
        </w:r>
      </w:hyperlink>
      <w:r>
        <w:t xml:space="preserve">. </w:t>
      </w:r>
    </w:p>
    <w:p w:rsidR="00602342" w:rsidRDefault="00602342" w:rsidP="00120030">
      <w:pPr>
        <w:ind w:right="142"/>
        <w:rPr>
          <w:b/>
        </w:rPr>
      </w:pPr>
    </w:p>
    <w:p w:rsidR="00120030" w:rsidRPr="00120030" w:rsidRDefault="00D833FD" w:rsidP="00120030">
      <w:pPr>
        <w:ind w:right="142"/>
        <w:rPr>
          <w:b/>
        </w:rPr>
      </w:pPr>
      <w:r>
        <w:rPr>
          <w:b/>
        </w:rPr>
        <w:lastRenderedPageBreak/>
        <w:t xml:space="preserve">6.4 </w:t>
      </w:r>
      <w:r w:rsidR="00120030" w:rsidRPr="00120030">
        <w:rPr>
          <w:b/>
        </w:rPr>
        <w:t>Clarification Requests</w:t>
      </w:r>
    </w:p>
    <w:p w:rsidR="00EA7696" w:rsidRPr="00EA7696" w:rsidRDefault="00EA7696" w:rsidP="00EA7696">
      <w:pPr>
        <w:ind w:right="142"/>
      </w:pPr>
      <w:r w:rsidRPr="00EA7696">
        <w:t xml:space="preserve">Prospective </w:t>
      </w:r>
      <w:r w:rsidR="0091014B">
        <w:t>c</w:t>
      </w:r>
      <w:r w:rsidRPr="00EA7696">
        <w:t>ontractors should ensure that they are completely familiar with the nature and extent of the obligations required if the tender is awarded.</w:t>
      </w:r>
    </w:p>
    <w:p w:rsidR="00EA7696" w:rsidRDefault="00EA7696" w:rsidP="00120030">
      <w:pPr>
        <w:ind w:right="142"/>
      </w:pPr>
    </w:p>
    <w:p w:rsidR="00964D28" w:rsidRDefault="00964D28" w:rsidP="00120030">
      <w:pPr>
        <w:ind w:right="142"/>
      </w:pPr>
      <w:r>
        <w:t xml:space="preserve">If necessary, </w:t>
      </w:r>
      <w:r w:rsidR="0091014B">
        <w:t>c</w:t>
      </w:r>
      <w:r w:rsidRPr="003B2522">
        <w:t>larification</w:t>
      </w:r>
      <w:r w:rsidR="0091014B">
        <w:t>-m</w:t>
      </w:r>
      <w:r w:rsidRPr="003B2522">
        <w:t xml:space="preserve">eetings </w:t>
      </w:r>
      <w:r>
        <w:t xml:space="preserve">and/or site visits may be arranged with the Parish Council. These should be arranged via the Parish Clerk </w:t>
      </w:r>
      <w:r w:rsidRPr="00EA7696">
        <w:t xml:space="preserve">no later than </w:t>
      </w:r>
      <w:r w:rsidR="000E3C9D">
        <w:t>stated in the i</w:t>
      </w:r>
      <w:r w:rsidR="000E3C9D" w:rsidRPr="000E3C9D">
        <w:t xml:space="preserve">ndicative </w:t>
      </w:r>
      <w:r w:rsidR="000E3C9D">
        <w:t>t</w:t>
      </w:r>
      <w:r w:rsidR="000E3C9D" w:rsidRPr="000E3C9D">
        <w:t xml:space="preserve">imetable for </w:t>
      </w:r>
      <w:r w:rsidR="000E3C9D">
        <w:t>t</w:t>
      </w:r>
      <w:r w:rsidR="000E3C9D" w:rsidRPr="000E3C9D">
        <w:t>enders</w:t>
      </w:r>
      <w:r w:rsidRPr="00120030">
        <w:t>.</w:t>
      </w:r>
    </w:p>
    <w:p w:rsidR="00964D28" w:rsidRDefault="00964D28" w:rsidP="00120030">
      <w:pPr>
        <w:ind w:right="142"/>
      </w:pPr>
    </w:p>
    <w:p w:rsidR="00D32D88" w:rsidRDefault="00120030" w:rsidP="00120030">
      <w:pPr>
        <w:ind w:right="142"/>
      </w:pPr>
      <w:r w:rsidRPr="00120030">
        <w:t xml:space="preserve">All </w:t>
      </w:r>
      <w:r w:rsidR="00964D28">
        <w:t xml:space="preserve">subsequent </w:t>
      </w:r>
      <w:r w:rsidRPr="00120030">
        <w:t xml:space="preserve">clarification requests should be submitted </w:t>
      </w:r>
      <w:r w:rsidR="00964D28">
        <w:t xml:space="preserve">by applicants </w:t>
      </w:r>
      <w:r w:rsidRPr="00120030">
        <w:t xml:space="preserve">to </w:t>
      </w:r>
      <w:r w:rsidR="00964D28">
        <w:t xml:space="preserve">the Parish Clerk </w:t>
      </w:r>
      <w:r w:rsidRPr="00120030">
        <w:t xml:space="preserve">by the </w:t>
      </w:r>
      <w:r w:rsidR="0091014B">
        <w:t>c</w:t>
      </w:r>
      <w:r w:rsidRPr="00120030">
        <w:t xml:space="preserve">larification </w:t>
      </w:r>
      <w:r w:rsidR="0091014B">
        <w:t>d</w:t>
      </w:r>
      <w:r w:rsidRPr="00120030">
        <w:t>eadline</w:t>
      </w:r>
      <w:r w:rsidR="00964D28" w:rsidRPr="00964D28">
        <w:t xml:space="preserve"> </w:t>
      </w:r>
      <w:r w:rsidR="00964D28" w:rsidRPr="00EA7696">
        <w:t>no later than one week before the closing date</w:t>
      </w:r>
      <w:r w:rsidR="00964D28">
        <w:t xml:space="preserve"> (</w:t>
      </w:r>
      <w:r w:rsidRPr="00120030">
        <w:t xml:space="preserve">as set out in the </w:t>
      </w:r>
      <w:r w:rsidR="00964D28">
        <w:rPr>
          <w:rFonts w:cstheme="minorHAnsi"/>
        </w:rPr>
        <w:t>I</w:t>
      </w:r>
      <w:r w:rsidR="00964D28" w:rsidRPr="003004C4">
        <w:rPr>
          <w:rFonts w:cstheme="minorHAnsi"/>
        </w:rPr>
        <w:t xml:space="preserve">ndicative </w:t>
      </w:r>
      <w:r w:rsidR="00964D28">
        <w:t>T</w:t>
      </w:r>
      <w:r w:rsidR="00964D28" w:rsidRPr="003004C4">
        <w:t xml:space="preserve">imetable for </w:t>
      </w:r>
      <w:r w:rsidR="00964D28">
        <w:t>T</w:t>
      </w:r>
      <w:r w:rsidR="00964D28" w:rsidRPr="003004C4">
        <w:t>ender</w:t>
      </w:r>
      <w:r w:rsidR="00D32D88">
        <w:t>s table)</w:t>
      </w:r>
      <w:r w:rsidRPr="00120030">
        <w:t xml:space="preserve">. </w:t>
      </w:r>
      <w:r w:rsidR="007E316B">
        <w:t>These</w:t>
      </w:r>
      <w:r w:rsidR="007E316B" w:rsidRPr="00120030">
        <w:t xml:space="preserve"> requests should clearly reference the appropriate paragraph in the ITT documentation and be aggregated rather than sent individually.</w:t>
      </w:r>
      <w:r w:rsidR="007E316B">
        <w:t xml:space="preserve"> </w:t>
      </w:r>
      <w:r w:rsidRPr="00120030">
        <w:t xml:space="preserve">The </w:t>
      </w:r>
      <w:r w:rsidR="0091014B">
        <w:t>C</w:t>
      </w:r>
      <w:r w:rsidRPr="00120030">
        <w:t xml:space="preserve">ouncil is under no obligation to respond to clarification requests received after the </w:t>
      </w:r>
      <w:r w:rsidR="0091014B">
        <w:t>c</w:t>
      </w:r>
      <w:r w:rsidRPr="00120030">
        <w:t xml:space="preserve">larification </w:t>
      </w:r>
      <w:r w:rsidR="0091014B">
        <w:t>d</w:t>
      </w:r>
      <w:r w:rsidRPr="00120030">
        <w:t xml:space="preserve">eadline. </w:t>
      </w:r>
    </w:p>
    <w:p w:rsidR="00573CFB" w:rsidRDefault="00573CFB" w:rsidP="00D32D88">
      <w:pPr>
        <w:rPr>
          <w:b/>
          <w:sz w:val="28"/>
          <w:szCs w:val="28"/>
        </w:rPr>
      </w:pPr>
    </w:p>
    <w:p w:rsidR="00D833FD" w:rsidRDefault="00D833FD" w:rsidP="00D32D88">
      <w:pPr>
        <w:rPr>
          <w:b/>
          <w:sz w:val="28"/>
          <w:szCs w:val="28"/>
        </w:rPr>
      </w:pPr>
    </w:p>
    <w:p w:rsidR="00E313B5" w:rsidRDefault="00E313B5">
      <w:pPr>
        <w:ind w:left="227" w:right="142"/>
        <w:rPr>
          <w:b/>
          <w:sz w:val="28"/>
          <w:szCs w:val="28"/>
        </w:rPr>
      </w:pPr>
      <w:r>
        <w:rPr>
          <w:b/>
          <w:sz w:val="28"/>
          <w:szCs w:val="28"/>
        </w:rPr>
        <w:br w:type="page"/>
      </w:r>
    </w:p>
    <w:p w:rsidR="00D32D88" w:rsidRPr="00DF7654" w:rsidRDefault="006620B5" w:rsidP="00D32D88">
      <w:pPr>
        <w:rPr>
          <w:b/>
          <w:sz w:val="28"/>
          <w:szCs w:val="28"/>
        </w:rPr>
      </w:pPr>
      <w:r>
        <w:rPr>
          <w:b/>
          <w:sz w:val="28"/>
          <w:szCs w:val="28"/>
        </w:rPr>
        <w:lastRenderedPageBreak/>
        <w:t xml:space="preserve">7. </w:t>
      </w:r>
      <w:r w:rsidR="00D32D88" w:rsidRPr="00DF7654">
        <w:rPr>
          <w:b/>
          <w:sz w:val="28"/>
          <w:szCs w:val="28"/>
        </w:rPr>
        <w:t>Instructions for Completion</w:t>
      </w:r>
    </w:p>
    <w:p w:rsidR="007E316B" w:rsidRDefault="007E316B" w:rsidP="00BC3B53">
      <w:pPr>
        <w:ind w:right="460"/>
      </w:pPr>
    </w:p>
    <w:p w:rsidR="007E316B" w:rsidRPr="00971E08" w:rsidRDefault="00D833FD" w:rsidP="00BC3B53">
      <w:pPr>
        <w:ind w:right="460"/>
        <w:rPr>
          <w:b/>
        </w:rPr>
      </w:pPr>
      <w:r>
        <w:rPr>
          <w:b/>
        </w:rPr>
        <w:t xml:space="preserve">7.1 </w:t>
      </w:r>
      <w:r w:rsidR="007E316B" w:rsidRPr="00971E08">
        <w:rPr>
          <w:b/>
        </w:rPr>
        <w:t xml:space="preserve">Cost Submission Form </w:t>
      </w:r>
      <w:r w:rsidR="00174142">
        <w:rPr>
          <w:b/>
        </w:rPr>
        <w:t>and Pricing</w:t>
      </w:r>
    </w:p>
    <w:p w:rsidR="008E4477" w:rsidRDefault="00D32D88" w:rsidP="008E4477">
      <w:pPr>
        <w:spacing w:line="0" w:lineRule="atLeast"/>
      </w:pPr>
      <w:r>
        <w:t xml:space="preserve">The </w:t>
      </w:r>
      <w:r w:rsidRPr="007E316B">
        <w:t>Cost Submission Form</w:t>
      </w:r>
      <w:r>
        <w:t xml:space="preserve"> </w:t>
      </w:r>
      <w:r w:rsidR="00752A88">
        <w:t>(</w:t>
      </w:r>
      <w:r w:rsidR="00752A88" w:rsidRPr="00CC7E84">
        <w:t>see</w:t>
      </w:r>
      <w:r w:rsidR="00752A88" w:rsidRPr="00752A88">
        <w:rPr>
          <w:i/>
        </w:rPr>
        <w:t xml:space="preserve"> </w:t>
      </w:r>
      <w:r w:rsidR="00CC7E84" w:rsidRPr="00CC7E84">
        <w:t>Appendix</w:t>
      </w:r>
      <w:r w:rsidR="00B06C19">
        <w:t>.</w:t>
      </w:r>
      <w:r w:rsidR="00CC7E84" w:rsidRPr="00CC7E84">
        <w:t xml:space="preserve"> </w:t>
      </w:r>
      <w:r w:rsidR="00CC7E84" w:rsidRPr="00CC7E84">
        <w:rPr>
          <w:rFonts w:cs="Times New Roman"/>
        </w:rPr>
        <w:t>Section</w:t>
      </w:r>
      <w:r w:rsidR="00CC7E84" w:rsidRPr="00AA538A">
        <w:rPr>
          <w:rFonts w:cs="Times New Roman"/>
        </w:rPr>
        <w:t xml:space="preserve"> </w:t>
      </w:r>
      <w:r w:rsidR="00B06C19">
        <w:rPr>
          <w:rFonts w:cs="Times New Roman"/>
        </w:rPr>
        <w:t>E</w:t>
      </w:r>
      <w:r w:rsidR="00752A88">
        <w:t xml:space="preserve">) </w:t>
      </w:r>
      <w:r w:rsidR="00E52992">
        <w:t xml:space="preserve">provides the opportunity </w:t>
      </w:r>
      <w:r w:rsidR="00DF7654">
        <w:t xml:space="preserve">for the applicant </w:t>
      </w:r>
      <w:r w:rsidR="00E52992">
        <w:t>to provide</w:t>
      </w:r>
      <w:r>
        <w:t xml:space="preserve"> a breakdown of itemised </w:t>
      </w:r>
      <w:r w:rsidR="00BC3B53">
        <w:t xml:space="preserve">costs </w:t>
      </w:r>
      <w:r w:rsidR="007E316B">
        <w:t xml:space="preserve">to </w:t>
      </w:r>
      <w:r w:rsidR="00BC3B53" w:rsidRPr="00F57E82">
        <w:t xml:space="preserve">be included with </w:t>
      </w:r>
      <w:r w:rsidR="007E316B">
        <w:t xml:space="preserve">the </w:t>
      </w:r>
      <w:r w:rsidR="00BC3B53" w:rsidRPr="00F57E82">
        <w:t>tender</w:t>
      </w:r>
      <w:r w:rsidR="00BC3B53">
        <w:t xml:space="preserve"> offer. </w:t>
      </w:r>
      <w:r w:rsidR="008E4477" w:rsidRPr="008E4477">
        <w:t>Tenders are to be priced on an annual basis.</w:t>
      </w:r>
    </w:p>
    <w:p w:rsidR="007E316B" w:rsidRDefault="007E316B" w:rsidP="00BC3B53">
      <w:pPr>
        <w:ind w:right="460"/>
      </w:pPr>
    </w:p>
    <w:p w:rsidR="00174142" w:rsidRDefault="00D32D88" w:rsidP="00174142">
      <w:pPr>
        <w:spacing w:line="0" w:lineRule="atLeast"/>
      </w:pPr>
      <w:r>
        <w:t>All costs submitted are to be presented in Pounds Sterling</w:t>
      </w:r>
      <w:r w:rsidR="007E316B">
        <w:t xml:space="preserve"> </w:t>
      </w:r>
      <w:r w:rsidR="000C4D1A">
        <w:t xml:space="preserve">and </w:t>
      </w:r>
      <w:r w:rsidR="00174142" w:rsidRPr="00206865">
        <w:rPr>
          <w:rFonts w:ascii="Calibri" w:eastAsia="Calibri" w:hAnsi="Calibri" w:cs="Times New Roman"/>
        </w:rPr>
        <w:t xml:space="preserve">consistently </w:t>
      </w:r>
      <w:r w:rsidR="00B12FB0">
        <w:rPr>
          <w:rFonts w:ascii="Calibri" w:eastAsia="Calibri" w:hAnsi="Calibri" w:cs="Times New Roman"/>
        </w:rPr>
        <w:t>ex</w:t>
      </w:r>
      <w:r w:rsidR="00B12FB0" w:rsidRPr="00206865">
        <w:rPr>
          <w:rFonts w:ascii="Calibri" w:eastAsia="Calibri" w:hAnsi="Calibri" w:cs="Times New Roman"/>
        </w:rPr>
        <w:t>clud</w:t>
      </w:r>
      <w:r w:rsidR="00B12FB0">
        <w:rPr>
          <w:rFonts w:ascii="Calibri" w:eastAsia="Calibri" w:hAnsi="Calibri" w:cs="Times New Roman"/>
        </w:rPr>
        <w:t>ing</w:t>
      </w:r>
      <w:r w:rsidR="00B12FB0" w:rsidRPr="00206865">
        <w:rPr>
          <w:rFonts w:ascii="Calibri" w:eastAsia="Calibri" w:hAnsi="Calibri" w:cs="Times New Roman"/>
        </w:rPr>
        <w:t xml:space="preserve"> </w:t>
      </w:r>
      <w:r w:rsidR="00174142" w:rsidRPr="00206865">
        <w:rPr>
          <w:rFonts w:ascii="Calibri" w:eastAsia="Calibri" w:hAnsi="Calibri" w:cs="Times New Roman"/>
        </w:rPr>
        <w:t>VAT or expenses</w:t>
      </w:r>
      <w:r w:rsidR="000C4D1A">
        <w:rPr>
          <w:rFonts w:ascii="Calibri" w:eastAsia="Calibri" w:hAnsi="Calibri" w:cs="Times New Roman"/>
        </w:rPr>
        <w:t>/</w:t>
      </w:r>
      <w:r w:rsidR="000C4D1A">
        <w:t>other costs</w:t>
      </w:r>
      <w:r w:rsidR="00174142" w:rsidRPr="00206865">
        <w:rPr>
          <w:rFonts w:ascii="Calibri" w:eastAsia="Calibri" w:hAnsi="Calibri" w:cs="Times New Roman"/>
        </w:rPr>
        <w:t xml:space="preserve"> where applicable.</w:t>
      </w:r>
      <w:r w:rsidR="000C4D1A">
        <w:rPr>
          <w:rFonts w:ascii="Calibri" w:eastAsia="Calibri" w:hAnsi="Calibri" w:cs="Times New Roman"/>
        </w:rPr>
        <w:t xml:space="preserve"> </w:t>
      </w:r>
      <w:r w:rsidR="00174142" w:rsidRPr="00206865">
        <w:rPr>
          <w:rFonts w:ascii="Calibri" w:eastAsia="Calibri" w:hAnsi="Calibri" w:cs="Times New Roman"/>
        </w:rPr>
        <w:t xml:space="preserve">The tender </w:t>
      </w:r>
      <w:r w:rsidR="00174142" w:rsidRPr="00F679C1">
        <w:t>price</w:t>
      </w:r>
      <w:r w:rsidR="00174142">
        <w:t>s</w:t>
      </w:r>
      <w:r w:rsidR="00174142" w:rsidRPr="00F679C1">
        <w:t xml:space="preserve"> offered </w:t>
      </w:r>
      <w:r w:rsidR="00174142">
        <w:t>should</w:t>
      </w:r>
      <w:r w:rsidR="00174142" w:rsidRPr="00F679C1">
        <w:t xml:space="preserve"> </w:t>
      </w:r>
      <w:r w:rsidR="000C4D1A">
        <w:t xml:space="preserve">also </w:t>
      </w:r>
      <w:r w:rsidR="00174142" w:rsidRPr="00F679C1">
        <w:t xml:space="preserve">be firm and fixed </w:t>
      </w:r>
      <w:r w:rsidR="00174142">
        <w:t>(</w:t>
      </w:r>
      <w:r w:rsidR="00174142" w:rsidRPr="00206865">
        <w:rPr>
          <w:rFonts w:ascii="Calibri" w:eastAsia="Calibri" w:hAnsi="Calibri" w:cs="Times New Roman"/>
        </w:rPr>
        <w:t xml:space="preserve">for </w:t>
      </w:r>
      <w:r w:rsidR="00174142">
        <w:rPr>
          <w:rFonts w:ascii="Calibri" w:eastAsia="Calibri" w:hAnsi="Calibri" w:cs="Times New Roman"/>
        </w:rPr>
        <w:t xml:space="preserve">any </w:t>
      </w:r>
      <w:r w:rsidR="00174142" w:rsidRPr="00206865">
        <w:rPr>
          <w:rFonts w:ascii="Calibri" w:eastAsia="Calibri" w:hAnsi="Calibri" w:cs="Times New Roman"/>
        </w:rPr>
        <w:t xml:space="preserve">identifiable </w:t>
      </w:r>
      <w:r w:rsidR="00174142">
        <w:rPr>
          <w:rFonts w:ascii="Calibri" w:eastAsia="Calibri" w:hAnsi="Calibri" w:cs="Times New Roman"/>
        </w:rPr>
        <w:t>i</w:t>
      </w:r>
      <w:r w:rsidR="00174142" w:rsidRPr="00206865">
        <w:rPr>
          <w:rFonts w:ascii="Calibri" w:eastAsia="Calibri" w:hAnsi="Calibri" w:cs="Times New Roman"/>
        </w:rPr>
        <w:t xml:space="preserve">tems that make up the </w:t>
      </w:r>
      <w:r w:rsidR="00174142">
        <w:rPr>
          <w:rFonts w:ascii="Calibri" w:eastAsia="Calibri" w:hAnsi="Calibri" w:cs="Times New Roman"/>
        </w:rPr>
        <w:t>itemised costs)</w:t>
      </w:r>
      <w:r w:rsidR="00174142" w:rsidRPr="00F679C1">
        <w:t xml:space="preserve"> for the duration of the Contract.</w:t>
      </w:r>
      <w:r w:rsidR="00174142">
        <w:t xml:space="preserve"> </w:t>
      </w:r>
    </w:p>
    <w:p w:rsidR="008E4477" w:rsidRDefault="008E4477" w:rsidP="00174142">
      <w:pPr>
        <w:spacing w:line="0" w:lineRule="atLeast"/>
      </w:pPr>
    </w:p>
    <w:p w:rsidR="000C4D1A" w:rsidRPr="00206865" w:rsidRDefault="000C4D1A" w:rsidP="000C4D1A">
      <w:pPr>
        <w:spacing w:line="0" w:lineRule="atLeast"/>
        <w:rPr>
          <w:rFonts w:ascii="Calibri" w:eastAsia="Calibri" w:hAnsi="Calibri" w:cs="Times New Roman"/>
        </w:rPr>
      </w:pPr>
      <w:r w:rsidRPr="00206865">
        <w:rPr>
          <w:rFonts w:ascii="Calibri" w:eastAsia="Calibri" w:hAnsi="Calibri" w:cs="Times New Roman"/>
        </w:rPr>
        <w:t>Th</w:t>
      </w:r>
      <w:r w:rsidR="008E4477">
        <w:rPr>
          <w:rFonts w:ascii="Calibri" w:eastAsia="Calibri" w:hAnsi="Calibri" w:cs="Times New Roman"/>
        </w:rPr>
        <w:t>e</w:t>
      </w:r>
      <w:r w:rsidRPr="00206865">
        <w:rPr>
          <w:rFonts w:ascii="Calibri" w:eastAsia="Calibri" w:hAnsi="Calibri" w:cs="Times New Roman"/>
        </w:rPr>
        <w:t xml:space="preserve"> breakdown of costs is vital in evaluating and comparing specific itemised costs between each tender. It will also become part of any successful contract to assess costs </w:t>
      </w:r>
      <w:r w:rsidR="001E7131">
        <w:rPr>
          <w:rFonts w:ascii="Calibri" w:eastAsia="Calibri" w:hAnsi="Calibri" w:cs="Times New Roman"/>
        </w:rPr>
        <w:t xml:space="preserve">and </w:t>
      </w:r>
      <w:r w:rsidRPr="00206865">
        <w:rPr>
          <w:rFonts w:ascii="Calibri" w:eastAsia="Calibri" w:hAnsi="Calibri" w:cs="Times New Roman"/>
        </w:rPr>
        <w:t>any periodic payments to be made.</w:t>
      </w:r>
    </w:p>
    <w:p w:rsidR="00BC3B53" w:rsidRDefault="00BC3B53" w:rsidP="00D32D88">
      <w:pPr>
        <w:rPr>
          <w:b/>
        </w:rPr>
      </w:pPr>
    </w:p>
    <w:p w:rsidR="00BC3B53" w:rsidRDefault="008910EC" w:rsidP="00D32D88">
      <w:r>
        <w:t>Applicants</w:t>
      </w:r>
      <w:r w:rsidRPr="008910EC">
        <w:t xml:space="preserve"> may modify </w:t>
      </w:r>
      <w:r>
        <w:t>their</w:t>
      </w:r>
      <w:r w:rsidRPr="008910EC">
        <w:t xml:space="preserve"> tender response prior to the </w:t>
      </w:r>
      <w:r>
        <w:t>t</w:t>
      </w:r>
      <w:r w:rsidRPr="008910EC">
        <w:t xml:space="preserve">ender </w:t>
      </w:r>
      <w:r>
        <w:t>submission</w:t>
      </w:r>
      <w:r w:rsidRPr="008910EC">
        <w:t xml:space="preserve"> </w:t>
      </w:r>
      <w:r>
        <w:t>d</w:t>
      </w:r>
      <w:r w:rsidRPr="008910EC">
        <w:t xml:space="preserve">eadline </w:t>
      </w:r>
      <w:r w:rsidR="000C4D1A">
        <w:t>(as per the i</w:t>
      </w:r>
      <w:r w:rsidR="000C4D1A" w:rsidRPr="000C4D1A">
        <w:t xml:space="preserve">ndicative </w:t>
      </w:r>
      <w:r w:rsidR="000C4D1A">
        <w:t>t</w:t>
      </w:r>
      <w:r w:rsidR="000C4D1A" w:rsidRPr="000C4D1A">
        <w:t xml:space="preserve">imetable for </w:t>
      </w:r>
      <w:r w:rsidR="000C4D1A">
        <w:t>t</w:t>
      </w:r>
      <w:r w:rsidR="000C4D1A" w:rsidRPr="000C4D1A">
        <w:t>enders</w:t>
      </w:r>
      <w:r w:rsidR="000C4D1A">
        <w:t>)</w:t>
      </w:r>
      <w:r w:rsidR="000C4D1A" w:rsidRPr="000C4D1A">
        <w:t xml:space="preserve"> </w:t>
      </w:r>
      <w:r w:rsidRPr="008910EC">
        <w:t xml:space="preserve">by giving written notice to </w:t>
      </w:r>
      <w:r>
        <w:t>the Parish</w:t>
      </w:r>
      <w:r w:rsidRPr="008910EC">
        <w:t xml:space="preserve"> Council. Any modification should be clear and submitted as a complete new tender response in accordance with these </w:t>
      </w:r>
      <w:r>
        <w:t>ITT c</w:t>
      </w:r>
      <w:r w:rsidRPr="008910EC">
        <w:t>onditions.</w:t>
      </w:r>
    </w:p>
    <w:p w:rsidR="008910EC" w:rsidRDefault="008910EC" w:rsidP="00D32D88"/>
    <w:p w:rsidR="00AA538A" w:rsidRDefault="00AA538A" w:rsidP="00AA538A">
      <w:r>
        <w:t>Applicants are advised that the Council is not bound to accept the lowest tender submitted nor to reimburse any expense incurred during the process.</w:t>
      </w:r>
    </w:p>
    <w:p w:rsidR="00306A5C" w:rsidRDefault="00306A5C" w:rsidP="00D32D88"/>
    <w:p w:rsidR="0091014B" w:rsidRPr="008910EC" w:rsidRDefault="0091014B" w:rsidP="00D32D88"/>
    <w:p w:rsidR="00B84E92" w:rsidRPr="00B84E92" w:rsidRDefault="00D833FD" w:rsidP="00B84E92">
      <w:pPr>
        <w:rPr>
          <w:b/>
        </w:rPr>
      </w:pPr>
      <w:r>
        <w:rPr>
          <w:b/>
        </w:rPr>
        <w:t xml:space="preserve">7.2 </w:t>
      </w:r>
      <w:r w:rsidR="00B84E92">
        <w:rPr>
          <w:b/>
        </w:rPr>
        <w:t>P</w:t>
      </w:r>
      <w:r w:rsidR="00B84E92" w:rsidRPr="00B84E92">
        <w:rPr>
          <w:b/>
        </w:rPr>
        <w:t>ricing</w:t>
      </w:r>
      <w:r w:rsidR="00B84E92">
        <w:rPr>
          <w:b/>
        </w:rPr>
        <w:t xml:space="preserve"> for </w:t>
      </w:r>
      <w:r w:rsidR="00B84E92" w:rsidRPr="00B84E92">
        <w:rPr>
          <w:b/>
        </w:rPr>
        <w:t>Additional</w:t>
      </w:r>
      <w:r w:rsidR="00B84E92">
        <w:rPr>
          <w:b/>
        </w:rPr>
        <w:t xml:space="preserve"> Services</w:t>
      </w:r>
    </w:p>
    <w:p w:rsidR="00B84E92" w:rsidRDefault="00B84E92" w:rsidP="00B84E92">
      <w:r w:rsidRPr="00B84E92">
        <w:t xml:space="preserve">Some </w:t>
      </w:r>
      <w:r>
        <w:t xml:space="preserve">items of </w:t>
      </w:r>
      <w:r w:rsidRPr="00B84E92">
        <w:t>unscheduled and variable work</w:t>
      </w:r>
      <w:r>
        <w:t xml:space="preserve"> </w:t>
      </w:r>
      <w:r w:rsidR="00AF1A0F">
        <w:t xml:space="preserve">are </w:t>
      </w:r>
      <w:r>
        <w:t>identified in the specification but will not be included in the tendered price. Where this occurs, the applicant is required to provide additional pricing rates per hour or per item</w:t>
      </w:r>
      <w:r w:rsidRPr="00B84E92">
        <w:t xml:space="preserve"> </w:t>
      </w:r>
      <w:r>
        <w:t xml:space="preserve">in the </w:t>
      </w:r>
      <w:r w:rsidRPr="007E316B">
        <w:t>Cost Submission Form</w:t>
      </w:r>
      <w:r>
        <w:t xml:space="preserve">. </w:t>
      </w:r>
      <w:r w:rsidR="00306A5C">
        <w:t xml:space="preserve">This will not be included in the tendered price. </w:t>
      </w:r>
      <w:r>
        <w:t>No guarantee can be given to the particular level of additional and unscheduled work which will be awarded</w:t>
      </w:r>
      <w:r w:rsidR="003C0900">
        <w:t xml:space="preserve">; rather it </w:t>
      </w:r>
      <w:r w:rsidR="003A70FF">
        <w:t>should</w:t>
      </w:r>
      <w:r w:rsidR="00E676D6">
        <w:t xml:space="preserve"> sim</w:t>
      </w:r>
      <w:r w:rsidR="003A70FF">
        <w:t xml:space="preserve">plify and speed up the process </w:t>
      </w:r>
      <w:r w:rsidR="00244CFF">
        <w:t>by avoiding the need for seeking further competitive quotes</w:t>
      </w:r>
      <w:r>
        <w:t>.</w:t>
      </w:r>
    </w:p>
    <w:p w:rsidR="00306A5C" w:rsidRDefault="00306A5C" w:rsidP="00306A5C">
      <w:pPr>
        <w:rPr>
          <w:i/>
        </w:rPr>
      </w:pPr>
    </w:p>
    <w:p w:rsidR="0091014B" w:rsidRDefault="0091014B" w:rsidP="00306A5C">
      <w:pPr>
        <w:rPr>
          <w:i/>
        </w:rPr>
      </w:pPr>
    </w:p>
    <w:p w:rsidR="00306A5C" w:rsidRPr="00306A5C" w:rsidRDefault="00D833FD" w:rsidP="00306A5C">
      <w:pPr>
        <w:rPr>
          <w:b/>
        </w:rPr>
      </w:pPr>
      <w:r>
        <w:rPr>
          <w:b/>
        </w:rPr>
        <w:t xml:space="preserve">7.3 </w:t>
      </w:r>
      <w:r w:rsidR="00306A5C" w:rsidRPr="00306A5C">
        <w:rPr>
          <w:b/>
        </w:rPr>
        <w:t>Variations and Additions</w:t>
      </w:r>
    </w:p>
    <w:p w:rsidR="00306A5C" w:rsidRDefault="00B84E92" w:rsidP="00306A5C">
      <w:r w:rsidRPr="00306A5C">
        <w:rPr>
          <w:rFonts w:eastAsia="Times New Roman" w:cstheme="minorHAnsi"/>
          <w:color w:val="333333"/>
          <w:lang w:eastAsia="en-GB"/>
        </w:rPr>
        <w:t xml:space="preserve">There </w:t>
      </w:r>
      <w:r w:rsidR="00306A5C">
        <w:rPr>
          <w:rFonts w:eastAsia="Times New Roman" w:cstheme="minorHAnsi"/>
          <w:color w:val="333333"/>
          <w:lang w:eastAsia="en-GB"/>
        </w:rPr>
        <w:t>will</w:t>
      </w:r>
      <w:r w:rsidRPr="00306A5C">
        <w:rPr>
          <w:rFonts w:eastAsia="Times New Roman" w:cstheme="minorHAnsi"/>
          <w:color w:val="333333"/>
          <w:lang w:eastAsia="en-GB"/>
        </w:rPr>
        <w:t xml:space="preserve"> be occasions when the</w:t>
      </w:r>
      <w:r w:rsidR="00306A5C" w:rsidRPr="0060566F">
        <w:t xml:space="preserve"> </w:t>
      </w:r>
      <w:r w:rsidR="00306A5C">
        <w:t>Parish Council</w:t>
      </w:r>
      <w:r w:rsidR="00306A5C" w:rsidRPr="0060566F">
        <w:t xml:space="preserve"> might request additional work</w:t>
      </w:r>
      <w:r w:rsidR="00306A5C" w:rsidRPr="00306A5C">
        <w:t xml:space="preserve"> </w:t>
      </w:r>
      <w:r w:rsidR="00306A5C">
        <w:t>that is not identified in the specification</w:t>
      </w:r>
      <w:r w:rsidR="00306A5C" w:rsidRPr="00B84E92">
        <w:t xml:space="preserve"> </w:t>
      </w:r>
      <w:r w:rsidR="00306A5C">
        <w:t xml:space="preserve">or specified in the schedule of works. This will be carried out through a simple </w:t>
      </w:r>
      <w:r w:rsidR="00306A5C" w:rsidRPr="00306A5C">
        <w:rPr>
          <w:i/>
        </w:rPr>
        <w:t>Contract Amendment</w:t>
      </w:r>
      <w:r w:rsidR="00306A5C">
        <w:t>. Once the applicant has agreed the scope and terms of the additional work, a confirmation will be added to the contract to reflect the extra cost &amp; time.</w:t>
      </w:r>
    </w:p>
    <w:p w:rsidR="00306A5C" w:rsidRDefault="00306A5C" w:rsidP="00306A5C"/>
    <w:p w:rsidR="00CB6AFC" w:rsidRDefault="00306A5C">
      <w:pPr>
        <w:rPr>
          <w:rFonts w:ascii="Calibri" w:eastAsia="Calibri" w:hAnsi="Calibri" w:cs="Times New Roman"/>
        </w:rPr>
      </w:pPr>
      <w:r>
        <w:t xml:space="preserve">Alternatively, if the </w:t>
      </w:r>
      <w:r w:rsidR="00B84E92" w:rsidRPr="00306A5C">
        <w:rPr>
          <w:rFonts w:eastAsia="Times New Roman" w:cstheme="minorHAnsi"/>
          <w:color w:val="333333"/>
          <w:lang w:eastAsia="en-GB"/>
        </w:rPr>
        <w:t xml:space="preserve">contractor </w:t>
      </w:r>
      <w:r>
        <w:rPr>
          <w:rFonts w:eastAsia="Times New Roman" w:cstheme="minorHAnsi"/>
          <w:color w:val="333333"/>
          <w:lang w:eastAsia="en-GB"/>
        </w:rPr>
        <w:t>need</w:t>
      </w:r>
      <w:r w:rsidR="00B84E92" w:rsidRPr="00306A5C">
        <w:rPr>
          <w:rFonts w:eastAsia="Times New Roman" w:cstheme="minorHAnsi"/>
          <w:color w:val="333333"/>
          <w:lang w:eastAsia="en-GB"/>
        </w:rPr>
        <w:t xml:space="preserve">s to carry out </w:t>
      </w:r>
      <w:r>
        <w:rPr>
          <w:rFonts w:eastAsia="Times New Roman" w:cstheme="minorHAnsi"/>
          <w:color w:val="333333"/>
          <w:lang w:eastAsia="en-GB"/>
        </w:rPr>
        <w:t>un</w:t>
      </w:r>
      <w:r w:rsidRPr="00306A5C">
        <w:rPr>
          <w:rFonts w:eastAsia="Times New Roman" w:cstheme="minorHAnsi"/>
          <w:color w:val="333333"/>
          <w:lang w:eastAsia="en-GB"/>
        </w:rPr>
        <w:t xml:space="preserve">foreseen </w:t>
      </w:r>
      <w:r w:rsidR="00B84E92" w:rsidRPr="00306A5C">
        <w:rPr>
          <w:rFonts w:eastAsia="Times New Roman" w:cstheme="minorHAnsi"/>
          <w:color w:val="333333"/>
          <w:lang w:eastAsia="en-GB"/>
        </w:rPr>
        <w:t>additional work</w:t>
      </w:r>
      <w:r>
        <w:rPr>
          <w:rFonts w:eastAsia="Times New Roman" w:cstheme="minorHAnsi"/>
          <w:color w:val="333333"/>
          <w:lang w:eastAsia="en-GB"/>
        </w:rPr>
        <w:t>, t</w:t>
      </w:r>
      <w:r w:rsidR="00B84E92" w:rsidRPr="00306A5C">
        <w:rPr>
          <w:rFonts w:eastAsia="Times New Roman" w:cstheme="minorHAnsi"/>
          <w:color w:val="333333"/>
          <w:lang w:eastAsia="en-GB"/>
        </w:rPr>
        <w:t xml:space="preserve">he </w:t>
      </w:r>
      <w:r>
        <w:rPr>
          <w:rFonts w:eastAsia="Times New Roman" w:cstheme="minorHAnsi"/>
          <w:color w:val="333333"/>
          <w:lang w:eastAsia="en-GB"/>
        </w:rPr>
        <w:t xml:space="preserve">Parish </w:t>
      </w:r>
      <w:r w:rsidR="00B84E92" w:rsidRPr="00306A5C">
        <w:rPr>
          <w:rFonts w:eastAsia="Times New Roman" w:cstheme="minorHAnsi"/>
          <w:color w:val="333333"/>
          <w:lang w:eastAsia="en-GB"/>
        </w:rPr>
        <w:t xml:space="preserve">Council </w:t>
      </w:r>
      <w:r>
        <w:rPr>
          <w:rFonts w:eastAsia="Times New Roman" w:cstheme="minorHAnsi"/>
          <w:color w:val="333333"/>
          <w:lang w:eastAsia="en-GB"/>
        </w:rPr>
        <w:t xml:space="preserve">can agree to this through </w:t>
      </w:r>
      <w:r w:rsidR="00B84E92" w:rsidRPr="00306A5C">
        <w:rPr>
          <w:rFonts w:eastAsia="Times New Roman" w:cstheme="minorHAnsi"/>
          <w:color w:val="333333"/>
          <w:lang w:eastAsia="en-GB"/>
        </w:rPr>
        <w:t xml:space="preserve">a </w:t>
      </w:r>
      <w:r w:rsidR="00B84E92" w:rsidRPr="00306A5C">
        <w:rPr>
          <w:rFonts w:eastAsia="Times New Roman" w:cstheme="minorHAnsi"/>
          <w:i/>
          <w:color w:val="333333"/>
          <w:lang w:eastAsia="en-GB"/>
        </w:rPr>
        <w:t>Variation to Contract.</w:t>
      </w:r>
      <w:r w:rsidR="00B84E92" w:rsidRPr="00306A5C">
        <w:rPr>
          <w:rFonts w:eastAsia="Times New Roman" w:cstheme="minorHAnsi"/>
          <w:color w:val="333333"/>
          <w:lang w:eastAsia="en-GB"/>
        </w:rPr>
        <w:t xml:space="preserve"> The Council </w:t>
      </w:r>
      <w:r>
        <w:rPr>
          <w:rFonts w:eastAsia="Times New Roman" w:cstheme="minorHAnsi"/>
          <w:color w:val="333333"/>
          <w:lang w:eastAsia="en-GB"/>
        </w:rPr>
        <w:t>will</w:t>
      </w:r>
      <w:r w:rsidR="00B84E92" w:rsidRPr="00306A5C">
        <w:rPr>
          <w:rFonts w:eastAsia="Times New Roman" w:cstheme="minorHAnsi"/>
          <w:color w:val="333333"/>
          <w:lang w:eastAsia="en-GB"/>
        </w:rPr>
        <w:t xml:space="preserve"> confirm acceptance by raising a </w:t>
      </w:r>
      <w:r w:rsidR="00B84E92" w:rsidRPr="00306A5C">
        <w:rPr>
          <w:rFonts w:eastAsia="Times New Roman" w:cstheme="minorHAnsi"/>
          <w:i/>
          <w:color w:val="333333"/>
          <w:lang w:eastAsia="en-GB"/>
        </w:rPr>
        <w:t>Variation Order</w:t>
      </w:r>
      <w:r w:rsidR="00B84E92" w:rsidRPr="00306A5C">
        <w:rPr>
          <w:rFonts w:eastAsia="Times New Roman" w:cstheme="minorHAnsi"/>
          <w:color w:val="333333"/>
          <w:lang w:eastAsia="en-GB"/>
        </w:rPr>
        <w:t xml:space="preserve"> document containing the original contract price, variation price and new price. </w:t>
      </w:r>
    </w:p>
    <w:p w:rsidR="009B076B" w:rsidRDefault="009B076B" w:rsidP="00470826">
      <w:pPr>
        <w:rPr>
          <w:rFonts w:cstheme="minorHAnsi"/>
          <w:b/>
        </w:rPr>
      </w:pPr>
    </w:p>
    <w:p w:rsidR="0091014B" w:rsidRDefault="0091014B" w:rsidP="00470826">
      <w:pPr>
        <w:rPr>
          <w:rFonts w:cstheme="minorHAnsi"/>
          <w:b/>
        </w:rPr>
      </w:pPr>
    </w:p>
    <w:p w:rsidR="0091014B" w:rsidRDefault="0091014B" w:rsidP="00470826">
      <w:pPr>
        <w:rPr>
          <w:rFonts w:cstheme="minorHAnsi"/>
          <w:b/>
        </w:rPr>
      </w:pPr>
    </w:p>
    <w:p w:rsidR="0091014B" w:rsidRDefault="0091014B" w:rsidP="00470826">
      <w:pPr>
        <w:rPr>
          <w:rFonts w:cstheme="minorHAnsi"/>
          <w:b/>
        </w:rPr>
      </w:pPr>
    </w:p>
    <w:p w:rsidR="009B076B" w:rsidRPr="00D35189" w:rsidRDefault="009B076B" w:rsidP="009B076B">
      <w:pPr>
        <w:rPr>
          <w:rFonts w:cs="Times New Roman"/>
          <w:b/>
        </w:rPr>
      </w:pPr>
      <w:r w:rsidRPr="00D35189">
        <w:rPr>
          <w:rFonts w:cs="Times New Roman"/>
          <w:b/>
        </w:rPr>
        <w:lastRenderedPageBreak/>
        <w:t>7.4 Pre-Qualification Questionnaire (PQQ)</w:t>
      </w:r>
    </w:p>
    <w:p w:rsidR="009B076B" w:rsidRPr="00D35189" w:rsidRDefault="009B076B" w:rsidP="009B076B">
      <w:r w:rsidRPr="00D35189">
        <w:t>The PQQ (see</w:t>
      </w:r>
      <w:r w:rsidRPr="00D35189">
        <w:rPr>
          <w:i/>
        </w:rPr>
        <w:t xml:space="preserve"> </w:t>
      </w:r>
      <w:r w:rsidRPr="00D35189">
        <w:t xml:space="preserve">Appendix </w:t>
      </w:r>
      <w:r w:rsidRPr="00D35189">
        <w:rPr>
          <w:rFonts w:ascii="Calibri" w:eastAsia="Calibri" w:hAnsi="Calibri" w:cs="Times New Roman"/>
        </w:rPr>
        <w:t>Section D</w:t>
      </w:r>
      <w:r w:rsidRPr="00D35189">
        <w:t xml:space="preserve">) is used to ascertain </w:t>
      </w:r>
      <w:r w:rsidR="00B06C19">
        <w:t>the suitability of a contractor</w:t>
      </w:r>
      <w:r w:rsidRPr="00D35189">
        <w:t xml:space="preserve"> in relation to the requirements of the Parish Council and the ITT. It requires commercial and legal information regarding the applicant’s company and some specific questions about the contract being tendered. The form includes standard questions on company details, insurance cover, financial information, relevant experience, particulars about technical or professional ability and Information about capability or capacity.</w:t>
      </w:r>
    </w:p>
    <w:p w:rsidR="009B076B" w:rsidRDefault="009B076B" w:rsidP="009B076B">
      <w:pPr>
        <w:rPr>
          <w:b/>
        </w:rPr>
      </w:pPr>
    </w:p>
    <w:p w:rsidR="009B076B" w:rsidRDefault="0091014B" w:rsidP="009B076B">
      <w:pPr>
        <w:rPr>
          <w:b/>
        </w:rPr>
      </w:pPr>
      <w:r>
        <w:t xml:space="preserve">The second part of this questionnaire </w:t>
      </w:r>
      <w:r w:rsidR="009B076B" w:rsidRPr="00CC7E84">
        <w:t xml:space="preserve">is </w:t>
      </w:r>
      <w:r w:rsidR="00ED2658">
        <w:t xml:space="preserve">also </w:t>
      </w:r>
      <w:r w:rsidR="009B076B">
        <w:t xml:space="preserve">the opportunity for the applicant to demonstrate </w:t>
      </w:r>
      <w:r w:rsidR="00ED2658">
        <w:t>t</w:t>
      </w:r>
      <w:r w:rsidR="009B076B">
        <w:t xml:space="preserve">hey </w:t>
      </w:r>
      <w:r w:rsidR="009B076B" w:rsidRPr="00CC7E84">
        <w:t xml:space="preserve">comply with any mandatory </w:t>
      </w:r>
      <w:r w:rsidR="009B076B">
        <w:t xml:space="preserve">or discretionary (such as included in the ITT evaluation criteria) </w:t>
      </w:r>
      <w:r w:rsidR="009B076B" w:rsidRPr="00CC7E84">
        <w:t xml:space="preserve">requirements for </w:t>
      </w:r>
      <w:r w:rsidR="009B076B">
        <w:t>the</w:t>
      </w:r>
      <w:r w:rsidR="009B076B" w:rsidRPr="00CC7E84">
        <w:t xml:space="preserve"> contract</w:t>
      </w:r>
      <w:r w:rsidR="009B076B">
        <w:t xml:space="preserve">. </w:t>
      </w:r>
      <w:r w:rsidR="00783BD4">
        <w:t xml:space="preserve">Key elements include provision of social value, added value and value for money to the Parish Council. </w:t>
      </w:r>
      <w:r w:rsidR="009B076B">
        <w:t xml:space="preserve">It </w:t>
      </w:r>
      <w:r w:rsidR="00783BD4">
        <w:t xml:space="preserve">is also where the applicant can outline their specific qualities and any other relevant </w:t>
      </w:r>
      <w:r w:rsidR="009B076B">
        <w:t xml:space="preserve">information </w:t>
      </w:r>
      <w:r w:rsidR="00783BD4">
        <w:t>to support their</w:t>
      </w:r>
      <w:r w:rsidR="009B076B">
        <w:t xml:space="preserve"> tender</w:t>
      </w:r>
      <w:r w:rsidR="009B076B" w:rsidRPr="00CC7E84">
        <w:t>.</w:t>
      </w:r>
    </w:p>
    <w:p w:rsidR="009B076B" w:rsidRDefault="009B076B" w:rsidP="00470826">
      <w:pPr>
        <w:rPr>
          <w:rFonts w:cstheme="minorHAnsi"/>
          <w:b/>
        </w:rPr>
      </w:pPr>
    </w:p>
    <w:p w:rsidR="0091014B" w:rsidRDefault="0091014B" w:rsidP="00470826">
      <w:pPr>
        <w:rPr>
          <w:rFonts w:cstheme="minorHAnsi"/>
          <w:b/>
        </w:rPr>
      </w:pPr>
    </w:p>
    <w:p w:rsidR="00470826" w:rsidRPr="005B7089" w:rsidRDefault="00217C2D" w:rsidP="00470826">
      <w:pPr>
        <w:rPr>
          <w:rFonts w:cstheme="minorHAnsi"/>
          <w:b/>
        </w:rPr>
      </w:pPr>
      <w:r>
        <w:rPr>
          <w:rFonts w:cstheme="minorHAnsi"/>
          <w:b/>
        </w:rPr>
        <w:t>7.</w:t>
      </w:r>
      <w:r w:rsidR="00E92529">
        <w:rPr>
          <w:rFonts w:cstheme="minorHAnsi"/>
          <w:b/>
        </w:rPr>
        <w:t>5</w:t>
      </w:r>
      <w:r>
        <w:rPr>
          <w:rFonts w:cstheme="minorHAnsi"/>
          <w:b/>
        </w:rPr>
        <w:t xml:space="preserve"> </w:t>
      </w:r>
      <w:r w:rsidR="00470826" w:rsidRPr="005B7089">
        <w:rPr>
          <w:rFonts w:cstheme="minorHAnsi"/>
          <w:b/>
        </w:rPr>
        <w:t xml:space="preserve">Form of Tender </w:t>
      </w:r>
    </w:p>
    <w:p w:rsidR="00CB6AFC" w:rsidRDefault="00470826">
      <w:pPr>
        <w:rPr>
          <w:rFonts w:ascii="Calibri" w:eastAsia="Calibri" w:hAnsi="Calibri" w:cs="Times New Roman"/>
        </w:rPr>
      </w:pPr>
      <w:r w:rsidRPr="00E52992">
        <w:rPr>
          <w:rFonts w:cstheme="minorHAnsi"/>
        </w:rPr>
        <w:t xml:space="preserve">The </w:t>
      </w:r>
      <w:r w:rsidR="00A6655C">
        <w:rPr>
          <w:rFonts w:cstheme="minorHAnsi"/>
        </w:rPr>
        <w:t>F</w:t>
      </w:r>
      <w:r w:rsidRPr="00E52992">
        <w:rPr>
          <w:rFonts w:cstheme="minorHAnsi"/>
        </w:rPr>
        <w:t xml:space="preserve">orm of </w:t>
      </w:r>
      <w:r w:rsidR="00A6655C">
        <w:rPr>
          <w:rFonts w:cstheme="minorHAnsi"/>
        </w:rPr>
        <w:t>T</w:t>
      </w:r>
      <w:r w:rsidRPr="00E52992">
        <w:rPr>
          <w:rFonts w:cstheme="minorHAnsi"/>
        </w:rPr>
        <w:t xml:space="preserve">ender </w:t>
      </w:r>
      <w:r w:rsidR="00CC7E84">
        <w:t>(</w:t>
      </w:r>
      <w:r w:rsidR="00CC7E84" w:rsidRPr="00CC7E84">
        <w:t>see</w:t>
      </w:r>
      <w:r w:rsidR="00CC7E84" w:rsidRPr="00752A88">
        <w:rPr>
          <w:i/>
        </w:rPr>
        <w:t xml:space="preserve"> </w:t>
      </w:r>
      <w:r w:rsidR="00CC7E84" w:rsidRPr="00CC7E84">
        <w:t xml:space="preserve">Appendix </w:t>
      </w:r>
      <w:r w:rsidR="00CC7E84" w:rsidRPr="00CC7E84">
        <w:rPr>
          <w:rFonts w:cs="Times New Roman"/>
        </w:rPr>
        <w:t>Section</w:t>
      </w:r>
      <w:r w:rsidR="00CC7E84" w:rsidRPr="00AA538A">
        <w:rPr>
          <w:rFonts w:cs="Times New Roman"/>
        </w:rPr>
        <w:t xml:space="preserve"> </w:t>
      </w:r>
      <w:r w:rsidR="00B06C19">
        <w:rPr>
          <w:rFonts w:cs="Times New Roman"/>
        </w:rPr>
        <w:t>E</w:t>
      </w:r>
      <w:r w:rsidR="00CC7E84">
        <w:t xml:space="preserve">) </w:t>
      </w:r>
      <w:r w:rsidRPr="00E52992">
        <w:rPr>
          <w:rFonts w:cstheme="minorHAnsi"/>
        </w:rPr>
        <w:t xml:space="preserve">is a covering document prepared by </w:t>
      </w:r>
      <w:proofErr w:type="spellStart"/>
      <w:r w:rsidR="00E313B5">
        <w:t>Hughenden</w:t>
      </w:r>
      <w:proofErr w:type="spellEnd"/>
      <w:r>
        <w:t xml:space="preserve"> Parish Council</w:t>
      </w:r>
      <w:r w:rsidRPr="00E52992">
        <w:rPr>
          <w:rFonts w:cstheme="minorHAnsi"/>
        </w:rPr>
        <w:t xml:space="preserve"> and signed by the </w:t>
      </w:r>
      <w:r>
        <w:rPr>
          <w:rFonts w:cstheme="minorHAnsi"/>
        </w:rPr>
        <w:t>applicant</w:t>
      </w:r>
      <w:r w:rsidRPr="00E52992">
        <w:rPr>
          <w:rFonts w:cstheme="minorHAnsi"/>
        </w:rPr>
        <w:t xml:space="preserve"> to indicate </w:t>
      </w:r>
      <w:r>
        <w:rPr>
          <w:rFonts w:cstheme="minorHAnsi"/>
        </w:rPr>
        <w:t>they understand</w:t>
      </w:r>
      <w:r w:rsidRPr="00E52992">
        <w:rPr>
          <w:rFonts w:cstheme="minorHAnsi"/>
        </w:rPr>
        <w:t xml:space="preserve"> th</w:t>
      </w:r>
      <w:r>
        <w:rPr>
          <w:rFonts w:cstheme="minorHAnsi"/>
        </w:rPr>
        <w:t>e tender</w:t>
      </w:r>
      <w:r w:rsidR="00A6655C">
        <w:rPr>
          <w:rFonts w:cstheme="minorHAnsi"/>
        </w:rPr>
        <w:t xml:space="preserve"> being made </w:t>
      </w:r>
      <w:r>
        <w:rPr>
          <w:rFonts w:cstheme="minorHAnsi"/>
        </w:rPr>
        <w:t>and accept</w:t>
      </w:r>
      <w:r w:rsidRPr="00E52992">
        <w:rPr>
          <w:rFonts w:cstheme="minorHAnsi"/>
        </w:rPr>
        <w:t xml:space="preserve"> the various terms and conditions and other requirements of participating in the exercise.</w:t>
      </w:r>
    </w:p>
    <w:p w:rsidR="00CC7E84" w:rsidRDefault="00CC7E84" w:rsidP="00D32D88">
      <w:pPr>
        <w:rPr>
          <w:b/>
        </w:rPr>
      </w:pPr>
    </w:p>
    <w:p w:rsidR="0091014B" w:rsidRDefault="0091014B" w:rsidP="00D32D88">
      <w:pPr>
        <w:rPr>
          <w:b/>
        </w:rPr>
      </w:pPr>
    </w:p>
    <w:p w:rsidR="00AA538A" w:rsidRDefault="00217C2D" w:rsidP="00D32D88">
      <w:pPr>
        <w:rPr>
          <w:b/>
        </w:rPr>
      </w:pPr>
      <w:r>
        <w:rPr>
          <w:b/>
        </w:rPr>
        <w:t>7.</w:t>
      </w:r>
      <w:r w:rsidR="00E92529">
        <w:rPr>
          <w:b/>
        </w:rPr>
        <w:t>6</w:t>
      </w:r>
      <w:r>
        <w:rPr>
          <w:b/>
        </w:rPr>
        <w:t xml:space="preserve"> </w:t>
      </w:r>
      <w:r w:rsidR="00AA538A" w:rsidRPr="00AA538A">
        <w:rPr>
          <w:b/>
        </w:rPr>
        <w:t>Checklist of Documents</w:t>
      </w:r>
    </w:p>
    <w:p w:rsidR="00CB6AFC" w:rsidRDefault="00AA538A">
      <w:pPr>
        <w:spacing w:line="0" w:lineRule="atLeast"/>
        <w:rPr>
          <w:b/>
        </w:rPr>
      </w:pPr>
      <w:r w:rsidRPr="00F679C1">
        <w:rPr>
          <w:rFonts w:ascii="Calibri" w:eastAsia="Calibri" w:hAnsi="Calibri" w:cs="Times New Roman"/>
        </w:rPr>
        <w:t xml:space="preserve">Tenderers are required to submit the completed </w:t>
      </w:r>
      <w:r w:rsidR="00B06C19">
        <w:rPr>
          <w:rFonts w:ascii="Calibri" w:eastAsia="Calibri" w:hAnsi="Calibri" w:cs="Times New Roman"/>
        </w:rPr>
        <w:t>C</w:t>
      </w:r>
      <w:r w:rsidRPr="00F679C1">
        <w:rPr>
          <w:rFonts w:ascii="Calibri" w:eastAsia="Calibri" w:hAnsi="Calibri" w:cs="Times New Roman"/>
        </w:rPr>
        <w:t>hecklist</w:t>
      </w:r>
      <w:r w:rsidR="00CC7E84">
        <w:rPr>
          <w:rFonts w:ascii="Calibri" w:eastAsia="Calibri" w:hAnsi="Calibri" w:cs="Times New Roman"/>
        </w:rPr>
        <w:t xml:space="preserve"> </w:t>
      </w:r>
      <w:r w:rsidR="00B06C19">
        <w:t>(</w:t>
      </w:r>
      <w:r w:rsidR="00B06C19" w:rsidRPr="00CC7E84">
        <w:t>see</w:t>
      </w:r>
      <w:r w:rsidR="00B06C19" w:rsidRPr="00752A88">
        <w:rPr>
          <w:i/>
        </w:rPr>
        <w:t xml:space="preserve"> </w:t>
      </w:r>
      <w:r w:rsidR="00B06C19" w:rsidRPr="00CC7E84">
        <w:t xml:space="preserve">Appendix </w:t>
      </w:r>
      <w:r w:rsidR="00B06C19" w:rsidRPr="00CC7E84">
        <w:rPr>
          <w:rFonts w:cs="Times New Roman"/>
        </w:rPr>
        <w:t>Section</w:t>
      </w:r>
      <w:r w:rsidR="00B06C19" w:rsidRPr="00AA538A">
        <w:rPr>
          <w:rFonts w:cs="Times New Roman"/>
        </w:rPr>
        <w:t xml:space="preserve"> </w:t>
      </w:r>
      <w:r w:rsidR="00B06C19">
        <w:rPr>
          <w:rFonts w:cs="Times New Roman"/>
        </w:rPr>
        <w:t>G</w:t>
      </w:r>
      <w:r w:rsidR="00B06C19">
        <w:t xml:space="preserve">) </w:t>
      </w:r>
      <w:r w:rsidR="00CC7E84">
        <w:rPr>
          <w:rFonts w:ascii="Calibri" w:eastAsia="Calibri" w:hAnsi="Calibri" w:cs="Times New Roman"/>
        </w:rPr>
        <w:t xml:space="preserve">to ensure that all </w:t>
      </w:r>
      <w:r w:rsidR="00A6655C">
        <w:rPr>
          <w:rFonts w:ascii="Calibri" w:eastAsia="Calibri" w:hAnsi="Calibri" w:cs="Times New Roman"/>
        </w:rPr>
        <w:t xml:space="preserve">ITT </w:t>
      </w:r>
      <w:r w:rsidR="00CC7E84">
        <w:rPr>
          <w:rFonts w:ascii="Calibri" w:eastAsia="Calibri" w:hAnsi="Calibri" w:cs="Times New Roman"/>
        </w:rPr>
        <w:t>documents required for completion have been returned</w:t>
      </w:r>
      <w:r w:rsidR="00A6655C">
        <w:rPr>
          <w:rFonts w:ascii="Calibri" w:eastAsia="Calibri" w:hAnsi="Calibri" w:cs="Times New Roman"/>
        </w:rPr>
        <w:t xml:space="preserve"> with the submitted tender</w:t>
      </w:r>
      <w:r w:rsidRPr="00F679C1">
        <w:rPr>
          <w:rFonts w:ascii="Calibri" w:eastAsia="Calibri" w:hAnsi="Calibri" w:cs="Times New Roman"/>
        </w:rPr>
        <w:t>.</w:t>
      </w:r>
    </w:p>
    <w:p w:rsidR="00AA538A" w:rsidRDefault="00AA538A" w:rsidP="00D32D88">
      <w:pPr>
        <w:rPr>
          <w:b/>
        </w:rPr>
      </w:pPr>
    </w:p>
    <w:p w:rsidR="0091014B" w:rsidRDefault="0091014B" w:rsidP="00D32D88">
      <w:pPr>
        <w:rPr>
          <w:b/>
        </w:rPr>
      </w:pPr>
    </w:p>
    <w:p w:rsidR="00D32D88" w:rsidRPr="00DE0970" w:rsidRDefault="00D32D88" w:rsidP="00771E5A">
      <w:pPr>
        <w:pStyle w:val="ListParagraph"/>
        <w:numPr>
          <w:ilvl w:val="1"/>
          <w:numId w:val="36"/>
        </w:numPr>
        <w:rPr>
          <w:b/>
          <w:sz w:val="24"/>
          <w:szCs w:val="24"/>
        </w:rPr>
      </w:pPr>
      <w:r w:rsidRPr="00DE0970">
        <w:rPr>
          <w:b/>
          <w:sz w:val="24"/>
          <w:szCs w:val="24"/>
        </w:rPr>
        <w:t>Submission of Tenders</w:t>
      </w:r>
      <w:r w:rsidR="00AA538A" w:rsidRPr="00DE0970">
        <w:rPr>
          <w:sz w:val="24"/>
          <w:szCs w:val="24"/>
        </w:rPr>
        <w:t xml:space="preserve"> </w:t>
      </w:r>
      <w:r w:rsidR="00AA538A" w:rsidRPr="00DE0970">
        <w:rPr>
          <w:b/>
          <w:sz w:val="24"/>
          <w:szCs w:val="24"/>
        </w:rPr>
        <w:t>and supporting documentation</w:t>
      </w:r>
      <w:r w:rsidRPr="00DE0970">
        <w:rPr>
          <w:b/>
          <w:sz w:val="24"/>
          <w:szCs w:val="24"/>
        </w:rPr>
        <w:tab/>
      </w:r>
    </w:p>
    <w:p w:rsidR="00DC4F19" w:rsidRDefault="00D705F9" w:rsidP="00DC4F19">
      <w:r w:rsidRPr="00D705F9">
        <w:t xml:space="preserve">All </w:t>
      </w:r>
      <w:r w:rsidR="001331B0">
        <w:t xml:space="preserve">complete </w:t>
      </w:r>
      <w:r w:rsidRPr="00D705F9">
        <w:t>t</w:t>
      </w:r>
      <w:r w:rsidRPr="00D705F9">
        <w:rPr>
          <w:rFonts w:ascii="Calibri" w:eastAsia="Calibri" w:hAnsi="Calibri" w:cs="Times New Roman"/>
        </w:rPr>
        <w:t xml:space="preserve">enders </w:t>
      </w:r>
      <w:r>
        <w:t xml:space="preserve">must be </w:t>
      </w:r>
      <w:r w:rsidRPr="00D705F9">
        <w:rPr>
          <w:rFonts w:ascii="Calibri" w:eastAsia="Calibri" w:hAnsi="Calibri" w:cs="Times New Roman"/>
        </w:rPr>
        <w:t xml:space="preserve">submitted </w:t>
      </w:r>
      <w:r w:rsidR="00ED2658">
        <w:rPr>
          <w:rFonts w:ascii="Calibri" w:eastAsia="Calibri" w:hAnsi="Calibri" w:cs="Times New Roman"/>
        </w:rPr>
        <w:t xml:space="preserve">by email or </w:t>
      </w:r>
      <w:r w:rsidR="00E63565">
        <w:rPr>
          <w:rFonts w:ascii="Calibri" w:eastAsia="Calibri" w:hAnsi="Calibri" w:cs="Times New Roman"/>
        </w:rPr>
        <w:t xml:space="preserve">in writing </w:t>
      </w:r>
      <w:r w:rsidR="00DC4F19">
        <w:rPr>
          <w:rFonts w:ascii="Calibri" w:eastAsia="Calibri" w:hAnsi="Calibri" w:cs="Times New Roman"/>
        </w:rPr>
        <w:t>(</w:t>
      </w:r>
      <w:r>
        <w:t xml:space="preserve">by 12.00 noon </w:t>
      </w:r>
      <w:r w:rsidR="001331B0">
        <w:t xml:space="preserve">on the </w:t>
      </w:r>
      <w:r w:rsidR="00372D02">
        <w:t>30</w:t>
      </w:r>
      <w:r w:rsidR="00372D02" w:rsidRPr="000B5F6B">
        <w:rPr>
          <w:vertAlign w:val="superscript"/>
        </w:rPr>
        <w:t>th</w:t>
      </w:r>
      <w:r w:rsidR="00372D02">
        <w:t xml:space="preserve"> May 2023</w:t>
      </w:r>
      <w:r w:rsidR="00DC4F19">
        <w:t>)</w:t>
      </w:r>
      <w:r w:rsidR="001331B0">
        <w:t xml:space="preserve"> to the Parish Council office</w:t>
      </w:r>
      <w:r w:rsidR="00DC4F19">
        <w:t xml:space="preserve"> and</w:t>
      </w:r>
      <w:r w:rsidR="00D32D88" w:rsidRPr="00AA538A">
        <w:t xml:space="preserve"> </w:t>
      </w:r>
      <w:r w:rsidR="00250AC2">
        <w:t xml:space="preserve">clearly </w:t>
      </w:r>
      <w:r w:rsidR="00607E90" w:rsidRPr="00AA538A">
        <w:t xml:space="preserve">marked </w:t>
      </w:r>
      <w:r w:rsidR="00DF7654" w:rsidRPr="00AA538A">
        <w:t>‘</w:t>
      </w:r>
      <w:proofErr w:type="spellStart"/>
      <w:r w:rsidR="00E313B5" w:rsidRPr="00E313B5">
        <w:rPr>
          <w:i/>
        </w:rPr>
        <w:t>Hughenden</w:t>
      </w:r>
      <w:proofErr w:type="spellEnd"/>
      <w:r w:rsidR="00607E90" w:rsidRPr="00AA538A">
        <w:rPr>
          <w:i/>
        </w:rPr>
        <w:t xml:space="preserve"> </w:t>
      </w:r>
      <w:r w:rsidR="00B06C19">
        <w:rPr>
          <w:i/>
        </w:rPr>
        <w:t>Hedge and Field</w:t>
      </w:r>
      <w:r w:rsidR="00607E90" w:rsidRPr="00AA538A">
        <w:rPr>
          <w:i/>
        </w:rPr>
        <w:t xml:space="preserve"> Maintenance Tender</w:t>
      </w:r>
      <w:r w:rsidR="00DF7654" w:rsidRPr="00AA538A">
        <w:rPr>
          <w:i/>
        </w:rPr>
        <w:t>’</w:t>
      </w:r>
      <w:r w:rsidR="00607E90" w:rsidRPr="00AA538A">
        <w:t xml:space="preserve">. </w:t>
      </w:r>
    </w:p>
    <w:p w:rsidR="00AA538A" w:rsidRPr="00771E5A" w:rsidRDefault="00771E5A" w:rsidP="00771E5A">
      <w:pPr>
        <w:pStyle w:val="ListParagraph"/>
        <w:ind w:left="720" w:firstLine="0"/>
        <w:rPr>
          <w:rFonts w:cstheme="minorHAnsi"/>
        </w:rPr>
      </w:pPr>
      <w:r>
        <w:t xml:space="preserve">* </w:t>
      </w:r>
      <w:r w:rsidR="00ED2658" w:rsidRPr="00771E5A">
        <w:t>If sent by mail (or in person), t</w:t>
      </w:r>
      <w:r w:rsidR="00607E90" w:rsidRPr="00771E5A">
        <w:t xml:space="preserve">hese </w:t>
      </w:r>
      <w:r w:rsidR="00DC4F19" w:rsidRPr="00771E5A">
        <w:t xml:space="preserve">tenders </w:t>
      </w:r>
      <w:r w:rsidR="00607E90" w:rsidRPr="00771E5A">
        <w:t xml:space="preserve">should be </w:t>
      </w:r>
      <w:r w:rsidR="00D32D88" w:rsidRPr="00771E5A">
        <w:t xml:space="preserve">submitted </w:t>
      </w:r>
      <w:r w:rsidR="002A409B" w:rsidRPr="00771E5A">
        <w:t xml:space="preserve">in a sealed envelope </w:t>
      </w:r>
      <w:r w:rsidR="00D32D88" w:rsidRPr="00771E5A">
        <w:t xml:space="preserve">to the </w:t>
      </w:r>
      <w:r w:rsidR="00607E90" w:rsidRPr="00771E5A">
        <w:rPr>
          <w:rFonts w:cstheme="minorHAnsi"/>
        </w:rPr>
        <w:t>Parish</w:t>
      </w:r>
      <w:r w:rsidR="00607E90" w:rsidRPr="00771E5A">
        <w:t xml:space="preserve"> </w:t>
      </w:r>
      <w:r w:rsidR="00D32D88" w:rsidRPr="00771E5A">
        <w:t xml:space="preserve">Council </w:t>
      </w:r>
      <w:r w:rsidR="00607E90" w:rsidRPr="00771E5A">
        <w:t xml:space="preserve">and </w:t>
      </w:r>
      <w:r w:rsidR="00D32D88" w:rsidRPr="00771E5A">
        <w:t>addressed to the Parish Clerk</w:t>
      </w:r>
      <w:r w:rsidR="00607E90" w:rsidRPr="00771E5A">
        <w:t xml:space="preserve"> </w:t>
      </w:r>
      <w:r w:rsidR="00607E90" w:rsidRPr="00771E5A">
        <w:rPr>
          <w:rFonts w:cstheme="minorHAnsi"/>
        </w:rPr>
        <w:t xml:space="preserve">(at </w:t>
      </w:r>
      <w:proofErr w:type="spellStart"/>
      <w:r w:rsidR="00E313B5" w:rsidRPr="00771E5A">
        <w:t>Hughenden</w:t>
      </w:r>
      <w:proofErr w:type="spellEnd"/>
      <w:r w:rsidR="00607E90" w:rsidRPr="00771E5A">
        <w:rPr>
          <w:rFonts w:cstheme="minorHAnsi"/>
        </w:rPr>
        <w:t xml:space="preserve"> Parish Council, </w:t>
      </w:r>
      <w:r w:rsidR="00E313B5" w:rsidRPr="00771E5A">
        <w:rPr>
          <w:rFonts w:cstheme="minorHAnsi"/>
        </w:rPr>
        <w:t xml:space="preserve">Council Office, The Common, Great </w:t>
      </w:r>
      <w:proofErr w:type="spellStart"/>
      <w:r w:rsidR="00E313B5" w:rsidRPr="00771E5A">
        <w:rPr>
          <w:rFonts w:cstheme="minorHAnsi"/>
        </w:rPr>
        <w:t>Kingshill</w:t>
      </w:r>
      <w:proofErr w:type="spellEnd"/>
      <w:r w:rsidR="00E313B5" w:rsidRPr="00771E5A">
        <w:rPr>
          <w:rFonts w:cstheme="minorHAnsi"/>
        </w:rPr>
        <w:t xml:space="preserve">, High Wycombe, </w:t>
      </w:r>
      <w:r w:rsidR="00AC70B4" w:rsidRPr="00771E5A">
        <w:rPr>
          <w:rFonts w:cstheme="minorHAnsi"/>
        </w:rPr>
        <w:t xml:space="preserve">Bucks, </w:t>
      </w:r>
      <w:r w:rsidR="00E313B5" w:rsidRPr="00771E5A">
        <w:rPr>
          <w:rFonts w:cstheme="minorHAnsi"/>
        </w:rPr>
        <w:t>HP15 6EN</w:t>
      </w:r>
      <w:r w:rsidR="00607E90" w:rsidRPr="00771E5A">
        <w:rPr>
          <w:rFonts w:cstheme="minorHAnsi"/>
        </w:rPr>
        <w:t>)</w:t>
      </w:r>
      <w:r w:rsidR="00AA538A" w:rsidRPr="00771E5A">
        <w:rPr>
          <w:rFonts w:cstheme="minorHAnsi"/>
        </w:rPr>
        <w:t>.</w:t>
      </w:r>
      <w:r w:rsidR="00607E90" w:rsidRPr="00771E5A">
        <w:rPr>
          <w:rFonts w:cstheme="minorHAnsi"/>
        </w:rPr>
        <w:t xml:space="preserve"> </w:t>
      </w:r>
    </w:p>
    <w:p w:rsidR="00D32D88" w:rsidRDefault="00D32D88" w:rsidP="00D32D88">
      <w:pPr>
        <w:contextualSpacing/>
      </w:pPr>
    </w:p>
    <w:p w:rsidR="002C0427" w:rsidRDefault="00F679C1" w:rsidP="00F679C1">
      <w:pPr>
        <w:spacing w:line="0" w:lineRule="atLeast"/>
        <w:rPr>
          <w:rFonts w:ascii="Calibri" w:eastAsia="Calibri" w:hAnsi="Calibri" w:cs="Times New Roman"/>
        </w:rPr>
      </w:pPr>
      <w:r w:rsidRPr="00F679C1">
        <w:rPr>
          <w:rFonts w:ascii="Calibri" w:eastAsia="Calibri" w:hAnsi="Calibri" w:cs="Times New Roman"/>
        </w:rPr>
        <w:t>Tenders should contain all the items listed below</w:t>
      </w:r>
      <w:r w:rsidR="002C0427">
        <w:rPr>
          <w:rFonts w:ascii="Calibri" w:eastAsia="Calibri" w:hAnsi="Calibri" w:cs="Times New Roman"/>
        </w:rPr>
        <w:t>. Each form should be</w:t>
      </w:r>
      <w:r w:rsidR="002C0427" w:rsidRPr="00F679C1">
        <w:rPr>
          <w:rFonts w:ascii="Calibri" w:eastAsia="Calibri" w:hAnsi="Calibri" w:cs="Times New Roman"/>
        </w:rPr>
        <w:t xml:space="preserve"> a scanned version of a signed copy.</w:t>
      </w:r>
      <w:r w:rsidR="002C0427">
        <w:rPr>
          <w:rFonts w:ascii="Calibri" w:eastAsia="Calibri" w:hAnsi="Calibri" w:cs="Times New Roman"/>
        </w:rPr>
        <w:t xml:space="preserve"> </w:t>
      </w:r>
      <w:r w:rsidRPr="00F679C1">
        <w:rPr>
          <w:rFonts w:ascii="Calibri" w:eastAsia="Calibri" w:hAnsi="Calibri" w:cs="Times New Roman"/>
        </w:rPr>
        <w:t>No additional information should be submitted or will be considered</w:t>
      </w:r>
      <w:r w:rsidR="00137643">
        <w:rPr>
          <w:rFonts w:ascii="Calibri" w:eastAsia="Calibri" w:hAnsi="Calibri" w:cs="Times New Roman"/>
        </w:rPr>
        <w:t xml:space="preserve"> after the submission deadline</w:t>
      </w:r>
      <w:r w:rsidRPr="00F679C1">
        <w:rPr>
          <w:rFonts w:ascii="Calibri" w:eastAsia="Calibri" w:hAnsi="Calibri" w:cs="Times New Roman"/>
        </w:rPr>
        <w:t xml:space="preserve">. </w:t>
      </w:r>
    </w:p>
    <w:p w:rsidR="00783BD4" w:rsidRDefault="00783BD4" w:rsidP="00F679C1">
      <w:pPr>
        <w:spacing w:line="0" w:lineRule="atLeast"/>
        <w:rPr>
          <w:rFonts w:ascii="Calibri" w:eastAsia="Calibri" w:hAnsi="Calibri" w:cs="Times New Roman"/>
        </w:rPr>
      </w:pPr>
    </w:p>
    <w:p w:rsidR="000667F9" w:rsidRPr="00F679C1" w:rsidRDefault="000667F9" w:rsidP="000667F9">
      <w:pPr>
        <w:spacing w:line="0" w:lineRule="atLeast"/>
        <w:rPr>
          <w:rFonts w:ascii="Calibri" w:eastAsia="Calibri" w:hAnsi="Calibri" w:cs="Times New Roman"/>
        </w:rPr>
      </w:pPr>
      <w:r w:rsidRPr="00F679C1">
        <w:rPr>
          <w:rFonts w:ascii="Calibri" w:eastAsia="Calibri" w:hAnsi="Calibri" w:cs="Times New Roman"/>
        </w:rPr>
        <w:t>The following shall be provided</w:t>
      </w:r>
      <w:r>
        <w:rPr>
          <w:rFonts w:ascii="Calibri" w:eastAsia="Calibri" w:hAnsi="Calibri" w:cs="Times New Roman"/>
        </w:rPr>
        <w:t xml:space="preserve"> (for </w:t>
      </w:r>
      <w:r w:rsidRPr="0091014B">
        <w:rPr>
          <w:rFonts w:ascii="Calibri" w:eastAsia="Calibri" w:hAnsi="Calibri" w:cs="Times New Roman"/>
          <w:u w:val="single"/>
        </w:rPr>
        <w:t>completed return</w:t>
      </w:r>
      <w:r>
        <w:rPr>
          <w:rFonts w:ascii="Calibri" w:eastAsia="Calibri" w:hAnsi="Calibri" w:cs="Times New Roman"/>
        </w:rPr>
        <w:t>)</w:t>
      </w:r>
      <w:r w:rsidRPr="00F679C1">
        <w:rPr>
          <w:rFonts w:ascii="Calibri" w:eastAsia="Calibri" w:hAnsi="Calibri" w:cs="Times New Roman"/>
        </w:rPr>
        <w:t>:</w:t>
      </w:r>
      <w:r>
        <w:rPr>
          <w:rFonts w:ascii="Calibri" w:eastAsia="Calibri" w:hAnsi="Calibri" w:cs="Times New Roman"/>
        </w:rPr>
        <w:t xml:space="preserve"> -</w:t>
      </w:r>
    </w:p>
    <w:p w:rsidR="000667F9" w:rsidRDefault="000667F9" w:rsidP="000667F9">
      <w:pPr>
        <w:pStyle w:val="ListParagraph"/>
        <w:numPr>
          <w:ilvl w:val="0"/>
          <w:numId w:val="3"/>
        </w:numPr>
        <w:spacing w:line="0" w:lineRule="atLeast"/>
        <w:rPr>
          <w:rFonts w:cs="Times New Roman"/>
          <w:sz w:val="24"/>
          <w:szCs w:val="24"/>
        </w:rPr>
      </w:pPr>
      <w:r w:rsidRPr="0091014B">
        <w:rPr>
          <w:rFonts w:cs="Times New Roman"/>
          <w:sz w:val="24"/>
          <w:szCs w:val="24"/>
        </w:rPr>
        <w:t xml:space="preserve">Section </w:t>
      </w:r>
      <w:r>
        <w:rPr>
          <w:rFonts w:cs="Times New Roman"/>
          <w:sz w:val="24"/>
          <w:szCs w:val="24"/>
        </w:rPr>
        <w:t>D</w:t>
      </w:r>
      <w:r w:rsidRPr="0091014B">
        <w:rPr>
          <w:rFonts w:cs="Times New Roman"/>
          <w:sz w:val="24"/>
          <w:szCs w:val="24"/>
        </w:rPr>
        <w:t>: Cost Submission Form</w:t>
      </w:r>
    </w:p>
    <w:p w:rsidR="000667F9" w:rsidRPr="00AA538A" w:rsidRDefault="000667F9" w:rsidP="000667F9">
      <w:pPr>
        <w:pStyle w:val="ListParagraph"/>
        <w:numPr>
          <w:ilvl w:val="0"/>
          <w:numId w:val="3"/>
        </w:numPr>
        <w:spacing w:line="0" w:lineRule="atLeast"/>
        <w:rPr>
          <w:rFonts w:cs="Times New Roman"/>
          <w:sz w:val="24"/>
          <w:szCs w:val="24"/>
        </w:rPr>
      </w:pPr>
      <w:r w:rsidRPr="00AA538A">
        <w:rPr>
          <w:rFonts w:cs="Times New Roman"/>
          <w:sz w:val="24"/>
          <w:szCs w:val="24"/>
        </w:rPr>
        <w:t xml:space="preserve">Section </w:t>
      </w:r>
      <w:r>
        <w:rPr>
          <w:rFonts w:cs="Times New Roman"/>
          <w:sz w:val="24"/>
          <w:szCs w:val="24"/>
        </w:rPr>
        <w:t>E</w:t>
      </w:r>
      <w:r w:rsidRPr="00AA538A">
        <w:rPr>
          <w:rFonts w:cs="Times New Roman"/>
          <w:sz w:val="24"/>
          <w:szCs w:val="24"/>
        </w:rPr>
        <w:t xml:space="preserve">: </w:t>
      </w:r>
      <w:r w:rsidRPr="0091014B">
        <w:rPr>
          <w:rFonts w:cs="Times New Roman"/>
          <w:sz w:val="24"/>
          <w:szCs w:val="24"/>
        </w:rPr>
        <w:t>Pre-Qualification Questionnaire</w:t>
      </w:r>
    </w:p>
    <w:p w:rsidR="000667F9" w:rsidRPr="00AA538A" w:rsidRDefault="000667F9" w:rsidP="000667F9">
      <w:pPr>
        <w:pStyle w:val="ListParagraph"/>
        <w:numPr>
          <w:ilvl w:val="0"/>
          <w:numId w:val="3"/>
        </w:numPr>
        <w:spacing w:line="0" w:lineRule="atLeast"/>
        <w:rPr>
          <w:rFonts w:cs="Times New Roman"/>
          <w:sz w:val="24"/>
          <w:szCs w:val="24"/>
        </w:rPr>
      </w:pPr>
      <w:r w:rsidRPr="00AA538A">
        <w:rPr>
          <w:rFonts w:cs="Times New Roman"/>
          <w:sz w:val="24"/>
          <w:szCs w:val="24"/>
        </w:rPr>
        <w:t xml:space="preserve">Section </w:t>
      </w:r>
      <w:r>
        <w:rPr>
          <w:rFonts w:cs="Times New Roman"/>
          <w:sz w:val="24"/>
          <w:szCs w:val="24"/>
        </w:rPr>
        <w:t>F</w:t>
      </w:r>
      <w:r w:rsidRPr="00AA538A">
        <w:rPr>
          <w:rFonts w:cs="Times New Roman"/>
          <w:sz w:val="24"/>
          <w:szCs w:val="24"/>
        </w:rPr>
        <w:t>: Form of Tender</w:t>
      </w:r>
    </w:p>
    <w:p w:rsidR="000667F9" w:rsidRDefault="000667F9" w:rsidP="000667F9">
      <w:pPr>
        <w:pStyle w:val="ListParagraph"/>
        <w:numPr>
          <w:ilvl w:val="0"/>
          <w:numId w:val="3"/>
        </w:numPr>
        <w:spacing w:line="0" w:lineRule="atLeast"/>
        <w:rPr>
          <w:rFonts w:cs="Times New Roman"/>
          <w:sz w:val="24"/>
          <w:szCs w:val="24"/>
        </w:rPr>
      </w:pPr>
      <w:r w:rsidRPr="00AA538A">
        <w:rPr>
          <w:rFonts w:cs="Times New Roman"/>
          <w:sz w:val="24"/>
          <w:szCs w:val="24"/>
        </w:rPr>
        <w:t xml:space="preserve">Section </w:t>
      </w:r>
      <w:r>
        <w:rPr>
          <w:rFonts w:cs="Times New Roman"/>
          <w:sz w:val="24"/>
          <w:szCs w:val="24"/>
        </w:rPr>
        <w:t>G</w:t>
      </w:r>
      <w:r w:rsidRPr="00AA538A">
        <w:rPr>
          <w:rFonts w:cs="Times New Roman"/>
          <w:sz w:val="24"/>
          <w:szCs w:val="24"/>
        </w:rPr>
        <w:t xml:space="preserve">: Checklist of Documents </w:t>
      </w:r>
    </w:p>
    <w:p w:rsidR="00AA538A" w:rsidRDefault="00AA538A" w:rsidP="007E316B">
      <w:pPr>
        <w:ind w:right="142"/>
        <w:rPr>
          <w:b/>
        </w:rPr>
      </w:pPr>
    </w:p>
    <w:p w:rsidR="0091014B" w:rsidRDefault="0091014B">
      <w:pPr>
        <w:ind w:left="227" w:right="142"/>
        <w:rPr>
          <w:b/>
        </w:rPr>
      </w:pPr>
      <w:r>
        <w:rPr>
          <w:b/>
        </w:rPr>
        <w:br w:type="page"/>
      </w:r>
    </w:p>
    <w:p w:rsidR="00DF7654" w:rsidRPr="00DF7654" w:rsidRDefault="00217C2D" w:rsidP="007E316B">
      <w:pPr>
        <w:ind w:right="142"/>
        <w:rPr>
          <w:b/>
        </w:rPr>
      </w:pPr>
      <w:r>
        <w:rPr>
          <w:b/>
        </w:rPr>
        <w:lastRenderedPageBreak/>
        <w:t>7.</w:t>
      </w:r>
      <w:r w:rsidR="00E92529">
        <w:rPr>
          <w:b/>
        </w:rPr>
        <w:t>8</w:t>
      </w:r>
      <w:r>
        <w:rPr>
          <w:b/>
        </w:rPr>
        <w:t xml:space="preserve"> </w:t>
      </w:r>
      <w:r w:rsidR="00DF7654" w:rsidRPr="00DF7654">
        <w:rPr>
          <w:b/>
        </w:rPr>
        <w:t>Further Information</w:t>
      </w:r>
    </w:p>
    <w:p w:rsidR="00DF7654" w:rsidRDefault="007E316B" w:rsidP="007E316B">
      <w:pPr>
        <w:ind w:right="142"/>
      </w:pPr>
      <w:r>
        <w:t xml:space="preserve">The Parish </w:t>
      </w:r>
      <w:r w:rsidRPr="00120030">
        <w:t xml:space="preserve">Council may at any time request further information from </w:t>
      </w:r>
      <w:r w:rsidR="00DF7654">
        <w:t>applicants</w:t>
      </w:r>
      <w:r w:rsidRPr="00120030">
        <w:t xml:space="preserve"> to verify or clarify any aspects of their tender response or other information they may have provided. </w:t>
      </w:r>
    </w:p>
    <w:p w:rsidR="00DF7654" w:rsidRDefault="00DF7654" w:rsidP="007E316B">
      <w:pPr>
        <w:ind w:right="142"/>
      </w:pPr>
    </w:p>
    <w:p w:rsidR="007E316B" w:rsidRDefault="007E316B" w:rsidP="007E316B">
      <w:pPr>
        <w:ind w:right="142"/>
      </w:pPr>
      <w:r w:rsidRPr="00120030">
        <w:t xml:space="preserve">Should </w:t>
      </w:r>
      <w:r>
        <w:t>the applicant</w:t>
      </w:r>
      <w:r w:rsidRPr="00120030">
        <w:t xml:space="preserve"> not provide supplementary information or clarifications by </w:t>
      </w:r>
      <w:r>
        <w:t>the</w:t>
      </w:r>
      <w:r w:rsidRPr="00120030">
        <w:t xml:space="preserve"> notified deadline, </w:t>
      </w:r>
      <w:r>
        <w:t>the</w:t>
      </w:r>
      <w:r w:rsidRPr="00120030">
        <w:t xml:space="preserve"> tender </w:t>
      </w:r>
      <w:r>
        <w:t>offer</w:t>
      </w:r>
      <w:r w:rsidRPr="00120030">
        <w:t xml:space="preserve"> may be rejected in full and disqualified from this </w:t>
      </w:r>
      <w:r>
        <w:t>p</w:t>
      </w:r>
      <w:r w:rsidRPr="00120030">
        <w:t xml:space="preserve">rocurement </w:t>
      </w:r>
      <w:r>
        <w:t>p</w:t>
      </w:r>
      <w:r w:rsidRPr="00120030">
        <w:t>rocess.</w:t>
      </w:r>
    </w:p>
    <w:p w:rsidR="00DC4F19" w:rsidRDefault="00DC4F19" w:rsidP="00787538">
      <w:pPr>
        <w:spacing w:line="0" w:lineRule="atLeast"/>
        <w:rPr>
          <w:rFonts w:ascii="Calibri" w:eastAsia="Calibri" w:hAnsi="Calibri" w:cs="Times New Roman"/>
          <w:b/>
          <w:i/>
          <w:sz w:val="28"/>
          <w:szCs w:val="28"/>
        </w:rPr>
      </w:pPr>
    </w:p>
    <w:p w:rsidR="0091014B" w:rsidRDefault="0091014B" w:rsidP="00787538">
      <w:pPr>
        <w:spacing w:line="0" w:lineRule="atLeast"/>
        <w:rPr>
          <w:rFonts w:ascii="Calibri" w:eastAsia="Calibri" w:hAnsi="Calibri" w:cs="Times New Roman"/>
          <w:b/>
          <w:i/>
          <w:sz w:val="28"/>
          <w:szCs w:val="28"/>
        </w:rPr>
      </w:pPr>
    </w:p>
    <w:p w:rsidR="00787538" w:rsidRPr="00E45460" w:rsidRDefault="00217C2D" w:rsidP="00787538">
      <w:pPr>
        <w:spacing w:line="0" w:lineRule="atLeast"/>
        <w:rPr>
          <w:rFonts w:ascii="Calibri" w:eastAsia="Calibri" w:hAnsi="Calibri" w:cs="Times New Roman"/>
          <w:b/>
        </w:rPr>
      </w:pPr>
      <w:r>
        <w:rPr>
          <w:rFonts w:ascii="Calibri" w:eastAsia="Calibri" w:hAnsi="Calibri" w:cs="Times New Roman"/>
          <w:b/>
        </w:rPr>
        <w:t>7.</w:t>
      </w:r>
      <w:r w:rsidR="00E92529">
        <w:rPr>
          <w:rFonts w:ascii="Calibri" w:eastAsia="Calibri" w:hAnsi="Calibri" w:cs="Times New Roman"/>
          <w:b/>
        </w:rPr>
        <w:t>9</w:t>
      </w:r>
      <w:r>
        <w:rPr>
          <w:rFonts w:ascii="Calibri" w:eastAsia="Calibri" w:hAnsi="Calibri" w:cs="Times New Roman"/>
          <w:b/>
        </w:rPr>
        <w:t xml:space="preserve"> </w:t>
      </w:r>
      <w:r w:rsidR="00787538" w:rsidRPr="00E45460">
        <w:rPr>
          <w:rFonts w:ascii="Calibri" w:eastAsia="Calibri" w:hAnsi="Calibri" w:cs="Times New Roman"/>
          <w:b/>
        </w:rPr>
        <w:t>Acceptance of Offers</w:t>
      </w:r>
    </w:p>
    <w:p w:rsidR="00787538" w:rsidRPr="00E45460" w:rsidRDefault="00787538" w:rsidP="00787538">
      <w:pPr>
        <w:spacing w:line="0" w:lineRule="atLeast"/>
        <w:rPr>
          <w:rFonts w:ascii="Calibri" w:eastAsia="Calibri" w:hAnsi="Calibri" w:cs="Times New Roman"/>
        </w:rPr>
      </w:pPr>
      <w:r w:rsidRPr="00E45460">
        <w:rPr>
          <w:rFonts w:ascii="Calibri" w:eastAsia="Calibri" w:hAnsi="Calibri" w:cs="Times New Roman"/>
        </w:rPr>
        <w:t xml:space="preserve">Submitted documents shall constitute an irrevocable offer to provide the </w:t>
      </w:r>
      <w:r w:rsidR="000667F9">
        <w:rPr>
          <w:rFonts w:ascii="Calibri" w:eastAsia="Calibri" w:hAnsi="Calibri" w:cs="Times New Roman"/>
        </w:rPr>
        <w:t>hedge and field</w:t>
      </w:r>
      <w:r>
        <w:rPr>
          <w:rFonts w:ascii="Calibri" w:eastAsia="Calibri" w:hAnsi="Calibri" w:cs="Times New Roman"/>
        </w:rPr>
        <w:t xml:space="preserve"> maintenance s</w:t>
      </w:r>
      <w:r w:rsidRPr="00E45460">
        <w:rPr>
          <w:rFonts w:ascii="Calibri" w:eastAsia="Calibri" w:hAnsi="Calibri" w:cs="Times New Roman"/>
        </w:rPr>
        <w:t xml:space="preserve">ervices. The Council </w:t>
      </w:r>
      <w:r w:rsidR="0065095A">
        <w:rPr>
          <w:rFonts w:ascii="Calibri" w:eastAsia="Calibri" w:hAnsi="Calibri" w:cs="Times New Roman"/>
        </w:rPr>
        <w:t>will</w:t>
      </w:r>
      <w:r w:rsidRPr="00E45460">
        <w:rPr>
          <w:rFonts w:ascii="Calibri" w:eastAsia="Calibri" w:hAnsi="Calibri" w:cs="Times New Roman"/>
        </w:rPr>
        <w:t xml:space="preserve"> </w:t>
      </w:r>
      <w:r>
        <w:rPr>
          <w:rFonts w:ascii="Calibri" w:eastAsia="Calibri" w:hAnsi="Calibri" w:cs="Times New Roman"/>
        </w:rPr>
        <w:t xml:space="preserve">not </w:t>
      </w:r>
      <w:r w:rsidR="0065095A">
        <w:rPr>
          <w:rFonts w:ascii="Calibri" w:eastAsia="Calibri" w:hAnsi="Calibri" w:cs="Times New Roman"/>
        </w:rPr>
        <w:t xml:space="preserve">necessarily </w:t>
      </w:r>
      <w:r w:rsidRPr="00E45460">
        <w:rPr>
          <w:rFonts w:ascii="Calibri" w:eastAsia="Calibri" w:hAnsi="Calibri" w:cs="Times New Roman"/>
        </w:rPr>
        <w:t>accept the lowest</w:t>
      </w:r>
      <w:r>
        <w:rPr>
          <w:rFonts w:ascii="Calibri" w:eastAsia="Calibri" w:hAnsi="Calibri" w:cs="Times New Roman"/>
        </w:rPr>
        <w:t xml:space="preserve"> priced</w:t>
      </w:r>
      <w:r w:rsidRPr="00E45460">
        <w:rPr>
          <w:rFonts w:ascii="Calibri" w:eastAsia="Calibri" w:hAnsi="Calibri" w:cs="Times New Roman"/>
        </w:rPr>
        <w:t xml:space="preserve"> </w:t>
      </w:r>
      <w:r>
        <w:rPr>
          <w:rFonts w:ascii="Calibri" w:eastAsia="Calibri" w:hAnsi="Calibri" w:cs="Times New Roman"/>
        </w:rPr>
        <w:t>tender bid</w:t>
      </w:r>
      <w:r w:rsidR="00FD5320">
        <w:rPr>
          <w:rFonts w:ascii="Calibri" w:eastAsia="Calibri" w:hAnsi="Calibri" w:cs="Times New Roman"/>
        </w:rPr>
        <w:t xml:space="preserve">; the decision to award the contract will be based </w:t>
      </w:r>
      <w:r>
        <w:rPr>
          <w:rFonts w:ascii="Calibri" w:eastAsia="Calibri" w:hAnsi="Calibri" w:cs="Times New Roman"/>
        </w:rPr>
        <w:t>on the specified e</w:t>
      </w:r>
      <w:r w:rsidRPr="004766E0">
        <w:rPr>
          <w:rFonts w:ascii="Calibri" w:eastAsia="Calibri" w:hAnsi="Calibri" w:cs="Times New Roman"/>
        </w:rPr>
        <w:t xml:space="preserve">valuation </w:t>
      </w:r>
      <w:r>
        <w:rPr>
          <w:rFonts w:ascii="Calibri" w:eastAsia="Calibri" w:hAnsi="Calibri" w:cs="Times New Roman"/>
        </w:rPr>
        <w:t>c</w:t>
      </w:r>
      <w:r w:rsidRPr="004766E0">
        <w:rPr>
          <w:rFonts w:ascii="Calibri" w:eastAsia="Calibri" w:hAnsi="Calibri" w:cs="Times New Roman"/>
        </w:rPr>
        <w:t xml:space="preserve">riteria and </w:t>
      </w:r>
      <w:r>
        <w:rPr>
          <w:rFonts w:ascii="Calibri" w:eastAsia="Calibri" w:hAnsi="Calibri" w:cs="Times New Roman"/>
        </w:rPr>
        <w:t>w</w:t>
      </w:r>
      <w:r w:rsidRPr="004766E0">
        <w:rPr>
          <w:rFonts w:ascii="Calibri" w:eastAsia="Calibri" w:hAnsi="Calibri" w:cs="Times New Roman"/>
        </w:rPr>
        <w:t>eightings</w:t>
      </w:r>
      <w:r>
        <w:rPr>
          <w:rFonts w:ascii="Calibri" w:eastAsia="Calibri" w:hAnsi="Calibri" w:cs="Times New Roman"/>
        </w:rPr>
        <w:t xml:space="preserve">. </w:t>
      </w:r>
    </w:p>
    <w:p w:rsidR="009B076B" w:rsidRDefault="009B076B" w:rsidP="00787538">
      <w:pPr>
        <w:spacing w:line="0" w:lineRule="atLeast"/>
        <w:rPr>
          <w:rFonts w:ascii="Calibri" w:eastAsia="Calibri" w:hAnsi="Calibri" w:cs="Times New Roman"/>
          <w:b/>
        </w:rPr>
      </w:pPr>
    </w:p>
    <w:p w:rsidR="0091014B" w:rsidRDefault="0091014B" w:rsidP="00787538">
      <w:pPr>
        <w:spacing w:line="0" w:lineRule="atLeast"/>
        <w:rPr>
          <w:rFonts w:ascii="Calibri" w:eastAsia="Calibri" w:hAnsi="Calibri" w:cs="Times New Roman"/>
          <w:b/>
        </w:rPr>
      </w:pPr>
    </w:p>
    <w:p w:rsidR="00787538" w:rsidRPr="00E45460" w:rsidRDefault="00217C2D" w:rsidP="00787538">
      <w:pPr>
        <w:spacing w:line="0" w:lineRule="atLeast"/>
        <w:rPr>
          <w:rFonts w:ascii="Calibri" w:eastAsia="Calibri" w:hAnsi="Calibri" w:cs="Times New Roman"/>
          <w:b/>
        </w:rPr>
      </w:pPr>
      <w:r>
        <w:rPr>
          <w:rFonts w:ascii="Calibri" w:eastAsia="Calibri" w:hAnsi="Calibri" w:cs="Times New Roman"/>
          <w:b/>
        </w:rPr>
        <w:t>7.1</w:t>
      </w:r>
      <w:r w:rsidR="00E92529">
        <w:rPr>
          <w:rFonts w:ascii="Calibri" w:eastAsia="Calibri" w:hAnsi="Calibri" w:cs="Times New Roman"/>
          <w:b/>
        </w:rPr>
        <w:t>0</w:t>
      </w:r>
      <w:r>
        <w:rPr>
          <w:rFonts w:ascii="Calibri" w:eastAsia="Calibri" w:hAnsi="Calibri" w:cs="Times New Roman"/>
          <w:b/>
        </w:rPr>
        <w:t xml:space="preserve"> </w:t>
      </w:r>
      <w:r w:rsidR="00787538" w:rsidRPr="00E45460">
        <w:rPr>
          <w:rFonts w:ascii="Calibri" w:eastAsia="Calibri" w:hAnsi="Calibri" w:cs="Times New Roman"/>
          <w:b/>
        </w:rPr>
        <w:t xml:space="preserve">Award of Contract </w:t>
      </w:r>
    </w:p>
    <w:p w:rsidR="00787538" w:rsidRPr="00E45460" w:rsidRDefault="00787538" w:rsidP="00787538">
      <w:pPr>
        <w:spacing w:line="0" w:lineRule="atLeast"/>
        <w:rPr>
          <w:rFonts w:ascii="Calibri" w:eastAsia="Calibri" w:hAnsi="Calibri" w:cs="Times New Roman"/>
        </w:rPr>
      </w:pPr>
      <w:r w:rsidRPr="00E45460">
        <w:rPr>
          <w:rFonts w:ascii="Calibri" w:eastAsia="Calibri" w:hAnsi="Calibri" w:cs="Times New Roman"/>
        </w:rPr>
        <w:t xml:space="preserve">Any acceptance by the </w:t>
      </w:r>
      <w:r>
        <w:rPr>
          <w:rFonts w:ascii="Calibri" w:eastAsia="Calibri" w:hAnsi="Calibri" w:cs="Times New Roman"/>
        </w:rPr>
        <w:t xml:space="preserve">Parish </w:t>
      </w:r>
      <w:r w:rsidRPr="00E45460">
        <w:rPr>
          <w:rFonts w:ascii="Calibri" w:eastAsia="Calibri" w:hAnsi="Calibri" w:cs="Times New Roman"/>
        </w:rPr>
        <w:t xml:space="preserve">Council shall be communicated in writing to the </w:t>
      </w:r>
      <w:r>
        <w:rPr>
          <w:rFonts w:ascii="Calibri" w:eastAsia="Calibri" w:hAnsi="Calibri" w:cs="Times New Roman"/>
        </w:rPr>
        <w:t>a</w:t>
      </w:r>
      <w:r w:rsidRPr="00E45460">
        <w:rPr>
          <w:rFonts w:ascii="Calibri" w:eastAsia="Calibri" w:hAnsi="Calibri" w:cs="Times New Roman"/>
        </w:rPr>
        <w:t xml:space="preserve">pplicant. Upon such acceptance </w:t>
      </w:r>
      <w:r>
        <w:rPr>
          <w:rFonts w:ascii="Calibri" w:eastAsia="Calibri" w:hAnsi="Calibri" w:cs="Times New Roman"/>
        </w:rPr>
        <w:t xml:space="preserve">by the applicant, </w:t>
      </w:r>
      <w:r w:rsidRPr="00E45460">
        <w:rPr>
          <w:rFonts w:ascii="Calibri" w:eastAsia="Calibri" w:hAnsi="Calibri" w:cs="Times New Roman"/>
        </w:rPr>
        <w:t xml:space="preserve">the </w:t>
      </w:r>
      <w:r w:rsidR="0091014B">
        <w:rPr>
          <w:rFonts w:ascii="Calibri" w:eastAsia="Calibri" w:hAnsi="Calibri" w:cs="Times New Roman"/>
        </w:rPr>
        <w:t>c</w:t>
      </w:r>
      <w:r w:rsidRPr="00E45460">
        <w:rPr>
          <w:rFonts w:ascii="Calibri" w:eastAsia="Calibri" w:hAnsi="Calibri" w:cs="Times New Roman"/>
        </w:rPr>
        <w:t>ontract shall become binding on all parties.</w:t>
      </w:r>
    </w:p>
    <w:p w:rsidR="00787538" w:rsidRPr="00E45460" w:rsidRDefault="00787538" w:rsidP="00787538">
      <w:pPr>
        <w:spacing w:line="0" w:lineRule="atLeast"/>
        <w:rPr>
          <w:rFonts w:ascii="Calibri" w:eastAsia="Calibri" w:hAnsi="Calibri" w:cs="Times New Roman"/>
        </w:rPr>
      </w:pPr>
    </w:p>
    <w:p w:rsidR="00787538" w:rsidRDefault="00787538" w:rsidP="00787538">
      <w:pPr>
        <w:spacing w:line="0" w:lineRule="atLeast"/>
        <w:rPr>
          <w:rFonts w:ascii="Calibri" w:eastAsia="Calibri" w:hAnsi="Calibri" w:cs="Times New Roman"/>
        </w:rPr>
      </w:pPr>
      <w:r w:rsidRPr="00E45460">
        <w:rPr>
          <w:rFonts w:ascii="Calibri" w:eastAsia="Calibri" w:hAnsi="Calibri" w:cs="Times New Roman"/>
        </w:rPr>
        <w:t xml:space="preserve">The </w:t>
      </w:r>
      <w:r w:rsidR="0065095A">
        <w:rPr>
          <w:rFonts w:ascii="Calibri" w:eastAsia="Calibri" w:hAnsi="Calibri" w:cs="Times New Roman"/>
        </w:rPr>
        <w:t xml:space="preserve">Council </w:t>
      </w:r>
      <w:r w:rsidRPr="00E45460">
        <w:rPr>
          <w:rFonts w:ascii="Calibri" w:eastAsia="Calibri" w:hAnsi="Calibri" w:cs="Times New Roman"/>
        </w:rPr>
        <w:t xml:space="preserve">shall conclude a formal </w:t>
      </w:r>
      <w:r w:rsidR="0091014B">
        <w:rPr>
          <w:rFonts w:ascii="Calibri" w:eastAsia="Calibri" w:hAnsi="Calibri" w:cs="Times New Roman"/>
        </w:rPr>
        <w:t>c</w:t>
      </w:r>
      <w:r w:rsidRPr="00E45460">
        <w:rPr>
          <w:rFonts w:ascii="Calibri" w:eastAsia="Calibri" w:hAnsi="Calibri" w:cs="Times New Roman"/>
        </w:rPr>
        <w:t xml:space="preserve">ontract with the successful </w:t>
      </w:r>
      <w:r>
        <w:rPr>
          <w:rFonts w:ascii="Calibri" w:eastAsia="Calibri" w:hAnsi="Calibri" w:cs="Times New Roman"/>
        </w:rPr>
        <w:t>applicant</w:t>
      </w:r>
      <w:r w:rsidRPr="00E45460">
        <w:rPr>
          <w:rFonts w:ascii="Calibri" w:eastAsia="Calibri" w:hAnsi="Calibri" w:cs="Times New Roman"/>
        </w:rPr>
        <w:t xml:space="preserve">, which shall embody the </w:t>
      </w:r>
      <w:r w:rsidR="0091014B">
        <w:rPr>
          <w:rFonts w:ascii="Calibri" w:eastAsia="Calibri" w:hAnsi="Calibri" w:cs="Times New Roman"/>
        </w:rPr>
        <w:t>a</w:t>
      </w:r>
      <w:r w:rsidRPr="00E45460">
        <w:rPr>
          <w:rFonts w:ascii="Calibri" w:eastAsia="Calibri" w:hAnsi="Calibri" w:cs="Times New Roman"/>
        </w:rPr>
        <w:t xml:space="preserve">pplicant’s offer. No </w:t>
      </w:r>
      <w:r>
        <w:rPr>
          <w:rFonts w:ascii="Calibri" w:eastAsia="Calibri" w:hAnsi="Calibri" w:cs="Times New Roman"/>
        </w:rPr>
        <w:t xml:space="preserve">tender can be </w:t>
      </w:r>
      <w:r w:rsidRPr="00E45460">
        <w:rPr>
          <w:rFonts w:ascii="Calibri" w:eastAsia="Calibri" w:hAnsi="Calibri" w:cs="Times New Roman"/>
        </w:rPr>
        <w:t>consider</w:t>
      </w:r>
      <w:r>
        <w:rPr>
          <w:rFonts w:ascii="Calibri" w:eastAsia="Calibri" w:hAnsi="Calibri" w:cs="Times New Roman"/>
        </w:rPr>
        <w:t xml:space="preserve">ed </w:t>
      </w:r>
      <w:r w:rsidRPr="00E45460">
        <w:rPr>
          <w:rFonts w:ascii="Calibri" w:eastAsia="Calibri" w:hAnsi="Calibri" w:cs="Times New Roman"/>
        </w:rPr>
        <w:t>successful until a forma</w:t>
      </w:r>
      <w:r>
        <w:rPr>
          <w:rFonts w:ascii="Calibri" w:eastAsia="Calibri" w:hAnsi="Calibri" w:cs="Times New Roman"/>
        </w:rPr>
        <w:t>l contract has been signed by an a</w:t>
      </w:r>
      <w:r w:rsidRPr="00E45460">
        <w:rPr>
          <w:rFonts w:ascii="Calibri" w:eastAsia="Calibri" w:hAnsi="Calibri" w:cs="Times New Roman"/>
        </w:rPr>
        <w:t xml:space="preserve">uthorised Council </w:t>
      </w:r>
      <w:r>
        <w:rPr>
          <w:rFonts w:ascii="Calibri" w:eastAsia="Calibri" w:hAnsi="Calibri" w:cs="Times New Roman"/>
        </w:rPr>
        <w:t>o</w:t>
      </w:r>
      <w:r w:rsidRPr="00E45460">
        <w:rPr>
          <w:rFonts w:ascii="Calibri" w:eastAsia="Calibri" w:hAnsi="Calibri" w:cs="Times New Roman"/>
        </w:rPr>
        <w:t xml:space="preserve">fficer and co-signed by the </w:t>
      </w:r>
      <w:r>
        <w:rPr>
          <w:rFonts w:ascii="Calibri" w:eastAsia="Calibri" w:hAnsi="Calibri" w:cs="Times New Roman"/>
        </w:rPr>
        <w:t>a</w:t>
      </w:r>
      <w:r w:rsidRPr="00E45460">
        <w:rPr>
          <w:rFonts w:ascii="Calibri" w:eastAsia="Calibri" w:hAnsi="Calibri" w:cs="Times New Roman"/>
        </w:rPr>
        <w:t xml:space="preserve">pplicant’s </w:t>
      </w:r>
      <w:r>
        <w:rPr>
          <w:rFonts w:ascii="Calibri" w:eastAsia="Calibri" w:hAnsi="Calibri" w:cs="Times New Roman"/>
        </w:rPr>
        <w:t>a</w:t>
      </w:r>
      <w:r w:rsidRPr="00E45460">
        <w:rPr>
          <w:rFonts w:ascii="Calibri" w:eastAsia="Calibri" w:hAnsi="Calibri" w:cs="Times New Roman"/>
        </w:rPr>
        <w:t xml:space="preserve">uthorised </w:t>
      </w:r>
      <w:r>
        <w:rPr>
          <w:rFonts w:ascii="Calibri" w:eastAsia="Calibri" w:hAnsi="Calibri" w:cs="Times New Roman"/>
        </w:rPr>
        <w:t>o</w:t>
      </w:r>
      <w:r w:rsidRPr="00E45460">
        <w:rPr>
          <w:rFonts w:ascii="Calibri" w:eastAsia="Calibri" w:hAnsi="Calibri" w:cs="Times New Roman"/>
        </w:rPr>
        <w:t>fficer.</w:t>
      </w:r>
    </w:p>
    <w:p w:rsidR="00B066F3" w:rsidRDefault="00B066F3" w:rsidP="00787538">
      <w:pPr>
        <w:spacing w:line="0" w:lineRule="atLeast"/>
        <w:rPr>
          <w:rFonts w:ascii="Calibri" w:eastAsia="Calibri" w:hAnsi="Calibri" w:cs="Times New Roman"/>
        </w:rPr>
      </w:pPr>
    </w:p>
    <w:p w:rsidR="00470826" w:rsidRPr="00B066F3" w:rsidRDefault="00B066F3" w:rsidP="00B066F3">
      <w:pPr>
        <w:spacing w:line="0" w:lineRule="atLeast"/>
        <w:rPr>
          <w:rFonts w:ascii="Calibri" w:eastAsia="Calibri" w:hAnsi="Calibri" w:cs="Times New Roman"/>
        </w:rPr>
      </w:pPr>
      <w:r>
        <w:rPr>
          <w:rFonts w:ascii="Calibri" w:eastAsia="Calibri" w:hAnsi="Calibri" w:cs="Times New Roman"/>
        </w:rPr>
        <w:t xml:space="preserve">This process is </w:t>
      </w:r>
      <w:r w:rsidRPr="00B066F3">
        <w:rPr>
          <w:rFonts w:ascii="Calibri" w:eastAsia="Calibri" w:hAnsi="Calibri" w:cs="Times New Roman"/>
        </w:rPr>
        <w:t>in accordance with the criteria listed at Regulation 67 of</w:t>
      </w:r>
      <w:r>
        <w:rPr>
          <w:rFonts w:ascii="Calibri" w:eastAsia="Calibri" w:hAnsi="Calibri" w:cs="Times New Roman"/>
        </w:rPr>
        <w:t xml:space="preserve"> </w:t>
      </w:r>
      <w:r w:rsidRPr="00B066F3">
        <w:rPr>
          <w:rFonts w:ascii="Calibri" w:eastAsia="Calibri" w:hAnsi="Calibri" w:cs="Times New Roman"/>
        </w:rPr>
        <w:t xml:space="preserve">the </w:t>
      </w:r>
      <w:r w:rsidR="0091014B" w:rsidRPr="00B066F3">
        <w:rPr>
          <w:rFonts w:ascii="Calibri" w:eastAsia="Calibri" w:hAnsi="Calibri" w:cs="Times New Roman"/>
        </w:rPr>
        <w:t>2015</w:t>
      </w:r>
      <w:r w:rsidR="0091014B">
        <w:rPr>
          <w:rFonts w:ascii="Calibri" w:eastAsia="Calibri" w:hAnsi="Calibri" w:cs="Times New Roman"/>
        </w:rPr>
        <w:t xml:space="preserve"> </w:t>
      </w:r>
      <w:r w:rsidRPr="0091014B">
        <w:rPr>
          <w:rFonts w:ascii="Calibri" w:eastAsia="Calibri" w:hAnsi="Calibri" w:cs="Times New Roman"/>
          <w:i/>
        </w:rPr>
        <w:t>Public Contracts Regulations</w:t>
      </w:r>
      <w:r>
        <w:rPr>
          <w:rFonts w:ascii="Calibri" w:eastAsia="Calibri" w:hAnsi="Calibri" w:cs="Times New Roman"/>
        </w:rPr>
        <w:t>.</w:t>
      </w:r>
    </w:p>
    <w:p w:rsidR="00372D02" w:rsidRDefault="00372D02">
      <w:pPr>
        <w:ind w:left="227" w:right="142"/>
        <w:rPr>
          <w:b/>
          <w:sz w:val="28"/>
          <w:szCs w:val="28"/>
        </w:rPr>
      </w:pPr>
      <w:r>
        <w:rPr>
          <w:b/>
          <w:sz w:val="28"/>
          <w:szCs w:val="28"/>
        </w:rPr>
        <w:br w:type="page"/>
      </w:r>
    </w:p>
    <w:p w:rsidR="00372D02" w:rsidRPr="00372D02" w:rsidRDefault="00372D02" w:rsidP="00372D02">
      <w:pPr>
        <w:rPr>
          <w:b/>
          <w:sz w:val="28"/>
          <w:szCs w:val="28"/>
          <w:u w:val="single"/>
        </w:rPr>
      </w:pPr>
      <w:r w:rsidRPr="00372D02">
        <w:rPr>
          <w:b/>
          <w:sz w:val="28"/>
          <w:szCs w:val="28"/>
          <w:u w:val="single"/>
        </w:rPr>
        <w:lastRenderedPageBreak/>
        <w:t>8: Specification</w:t>
      </w:r>
    </w:p>
    <w:p w:rsidR="00372D02" w:rsidRDefault="00372D02" w:rsidP="00372D02">
      <w:r w:rsidRPr="00FE3211">
        <w:t xml:space="preserve">This section details the </w:t>
      </w:r>
      <w:r>
        <w:t xml:space="preserve">precise </w:t>
      </w:r>
      <w:r w:rsidRPr="00FE3211">
        <w:t xml:space="preserve">requirements of </w:t>
      </w:r>
      <w:r>
        <w:t xml:space="preserve">Hedge and Field Maintenance </w:t>
      </w:r>
      <w:r w:rsidRPr="00FE3211">
        <w:t>pro</w:t>
      </w:r>
      <w:r>
        <w:t>gramme</w:t>
      </w:r>
      <w:r w:rsidRPr="00FE3211">
        <w:t xml:space="preserve">. It is the basis of all </w:t>
      </w:r>
      <w:r>
        <w:t xml:space="preserve">tender </w:t>
      </w:r>
      <w:r w:rsidRPr="00FE3211">
        <w:t xml:space="preserve">offers and </w:t>
      </w:r>
      <w:r>
        <w:t>will form the</w:t>
      </w:r>
      <w:r w:rsidRPr="00FE3211">
        <w:t xml:space="preserve"> foundation for a</w:t>
      </w:r>
      <w:r>
        <w:t>n eventual</w:t>
      </w:r>
      <w:r w:rsidRPr="00FE3211">
        <w:t xml:space="preserve"> contract. </w:t>
      </w:r>
      <w:r>
        <w:t>It outlines t</w:t>
      </w:r>
      <w:r w:rsidRPr="00711BCA">
        <w:t xml:space="preserve">he </w:t>
      </w:r>
      <w:r>
        <w:t>tasks</w:t>
      </w:r>
      <w:r w:rsidRPr="00711BCA">
        <w:t xml:space="preserve"> required</w:t>
      </w:r>
      <w:r>
        <w:t>, l</w:t>
      </w:r>
      <w:r w:rsidRPr="00711BCA">
        <w:t>ocation</w:t>
      </w:r>
      <w:r>
        <w:t>s, v</w:t>
      </w:r>
      <w:r w:rsidRPr="00FE3211">
        <w:t>olume and frequency</w:t>
      </w:r>
      <w:r>
        <w:t>. It also establishes required s</w:t>
      </w:r>
      <w:r w:rsidRPr="00711BCA">
        <w:t>tandards</w:t>
      </w:r>
      <w:r>
        <w:t xml:space="preserve">, </w:t>
      </w:r>
      <w:r w:rsidRPr="00711BCA">
        <w:t>expected</w:t>
      </w:r>
      <w:r>
        <w:t xml:space="preserve"> q</w:t>
      </w:r>
      <w:r w:rsidRPr="00711BCA">
        <w:t xml:space="preserve">uality of materials </w:t>
      </w:r>
      <w:r>
        <w:t>and likely t</w:t>
      </w:r>
      <w:r w:rsidRPr="00FE3211">
        <w:t>im</w:t>
      </w:r>
      <w:r>
        <w:t>ing.</w:t>
      </w:r>
      <w:r w:rsidRPr="000420A5">
        <w:t xml:space="preserve"> </w:t>
      </w:r>
      <w:r w:rsidRPr="000F25E7">
        <w:t>The overall purpose is to provide a well-maintained area that reflects customer need and good horticultural and environmental practice.</w:t>
      </w:r>
    </w:p>
    <w:p w:rsidR="00372D02" w:rsidRPr="00FE3211" w:rsidRDefault="00372D02" w:rsidP="00372D02"/>
    <w:p w:rsidR="00372D02" w:rsidRDefault="00372D02" w:rsidP="00372D02">
      <w:pPr>
        <w:ind w:right="142"/>
        <w:rPr>
          <w:color w:val="C0504D" w:themeColor="accent2"/>
        </w:rPr>
      </w:pPr>
      <w:r>
        <w:t>The first section outlines the standards required for generic elements of maintenance; such as grassed areas, hedgerows and footpaths. It also details the quality of materials and workmanship required.</w:t>
      </w:r>
      <w:r w:rsidRPr="00AC1852">
        <w:rPr>
          <w:color w:val="C0504D" w:themeColor="accent2"/>
        </w:rPr>
        <w:t xml:space="preserve"> </w:t>
      </w:r>
    </w:p>
    <w:p w:rsidR="00372D02" w:rsidRDefault="00372D02" w:rsidP="00372D02">
      <w:pPr>
        <w:ind w:right="142"/>
        <w:rPr>
          <w:color w:val="C0504D" w:themeColor="accent2"/>
        </w:rPr>
      </w:pPr>
    </w:p>
    <w:p w:rsidR="00372D02" w:rsidRPr="000F25E7" w:rsidRDefault="00372D02" w:rsidP="00372D02">
      <w:r w:rsidRPr="000F25E7">
        <w:t>Where the frequency of services is specified, these services form the Core Services for which a single total price shall be submitted in the Cost Submission Form and Pricing</w:t>
      </w:r>
      <w:r>
        <w:t xml:space="preserve"> </w:t>
      </w:r>
      <w:r w:rsidRPr="000F25E7">
        <w:t>Document. Where the frequency of services is not specified, these services form the Additional Services for which an hourly rate shall be submitted.</w:t>
      </w:r>
    </w:p>
    <w:p w:rsidR="00372D02" w:rsidRDefault="00372D02" w:rsidP="00372D02">
      <w:pPr>
        <w:ind w:right="142"/>
        <w:rPr>
          <w:color w:val="C0504D" w:themeColor="accent2"/>
        </w:rPr>
      </w:pPr>
    </w:p>
    <w:p w:rsidR="00372D02" w:rsidRDefault="00372D02" w:rsidP="00372D02">
      <w:r>
        <w:t xml:space="preserve">The second section is the </w:t>
      </w:r>
      <w:r w:rsidRPr="00121AD9">
        <w:t xml:space="preserve">Schedule of </w:t>
      </w:r>
      <w:r>
        <w:t>W</w:t>
      </w:r>
      <w:r w:rsidRPr="00121AD9">
        <w:t xml:space="preserve">orks </w:t>
      </w:r>
      <w:r>
        <w:t>which lists and details what is to be done and where.</w:t>
      </w:r>
      <w:r w:rsidRPr="00121AD9">
        <w:t xml:space="preserve"> </w:t>
      </w:r>
      <w:r>
        <w:t>These itemised works should be read in conjunction with the plans provided.</w:t>
      </w:r>
    </w:p>
    <w:p w:rsidR="00372D02" w:rsidRDefault="00372D02" w:rsidP="00372D02"/>
    <w:p w:rsidR="00372D02" w:rsidRDefault="00372D02" w:rsidP="00372D02">
      <w:pPr>
        <w:ind w:right="142"/>
        <w:rPr>
          <w:b/>
          <w:bCs/>
        </w:rPr>
      </w:pPr>
      <w:r>
        <w:rPr>
          <w:rFonts w:ascii="Calibri" w:eastAsia="Calibri" w:hAnsi="Calibri" w:cs="Times New Roman"/>
        </w:rPr>
        <w:t xml:space="preserve">This Specification should be used in conjunction with the </w:t>
      </w:r>
      <w:r>
        <w:rPr>
          <w:bCs/>
        </w:rPr>
        <w:t>site plans and m</w:t>
      </w:r>
      <w:r w:rsidRPr="001A5304">
        <w:rPr>
          <w:bCs/>
        </w:rPr>
        <w:t>aps</w:t>
      </w:r>
      <w:r w:rsidRPr="001A5304">
        <w:rPr>
          <w:b/>
          <w:bCs/>
        </w:rPr>
        <w:t xml:space="preserve"> </w:t>
      </w:r>
      <w:r w:rsidRPr="009512B3">
        <w:rPr>
          <w:bCs/>
        </w:rPr>
        <w:t>for sites</w:t>
      </w:r>
      <w:r>
        <w:rPr>
          <w:b/>
          <w:bCs/>
        </w:rPr>
        <w:t xml:space="preserve"> </w:t>
      </w:r>
      <w:r w:rsidRPr="009512B3">
        <w:rPr>
          <w:bCs/>
        </w:rPr>
        <w:t>(Appendix;</w:t>
      </w:r>
      <w:r>
        <w:rPr>
          <w:b/>
          <w:bCs/>
        </w:rPr>
        <w:t xml:space="preserve"> </w:t>
      </w:r>
      <w:r w:rsidRPr="00F679C1">
        <w:rPr>
          <w:rFonts w:ascii="Calibri" w:eastAsia="Calibri" w:hAnsi="Calibri" w:cs="Times New Roman"/>
        </w:rPr>
        <w:t>Section C</w:t>
      </w:r>
      <w:r>
        <w:rPr>
          <w:rFonts w:ascii="Calibri" w:eastAsia="Calibri" w:hAnsi="Calibri" w:cs="Times New Roman"/>
        </w:rPr>
        <w:t>).</w:t>
      </w:r>
    </w:p>
    <w:p w:rsidR="00372D02" w:rsidRDefault="00372D02" w:rsidP="00372D02"/>
    <w:p w:rsidR="00372D02" w:rsidRPr="000F25E7" w:rsidRDefault="00372D02" w:rsidP="00372D02">
      <w:pPr>
        <w:rPr>
          <w:b/>
          <w:i/>
        </w:rPr>
      </w:pPr>
    </w:p>
    <w:p w:rsidR="00372D02" w:rsidRDefault="00372D02" w:rsidP="00372D02">
      <w:pPr>
        <w:rPr>
          <w:b/>
          <w:sz w:val="28"/>
          <w:szCs w:val="28"/>
        </w:rPr>
      </w:pPr>
    </w:p>
    <w:p w:rsidR="00372D02" w:rsidRDefault="00372D02" w:rsidP="00372D02">
      <w:pPr>
        <w:rPr>
          <w:b/>
          <w:sz w:val="28"/>
          <w:szCs w:val="28"/>
        </w:rPr>
      </w:pPr>
      <w:r>
        <w:rPr>
          <w:b/>
          <w:sz w:val="28"/>
          <w:szCs w:val="28"/>
        </w:rPr>
        <w:t>8.1. Specification (Requirement)</w:t>
      </w:r>
      <w:r w:rsidRPr="00C15D36">
        <w:rPr>
          <w:b/>
          <w:sz w:val="28"/>
          <w:szCs w:val="28"/>
        </w:rPr>
        <w:t xml:space="preserve"> Standards</w:t>
      </w:r>
    </w:p>
    <w:p w:rsidR="00372D02" w:rsidRPr="00C15D36" w:rsidRDefault="00372D02" w:rsidP="00372D02">
      <w:pPr>
        <w:rPr>
          <w:b/>
          <w:sz w:val="28"/>
          <w:szCs w:val="28"/>
        </w:rPr>
      </w:pPr>
    </w:p>
    <w:p w:rsidR="00372D02" w:rsidRPr="00372D02" w:rsidRDefault="00372D02" w:rsidP="00372D02">
      <w:pPr>
        <w:rPr>
          <w:b/>
        </w:rPr>
      </w:pPr>
      <w:r>
        <w:rPr>
          <w:b/>
        </w:rPr>
        <w:t xml:space="preserve">8.1.1 </w:t>
      </w:r>
      <w:r w:rsidRPr="00372D02">
        <w:rPr>
          <w:b/>
        </w:rPr>
        <w:t>General Grass Maintenance Standards</w:t>
      </w:r>
    </w:p>
    <w:p w:rsidR="00372D02" w:rsidRDefault="00372D02" w:rsidP="00372D02">
      <w:pPr>
        <w:ind w:left="360"/>
        <w:rPr>
          <w:b/>
        </w:rPr>
      </w:pPr>
    </w:p>
    <w:p w:rsidR="00372D02" w:rsidRPr="00F277D9" w:rsidRDefault="00372D02" w:rsidP="00372D02">
      <w:pPr>
        <w:rPr>
          <w:b/>
          <w:i/>
          <w:u w:val="single"/>
        </w:rPr>
      </w:pPr>
      <w:r>
        <w:rPr>
          <w:b/>
          <w:i/>
          <w:u w:val="single"/>
        </w:rPr>
        <w:t xml:space="preserve">8.1.1.1 </w:t>
      </w:r>
      <w:r w:rsidRPr="00F277D9">
        <w:rPr>
          <w:b/>
          <w:i/>
          <w:u w:val="single"/>
        </w:rPr>
        <w:t>Cutting</w:t>
      </w:r>
    </w:p>
    <w:p w:rsidR="00372D02" w:rsidRPr="00841126" w:rsidRDefault="00372D02" w:rsidP="00372D02">
      <w:pPr>
        <w:pStyle w:val="ListParagraph"/>
        <w:numPr>
          <w:ilvl w:val="0"/>
          <w:numId w:val="17"/>
        </w:numPr>
        <w:jc w:val="both"/>
        <w:rPr>
          <w:sz w:val="24"/>
          <w:szCs w:val="24"/>
        </w:rPr>
      </w:pPr>
      <w:r w:rsidRPr="00841126">
        <w:rPr>
          <w:sz w:val="24"/>
          <w:szCs w:val="24"/>
        </w:rPr>
        <w:t>The contractor shall cut all grassed areas as indicated within the plans (</w:t>
      </w:r>
      <w:r w:rsidRPr="00841126">
        <w:rPr>
          <w:rFonts w:cs="Times New Roman"/>
          <w:sz w:val="24"/>
          <w:szCs w:val="24"/>
        </w:rPr>
        <w:t>Section C</w:t>
      </w:r>
      <w:r w:rsidRPr="00841126">
        <w:rPr>
          <w:sz w:val="24"/>
          <w:szCs w:val="24"/>
        </w:rPr>
        <w:t>).</w:t>
      </w:r>
    </w:p>
    <w:p w:rsidR="00372D02" w:rsidRDefault="00372D02" w:rsidP="00372D02">
      <w:pPr>
        <w:pStyle w:val="ListParagraph"/>
        <w:numPr>
          <w:ilvl w:val="0"/>
          <w:numId w:val="17"/>
        </w:numPr>
        <w:jc w:val="both"/>
        <w:rPr>
          <w:sz w:val="24"/>
          <w:szCs w:val="24"/>
        </w:rPr>
      </w:pPr>
      <w:r w:rsidRPr="00841126">
        <w:rPr>
          <w:sz w:val="24"/>
          <w:szCs w:val="24"/>
        </w:rPr>
        <w:t xml:space="preserve">All grass shall be cut cleanly </w:t>
      </w:r>
      <w:r w:rsidRPr="000F25E7">
        <w:rPr>
          <w:sz w:val="24"/>
          <w:szCs w:val="24"/>
        </w:rPr>
        <w:t>and evenly</w:t>
      </w:r>
      <w:r>
        <w:rPr>
          <w:sz w:val="24"/>
          <w:szCs w:val="24"/>
        </w:rPr>
        <w:t xml:space="preserve"> (</w:t>
      </w:r>
      <w:r w:rsidRPr="000F25E7">
        <w:rPr>
          <w:sz w:val="24"/>
          <w:szCs w:val="24"/>
        </w:rPr>
        <w:t>without damaging the existing surface</w:t>
      </w:r>
      <w:r>
        <w:rPr>
          <w:sz w:val="24"/>
          <w:szCs w:val="24"/>
        </w:rPr>
        <w:t xml:space="preserve">) </w:t>
      </w:r>
      <w:r w:rsidRPr="00841126">
        <w:rPr>
          <w:sz w:val="24"/>
          <w:szCs w:val="24"/>
        </w:rPr>
        <w:t>by means of mowing to provide a good quality sward; to the height specified</w:t>
      </w:r>
      <w:r w:rsidRPr="00841126">
        <w:rPr>
          <w:color w:val="C0504D" w:themeColor="accent2"/>
          <w:sz w:val="24"/>
          <w:szCs w:val="24"/>
        </w:rPr>
        <w:t xml:space="preserve"> </w:t>
      </w:r>
      <w:r w:rsidRPr="00841126">
        <w:rPr>
          <w:sz w:val="24"/>
          <w:szCs w:val="24"/>
        </w:rPr>
        <w:t>(in the schedule of works)</w:t>
      </w:r>
      <w:r w:rsidRPr="00841126">
        <w:rPr>
          <w:color w:val="C0504D" w:themeColor="accent2"/>
          <w:sz w:val="24"/>
          <w:szCs w:val="24"/>
        </w:rPr>
        <w:t xml:space="preserve"> </w:t>
      </w:r>
      <w:r w:rsidRPr="00841126">
        <w:rPr>
          <w:sz w:val="24"/>
          <w:szCs w:val="24"/>
        </w:rPr>
        <w:t xml:space="preserve">on each site or amenity grassland, without damaging the existing surface. </w:t>
      </w:r>
      <w:r>
        <w:rPr>
          <w:sz w:val="24"/>
          <w:szCs w:val="24"/>
        </w:rPr>
        <w:t xml:space="preserve">Edging shall be cut by means of </w:t>
      </w:r>
      <w:proofErr w:type="spellStart"/>
      <w:r>
        <w:rPr>
          <w:sz w:val="24"/>
          <w:szCs w:val="24"/>
        </w:rPr>
        <w:t>strimmer</w:t>
      </w:r>
      <w:proofErr w:type="spellEnd"/>
      <w:r>
        <w:rPr>
          <w:sz w:val="24"/>
          <w:szCs w:val="24"/>
        </w:rPr>
        <w:t>.</w:t>
      </w:r>
    </w:p>
    <w:p w:rsidR="00372D02" w:rsidRPr="00A71999" w:rsidRDefault="00372D02" w:rsidP="00372D02">
      <w:pPr>
        <w:pStyle w:val="ListParagraph"/>
        <w:numPr>
          <w:ilvl w:val="0"/>
          <w:numId w:val="17"/>
        </w:numPr>
        <w:jc w:val="both"/>
        <w:rPr>
          <w:sz w:val="24"/>
          <w:szCs w:val="24"/>
        </w:rPr>
      </w:pPr>
      <w:r>
        <w:rPr>
          <w:sz w:val="24"/>
          <w:szCs w:val="24"/>
        </w:rPr>
        <w:t xml:space="preserve">Unless specified, the </w:t>
      </w:r>
      <w:r w:rsidRPr="00995875">
        <w:rPr>
          <w:sz w:val="24"/>
          <w:szCs w:val="24"/>
        </w:rPr>
        <w:t xml:space="preserve">required </w:t>
      </w:r>
      <w:r>
        <w:rPr>
          <w:sz w:val="24"/>
          <w:szCs w:val="24"/>
        </w:rPr>
        <w:t xml:space="preserve">cut </w:t>
      </w:r>
      <w:r w:rsidRPr="00995875">
        <w:rPr>
          <w:sz w:val="24"/>
          <w:szCs w:val="24"/>
        </w:rPr>
        <w:t xml:space="preserve">grass height </w:t>
      </w:r>
      <w:r>
        <w:rPr>
          <w:sz w:val="24"/>
          <w:szCs w:val="24"/>
        </w:rPr>
        <w:t>will be</w:t>
      </w:r>
      <w:r w:rsidRPr="00995875">
        <w:rPr>
          <w:sz w:val="24"/>
          <w:szCs w:val="24"/>
        </w:rPr>
        <w:t xml:space="preserve"> </w:t>
      </w:r>
      <w:r w:rsidRPr="00A71999">
        <w:rPr>
          <w:sz w:val="24"/>
          <w:szCs w:val="24"/>
        </w:rPr>
        <w:t xml:space="preserve">approximately </w:t>
      </w:r>
      <w:r w:rsidRPr="00A71999">
        <w:rPr>
          <w:sz w:val="24"/>
          <w:szCs w:val="24"/>
          <w:u w:val="single"/>
        </w:rPr>
        <w:t>55 - 75mm</w:t>
      </w:r>
      <w:r w:rsidRPr="00A71999">
        <w:rPr>
          <w:sz w:val="24"/>
          <w:szCs w:val="24"/>
        </w:rPr>
        <w:t>.</w:t>
      </w:r>
    </w:p>
    <w:p w:rsidR="00372D02" w:rsidRPr="000B36C7" w:rsidRDefault="00372D02" w:rsidP="00372D02">
      <w:pPr>
        <w:pStyle w:val="ListParagraph"/>
        <w:numPr>
          <w:ilvl w:val="0"/>
          <w:numId w:val="17"/>
        </w:numPr>
        <w:jc w:val="both"/>
        <w:rPr>
          <w:sz w:val="24"/>
          <w:szCs w:val="24"/>
        </w:rPr>
      </w:pPr>
      <w:r w:rsidRPr="000B36C7">
        <w:rPr>
          <w:sz w:val="24"/>
          <w:szCs w:val="24"/>
        </w:rPr>
        <w:t xml:space="preserve">The maximum or minimum height is determined to be the height of 90% of the grass or vegetation. </w:t>
      </w:r>
    </w:p>
    <w:p w:rsidR="00372D02" w:rsidRDefault="00372D02" w:rsidP="00372D02">
      <w:pPr>
        <w:pStyle w:val="ListParagraph"/>
        <w:numPr>
          <w:ilvl w:val="0"/>
          <w:numId w:val="17"/>
        </w:numPr>
        <w:jc w:val="both"/>
        <w:rPr>
          <w:sz w:val="24"/>
          <w:szCs w:val="24"/>
        </w:rPr>
      </w:pPr>
      <w:r w:rsidRPr="00841126">
        <w:rPr>
          <w:sz w:val="24"/>
          <w:szCs w:val="24"/>
        </w:rPr>
        <w:t>The contractor shall use machine</w:t>
      </w:r>
      <w:r>
        <w:rPr>
          <w:sz w:val="24"/>
          <w:szCs w:val="24"/>
        </w:rPr>
        <w:t>ry</w:t>
      </w:r>
      <w:r w:rsidRPr="00841126">
        <w:rPr>
          <w:sz w:val="24"/>
          <w:szCs w:val="24"/>
        </w:rPr>
        <w:t xml:space="preserve"> appropriate to the type of work involved. </w:t>
      </w:r>
      <w:r>
        <w:rPr>
          <w:sz w:val="24"/>
          <w:szCs w:val="24"/>
        </w:rPr>
        <w:t>For instance, t</w:t>
      </w:r>
      <w:r w:rsidRPr="00841126">
        <w:rPr>
          <w:sz w:val="24"/>
          <w:szCs w:val="24"/>
        </w:rPr>
        <w:t xml:space="preserve">he </w:t>
      </w:r>
      <w:r>
        <w:rPr>
          <w:sz w:val="24"/>
          <w:szCs w:val="24"/>
        </w:rPr>
        <w:t>C</w:t>
      </w:r>
      <w:r w:rsidRPr="00841126">
        <w:rPr>
          <w:sz w:val="24"/>
          <w:szCs w:val="24"/>
        </w:rPr>
        <w:t xml:space="preserve">ouncil considers a </w:t>
      </w:r>
      <w:r>
        <w:rPr>
          <w:sz w:val="24"/>
          <w:szCs w:val="24"/>
        </w:rPr>
        <w:t>t</w:t>
      </w:r>
      <w:r w:rsidRPr="00C2167C">
        <w:rPr>
          <w:sz w:val="24"/>
          <w:szCs w:val="24"/>
        </w:rPr>
        <w:t xml:space="preserve">ractor </w:t>
      </w:r>
      <w:r>
        <w:rPr>
          <w:sz w:val="24"/>
          <w:szCs w:val="24"/>
        </w:rPr>
        <w:t>m</w:t>
      </w:r>
      <w:r w:rsidRPr="00C2167C">
        <w:rPr>
          <w:sz w:val="24"/>
          <w:szCs w:val="24"/>
        </w:rPr>
        <w:t xml:space="preserve">ounted </w:t>
      </w:r>
      <w:r w:rsidRPr="00AA6A5F">
        <w:rPr>
          <w:sz w:val="24"/>
          <w:szCs w:val="24"/>
        </w:rPr>
        <w:t>drum or disc</w:t>
      </w:r>
      <w:r>
        <w:rPr>
          <w:sz w:val="24"/>
          <w:szCs w:val="24"/>
        </w:rPr>
        <w:t xml:space="preserve"> m</w:t>
      </w:r>
      <w:r w:rsidRPr="00C2167C">
        <w:rPr>
          <w:sz w:val="24"/>
          <w:szCs w:val="24"/>
        </w:rPr>
        <w:t xml:space="preserve">ower </w:t>
      </w:r>
      <w:r>
        <w:rPr>
          <w:sz w:val="24"/>
          <w:szCs w:val="24"/>
        </w:rPr>
        <w:t>(</w:t>
      </w:r>
      <w:r w:rsidRPr="00841126">
        <w:rPr>
          <w:sz w:val="24"/>
          <w:szCs w:val="24"/>
        </w:rPr>
        <w:t xml:space="preserve">and </w:t>
      </w:r>
      <w:proofErr w:type="spellStart"/>
      <w:r w:rsidRPr="00841126">
        <w:rPr>
          <w:sz w:val="24"/>
          <w:szCs w:val="24"/>
        </w:rPr>
        <w:t>strimmer</w:t>
      </w:r>
      <w:proofErr w:type="spellEnd"/>
      <w:r>
        <w:rPr>
          <w:sz w:val="24"/>
          <w:szCs w:val="24"/>
        </w:rPr>
        <w:t>)</w:t>
      </w:r>
      <w:r w:rsidRPr="00841126">
        <w:rPr>
          <w:sz w:val="24"/>
          <w:szCs w:val="24"/>
        </w:rPr>
        <w:t xml:space="preserve"> appropriate. </w:t>
      </w:r>
    </w:p>
    <w:p w:rsidR="00372D02" w:rsidRPr="0048636B" w:rsidRDefault="00372D02" w:rsidP="00372D02">
      <w:pPr>
        <w:pStyle w:val="ListParagraph"/>
        <w:numPr>
          <w:ilvl w:val="0"/>
          <w:numId w:val="17"/>
        </w:numPr>
        <w:tabs>
          <w:tab w:val="left" w:pos="1617"/>
          <w:tab w:val="left" w:pos="1618"/>
        </w:tabs>
        <w:jc w:val="both"/>
        <w:rPr>
          <w:rFonts w:asciiTheme="minorHAnsi" w:hAnsiTheme="minorHAnsi" w:cstheme="minorHAnsi"/>
          <w:sz w:val="24"/>
          <w:szCs w:val="24"/>
        </w:rPr>
      </w:pPr>
      <w:r w:rsidRPr="0048636B">
        <w:rPr>
          <w:sz w:val="24"/>
          <w:szCs w:val="24"/>
        </w:rPr>
        <w:t xml:space="preserve">The Contractor shall ensure all cutting blades are sharp and properly set, to produce a true and even cut. </w:t>
      </w:r>
    </w:p>
    <w:p w:rsidR="00372D02" w:rsidRPr="00841126" w:rsidRDefault="00372D02" w:rsidP="00372D02">
      <w:pPr>
        <w:pStyle w:val="BodyText"/>
        <w:numPr>
          <w:ilvl w:val="0"/>
          <w:numId w:val="17"/>
        </w:numPr>
        <w:jc w:val="both"/>
        <w:rPr>
          <w:rFonts w:asciiTheme="minorHAnsi" w:hAnsiTheme="minorHAnsi" w:cstheme="minorHAnsi"/>
          <w:sz w:val="24"/>
          <w:szCs w:val="24"/>
        </w:rPr>
      </w:pPr>
      <w:r w:rsidRPr="0048636B">
        <w:rPr>
          <w:rFonts w:asciiTheme="minorHAnsi" w:hAnsiTheme="minorHAnsi" w:cstheme="minorHAnsi"/>
          <w:sz w:val="24"/>
          <w:szCs w:val="24"/>
        </w:rPr>
        <w:t xml:space="preserve">All grass cutting equipment shall be maintained in a condition that avoids ‘ribbing’, and to ensure an even, uniform finish to the grass. </w:t>
      </w:r>
    </w:p>
    <w:p w:rsidR="00372D02" w:rsidRPr="00841126" w:rsidRDefault="00372D02" w:rsidP="00372D02">
      <w:pPr>
        <w:pStyle w:val="ListParagraph"/>
        <w:numPr>
          <w:ilvl w:val="0"/>
          <w:numId w:val="17"/>
        </w:numPr>
        <w:jc w:val="both"/>
        <w:rPr>
          <w:sz w:val="24"/>
          <w:szCs w:val="24"/>
        </w:rPr>
      </w:pPr>
      <w:r>
        <w:rPr>
          <w:sz w:val="24"/>
          <w:szCs w:val="24"/>
        </w:rPr>
        <w:t>Unless specified, m</w:t>
      </w:r>
      <w:r w:rsidRPr="00841126">
        <w:rPr>
          <w:sz w:val="24"/>
          <w:szCs w:val="24"/>
        </w:rPr>
        <w:t>owing/cutting will take place on the full area of grass at each site; up to paving, fencing and other boundaries.</w:t>
      </w:r>
    </w:p>
    <w:p w:rsidR="00372D02" w:rsidRDefault="00372D02" w:rsidP="00372D02">
      <w:pPr>
        <w:pStyle w:val="ListParagraph"/>
        <w:numPr>
          <w:ilvl w:val="0"/>
          <w:numId w:val="17"/>
        </w:numPr>
        <w:jc w:val="both"/>
        <w:rPr>
          <w:sz w:val="24"/>
          <w:szCs w:val="24"/>
        </w:rPr>
      </w:pPr>
      <w:r w:rsidRPr="00841126">
        <w:rPr>
          <w:sz w:val="24"/>
          <w:szCs w:val="24"/>
        </w:rPr>
        <w:t>Re</w:t>
      </w:r>
      <w:r>
        <w:rPr>
          <w:sz w:val="24"/>
          <w:szCs w:val="24"/>
        </w:rPr>
        <w:t>-</w:t>
      </w:r>
      <w:r w:rsidRPr="00841126">
        <w:rPr>
          <w:sz w:val="24"/>
          <w:szCs w:val="24"/>
        </w:rPr>
        <w:t>fuelling should take place in safe locations and not on fine-</w:t>
      </w:r>
      <w:proofErr w:type="spellStart"/>
      <w:r w:rsidRPr="00841126">
        <w:rPr>
          <w:sz w:val="24"/>
          <w:szCs w:val="24"/>
        </w:rPr>
        <w:t>turfed</w:t>
      </w:r>
      <w:proofErr w:type="spellEnd"/>
      <w:r w:rsidRPr="00841126">
        <w:rPr>
          <w:sz w:val="24"/>
          <w:szCs w:val="24"/>
        </w:rPr>
        <w:t xml:space="preserve"> areas such as football </w:t>
      </w:r>
      <w:r w:rsidRPr="00841126">
        <w:rPr>
          <w:sz w:val="24"/>
          <w:szCs w:val="24"/>
        </w:rPr>
        <w:lastRenderedPageBreak/>
        <w:t>pitches or amenity grassland.</w:t>
      </w:r>
    </w:p>
    <w:p w:rsidR="00372D02" w:rsidRDefault="00372D02" w:rsidP="00372D02">
      <w:pPr>
        <w:pStyle w:val="ListParagraph"/>
        <w:numPr>
          <w:ilvl w:val="0"/>
          <w:numId w:val="17"/>
        </w:numPr>
        <w:tabs>
          <w:tab w:val="left" w:pos="1617"/>
          <w:tab w:val="left" w:pos="1618"/>
        </w:tabs>
        <w:jc w:val="both"/>
        <w:rPr>
          <w:sz w:val="24"/>
          <w:szCs w:val="24"/>
        </w:rPr>
      </w:pPr>
      <w:r w:rsidRPr="0048636B">
        <w:rPr>
          <w:sz w:val="24"/>
          <w:szCs w:val="24"/>
        </w:rPr>
        <w:t xml:space="preserve">The Contractor shall, </w:t>
      </w:r>
      <w:r>
        <w:rPr>
          <w:sz w:val="24"/>
          <w:szCs w:val="24"/>
        </w:rPr>
        <w:t>whilst on site</w:t>
      </w:r>
      <w:r w:rsidRPr="0048636B">
        <w:rPr>
          <w:sz w:val="24"/>
          <w:szCs w:val="24"/>
        </w:rPr>
        <w:t xml:space="preserve">, ensure that machines are properly </w:t>
      </w:r>
      <w:r>
        <w:rPr>
          <w:sz w:val="24"/>
          <w:szCs w:val="24"/>
        </w:rPr>
        <w:t>g</w:t>
      </w:r>
      <w:r w:rsidRPr="0048636B">
        <w:rPr>
          <w:sz w:val="24"/>
          <w:szCs w:val="24"/>
        </w:rPr>
        <w:t xml:space="preserve">uarded and maintained to present no danger to the operator, surrounding structures, vehicles or any person near operations. </w:t>
      </w:r>
    </w:p>
    <w:p w:rsidR="00372D02" w:rsidRDefault="00372D02" w:rsidP="00372D02">
      <w:pPr>
        <w:pStyle w:val="ListParagraph"/>
        <w:numPr>
          <w:ilvl w:val="0"/>
          <w:numId w:val="17"/>
        </w:numPr>
        <w:jc w:val="both"/>
        <w:rPr>
          <w:sz w:val="24"/>
          <w:szCs w:val="24"/>
        </w:rPr>
      </w:pPr>
      <w:r w:rsidRPr="00841126">
        <w:rPr>
          <w:sz w:val="24"/>
          <w:szCs w:val="24"/>
        </w:rPr>
        <w:t xml:space="preserve">The contractor will be required to re-cut any areas identified as not being within the prescribed standards to the satisfaction of the Council. This will be carried out at the applicant’s own expense. </w:t>
      </w:r>
    </w:p>
    <w:p w:rsidR="00372D02" w:rsidRPr="0048636B" w:rsidRDefault="00372D02" w:rsidP="00372D02">
      <w:pPr>
        <w:pStyle w:val="ListParagraph"/>
        <w:numPr>
          <w:ilvl w:val="0"/>
          <w:numId w:val="17"/>
        </w:numPr>
        <w:rPr>
          <w:sz w:val="24"/>
          <w:szCs w:val="24"/>
        </w:rPr>
      </w:pPr>
      <w:r w:rsidRPr="0048636B">
        <w:rPr>
          <w:sz w:val="24"/>
          <w:szCs w:val="24"/>
        </w:rPr>
        <w:t>During the period of the contract, no growth regulators of any form shall be applied to any area of grass without the Clerk sanctioning such an operation in writing, in advance.</w:t>
      </w:r>
    </w:p>
    <w:p w:rsidR="00372D02" w:rsidRDefault="00372D02" w:rsidP="00372D02">
      <w:pPr>
        <w:rPr>
          <w:b/>
          <w:i/>
          <w:u w:val="single"/>
        </w:rPr>
      </w:pPr>
    </w:p>
    <w:p w:rsidR="00372D02" w:rsidRDefault="00372D02" w:rsidP="00372D02">
      <w:pPr>
        <w:ind w:firstLine="360"/>
        <w:rPr>
          <w:b/>
          <w:i/>
          <w:u w:val="single"/>
        </w:rPr>
      </w:pPr>
    </w:p>
    <w:p w:rsidR="00372D02" w:rsidRPr="00841126" w:rsidRDefault="00372D02" w:rsidP="00372D02">
      <w:pPr>
        <w:rPr>
          <w:b/>
          <w:i/>
          <w:u w:val="single"/>
        </w:rPr>
      </w:pPr>
      <w:r>
        <w:rPr>
          <w:b/>
          <w:i/>
          <w:u w:val="single"/>
        </w:rPr>
        <w:t xml:space="preserve">8.1.1.2 </w:t>
      </w:r>
      <w:r w:rsidRPr="00841126">
        <w:rPr>
          <w:b/>
          <w:i/>
          <w:u w:val="single"/>
        </w:rPr>
        <w:t>Timing</w:t>
      </w:r>
    </w:p>
    <w:p w:rsidR="00372D02" w:rsidRPr="00841126" w:rsidRDefault="00372D02" w:rsidP="00372D02">
      <w:pPr>
        <w:pStyle w:val="ListParagraph"/>
        <w:numPr>
          <w:ilvl w:val="0"/>
          <w:numId w:val="18"/>
        </w:numPr>
        <w:jc w:val="both"/>
        <w:rPr>
          <w:sz w:val="24"/>
          <w:szCs w:val="24"/>
        </w:rPr>
      </w:pPr>
      <w:r w:rsidRPr="00841126">
        <w:rPr>
          <w:sz w:val="24"/>
          <w:szCs w:val="24"/>
        </w:rPr>
        <w:t xml:space="preserve">The grassland will be </w:t>
      </w:r>
      <w:r>
        <w:rPr>
          <w:sz w:val="24"/>
          <w:szCs w:val="24"/>
        </w:rPr>
        <w:t>cut after</w:t>
      </w:r>
      <w:r w:rsidRPr="00841126">
        <w:rPr>
          <w:rFonts w:cstheme="minorHAnsi"/>
          <w:sz w:val="24"/>
          <w:szCs w:val="24"/>
        </w:rPr>
        <w:t xml:space="preserve"> the </w:t>
      </w:r>
      <w:r w:rsidRPr="00841126">
        <w:rPr>
          <w:sz w:val="24"/>
          <w:szCs w:val="24"/>
        </w:rPr>
        <w:t xml:space="preserve">peak grass-growing season which generally falls </w:t>
      </w:r>
      <w:r>
        <w:rPr>
          <w:sz w:val="24"/>
          <w:szCs w:val="24"/>
        </w:rPr>
        <w:t xml:space="preserve">from </w:t>
      </w:r>
      <w:r w:rsidRPr="00A71999">
        <w:rPr>
          <w:sz w:val="24"/>
          <w:szCs w:val="24"/>
          <w:u w:val="single"/>
        </w:rPr>
        <w:t>September to</w:t>
      </w:r>
      <w:r w:rsidRPr="00A71999">
        <w:rPr>
          <w:rFonts w:cstheme="minorHAnsi"/>
          <w:sz w:val="24"/>
          <w:szCs w:val="24"/>
          <w:u w:val="single"/>
        </w:rPr>
        <w:t xml:space="preserve"> October</w:t>
      </w:r>
      <w:r w:rsidRPr="00841126">
        <w:rPr>
          <w:sz w:val="24"/>
          <w:szCs w:val="24"/>
        </w:rPr>
        <w:t xml:space="preserve">. </w:t>
      </w:r>
    </w:p>
    <w:p w:rsidR="00372D02" w:rsidRPr="00841126" w:rsidRDefault="00372D02" w:rsidP="00372D02">
      <w:pPr>
        <w:pStyle w:val="ListParagraph"/>
        <w:numPr>
          <w:ilvl w:val="0"/>
          <w:numId w:val="18"/>
        </w:numPr>
        <w:jc w:val="both"/>
        <w:rPr>
          <w:sz w:val="24"/>
          <w:szCs w:val="24"/>
        </w:rPr>
      </w:pPr>
      <w:r w:rsidRPr="00841126">
        <w:rPr>
          <w:sz w:val="24"/>
          <w:szCs w:val="24"/>
        </w:rPr>
        <w:t>The contractor will complete cutting any one area of grass cutting before moving onto the next.</w:t>
      </w:r>
    </w:p>
    <w:p w:rsidR="00372D02" w:rsidRPr="00841126" w:rsidRDefault="00372D02" w:rsidP="00372D02">
      <w:pPr>
        <w:pStyle w:val="ListParagraph"/>
        <w:numPr>
          <w:ilvl w:val="0"/>
          <w:numId w:val="18"/>
        </w:numPr>
        <w:jc w:val="both"/>
        <w:rPr>
          <w:sz w:val="24"/>
          <w:szCs w:val="24"/>
        </w:rPr>
      </w:pPr>
      <w:r w:rsidRPr="00841126">
        <w:rPr>
          <w:sz w:val="24"/>
          <w:szCs w:val="24"/>
        </w:rPr>
        <w:t>During normal weather conditions the applicant will be required to keep to the standards within this specification.</w:t>
      </w:r>
    </w:p>
    <w:p w:rsidR="00372D02" w:rsidRDefault="00372D02" w:rsidP="00372D02">
      <w:pPr>
        <w:rPr>
          <w:color w:val="C0504D" w:themeColor="accent2"/>
        </w:rPr>
      </w:pPr>
    </w:p>
    <w:p w:rsidR="00372D02" w:rsidRDefault="00372D02" w:rsidP="00372D02">
      <w:pPr>
        <w:ind w:firstLine="360"/>
        <w:rPr>
          <w:b/>
          <w:i/>
          <w:u w:val="single"/>
        </w:rPr>
      </w:pPr>
    </w:p>
    <w:p w:rsidR="00372D02" w:rsidRPr="00841126" w:rsidRDefault="00372D02" w:rsidP="00372D02">
      <w:pPr>
        <w:rPr>
          <w:b/>
          <w:i/>
          <w:u w:val="single"/>
        </w:rPr>
      </w:pPr>
      <w:r>
        <w:rPr>
          <w:b/>
          <w:i/>
          <w:u w:val="single"/>
        </w:rPr>
        <w:t xml:space="preserve">8.1.1.3 </w:t>
      </w:r>
      <w:r w:rsidRPr="00841126">
        <w:rPr>
          <w:b/>
          <w:i/>
          <w:u w:val="single"/>
        </w:rPr>
        <w:t>Inclement Weather</w:t>
      </w:r>
    </w:p>
    <w:p w:rsidR="00372D02" w:rsidRPr="00841126" w:rsidRDefault="00372D02" w:rsidP="00372D02">
      <w:pPr>
        <w:pStyle w:val="ListParagraph"/>
        <w:numPr>
          <w:ilvl w:val="0"/>
          <w:numId w:val="19"/>
        </w:numPr>
        <w:jc w:val="both"/>
        <w:rPr>
          <w:sz w:val="24"/>
          <w:szCs w:val="24"/>
        </w:rPr>
      </w:pPr>
      <w:r w:rsidRPr="00841126">
        <w:rPr>
          <w:sz w:val="24"/>
          <w:szCs w:val="24"/>
        </w:rPr>
        <w:t xml:space="preserve">During very wet conditions all grass cutting operations shall cease until conditions improve sufficiently to allow operations to continue; without damaging the surface or creating divots from rollers, cutters or wheels. </w:t>
      </w:r>
    </w:p>
    <w:p w:rsidR="00372D02" w:rsidRPr="00841126" w:rsidRDefault="00372D02" w:rsidP="00372D02">
      <w:pPr>
        <w:pStyle w:val="ListParagraph"/>
        <w:numPr>
          <w:ilvl w:val="0"/>
          <w:numId w:val="19"/>
        </w:numPr>
        <w:jc w:val="both"/>
        <w:rPr>
          <w:sz w:val="24"/>
          <w:szCs w:val="24"/>
        </w:rPr>
      </w:pPr>
      <w:r w:rsidRPr="00841126">
        <w:rPr>
          <w:sz w:val="24"/>
          <w:szCs w:val="24"/>
        </w:rPr>
        <w:t xml:space="preserve">If inclement weather prevents the contractor from meeting the required standard, the supervising officer shall be advised of the work not done. The applicant shall resume work as soon as possible. </w:t>
      </w:r>
    </w:p>
    <w:p w:rsidR="00372D02" w:rsidRPr="00841126" w:rsidRDefault="00372D02" w:rsidP="00372D02">
      <w:pPr>
        <w:pStyle w:val="ListParagraph"/>
        <w:numPr>
          <w:ilvl w:val="0"/>
          <w:numId w:val="19"/>
        </w:numPr>
        <w:jc w:val="both"/>
        <w:rPr>
          <w:sz w:val="24"/>
          <w:szCs w:val="24"/>
        </w:rPr>
      </w:pPr>
      <w:r w:rsidRPr="00841126">
        <w:rPr>
          <w:sz w:val="24"/>
          <w:szCs w:val="24"/>
        </w:rPr>
        <w:t>The applicant will not be deemed to have failed to perform the Services if suspension of the operations has been agreed in writing by the Parish Council.</w:t>
      </w:r>
    </w:p>
    <w:p w:rsidR="00372D02" w:rsidRDefault="00372D02" w:rsidP="00372D02">
      <w:pPr>
        <w:rPr>
          <w:b/>
          <w:i/>
        </w:rPr>
      </w:pPr>
    </w:p>
    <w:p w:rsidR="00372D02" w:rsidRPr="00841126" w:rsidRDefault="00372D02" w:rsidP="00372D02">
      <w:pPr>
        <w:rPr>
          <w:b/>
          <w:i/>
          <w:u w:val="single"/>
        </w:rPr>
      </w:pPr>
      <w:r>
        <w:rPr>
          <w:b/>
          <w:i/>
          <w:u w:val="single"/>
        </w:rPr>
        <w:t xml:space="preserve">8.1.1.4 </w:t>
      </w:r>
      <w:proofErr w:type="spellStart"/>
      <w:r w:rsidRPr="00841126">
        <w:rPr>
          <w:b/>
          <w:i/>
          <w:u w:val="single"/>
        </w:rPr>
        <w:t>Arisings</w:t>
      </w:r>
      <w:proofErr w:type="spellEnd"/>
    </w:p>
    <w:p w:rsidR="00372D02" w:rsidRPr="00841126" w:rsidRDefault="00372D02" w:rsidP="00372D02">
      <w:pPr>
        <w:pStyle w:val="ListParagraph"/>
        <w:numPr>
          <w:ilvl w:val="0"/>
          <w:numId w:val="20"/>
        </w:numPr>
        <w:jc w:val="both"/>
        <w:rPr>
          <w:sz w:val="24"/>
          <w:szCs w:val="24"/>
        </w:rPr>
      </w:pPr>
      <w:r>
        <w:rPr>
          <w:sz w:val="24"/>
          <w:szCs w:val="24"/>
        </w:rPr>
        <w:t>Unless stated, a</w:t>
      </w:r>
      <w:r w:rsidRPr="00841126">
        <w:rPr>
          <w:sz w:val="24"/>
          <w:szCs w:val="24"/>
        </w:rPr>
        <w:t>ll grass arising or clippings to be removed from site and disposed of in an appropriate manner.</w:t>
      </w:r>
    </w:p>
    <w:p w:rsidR="00372D02" w:rsidRPr="00841126" w:rsidRDefault="00372D02" w:rsidP="00372D02">
      <w:pPr>
        <w:pStyle w:val="ListParagraph"/>
        <w:numPr>
          <w:ilvl w:val="0"/>
          <w:numId w:val="20"/>
        </w:numPr>
        <w:jc w:val="both"/>
        <w:rPr>
          <w:sz w:val="24"/>
          <w:szCs w:val="24"/>
        </w:rPr>
      </w:pPr>
      <w:r w:rsidRPr="00841126">
        <w:rPr>
          <w:sz w:val="24"/>
          <w:szCs w:val="24"/>
        </w:rPr>
        <w:t xml:space="preserve">Where </w:t>
      </w:r>
      <w:proofErr w:type="spellStart"/>
      <w:r w:rsidRPr="00841126">
        <w:rPr>
          <w:sz w:val="24"/>
          <w:szCs w:val="24"/>
        </w:rPr>
        <w:t>arisings</w:t>
      </w:r>
      <w:proofErr w:type="spellEnd"/>
      <w:r w:rsidRPr="00841126">
        <w:rPr>
          <w:sz w:val="24"/>
          <w:szCs w:val="24"/>
        </w:rPr>
        <w:t xml:space="preserve"> are thrown or spilt onto roads, footpaths or graves, they shall be swept or blown back onto the grassed areas forthwith to prevent unsightly conditions. Should the wetness of the clippings pose a slipping or tripping hazard to pedestrians, the </w:t>
      </w:r>
      <w:proofErr w:type="spellStart"/>
      <w:r w:rsidRPr="00841126">
        <w:rPr>
          <w:sz w:val="24"/>
          <w:szCs w:val="24"/>
        </w:rPr>
        <w:t>arisings</w:t>
      </w:r>
      <w:proofErr w:type="spellEnd"/>
      <w:r w:rsidRPr="00841126">
        <w:rPr>
          <w:sz w:val="24"/>
          <w:szCs w:val="24"/>
        </w:rPr>
        <w:t xml:space="preserve"> are to be swept or blown back immediately.</w:t>
      </w:r>
    </w:p>
    <w:p w:rsidR="00372D02" w:rsidRDefault="00372D02" w:rsidP="00372D02">
      <w:pPr>
        <w:rPr>
          <w:b/>
          <w:i/>
        </w:rPr>
      </w:pPr>
    </w:p>
    <w:p w:rsidR="00372D02" w:rsidRPr="00841126" w:rsidRDefault="00372D02" w:rsidP="00372D02">
      <w:pPr>
        <w:rPr>
          <w:b/>
          <w:i/>
          <w:u w:val="single"/>
        </w:rPr>
      </w:pPr>
      <w:r>
        <w:rPr>
          <w:b/>
          <w:i/>
          <w:u w:val="single"/>
        </w:rPr>
        <w:t xml:space="preserve">8.1.1.5 </w:t>
      </w:r>
      <w:r w:rsidRPr="00841126">
        <w:rPr>
          <w:b/>
          <w:i/>
          <w:u w:val="single"/>
        </w:rPr>
        <w:t>Obstacles</w:t>
      </w:r>
    </w:p>
    <w:p w:rsidR="00372D02" w:rsidRPr="00841126" w:rsidRDefault="00372D02" w:rsidP="00372D02">
      <w:pPr>
        <w:pStyle w:val="ListParagraph"/>
        <w:numPr>
          <w:ilvl w:val="0"/>
          <w:numId w:val="21"/>
        </w:numPr>
        <w:jc w:val="both"/>
        <w:rPr>
          <w:sz w:val="24"/>
          <w:szCs w:val="24"/>
        </w:rPr>
      </w:pPr>
      <w:r w:rsidRPr="00841126">
        <w:rPr>
          <w:sz w:val="24"/>
          <w:szCs w:val="24"/>
        </w:rPr>
        <w:t xml:space="preserve">Trimming around obstructions including seats, trees, fence lines, posts, and the like, will be undertaken using methods, tools, and machines as appropriate to prevent damage. </w:t>
      </w:r>
      <w:r w:rsidRPr="004E7F1E">
        <w:rPr>
          <w:sz w:val="24"/>
          <w:szCs w:val="24"/>
        </w:rPr>
        <w:t>Any damage resulting, shall be reported to the Clerk and made good at the Contractor’s own expense.</w:t>
      </w:r>
    </w:p>
    <w:p w:rsidR="00372D02" w:rsidRPr="00CE2BD8" w:rsidRDefault="00372D02" w:rsidP="00372D02">
      <w:pPr>
        <w:pStyle w:val="ListParagraph"/>
        <w:numPr>
          <w:ilvl w:val="0"/>
          <w:numId w:val="21"/>
        </w:numPr>
        <w:jc w:val="both"/>
        <w:rPr>
          <w:sz w:val="24"/>
          <w:szCs w:val="24"/>
        </w:rPr>
      </w:pPr>
      <w:r w:rsidRPr="00841126">
        <w:rPr>
          <w:sz w:val="24"/>
          <w:szCs w:val="24"/>
        </w:rPr>
        <w:t xml:space="preserve">A </w:t>
      </w:r>
      <w:r w:rsidRPr="00CE2BD8">
        <w:rPr>
          <w:sz w:val="24"/>
          <w:szCs w:val="24"/>
        </w:rPr>
        <w:t xml:space="preserve">margin of </w:t>
      </w:r>
      <w:r w:rsidRPr="00A71999">
        <w:rPr>
          <w:sz w:val="24"/>
          <w:szCs w:val="24"/>
          <w:u w:val="single"/>
        </w:rPr>
        <w:t>1m</w:t>
      </w:r>
      <w:r w:rsidRPr="00CE2BD8">
        <w:rPr>
          <w:sz w:val="24"/>
          <w:szCs w:val="24"/>
        </w:rPr>
        <w:t xml:space="preserve"> to remain uncut around trees, otherwise the contractor shall cut/</w:t>
      </w:r>
      <w:proofErr w:type="spellStart"/>
      <w:r w:rsidRPr="00CE2BD8">
        <w:rPr>
          <w:sz w:val="24"/>
          <w:szCs w:val="24"/>
        </w:rPr>
        <w:t>strim</w:t>
      </w:r>
      <w:proofErr w:type="spellEnd"/>
      <w:r w:rsidRPr="00CE2BD8">
        <w:rPr>
          <w:sz w:val="24"/>
          <w:szCs w:val="24"/>
        </w:rPr>
        <w:t xml:space="preserve"> around obstacles within grassed areas to the same height of that mown within the area</w:t>
      </w:r>
      <w:r w:rsidRPr="00CE2BD8">
        <w:rPr>
          <w:rFonts w:cstheme="minorHAnsi"/>
          <w:sz w:val="24"/>
          <w:szCs w:val="24"/>
        </w:rPr>
        <w:t xml:space="preserve"> to ensure continuity</w:t>
      </w:r>
      <w:r w:rsidRPr="00CE2BD8">
        <w:rPr>
          <w:sz w:val="24"/>
          <w:szCs w:val="24"/>
        </w:rPr>
        <w:t>.</w:t>
      </w:r>
    </w:p>
    <w:p w:rsidR="00372D02" w:rsidRPr="00B520B5" w:rsidRDefault="00372D02" w:rsidP="00372D02">
      <w:pPr>
        <w:pStyle w:val="ListParagraph"/>
        <w:numPr>
          <w:ilvl w:val="0"/>
          <w:numId w:val="21"/>
        </w:numPr>
        <w:jc w:val="both"/>
        <w:rPr>
          <w:b/>
          <w:sz w:val="24"/>
          <w:szCs w:val="24"/>
        </w:rPr>
      </w:pPr>
      <w:r w:rsidRPr="00841126">
        <w:rPr>
          <w:sz w:val="24"/>
          <w:szCs w:val="24"/>
        </w:rPr>
        <w:lastRenderedPageBreak/>
        <w:t xml:space="preserve">Care must be taken when </w:t>
      </w:r>
      <w:proofErr w:type="spellStart"/>
      <w:r w:rsidRPr="00841126">
        <w:rPr>
          <w:sz w:val="24"/>
          <w:szCs w:val="24"/>
        </w:rPr>
        <w:t>strimming</w:t>
      </w:r>
      <w:proofErr w:type="spellEnd"/>
      <w:r w:rsidRPr="00841126">
        <w:rPr>
          <w:sz w:val="24"/>
          <w:szCs w:val="24"/>
        </w:rPr>
        <w:t xml:space="preserve"> in all areas to avoid the throwing up of stones, animal excrement etc. </w:t>
      </w:r>
      <w:r w:rsidRPr="00841126">
        <w:rPr>
          <w:rFonts w:cstheme="minorHAnsi"/>
          <w:sz w:val="24"/>
          <w:szCs w:val="24"/>
        </w:rPr>
        <w:t xml:space="preserve">During </w:t>
      </w:r>
      <w:proofErr w:type="spellStart"/>
      <w:r w:rsidRPr="00841126">
        <w:rPr>
          <w:rFonts w:cstheme="minorHAnsi"/>
          <w:sz w:val="24"/>
          <w:szCs w:val="24"/>
        </w:rPr>
        <w:t>strimming</w:t>
      </w:r>
      <w:proofErr w:type="spellEnd"/>
      <w:r w:rsidRPr="00841126">
        <w:rPr>
          <w:rFonts w:cstheme="minorHAnsi"/>
          <w:sz w:val="24"/>
          <w:szCs w:val="24"/>
        </w:rPr>
        <w:t xml:space="preserve"> and all grass cutting operations, adequate precautions must also be taken to protect </w:t>
      </w:r>
      <w:proofErr w:type="spellStart"/>
      <w:r w:rsidRPr="00841126">
        <w:rPr>
          <w:rFonts w:cstheme="minorHAnsi"/>
          <w:sz w:val="24"/>
          <w:szCs w:val="24"/>
        </w:rPr>
        <w:t>passingvehicles</w:t>
      </w:r>
      <w:proofErr w:type="spellEnd"/>
      <w:r w:rsidRPr="00841126">
        <w:rPr>
          <w:rFonts w:cstheme="minorHAnsi"/>
          <w:sz w:val="24"/>
          <w:szCs w:val="24"/>
        </w:rPr>
        <w:t xml:space="preserve"> and members of the public.</w:t>
      </w:r>
    </w:p>
    <w:p w:rsidR="00372D02" w:rsidRDefault="00372D02" w:rsidP="00372D02">
      <w:pPr>
        <w:ind w:firstLine="360"/>
        <w:rPr>
          <w:b/>
          <w:i/>
          <w:u w:val="single"/>
        </w:rPr>
      </w:pPr>
    </w:p>
    <w:p w:rsidR="00372D02" w:rsidRPr="00841126" w:rsidRDefault="00372D02" w:rsidP="00372D02">
      <w:pPr>
        <w:rPr>
          <w:b/>
          <w:i/>
          <w:u w:val="single"/>
        </w:rPr>
      </w:pPr>
      <w:r>
        <w:rPr>
          <w:b/>
          <w:i/>
          <w:u w:val="single"/>
        </w:rPr>
        <w:t xml:space="preserve">8.1.1.6 </w:t>
      </w:r>
      <w:r w:rsidRPr="00841126">
        <w:rPr>
          <w:b/>
          <w:i/>
          <w:u w:val="single"/>
        </w:rPr>
        <w:t>Inspections</w:t>
      </w:r>
    </w:p>
    <w:p w:rsidR="00372D02" w:rsidRPr="00841126" w:rsidRDefault="00372D02" w:rsidP="00372D02">
      <w:pPr>
        <w:pStyle w:val="ListParagraph"/>
        <w:numPr>
          <w:ilvl w:val="0"/>
          <w:numId w:val="22"/>
        </w:numPr>
        <w:jc w:val="both"/>
        <w:rPr>
          <w:sz w:val="24"/>
          <w:szCs w:val="24"/>
        </w:rPr>
      </w:pPr>
      <w:r w:rsidRPr="00841126">
        <w:rPr>
          <w:sz w:val="24"/>
          <w:szCs w:val="24"/>
        </w:rPr>
        <w:t xml:space="preserve">Immediately prior to cutting any area, the contractor shall inspect all areas to be cut and remove all debris and litter. This includes paper, tins, bottles, large stones, abandoned waste and any other items and objects which may cause damage, injury, nuisance to others, or leave an unsightly appearance. </w:t>
      </w:r>
    </w:p>
    <w:p w:rsidR="00372D02" w:rsidRDefault="00372D02" w:rsidP="00372D02">
      <w:pPr>
        <w:rPr>
          <w:b/>
          <w:i/>
          <w:color w:val="C0504D" w:themeColor="accent2"/>
        </w:rPr>
      </w:pPr>
    </w:p>
    <w:p w:rsidR="00372D02" w:rsidRPr="00F13F24" w:rsidRDefault="00372D02" w:rsidP="00372D02">
      <w:pPr>
        <w:rPr>
          <w:b/>
          <w:i/>
          <w:u w:val="single"/>
        </w:rPr>
      </w:pPr>
      <w:r>
        <w:rPr>
          <w:b/>
          <w:i/>
          <w:u w:val="single"/>
        </w:rPr>
        <w:t xml:space="preserve">8.1.1.7 </w:t>
      </w:r>
      <w:r w:rsidRPr="00841126">
        <w:rPr>
          <w:b/>
          <w:i/>
          <w:u w:val="single"/>
        </w:rPr>
        <w:t xml:space="preserve">Waste materials </w:t>
      </w:r>
    </w:p>
    <w:p w:rsidR="00372D02" w:rsidRPr="00EB45C0" w:rsidRDefault="00372D02" w:rsidP="00372D02">
      <w:pPr>
        <w:pStyle w:val="ListParagraph"/>
        <w:numPr>
          <w:ilvl w:val="0"/>
          <w:numId w:val="22"/>
        </w:numPr>
        <w:jc w:val="both"/>
        <w:rPr>
          <w:color w:val="C0504D" w:themeColor="accent2"/>
          <w:sz w:val="24"/>
          <w:szCs w:val="24"/>
        </w:rPr>
      </w:pPr>
      <w:r w:rsidRPr="00F13F24">
        <w:rPr>
          <w:sz w:val="24"/>
          <w:szCs w:val="24"/>
        </w:rPr>
        <w:t>All such waste mater</w:t>
      </w:r>
      <w:r w:rsidRPr="00841126">
        <w:rPr>
          <w:sz w:val="24"/>
          <w:szCs w:val="24"/>
        </w:rPr>
        <w:t xml:space="preserve">ials (as identified in Inspections above) shall be collected and removed from site for proper disposal or for recycling. </w:t>
      </w:r>
    </w:p>
    <w:p w:rsidR="00372D02" w:rsidRDefault="00372D02" w:rsidP="00372D02">
      <w:pPr>
        <w:pStyle w:val="ListParagraph"/>
        <w:widowControl/>
        <w:autoSpaceDE/>
        <w:autoSpaceDN/>
        <w:ind w:left="0" w:firstLine="0"/>
        <w:contextualSpacing/>
        <w:jc w:val="both"/>
        <w:rPr>
          <w:b/>
          <w:bCs/>
          <w:sz w:val="24"/>
          <w:szCs w:val="24"/>
        </w:rPr>
      </w:pPr>
    </w:p>
    <w:p w:rsidR="00372D02" w:rsidRDefault="00372D02" w:rsidP="00372D02">
      <w:pPr>
        <w:pStyle w:val="ListParagraph"/>
        <w:widowControl/>
        <w:autoSpaceDE/>
        <w:autoSpaceDN/>
        <w:ind w:left="0" w:firstLine="0"/>
        <w:contextualSpacing/>
        <w:jc w:val="both"/>
        <w:rPr>
          <w:b/>
          <w:bCs/>
          <w:sz w:val="24"/>
          <w:szCs w:val="24"/>
        </w:rPr>
      </w:pPr>
    </w:p>
    <w:p w:rsidR="00372D02" w:rsidRDefault="00372D02" w:rsidP="00372D02">
      <w:pPr>
        <w:pStyle w:val="ListParagraph"/>
        <w:widowControl/>
        <w:autoSpaceDE/>
        <w:autoSpaceDN/>
        <w:ind w:left="0" w:firstLine="0"/>
        <w:contextualSpacing/>
        <w:jc w:val="both"/>
        <w:rPr>
          <w:b/>
          <w:bCs/>
          <w:sz w:val="24"/>
          <w:szCs w:val="24"/>
        </w:rPr>
      </w:pPr>
    </w:p>
    <w:p w:rsidR="00372D02" w:rsidRPr="005E080C" w:rsidRDefault="00372D02" w:rsidP="00372D02">
      <w:pPr>
        <w:rPr>
          <w:b/>
          <w:bCs/>
        </w:rPr>
      </w:pPr>
      <w:proofErr w:type="gramStart"/>
      <w:r w:rsidRPr="00372D02">
        <w:rPr>
          <w:b/>
          <w:u w:val="single"/>
        </w:rPr>
        <w:t>8.1.2.</w:t>
      </w:r>
      <w:r>
        <w:rPr>
          <w:b/>
          <w:bCs/>
        </w:rPr>
        <w:t xml:space="preserve"> </w:t>
      </w:r>
      <w:r w:rsidRPr="00E2730A">
        <w:rPr>
          <w:b/>
          <w:bCs/>
        </w:rPr>
        <w:t xml:space="preserve">General </w:t>
      </w:r>
      <w:r w:rsidRPr="005E080C">
        <w:rPr>
          <w:b/>
          <w:bCs/>
        </w:rPr>
        <w:t>Maintenance Standards for Footpaths</w:t>
      </w:r>
      <w:r w:rsidRPr="00804D14">
        <w:rPr>
          <w:b/>
        </w:rPr>
        <w:t xml:space="preserve"> and </w:t>
      </w:r>
      <w:r>
        <w:rPr>
          <w:b/>
        </w:rPr>
        <w:t xml:space="preserve">all other </w:t>
      </w:r>
      <w:r w:rsidRPr="00804D14">
        <w:rPr>
          <w:b/>
        </w:rPr>
        <w:t>amenity areas.</w:t>
      </w:r>
      <w:proofErr w:type="gramEnd"/>
    </w:p>
    <w:p w:rsidR="00372D02" w:rsidRPr="008228ED" w:rsidRDefault="00372D02" w:rsidP="00372D02">
      <w:pPr>
        <w:pStyle w:val="ListParagraph"/>
        <w:numPr>
          <w:ilvl w:val="0"/>
          <w:numId w:val="24"/>
        </w:numPr>
        <w:jc w:val="both"/>
        <w:rPr>
          <w:sz w:val="24"/>
          <w:szCs w:val="24"/>
        </w:rPr>
      </w:pPr>
      <w:r w:rsidRPr="00841126">
        <w:rPr>
          <w:sz w:val="24"/>
          <w:szCs w:val="24"/>
        </w:rPr>
        <w:t xml:space="preserve">These routes and areas should be kept clear of weeds, overgrowth, dog fouling and </w:t>
      </w:r>
      <w:r w:rsidRPr="008228ED">
        <w:rPr>
          <w:sz w:val="24"/>
          <w:szCs w:val="24"/>
        </w:rPr>
        <w:t xml:space="preserve">detritus. </w:t>
      </w:r>
    </w:p>
    <w:p w:rsidR="00372D02" w:rsidRDefault="00372D02" w:rsidP="00372D02"/>
    <w:p w:rsidR="00372D02" w:rsidRDefault="00372D02" w:rsidP="00372D02">
      <w:pPr>
        <w:ind w:left="227" w:right="142"/>
        <w:rPr>
          <w:b/>
        </w:rPr>
      </w:pPr>
      <w:r>
        <w:rPr>
          <w:b/>
        </w:rPr>
        <w:br/>
      </w:r>
    </w:p>
    <w:p w:rsidR="00372D02" w:rsidRPr="00E85A8C" w:rsidRDefault="00372D02" w:rsidP="00372D02">
      <w:r w:rsidRPr="00372D02">
        <w:rPr>
          <w:b/>
          <w:u w:val="single"/>
        </w:rPr>
        <w:t>8.1.3</w:t>
      </w:r>
      <w:r>
        <w:rPr>
          <w:b/>
        </w:rPr>
        <w:t xml:space="preserve"> </w:t>
      </w:r>
      <w:r w:rsidRPr="00C15D36">
        <w:rPr>
          <w:b/>
        </w:rPr>
        <w:t>General</w:t>
      </w:r>
      <w:r w:rsidRPr="00E85A8C">
        <w:rPr>
          <w:b/>
          <w:bCs/>
        </w:rPr>
        <w:t xml:space="preserve"> Hedge Maintenance Standards</w:t>
      </w:r>
    </w:p>
    <w:p w:rsidR="00372D02" w:rsidRPr="00841126" w:rsidRDefault="00372D02" w:rsidP="00372D02">
      <w:pPr>
        <w:pStyle w:val="ListParagraph"/>
        <w:numPr>
          <w:ilvl w:val="0"/>
          <w:numId w:val="23"/>
        </w:numPr>
        <w:jc w:val="both"/>
        <w:rPr>
          <w:sz w:val="24"/>
          <w:szCs w:val="24"/>
        </w:rPr>
      </w:pPr>
      <w:r w:rsidRPr="00841126">
        <w:rPr>
          <w:sz w:val="24"/>
          <w:szCs w:val="24"/>
        </w:rPr>
        <w:t xml:space="preserve">Cut back the current growth to </w:t>
      </w:r>
      <w:r>
        <w:rPr>
          <w:sz w:val="24"/>
          <w:szCs w:val="24"/>
        </w:rPr>
        <w:t xml:space="preserve">no more than </w:t>
      </w:r>
      <w:r w:rsidRPr="00841126">
        <w:rPr>
          <w:sz w:val="24"/>
          <w:szCs w:val="24"/>
        </w:rPr>
        <w:t xml:space="preserve">the point of the previous cut. The hedge shall be trimmed, pruned back to the same height, width, and general shape as that which existed at the completion of the last trim unless otherwise instructed by the supervising officer. </w:t>
      </w:r>
    </w:p>
    <w:p w:rsidR="00372D02" w:rsidRPr="00841126" w:rsidRDefault="00372D02" w:rsidP="00372D02">
      <w:pPr>
        <w:pStyle w:val="ListParagraph"/>
        <w:numPr>
          <w:ilvl w:val="0"/>
          <w:numId w:val="23"/>
        </w:numPr>
        <w:jc w:val="both"/>
        <w:rPr>
          <w:sz w:val="24"/>
          <w:szCs w:val="24"/>
        </w:rPr>
      </w:pPr>
      <w:r w:rsidRPr="00841126">
        <w:rPr>
          <w:sz w:val="24"/>
          <w:szCs w:val="24"/>
        </w:rPr>
        <w:t>All hedges shall be cut both sides and top, unless otherwise specified.</w:t>
      </w:r>
      <w:r w:rsidRPr="00841126">
        <w:rPr>
          <w:color w:val="C0504D" w:themeColor="accent2"/>
          <w:sz w:val="24"/>
          <w:szCs w:val="24"/>
        </w:rPr>
        <w:t xml:space="preserve"> </w:t>
      </w:r>
      <w:r w:rsidRPr="00841126">
        <w:rPr>
          <w:sz w:val="24"/>
          <w:szCs w:val="24"/>
        </w:rPr>
        <w:t xml:space="preserve">The </w:t>
      </w:r>
      <w:r>
        <w:rPr>
          <w:sz w:val="24"/>
          <w:szCs w:val="24"/>
        </w:rPr>
        <w:t>contractor</w:t>
      </w:r>
      <w:r w:rsidRPr="00841126">
        <w:rPr>
          <w:sz w:val="24"/>
          <w:szCs w:val="24"/>
        </w:rPr>
        <w:t xml:space="preserve"> shall </w:t>
      </w:r>
      <w:proofErr w:type="spellStart"/>
      <w:r w:rsidRPr="00841126">
        <w:rPr>
          <w:sz w:val="24"/>
          <w:szCs w:val="24"/>
        </w:rPr>
        <w:t>endeavour</w:t>
      </w:r>
      <w:proofErr w:type="spellEnd"/>
      <w:r w:rsidRPr="00841126">
        <w:rPr>
          <w:sz w:val="24"/>
          <w:szCs w:val="24"/>
        </w:rPr>
        <w:t xml:space="preserve"> to establish a strong framework to the hedge with the appropriate shape and width in relation to the height of the hedge. </w:t>
      </w:r>
    </w:p>
    <w:p w:rsidR="00372D02" w:rsidRPr="00841126" w:rsidRDefault="00372D02" w:rsidP="00372D02">
      <w:pPr>
        <w:pStyle w:val="ListParagraph"/>
        <w:numPr>
          <w:ilvl w:val="0"/>
          <w:numId w:val="23"/>
        </w:numPr>
        <w:jc w:val="both"/>
        <w:rPr>
          <w:sz w:val="24"/>
          <w:szCs w:val="24"/>
        </w:rPr>
      </w:pPr>
      <w:r w:rsidRPr="00841126">
        <w:rPr>
          <w:sz w:val="24"/>
          <w:szCs w:val="24"/>
        </w:rPr>
        <w:t xml:space="preserve">Cutting should be carried out with a tractor and side arm flail or by handheld mechanical cutters </w:t>
      </w:r>
      <w:r>
        <w:rPr>
          <w:sz w:val="24"/>
          <w:szCs w:val="24"/>
        </w:rPr>
        <w:t>as appropriate to the site and location.</w:t>
      </w:r>
    </w:p>
    <w:p w:rsidR="00372D02" w:rsidRPr="00841126" w:rsidRDefault="00372D02" w:rsidP="00372D02">
      <w:pPr>
        <w:pStyle w:val="ListParagraph"/>
        <w:numPr>
          <w:ilvl w:val="0"/>
          <w:numId w:val="23"/>
        </w:numPr>
        <w:jc w:val="both"/>
        <w:rPr>
          <w:sz w:val="24"/>
          <w:szCs w:val="24"/>
        </w:rPr>
      </w:pPr>
      <w:r w:rsidRPr="00841126">
        <w:rPr>
          <w:sz w:val="24"/>
          <w:szCs w:val="24"/>
        </w:rPr>
        <w:t xml:space="preserve">Any cutting should be carried out outside of nesting season and ideally during the period when leaves are absent between </w:t>
      </w:r>
      <w:r>
        <w:rPr>
          <w:sz w:val="24"/>
          <w:szCs w:val="24"/>
        </w:rPr>
        <w:t>Novem</w:t>
      </w:r>
      <w:r w:rsidRPr="00841126">
        <w:rPr>
          <w:sz w:val="24"/>
          <w:szCs w:val="24"/>
        </w:rPr>
        <w:t xml:space="preserve">ber to </w:t>
      </w:r>
      <w:r>
        <w:rPr>
          <w:sz w:val="24"/>
          <w:szCs w:val="24"/>
        </w:rPr>
        <w:t>February</w:t>
      </w:r>
      <w:r w:rsidRPr="00841126">
        <w:rPr>
          <w:sz w:val="24"/>
          <w:szCs w:val="24"/>
        </w:rPr>
        <w:t>.</w:t>
      </w:r>
    </w:p>
    <w:p w:rsidR="00372D02" w:rsidRPr="00150856" w:rsidRDefault="00372D02" w:rsidP="00372D02">
      <w:pPr>
        <w:pStyle w:val="ListParagraph"/>
        <w:numPr>
          <w:ilvl w:val="0"/>
          <w:numId w:val="23"/>
        </w:numPr>
        <w:jc w:val="both"/>
        <w:rPr>
          <w:sz w:val="24"/>
          <w:szCs w:val="24"/>
        </w:rPr>
      </w:pPr>
      <w:r w:rsidRPr="00841126">
        <w:rPr>
          <w:sz w:val="24"/>
          <w:szCs w:val="24"/>
        </w:rPr>
        <w:t xml:space="preserve">The contractor will check and avoid disturbing bird nests before starting work to cause minimum </w:t>
      </w:r>
      <w:r w:rsidRPr="00150856">
        <w:rPr>
          <w:sz w:val="24"/>
          <w:szCs w:val="24"/>
        </w:rPr>
        <w:t>disturbance to nesting birds and wildlife (in compliance with the 1985</w:t>
      </w:r>
      <w:r>
        <w:rPr>
          <w:sz w:val="24"/>
          <w:szCs w:val="24"/>
        </w:rPr>
        <w:t xml:space="preserve"> </w:t>
      </w:r>
      <w:r w:rsidRPr="00EB45C0">
        <w:rPr>
          <w:i/>
          <w:sz w:val="24"/>
          <w:szCs w:val="24"/>
        </w:rPr>
        <w:t>Wildlife &amp; Countryside Act</w:t>
      </w:r>
      <w:r w:rsidRPr="00150856">
        <w:rPr>
          <w:sz w:val="24"/>
          <w:szCs w:val="24"/>
        </w:rPr>
        <w:t xml:space="preserve">). </w:t>
      </w:r>
    </w:p>
    <w:p w:rsidR="00372D02" w:rsidRPr="00841126" w:rsidRDefault="00372D02" w:rsidP="00372D02">
      <w:pPr>
        <w:pStyle w:val="ListParagraph"/>
        <w:numPr>
          <w:ilvl w:val="0"/>
          <w:numId w:val="23"/>
        </w:numPr>
        <w:jc w:val="both"/>
        <w:rPr>
          <w:sz w:val="24"/>
          <w:szCs w:val="24"/>
        </w:rPr>
      </w:pPr>
      <w:r w:rsidRPr="00841126">
        <w:rPr>
          <w:sz w:val="24"/>
          <w:szCs w:val="24"/>
        </w:rPr>
        <w:t xml:space="preserve">It shall be ensured by the </w:t>
      </w:r>
      <w:r>
        <w:rPr>
          <w:sz w:val="24"/>
          <w:szCs w:val="24"/>
        </w:rPr>
        <w:t>c</w:t>
      </w:r>
      <w:r w:rsidRPr="00841126">
        <w:rPr>
          <w:sz w:val="24"/>
          <w:szCs w:val="24"/>
        </w:rPr>
        <w:t xml:space="preserve">ontractor that the width of the hedges do not present a hazard or obstruction to pedestrian or vehicular traffic. </w:t>
      </w:r>
    </w:p>
    <w:p w:rsidR="00372D02" w:rsidRPr="00841126" w:rsidRDefault="00372D02" w:rsidP="00372D02">
      <w:pPr>
        <w:pStyle w:val="ListParagraph"/>
        <w:numPr>
          <w:ilvl w:val="0"/>
          <w:numId w:val="23"/>
        </w:numPr>
        <w:jc w:val="both"/>
        <w:rPr>
          <w:sz w:val="24"/>
          <w:szCs w:val="24"/>
        </w:rPr>
      </w:pPr>
      <w:r w:rsidRPr="00841126">
        <w:rPr>
          <w:sz w:val="24"/>
          <w:szCs w:val="24"/>
        </w:rPr>
        <w:t>All hedge cutting machinery/tools shall be kept sharp at all times to achieve clean and neatly clipped hedges. Chewed and torn shoots will not be accepted following a cut, and any such work which the contractor is unable to rectify, will not be paid for. If this occurs, the applicant shall re-cut the hedge at their own expense when new growth permits, as instructed by the supervising officer to provide a neat and tidy appearance again.</w:t>
      </w:r>
    </w:p>
    <w:p w:rsidR="00372D02" w:rsidRPr="00841126" w:rsidRDefault="00372D02" w:rsidP="00372D02">
      <w:pPr>
        <w:pStyle w:val="ListParagraph"/>
        <w:numPr>
          <w:ilvl w:val="0"/>
          <w:numId w:val="23"/>
        </w:numPr>
        <w:jc w:val="both"/>
        <w:rPr>
          <w:sz w:val="24"/>
          <w:szCs w:val="24"/>
        </w:rPr>
      </w:pPr>
      <w:r w:rsidRPr="00841126">
        <w:rPr>
          <w:sz w:val="24"/>
          <w:szCs w:val="24"/>
        </w:rPr>
        <w:t>Leave grass edges adjacent to hedges cut neatly. Cut off pernicious weeds (e.g., bramble and nettles) at base.</w:t>
      </w:r>
    </w:p>
    <w:p w:rsidR="00372D02" w:rsidRPr="00841126" w:rsidRDefault="00372D02" w:rsidP="00372D02">
      <w:pPr>
        <w:pStyle w:val="ListParagraph"/>
        <w:numPr>
          <w:ilvl w:val="0"/>
          <w:numId w:val="23"/>
        </w:numPr>
        <w:jc w:val="both"/>
        <w:rPr>
          <w:sz w:val="24"/>
          <w:szCs w:val="24"/>
        </w:rPr>
      </w:pPr>
      <w:r w:rsidRPr="00841126">
        <w:rPr>
          <w:sz w:val="24"/>
          <w:szCs w:val="24"/>
        </w:rPr>
        <w:t xml:space="preserve">Following hedge cutting all material </w:t>
      </w:r>
      <w:proofErr w:type="spellStart"/>
      <w:r w:rsidRPr="00841126">
        <w:rPr>
          <w:sz w:val="24"/>
          <w:szCs w:val="24"/>
        </w:rPr>
        <w:t>arisings</w:t>
      </w:r>
      <w:proofErr w:type="spellEnd"/>
      <w:r w:rsidRPr="00841126">
        <w:rPr>
          <w:sz w:val="24"/>
          <w:szCs w:val="24"/>
        </w:rPr>
        <w:t xml:space="preserve"> should be disposed of and the site left in a tidy </w:t>
      </w:r>
      <w:r w:rsidRPr="00841126">
        <w:rPr>
          <w:sz w:val="24"/>
          <w:szCs w:val="24"/>
        </w:rPr>
        <w:lastRenderedPageBreak/>
        <w:t xml:space="preserve">condition. </w:t>
      </w:r>
    </w:p>
    <w:p w:rsidR="00372D02" w:rsidRPr="00841126" w:rsidRDefault="00372D02" w:rsidP="00372D02">
      <w:pPr>
        <w:pStyle w:val="ListParagraph"/>
        <w:numPr>
          <w:ilvl w:val="0"/>
          <w:numId w:val="23"/>
        </w:numPr>
        <w:jc w:val="both"/>
        <w:rPr>
          <w:sz w:val="24"/>
          <w:szCs w:val="24"/>
        </w:rPr>
      </w:pPr>
      <w:r w:rsidRPr="00841126">
        <w:rPr>
          <w:sz w:val="24"/>
          <w:szCs w:val="24"/>
        </w:rPr>
        <w:t>All litter, etc will be removed from the hedge bottom and disposed of off-site.</w:t>
      </w:r>
    </w:p>
    <w:p w:rsidR="00372D02" w:rsidRPr="00841126" w:rsidRDefault="00372D02" w:rsidP="00372D02">
      <w:pPr>
        <w:pStyle w:val="ListParagraph"/>
        <w:numPr>
          <w:ilvl w:val="0"/>
          <w:numId w:val="23"/>
        </w:numPr>
        <w:jc w:val="both"/>
        <w:rPr>
          <w:sz w:val="24"/>
          <w:szCs w:val="24"/>
        </w:rPr>
      </w:pPr>
      <w:r w:rsidRPr="00841126">
        <w:rPr>
          <w:sz w:val="24"/>
          <w:szCs w:val="24"/>
        </w:rPr>
        <w:t xml:space="preserve">When cutting hedges adjacent to the highway, extreme care will be taken to avoid any danger to road-users and to the Contractor. </w:t>
      </w:r>
    </w:p>
    <w:p w:rsidR="00372D02" w:rsidRPr="00841126" w:rsidRDefault="00372D02" w:rsidP="00372D02">
      <w:pPr>
        <w:pStyle w:val="ListParagraph"/>
        <w:numPr>
          <w:ilvl w:val="0"/>
          <w:numId w:val="23"/>
        </w:numPr>
        <w:jc w:val="both"/>
        <w:rPr>
          <w:sz w:val="24"/>
          <w:szCs w:val="24"/>
        </w:rPr>
      </w:pPr>
      <w:r w:rsidRPr="00841126">
        <w:rPr>
          <w:sz w:val="24"/>
          <w:szCs w:val="24"/>
        </w:rPr>
        <w:t xml:space="preserve">All relevant warning signs, road cones, etc, will be provided by and put in place prior to commencement of work by the </w:t>
      </w:r>
      <w:r>
        <w:rPr>
          <w:sz w:val="24"/>
          <w:szCs w:val="24"/>
        </w:rPr>
        <w:t>c</w:t>
      </w:r>
      <w:r w:rsidRPr="00841126">
        <w:rPr>
          <w:sz w:val="24"/>
          <w:szCs w:val="24"/>
        </w:rPr>
        <w:t xml:space="preserve">ontractor. All operatives working on such hedges will wear high visibility clothing to </w:t>
      </w:r>
      <w:r w:rsidRPr="00EB45C0">
        <w:rPr>
          <w:i/>
          <w:sz w:val="24"/>
          <w:szCs w:val="24"/>
        </w:rPr>
        <w:t>BS6629</w:t>
      </w:r>
      <w:r>
        <w:rPr>
          <w:i/>
          <w:sz w:val="24"/>
          <w:szCs w:val="24"/>
        </w:rPr>
        <w:t xml:space="preserve"> (</w:t>
      </w:r>
      <w:r w:rsidRPr="00EB45C0">
        <w:rPr>
          <w:i/>
          <w:sz w:val="24"/>
          <w:szCs w:val="24"/>
        </w:rPr>
        <w:t>1985</w:t>
      </w:r>
      <w:r>
        <w:rPr>
          <w:i/>
          <w:sz w:val="24"/>
          <w:szCs w:val="24"/>
        </w:rPr>
        <w:t xml:space="preserve">) </w:t>
      </w:r>
      <w:r w:rsidRPr="00E2730A">
        <w:rPr>
          <w:sz w:val="24"/>
          <w:szCs w:val="24"/>
        </w:rPr>
        <w:t>standards.</w:t>
      </w:r>
    </w:p>
    <w:p w:rsidR="00372D02" w:rsidRDefault="00372D02" w:rsidP="00372D02"/>
    <w:p w:rsidR="00372D02" w:rsidRDefault="00372D02" w:rsidP="00372D02">
      <w:pPr>
        <w:rPr>
          <w:b/>
        </w:rPr>
      </w:pPr>
    </w:p>
    <w:p w:rsidR="00372D02" w:rsidRPr="00C2167C" w:rsidRDefault="00372D02" w:rsidP="00372D02">
      <w:pPr>
        <w:rPr>
          <w:b/>
        </w:rPr>
      </w:pPr>
      <w:r>
        <w:rPr>
          <w:b/>
        </w:rPr>
        <w:t>8.</w:t>
      </w:r>
      <w:r w:rsidRPr="00C2167C">
        <w:rPr>
          <w:b/>
        </w:rPr>
        <w:t>1.4 Health and Safety</w:t>
      </w:r>
    </w:p>
    <w:p w:rsidR="00372D02" w:rsidRPr="00552951" w:rsidRDefault="00372D02" w:rsidP="00372D02">
      <w:pPr>
        <w:pStyle w:val="ListParagraph"/>
        <w:numPr>
          <w:ilvl w:val="0"/>
          <w:numId w:val="26"/>
        </w:numPr>
        <w:ind w:right="142"/>
        <w:rPr>
          <w:sz w:val="24"/>
          <w:szCs w:val="24"/>
        </w:rPr>
      </w:pPr>
      <w:r w:rsidRPr="00552951">
        <w:rPr>
          <w:sz w:val="24"/>
          <w:szCs w:val="24"/>
        </w:rPr>
        <w:t xml:space="preserve">Personal Protective equipment (PPE) </w:t>
      </w:r>
      <w:r>
        <w:rPr>
          <w:sz w:val="24"/>
          <w:szCs w:val="24"/>
        </w:rPr>
        <w:t>must be</w:t>
      </w:r>
      <w:r w:rsidRPr="00552951">
        <w:rPr>
          <w:sz w:val="24"/>
          <w:szCs w:val="24"/>
        </w:rPr>
        <w:t xml:space="preserve"> </w:t>
      </w:r>
      <w:proofErr w:type="gramStart"/>
      <w:r w:rsidRPr="00552951">
        <w:rPr>
          <w:sz w:val="24"/>
          <w:szCs w:val="24"/>
        </w:rPr>
        <w:t>worn/used</w:t>
      </w:r>
      <w:proofErr w:type="gramEnd"/>
      <w:r w:rsidRPr="00552951">
        <w:rPr>
          <w:sz w:val="24"/>
          <w:szCs w:val="24"/>
        </w:rPr>
        <w:t xml:space="preserve">. </w:t>
      </w:r>
      <w:r>
        <w:rPr>
          <w:sz w:val="24"/>
          <w:szCs w:val="24"/>
        </w:rPr>
        <w:t>The c</w:t>
      </w:r>
      <w:r w:rsidRPr="00552951">
        <w:rPr>
          <w:sz w:val="24"/>
          <w:szCs w:val="24"/>
        </w:rPr>
        <w:t>orrect type of grass cutting equipment used for different environments (steep verges, etc.). A risk assessment must be carried out.</w:t>
      </w:r>
    </w:p>
    <w:p w:rsidR="00372D02" w:rsidRPr="00552951" w:rsidRDefault="00372D02" w:rsidP="00372D02">
      <w:pPr>
        <w:pStyle w:val="ListParagraph"/>
        <w:numPr>
          <w:ilvl w:val="0"/>
          <w:numId w:val="26"/>
        </w:numPr>
        <w:ind w:right="142"/>
        <w:rPr>
          <w:sz w:val="24"/>
          <w:szCs w:val="24"/>
        </w:rPr>
      </w:pPr>
      <w:r w:rsidRPr="00552951">
        <w:rPr>
          <w:sz w:val="24"/>
          <w:szCs w:val="24"/>
        </w:rPr>
        <w:t>Legislation relating to safe working on/near carriageways must be observed.</w:t>
      </w:r>
    </w:p>
    <w:p w:rsidR="00372D02" w:rsidRPr="00552951" w:rsidRDefault="00372D02" w:rsidP="00372D02">
      <w:pPr>
        <w:pStyle w:val="ListParagraph"/>
        <w:numPr>
          <w:ilvl w:val="0"/>
          <w:numId w:val="26"/>
        </w:numPr>
        <w:ind w:right="142"/>
        <w:rPr>
          <w:sz w:val="24"/>
          <w:szCs w:val="24"/>
        </w:rPr>
      </w:pPr>
      <w:r w:rsidRPr="00552951">
        <w:rPr>
          <w:sz w:val="24"/>
          <w:szCs w:val="24"/>
        </w:rPr>
        <w:t>When using specialist equipment staff must be properly trained.</w:t>
      </w:r>
    </w:p>
    <w:p w:rsidR="00372D02" w:rsidRDefault="00372D02" w:rsidP="00372D02">
      <w:pPr>
        <w:pStyle w:val="ListParagraph"/>
        <w:numPr>
          <w:ilvl w:val="0"/>
          <w:numId w:val="26"/>
        </w:numPr>
        <w:ind w:right="142"/>
        <w:rPr>
          <w:sz w:val="24"/>
          <w:szCs w:val="24"/>
        </w:rPr>
      </w:pPr>
      <w:r w:rsidRPr="00552951">
        <w:rPr>
          <w:sz w:val="24"/>
          <w:szCs w:val="24"/>
        </w:rPr>
        <w:t>Staff undertaking work should be competent, trained, adhere to Health &amp; Safety requirements in terms of risk assessments and PPE.</w:t>
      </w:r>
    </w:p>
    <w:p w:rsidR="00372D02" w:rsidRDefault="00372D02" w:rsidP="00372D02">
      <w:pPr>
        <w:ind w:right="142"/>
      </w:pPr>
    </w:p>
    <w:p w:rsidR="00372D02" w:rsidRDefault="00372D02" w:rsidP="00372D02">
      <w:pPr>
        <w:ind w:right="142"/>
      </w:pPr>
    </w:p>
    <w:p w:rsidR="00372D02" w:rsidRDefault="00372D02" w:rsidP="00372D02">
      <w:pPr>
        <w:ind w:right="142"/>
      </w:pPr>
    </w:p>
    <w:p w:rsidR="00372D02" w:rsidRPr="009C36B9" w:rsidRDefault="00372D02" w:rsidP="00372D02">
      <w:pPr>
        <w:rPr>
          <w:b/>
          <w:sz w:val="28"/>
          <w:szCs w:val="28"/>
        </w:rPr>
      </w:pPr>
      <w:r>
        <w:rPr>
          <w:b/>
          <w:sz w:val="28"/>
          <w:szCs w:val="28"/>
        </w:rPr>
        <w:t xml:space="preserve">8.2. </w:t>
      </w:r>
      <w:r w:rsidRPr="009C36B9">
        <w:rPr>
          <w:b/>
          <w:sz w:val="28"/>
          <w:szCs w:val="28"/>
        </w:rPr>
        <w:t>Schedule of Works</w:t>
      </w:r>
    </w:p>
    <w:p w:rsidR="00372D02" w:rsidRPr="001841D9" w:rsidRDefault="00372D02" w:rsidP="00372D02">
      <w:r w:rsidRPr="001841D9">
        <w:t xml:space="preserve">The itemised works are to be read in conjunction with the plans provided </w:t>
      </w:r>
      <w:r>
        <w:t>in</w:t>
      </w:r>
      <w:r w:rsidRPr="001841D9">
        <w:t xml:space="preserve"> Appendix</w:t>
      </w:r>
      <w:r>
        <w:t xml:space="preserve"> Section</w:t>
      </w:r>
      <w:r w:rsidRPr="001841D9">
        <w:t xml:space="preserve"> </w:t>
      </w:r>
      <w:r>
        <w:t>C.</w:t>
      </w:r>
    </w:p>
    <w:p w:rsidR="00372D02" w:rsidRDefault="00372D02" w:rsidP="00372D02">
      <w:pPr>
        <w:rPr>
          <w:b/>
          <w:bCs/>
          <w:i/>
        </w:rPr>
      </w:pPr>
    </w:p>
    <w:p w:rsidR="00372D02" w:rsidRDefault="00372D02" w:rsidP="00372D02">
      <w:pPr>
        <w:ind w:right="142"/>
        <w:rPr>
          <w:b/>
        </w:rPr>
      </w:pPr>
      <w:r>
        <w:rPr>
          <w:b/>
        </w:rPr>
        <w:t xml:space="preserve">8.2.1. </w:t>
      </w:r>
      <w:r w:rsidRPr="008B2AA0">
        <w:rPr>
          <w:b/>
        </w:rPr>
        <w:t>Little Burnham Meadow</w:t>
      </w:r>
    </w:p>
    <w:p w:rsidR="00372D02" w:rsidRPr="00011DC3" w:rsidRDefault="00372D02" w:rsidP="00372D02">
      <w:pPr>
        <w:rPr>
          <w:b/>
          <w:bCs/>
        </w:rPr>
      </w:pPr>
      <w:r>
        <w:rPr>
          <w:b/>
          <w:bCs/>
        </w:rPr>
        <w:t>8.</w:t>
      </w:r>
      <w:r w:rsidRPr="00011DC3">
        <w:rPr>
          <w:b/>
          <w:bCs/>
        </w:rPr>
        <w:t>2.1.1 Cutting</w:t>
      </w:r>
    </w:p>
    <w:p w:rsidR="00372D02" w:rsidRPr="00B50B2D" w:rsidRDefault="00372D02" w:rsidP="00372D02">
      <w:pPr>
        <w:pStyle w:val="ListParagraph"/>
        <w:numPr>
          <w:ilvl w:val="0"/>
          <w:numId w:val="27"/>
        </w:numPr>
        <w:rPr>
          <w:sz w:val="24"/>
          <w:szCs w:val="24"/>
        </w:rPr>
      </w:pPr>
      <w:r w:rsidRPr="00B50B2D">
        <w:rPr>
          <w:bCs/>
          <w:sz w:val="24"/>
          <w:szCs w:val="24"/>
        </w:rPr>
        <w:t xml:space="preserve">Cut the grassland in late September to early October to a </w:t>
      </w:r>
      <w:r w:rsidRPr="00B50B2D">
        <w:rPr>
          <w:sz w:val="24"/>
          <w:szCs w:val="24"/>
        </w:rPr>
        <w:t>height of approximately 60mm.</w:t>
      </w:r>
    </w:p>
    <w:p w:rsidR="00372D02" w:rsidRDefault="00372D02" w:rsidP="00372D02">
      <w:pPr>
        <w:pStyle w:val="ListParagraph"/>
        <w:numPr>
          <w:ilvl w:val="0"/>
          <w:numId w:val="27"/>
        </w:numPr>
        <w:rPr>
          <w:sz w:val="24"/>
          <w:szCs w:val="24"/>
        </w:rPr>
      </w:pPr>
      <w:r w:rsidRPr="00B50B2D">
        <w:rPr>
          <w:sz w:val="24"/>
          <w:szCs w:val="24"/>
        </w:rPr>
        <w:t xml:space="preserve">Leave </w:t>
      </w:r>
      <w:proofErr w:type="spellStart"/>
      <w:r w:rsidRPr="00B50B2D">
        <w:rPr>
          <w:sz w:val="24"/>
          <w:szCs w:val="24"/>
        </w:rPr>
        <w:t>unmown</w:t>
      </w:r>
      <w:proofErr w:type="spellEnd"/>
      <w:r w:rsidRPr="00B50B2D">
        <w:rPr>
          <w:sz w:val="24"/>
          <w:szCs w:val="24"/>
        </w:rPr>
        <w:t xml:space="preserve"> 2m strips along the edges of field boundaries (to provide habitat and a food resource for biodiversity). </w:t>
      </w:r>
    </w:p>
    <w:p w:rsidR="00372D02" w:rsidRPr="00B50B2D" w:rsidRDefault="00372D02" w:rsidP="00372D02">
      <w:pPr>
        <w:pStyle w:val="ListParagraph"/>
        <w:numPr>
          <w:ilvl w:val="0"/>
          <w:numId w:val="27"/>
        </w:numPr>
        <w:rPr>
          <w:sz w:val="24"/>
          <w:szCs w:val="24"/>
        </w:rPr>
      </w:pPr>
      <w:r>
        <w:rPr>
          <w:sz w:val="24"/>
          <w:szCs w:val="24"/>
        </w:rPr>
        <w:t xml:space="preserve">Leave </w:t>
      </w:r>
      <w:proofErr w:type="spellStart"/>
      <w:r>
        <w:rPr>
          <w:sz w:val="24"/>
          <w:szCs w:val="24"/>
        </w:rPr>
        <w:t>unmown</w:t>
      </w:r>
      <w:proofErr w:type="spellEnd"/>
      <w:r>
        <w:rPr>
          <w:sz w:val="24"/>
          <w:szCs w:val="24"/>
        </w:rPr>
        <w:t xml:space="preserve"> </w:t>
      </w:r>
      <w:proofErr w:type="gramStart"/>
      <w:r w:rsidRPr="00B50B2D">
        <w:rPr>
          <w:sz w:val="24"/>
          <w:szCs w:val="24"/>
          <w:u w:val="single"/>
        </w:rPr>
        <w:t>several</w:t>
      </w:r>
      <w:r>
        <w:rPr>
          <w:sz w:val="24"/>
          <w:szCs w:val="24"/>
        </w:rPr>
        <w:t xml:space="preserve"> 1</w:t>
      </w:r>
      <w:r w:rsidRPr="00B50B2D">
        <w:rPr>
          <w:sz w:val="24"/>
          <w:szCs w:val="24"/>
        </w:rPr>
        <w:t>m</w:t>
      </w:r>
      <w:r>
        <w:rPr>
          <w:sz w:val="24"/>
          <w:szCs w:val="24"/>
        </w:rPr>
        <w:t>² patches randomly spread</w:t>
      </w:r>
      <w:proofErr w:type="gramEnd"/>
      <w:r>
        <w:rPr>
          <w:sz w:val="24"/>
          <w:szCs w:val="24"/>
        </w:rPr>
        <w:t xml:space="preserve"> throughout the field.</w:t>
      </w:r>
    </w:p>
    <w:p w:rsidR="00372D02" w:rsidRDefault="00372D02" w:rsidP="00372D02">
      <w:pPr>
        <w:rPr>
          <w:b/>
          <w:bCs/>
          <w:i/>
        </w:rPr>
      </w:pPr>
    </w:p>
    <w:p w:rsidR="00372D02" w:rsidRPr="00011DC3" w:rsidRDefault="00372D02" w:rsidP="00372D02">
      <w:pPr>
        <w:tabs>
          <w:tab w:val="left" w:pos="737"/>
        </w:tabs>
        <w:rPr>
          <w:b/>
        </w:rPr>
      </w:pPr>
      <w:r>
        <w:rPr>
          <w:b/>
        </w:rPr>
        <w:t>8.</w:t>
      </w:r>
      <w:r w:rsidRPr="00011DC3">
        <w:rPr>
          <w:b/>
        </w:rPr>
        <w:t>2.1.2 Tedding</w:t>
      </w:r>
    </w:p>
    <w:p w:rsidR="00372D02" w:rsidRPr="00011DC3" w:rsidRDefault="00372D02" w:rsidP="00372D02">
      <w:pPr>
        <w:pStyle w:val="ListParagraph"/>
        <w:numPr>
          <w:ilvl w:val="0"/>
          <w:numId w:val="28"/>
        </w:numPr>
        <w:tabs>
          <w:tab w:val="left" w:pos="737"/>
        </w:tabs>
        <w:rPr>
          <w:sz w:val="24"/>
          <w:szCs w:val="24"/>
        </w:rPr>
      </w:pPr>
      <w:r w:rsidRPr="00011DC3">
        <w:rPr>
          <w:sz w:val="24"/>
          <w:szCs w:val="24"/>
        </w:rPr>
        <w:t xml:space="preserve">Spread the cut grass/vegetation out to dry. </w:t>
      </w:r>
    </w:p>
    <w:p w:rsidR="00372D02" w:rsidRPr="00011DC3" w:rsidRDefault="00372D02" w:rsidP="00372D02">
      <w:pPr>
        <w:pStyle w:val="ListParagraph"/>
        <w:numPr>
          <w:ilvl w:val="0"/>
          <w:numId w:val="28"/>
        </w:numPr>
        <w:tabs>
          <w:tab w:val="left" w:pos="737"/>
        </w:tabs>
        <w:rPr>
          <w:sz w:val="24"/>
          <w:szCs w:val="24"/>
        </w:rPr>
      </w:pPr>
      <w:proofErr w:type="spellStart"/>
      <w:r w:rsidRPr="00011DC3">
        <w:rPr>
          <w:sz w:val="24"/>
          <w:szCs w:val="24"/>
        </w:rPr>
        <w:t>Tedd</w:t>
      </w:r>
      <w:proofErr w:type="spellEnd"/>
      <w:r w:rsidRPr="00011DC3">
        <w:rPr>
          <w:sz w:val="24"/>
          <w:szCs w:val="24"/>
        </w:rPr>
        <w:t xml:space="preserve"> (turn) at least once a day to dry the crop and loosen wildflower seed remains to fall out onto the ground. </w:t>
      </w:r>
    </w:p>
    <w:p w:rsidR="00372D02" w:rsidRPr="00011DC3" w:rsidRDefault="00372D02" w:rsidP="00372D02">
      <w:pPr>
        <w:pStyle w:val="ListParagraph"/>
        <w:numPr>
          <w:ilvl w:val="0"/>
          <w:numId w:val="28"/>
        </w:numPr>
        <w:tabs>
          <w:tab w:val="left" w:pos="737"/>
        </w:tabs>
        <w:rPr>
          <w:sz w:val="24"/>
          <w:szCs w:val="24"/>
        </w:rPr>
      </w:pPr>
      <w:r w:rsidRPr="00011DC3">
        <w:rPr>
          <w:sz w:val="24"/>
          <w:szCs w:val="24"/>
        </w:rPr>
        <w:t xml:space="preserve">When the hay is dry, which is usually after 3-5 days (and once any dew has dried in the sun) it may be baled and taken away from site for use or disposal by the contractor. </w:t>
      </w:r>
    </w:p>
    <w:p w:rsidR="00372D02" w:rsidRDefault="00372D02" w:rsidP="00372D02">
      <w:pPr>
        <w:pBdr>
          <w:bottom w:val="single" w:sz="6" w:space="1" w:color="auto"/>
        </w:pBdr>
        <w:tabs>
          <w:tab w:val="left" w:pos="737"/>
        </w:tabs>
      </w:pPr>
    </w:p>
    <w:p w:rsidR="00372D02" w:rsidRDefault="00372D02" w:rsidP="00372D02">
      <w:pPr>
        <w:rPr>
          <w:b/>
          <w:bCs/>
          <w:i/>
        </w:rPr>
      </w:pPr>
    </w:p>
    <w:p w:rsidR="00372D02" w:rsidRDefault="00372D02" w:rsidP="00372D02">
      <w:pPr>
        <w:rPr>
          <w:b/>
          <w:bCs/>
          <w:i/>
        </w:rPr>
      </w:pPr>
    </w:p>
    <w:p w:rsidR="00372D02" w:rsidRPr="00011DC3" w:rsidRDefault="00372D02" w:rsidP="00372D02">
      <w:pPr>
        <w:rPr>
          <w:b/>
          <w:bCs/>
          <w:i/>
        </w:rPr>
      </w:pPr>
      <w:r>
        <w:rPr>
          <w:b/>
        </w:rPr>
        <w:t xml:space="preserve">8.2.2 </w:t>
      </w:r>
      <w:r w:rsidRPr="00011DC3">
        <w:rPr>
          <w:b/>
        </w:rPr>
        <w:t>Vincent’s Meadow</w:t>
      </w:r>
    </w:p>
    <w:p w:rsidR="00372D02" w:rsidRPr="00011DC3" w:rsidRDefault="00372D02" w:rsidP="00372D02">
      <w:pPr>
        <w:rPr>
          <w:b/>
          <w:bCs/>
        </w:rPr>
      </w:pPr>
      <w:r>
        <w:rPr>
          <w:b/>
          <w:bCs/>
        </w:rPr>
        <w:t>8.</w:t>
      </w:r>
      <w:r w:rsidRPr="00011DC3">
        <w:rPr>
          <w:b/>
          <w:bCs/>
        </w:rPr>
        <w:t>2.2.1 Cutting</w:t>
      </w:r>
    </w:p>
    <w:p w:rsidR="00372D02" w:rsidRDefault="00372D02" w:rsidP="00372D02">
      <w:pPr>
        <w:pStyle w:val="ListParagraph"/>
        <w:numPr>
          <w:ilvl w:val="0"/>
          <w:numId w:val="27"/>
        </w:numPr>
        <w:rPr>
          <w:sz w:val="24"/>
          <w:szCs w:val="24"/>
        </w:rPr>
      </w:pPr>
      <w:r w:rsidRPr="00B50B2D">
        <w:rPr>
          <w:bCs/>
          <w:sz w:val="24"/>
          <w:szCs w:val="24"/>
        </w:rPr>
        <w:t xml:space="preserve">Cut the grassland in late September to a </w:t>
      </w:r>
      <w:r w:rsidRPr="00B50B2D">
        <w:rPr>
          <w:sz w:val="24"/>
          <w:szCs w:val="24"/>
        </w:rPr>
        <w:t xml:space="preserve">height of approximately </w:t>
      </w:r>
      <w:r>
        <w:rPr>
          <w:sz w:val="24"/>
          <w:szCs w:val="24"/>
        </w:rPr>
        <w:t>4</w:t>
      </w:r>
      <w:r w:rsidRPr="00B50B2D">
        <w:rPr>
          <w:sz w:val="24"/>
          <w:szCs w:val="24"/>
        </w:rPr>
        <w:t>0mm.</w:t>
      </w:r>
    </w:p>
    <w:p w:rsidR="00372D02" w:rsidRPr="00CE2BD8" w:rsidRDefault="00372D02" w:rsidP="00372D02">
      <w:pPr>
        <w:pStyle w:val="ListParagraph"/>
        <w:numPr>
          <w:ilvl w:val="0"/>
          <w:numId w:val="27"/>
        </w:numPr>
        <w:jc w:val="both"/>
        <w:rPr>
          <w:sz w:val="24"/>
          <w:szCs w:val="24"/>
        </w:rPr>
      </w:pPr>
      <w:r w:rsidRPr="00841126">
        <w:rPr>
          <w:sz w:val="24"/>
          <w:szCs w:val="24"/>
        </w:rPr>
        <w:t xml:space="preserve">A </w:t>
      </w:r>
      <w:r w:rsidRPr="00CE2BD8">
        <w:rPr>
          <w:sz w:val="24"/>
          <w:szCs w:val="24"/>
        </w:rPr>
        <w:t xml:space="preserve">margin of </w:t>
      </w:r>
      <w:r w:rsidRPr="00A71999">
        <w:rPr>
          <w:sz w:val="24"/>
          <w:szCs w:val="24"/>
          <w:u w:val="single"/>
        </w:rPr>
        <w:t>1m</w:t>
      </w:r>
      <w:r w:rsidRPr="00CE2BD8">
        <w:rPr>
          <w:sz w:val="24"/>
          <w:szCs w:val="24"/>
        </w:rPr>
        <w:t xml:space="preserve"> to remain uncut around trees</w:t>
      </w:r>
      <w:r>
        <w:rPr>
          <w:sz w:val="24"/>
          <w:szCs w:val="24"/>
        </w:rPr>
        <w:t>.</w:t>
      </w:r>
    </w:p>
    <w:p w:rsidR="00372D02" w:rsidRDefault="00372D02" w:rsidP="00372D02">
      <w:pPr>
        <w:pStyle w:val="ListParagraph"/>
        <w:numPr>
          <w:ilvl w:val="0"/>
          <w:numId w:val="27"/>
        </w:numPr>
        <w:rPr>
          <w:sz w:val="24"/>
          <w:szCs w:val="24"/>
        </w:rPr>
      </w:pPr>
      <w:r w:rsidRPr="00B50B2D">
        <w:rPr>
          <w:sz w:val="24"/>
          <w:szCs w:val="24"/>
        </w:rPr>
        <w:t xml:space="preserve">Leave </w:t>
      </w:r>
      <w:proofErr w:type="spellStart"/>
      <w:r w:rsidRPr="00B50B2D">
        <w:rPr>
          <w:sz w:val="24"/>
          <w:szCs w:val="24"/>
        </w:rPr>
        <w:t>unmown</w:t>
      </w:r>
      <w:proofErr w:type="spellEnd"/>
      <w:r w:rsidRPr="00B50B2D">
        <w:rPr>
          <w:sz w:val="24"/>
          <w:szCs w:val="24"/>
        </w:rPr>
        <w:t xml:space="preserve"> 2m strips along the edges of field boundaries (to provide habitat and a food resource for biodiversity). </w:t>
      </w:r>
    </w:p>
    <w:p w:rsidR="00372D02" w:rsidRPr="00B50B2D" w:rsidRDefault="00372D02" w:rsidP="00372D02">
      <w:pPr>
        <w:pStyle w:val="ListParagraph"/>
        <w:numPr>
          <w:ilvl w:val="0"/>
          <w:numId w:val="27"/>
        </w:numPr>
        <w:rPr>
          <w:sz w:val="24"/>
          <w:szCs w:val="24"/>
        </w:rPr>
      </w:pPr>
      <w:r>
        <w:rPr>
          <w:sz w:val="24"/>
          <w:szCs w:val="24"/>
        </w:rPr>
        <w:t xml:space="preserve">Leave </w:t>
      </w:r>
      <w:proofErr w:type="spellStart"/>
      <w:r>
        <w:rPr>
          <w:sz w:val="24"/>
          <w:szCs w:val="24"/>
        </w:rPr>
        <w:t>unmown</w:t>
      </w:r>
      <w:proofErr w:type="spellEnd"/>
      <w:r>
        <w:rPr>
          <w:sz w:val="24"/>
          <w:szCs w:val="24"/>
        </w:rPr>
        <w:t xml:space="preserve"> </w:t>
      </w:r>
      <w:proofErr w:type="gramStart"/>
      <w:r w:rsidRPr="00B50B2D">
        <w:rPr>
          <w:sz w:val="24"/>
          <w:szCs w:val="24"/>
          <w:u w:val="single"/>
        </w:rPr>
        <w:t>several</w:t>
      </w:r>
      <w:r>
        <w:rPr>
          <w:sz w:val="24"/>
          <w:szCs w:val="24"/>
        </w:rPr>
        <w:t xml:space="preserve"> 1</w:t>
      </w:r>
      <w:r w:rsidRPr="00B50B2D">
        <w:rPr>
          <w:sz w:val="24"/>
          <w:szCs w:val="24"/>
        </w:rPr>
        <w:t>m</w:t>
      </w:r>
      <w:r>
        <w:rPr>
          <w:sz w:val="24"/>
          <w:szCs w:val="24"/>
        </w:rPr>
        <w:t>² patches randomly spread</w:t>
      </w:r>
      <w:proofErr w:type="gramEnd"/>
      <w:r>
        <w:rPr>
          <w:sz w:val="24"/>
          <w:szCs w:val="24"/>
        </w:rPr>
        <w:t xml:space="preserve"> throughout the field.</w:t>
      </w:r>
    </w:p>
    <w:p w:rsidR="00372D02" w:rsidRPr="00011DC3" w:rsidRDefault="00372D02" w:rsidP="00372D02">
      <w:pPr>
        <w:pStyle w:val="ListParagraph"/>
        <w:numPr>
          <w:ilvl w:val="0"/>
          <w:numId w:val="27"/>
        </w:numPr>
        <w:tabs>
          <w:tab w:val="left" w:pos="737"/>
        </w:tabs>
        <w:rPr>
          <w:sz w:val="24"/>
          <w:szCs w:val="24"/>
        </w:rPr>
      </w:pPr>
      <w:r w:rsidRPr="00011DC3">
        <w:rPr>
          <w:sz w:val="24"/>
          <w:szCs w:val="24"/>
        </w:rPr>
        <w:lastRenderedPageBreak/>
        <w:t xml:space="preserve">Spread the cut grass/vegetation out to dry. </w:t>
      </w:r>
    </w:p>
    <w:p w:rsidR="00372D02" w:rsidRPr="00011DC3" w:rsidRDefault="00372D02" w:rsidP="00372D02">
      <w:pPr>
        <w:pStyle w:val="ListParagraph"/>
        <w:numPr>
          <w:ilvl w:val="0"/>
          <w:numId w:val="27"/>
        </w:numPr>
        <w:tabs>
          <w:tab w:val="left" w:pos="737"/>
        </w:tabs>
        <w:rPr>
          <w:sz w:val="24"/>
          <w:szCs w:val="24"/>
        </w:rPr>
      </w:pPr>
      <w:r>
        <w:rPr>
          <w:sz w:val="24"/>
          <w:szCs w:val="24"/>
        </w:rPr>
        <w:t>T</w:t>
      </w:r>
      <w:r w:rsidRPr="00011DC3">
        <w:rPr>
          <w:sz w:val="24"/>
          <w:szCs w:val="24"/>
        </w:rPr>
        <w:t xml:space="preserve">urn at least once to dry the crop </w:t>
      </w:r>
      <w:r>
        <w:rPr>
          <w:sz w:val="24"/>
          <w:szCs w:val="24"/>
        </w:rPr>
        <w:t>and when the grass</w:t>
      </w:r>
      <w:r w:rsidRPr="00011DC3">
        <w:rPr>
          <w:sz w:val="24"/>
          <w:szCs w:val="24"/>
        </w:rPr>
        <w:t xml:space="preserve"> is dry, which is usually after 3-5 days (and once any dew has dried in the sun) it may be baled and taken away from site for use or disposal by the contractor. </w:t>
      </w:r>
    </w:p>
    <w:p w:rsidR="00372D02" w:rsidRDefault="00372D02" w:rsidP="00372D02">
      <w:pPr>
        <w:ind w:right="142"/>
      </w:pPr>
    </w:p>
    <w:p w:rsidR="00372D02" w:rsidRPr="00011DC3" w:rsidRDefault="00372D02" w:rsidP="00372D02">
      <w:pPr>
        <w:ind w:right="142"/>
        <w:rPr>
          <w:b/>
        </w:rPr>
      </w:pPr>
      <w:r>
        <w:rPr>
          <w:b/>
        </w:rPr>
        <w:t>8.</w:t>
      </w:r>
      <w:r w:rsidRPr="00011DC3">
        <w:rPr>
          <w:b/>
        </w:rPr>
        <w:t>2.2.2 Footpaths</w:t>
      </w:r>
    </w:p>
    <w:p w:rsidR="00372D02" w:rsidRPr="00265B6B" w:rsidRDefault="00372D02" w:rsidP="00372D02">
      <w:pPr>
        <w:pStyle w:val="ListParagraph"/>
        <w:numPr>
          <w:ilvl w:val="0"/>
          <w:numId w:val="29"/>
        </w:numPr>
        <w:rPr>
          <w:sz w:val="24"/>
          <w:szCs w:val="24"/>
        </w:rPr>
      </w:pPr>
      <w:r w:rsidRPr="00265B6B">
        <w:rPr>
          <w:sz w:val="24"/>
          <w:szCs w:val="24"/>
        </w:rPr>
        <w:t xml:space="preserve">Cut a figure of eight 1.5m wide </w:t>
      </w:r>
      <w:r>
        <w:rPr>
          <w:sz w:val="24"/>
          <w:szCs w:val="24"/>
        </w:rPr>
        <w:t>foot</w:t>
      </w:r>
      <w:r w:rsidRPr="00265B6B">
        <w:rPr>
          <w:sz w:val="24"/>
          <w:szCs w:val="24"/>
        </w:rPr>
        <w:t xml:space="preserve">path </w:t>
      </w:r>
      <w:r>
        <w:rPr>
          <w:sz w:val="24"/>
          <w:szCs w:val="24"/>
        </w:rPr>
        <w:t xml:space="preserve">to an approximate </w:t>
      </w:r>
      <w:r w:rsidRPr="00265B6B">
        <w:rPr>
          <w:sz w:val="24"/>
          <w:szCs w:val="24"/>
        </w:rPr>
        <w:t xml:space="preserve">height of 25mm through the meadow </w:t>
      </w:r>
      <w:r w:rsidRPr="00A71999">
        <w:rPr>
          <w:sz w:val="24"/>
          <w:szCs w:val="24"/>
        </w:rPr>
        <w:t xml:space="preserve">(see map) </w:t>
      </w:r>
      <w:r w:rsidRPr="00265B6B">
        <w:rPr>
          <w:sz w:val="24"/>
          <w:szCs w:val="24"/>
        </w:rPr>
        <w:t xml:space="preserve">and remove </w:t>
      </w:r>
      <w:proofErr w:type="spellStart"/>
      <w:r w:rsidRPr="00265B6B">
        <w:rPr>
          <w:sz w:val="24"/>
          <w:szCs w:val="24"/>
        </w:rPr>
        <w:t>arisings</w:t>
      </w:r>
      <w:proofErr w:type="spellEnd"/>
      <w:r w:rsidRPr="00265B6B">
        <w:rPr>
          <w:sz w:val="24"/>
          <w:szCs w:val="24"/>
        </w:rPr>
        <w:t xml:space="preserve">. This should be cut every 4 weeks from 1st </w:t>
      </w:r>
      <w:r>
        <w:rPr>
          <w:sz w:val="24"/>
          <w:szCs w:val="24"/>
        </w:rPr>
        <w:t>May</w:t>
      </w:r>
      <w:r w:rsidRPr="00265B6B">
        <w:rPr>
          <w:sz w:val="24"/>
          <w:szCs w:val="24"/>
        </w:rPr>
        <w:t xml:space="preserve"> to 1st November (8 cuts)</w:t>
      </w:r>
    </w:p>
    <w:p w:rsidR="00372D02" w:rsidRDefault="00372D02" w:rsidP="00372D02">
      <w:pPr>
        <w:pStyle w:val="ListParagraph"/>
        <w:numPr>
          <w:ilvl w:val="0"/>
          <w:numId w:val="29"/>
        </w:numPr>
        <w:rPr>
          <w:sz w:val="24"/>
          <w:szCs w:val="24"/>
        </w:rPr>
      </w:pPr>
      <w:r w:rsidRPr="00265B6B">
        <w:rPr>
          <w:sz w:val="24"/>
          <w:szCs w:val="24"/>
        </w:rPr>
        <w:t xml:space="preserve">Cut a </w:t>
      </w:r>
      <w:r>
        <w:rPr>
          <w:sz w:val="24"/>
          <w:szCs w:val="24"/>
        </w:rPr>
        <w:t>short</w:t>
      </w:r>
      <w:r w:rsidRPr="00265B6B">
        <w:rPr>
          <w:sz w:val="24"/>
          <w:szCs w:val="24"/>
        </w:rPr>
        <w:t xml:space="preserve"> path 1.5m wide </w:t>
      </w:r>
      <w:r>
        <w:rPr>
          <w:sz w:val="24"/>
          <w:szCs w:val="24"/>
        </w:rPr>
        <w:t>and</w:t>
      </w:r>
      <w:r w:rsidRPr="00265B6B">
        <w:rPr>
          <w:sz w:val="24"/>
          <w:szCs w:val="24"/>
        </w:rPr>
        <w:t xml:space="preserve"> </w:t>
      </w:r>
      <w:r>
        <w:rPr>
          <w:sz w:val="24"/>
          <w:szCs w:val="24"/>
        </w:rPr>
        <w:t>approximately</w:t>
      </w:r>
      <w:r w:rsidRPr="00265B6B">
        <w:rPr>
          <w:sz w:val="24"/>
          <w:szCs w:val="24"/>
        </w:rPr>
        <w:t xml:space="preserve"> 25mm</w:t>
      </w:r>
      <w:r>
        <w:rPr>
          <w:sz w:val="24"/>
          <w:szCs w:val="24"/>
        </w:rPr>
        <w:t xml:space="preserve"> </w:t>
      </w:r>
      <w:r w:rsidRPr="00265B6B">
        <w:rPr>
          <w:sz w:val="24"/>
          <w:szCs w:val="24"/>
        </w:rPr>
        <w:t xml:space="preserve">behind houses </w:t>
      </w:r>
    </w:p>
    <w:p w:rsidR="00372D02" w:rsidRPr="00265B6B" w:rsidRDefault="00372D02" w:rsidP="00372D02">
      <w:pPr>
        <w:pStyle w:val="ListParagraph"/>
        <w:numPr>
          <w:ilvl w:val="0"/>
          <w:numId w:val="29"/>
        </w:numPr>
        <w:rPr>
          <w:sz w:val="24"/>
          <w:szCs w:val="24"/>
        </w:rPr>
      </w:pPr>
      <w:r w:rsidRPr="00265B6B">
        <w:rPr>
          <w:sz w:val="24"/>
          <w:szCs w:val="24"/>
        </w:rPr>
        <w:t xml:space="preserve">every 4 weeks from 1st </w:t>
      </w:r>
      <w:r>
        <w:rPr>
          <w:sz w:val="24"/>
          <w:szCs w:val="24"/>
        </w:rPr>
        <w:t>May</w:t>
      </w:r>
      <w:r w:rsidRPr="00265B6B">
        <w:rPr>
          <w:sz w:val="24"/>
          <w:szCs w:val="24"/>
        </w:rPr>
        <w:t xml:space="preserve"> to 1st November (8 cuts)</w:t>
      </w:r>
    </w:p>
    <w:p w:rsidR="00372D02" w:rsidRDefault="00372D02" w:rsidP="00372D02">
      <w:pPr>
        <w:pBdr>
          <w:bottom w:val="single" w:sz="6" w:space="1" w:color="auto"/>
        </w:pBdr>
      </w:pPr>
    </w:p>
    <w:p w:rsidR="00372D02" w:rsidRDefault="00372D02" w:rsidP="00372D02"/>
    <w:p w:rsidR="00372D02" w:rsidRDefault="00372D02" w:rsidP="00372D02"/>
    <w:p w:rsidR="00372D02" w:rsidRDefault="00372D02" w:rsidP="00372D02">
      <w:pPr>
        <w:rPr>
          <w:b/>
          <w:bCs/>
        </w:rPr>
      </w:pPr>
      <w:r>
        <w:rPr>
          <w:b/>
          <w:bCs/>
        </w:rPr>
        <w:t xml:space="preserve">8.2.3 </w:t>
      </w:r>
      <w:r w:rsidRPr="00E85A8C">
        <w:rPr>
          <w:b/>
          <w:bCs/>
        </w:rPr>
        <w:t>Hedge</w:t>
      </w:r>
      <w:r>
        <w:rPr>
          <w:b/>
          <w:bCs/>
        </w:rPr>
        <w:t>s to cut</w:t>
      </w:r>
    </w:p>
    <w:p w:rsidR="00372D02" w:rsidRPr="00265B6B" w:rsidRDefault="00372D02" w:rsidP="00372D02">
      <w:pPr>
        <w:rPr>
          <w:bCs/>
        </w:rPr>
      </w:pPr>
      <w:r w:rsidRPr="00265B6B">
        <w:rPr>
          <w:bCs/>
        </w:rPr>
        <w:t xml:space="preserve">The Parish Council’s estate includes the following sites </w:t>
      </w:r>
      <w:r w:rsidRPr="00A71999">
        <w:t xml:space="preserve">(see map) </w:t>
      </w:r>
      <w:r w:rsidRPr="00265B6B">
        <w:rPr>
          <w:bCs/>
        </w:rPr>
        <w:t>with hedgerows for maintenance;</w:t>
      </w:r>
    </w:p>
    <w:p w:rsidR="00372D02" w:rsidRDefault="00372D02" w:rsidP="00372D02">
      <w:pPr>
        <w:rPr>
          <w:bCs/>
          <w:color w:val="C0504D" w:themeColor="accent2"/>
        </w:rPr>
      </w:pPr>
    </w:p>
    <w:p w:rsidR="00372D02" w:rsidRDefault="00372D02" w:rsidP="00372D02">
      <w:pPr>
        <w:ind w:right="142"/>
        <w:rPr>
          <w:b/>
        </w:rPr>
      </w:pPr>
      <w:r>
        <w:rPr>
          <w:b/>
        </w:rPr>
        <w:t>8.2</w:t>
      </w:r>
      <w:r w:rsidRPr="00224A43">
        <w:rPr>
          <w:b/>
        </w:rPr>
        <w:t>.</w:t>
      </w:r>
      <w:r>
        <w:rPr>
          <w:b/>
        </w:rPr>
        <w:t>3.1</w:t>
      </w:r>
      <w:r w:rsidRPr="00224A43">
        <w:rPr>
          <w:b/>
        </w:rPr>
        <w:t xml:space="preserve"> </w:t>
      </w:r>
      <w:r>
        <w:rPr>
          <w:b/>
        </w:rPr>
        <w:t>Allotments</w:t>
      </w:r>
    </w:p>
    <w:p w:rsidR="00372D02" w:rsidRPr="00A63B10" w:rsidRDefault="00372D02" w:rsidP="00372D02">
      <w:pPr>
        <w:pStyle w:val="ListParagraph"/>
        <w:numPr>
          <w:ilvl w:val="0"/>
          <w:numId w:val="6"/>
        </w:numPr>
        <w:ind w:right="142"/>
        <w:rPr>
          <w:sz w:val="24"/>
          <w:szCs w:val="24"/>
        </w:rPr>
      </w:pPr>
      <w:r w:rsidRPr="00A63B10">
        <w:rPr>
          <w:sz w:val="24"/>
          <w:szCs w:val="24"/>
        </w:rPr>
        <w:t xml:space="preserve">Red Lion Allotment, Common Road, Great </w:t>
      </w:r>
      <w:proofErr w:type="spellStart"/>
      <w:r w:rsidRPr="00A63B10">
        <w:rPr>
          <w:sz w:val="24"/>
          <w:szCs w:val="24"/>
        </w:rPr>
        <w:t>Kingshill</w:t>
      </w:r>
      <w:proofErr w:type="spellEnd"/>
    </w:p>
    <w:p w:rsidR="00372D02" w:rsidRPr="00A63B10" w:rsidRDefault="00372D02" w:rsidP="00372D02">
      <w:pPr>
        <w:pStyle w:val="ListParagraph"/>
        <w:numPr>
          <w:ilvl w:val="0"/>
          <w:numId w:val="6"/>
        </w:numPr>
        <w:ind w:right="142"/>
        <w:rPr>
          <w:sz w:val="24"/>
          <w:szCs w:val="24"/>
        </w:rPr>
      </w:pPr>
      <w:proofErr w:type="spellStart"/>
      <w:r w:rsidRPr="00A63B10">
        <w:rPr>
          <w:sz w:val="24"/>
          <w:szCs w:val="24"/>
        </w:rPr>
        <w:t>Cryers</w:t>
      </w:r>
      <w:proofErr w:type="spellEnd"/>
      <w:r w:rsidRPr="00A63B10">
        <w:rPr>
          <w:sz w:val="24"/>
          <w:szCs w:val="24"/>
        </w:rPr>
        <w:t xml:space="preserve"> Hill Allotment, </w:t>
      </w:r>
      <w:proofErr w:type="spellStart"/>
      <w:r w:rsidRPr="00A63B10">
        <w:rPr>
          <w:sz w:val="24"/>
          <w:szCs w:val="24"/>
        </w:rPr>
        <w:t>Cryers</w:t>
      </w:r>
      <w:proofErr w:type="spellEnd"/>
      <w:r w:rsidRPr="00A63B10">
        <w:rPr>
          <w:sz w:val="24"/>
          <w:szCs w:val="24"/>
        </w:rPr>
        <w:t xml:space="preserve"> Hill Lane</w:t>
      </w:r>
    </w:p>
    <w:p w:rsidR="00372D02" w:rsidRPr="00A63B10" w:rsidRDefault="00372D02" w:rsidP="00372D02">
      <w:pPr>
        <w:pStyle w:val="ListParagraph"/>
        <w:numPr>
          <w:ilvl w:val="0"/>
          <w:numId w:val="6"/>
        </w:numPr>
        <w:ind w:right="142"/>
        <w:rPr>
          <w:sz w:val="24"/>
          <w:szCs w:val="24"/>
        </w:rPr>
      </w:pPr>
      <w:r w:rsidRPr="00A63B10">
        <w:rPr>
          <w:sz w:val="24"/>
          <w:szCs w:val="24"/>
        </w:rPr>
        <w:t xml:space="preserve">Windmill Lane Allotment, </w:t>
      </w:r>
      <w:proofErr w:type="spellStart"/>
      <w:r w:rsidRPr="00A63B10">
        <w:rPr>
          <w:sz w:val="24"/>
          <w:szCs w:val="24"/>
        </w:rPr>
        <w:t>Widmer</w:t>
      </w:r>
      <w:proofErr w:type="spellEnd"/>
      <w:r w:rsidRPr="00A63B10">
        <w:rPr>
          <w:sz w:val="24"/>
          <w:szCs w:val="24"/>
        </w:rPr>
        <w:t xml:space="preserve"> End</w:t>
      </w:r>
    </w:p>
    <w:p w:rsidR="00372D02" w:rsidRPr="00A63B10" w:rsidRDefault="00372D02" w:rsidP="00372D02">
      <w:pPr>
        <w:pStyle w:val="ListParagraph"/>
        <w:numPr>
          <w:ilvl w:val="0"/>
          <w:numId w:val="6"/>
        </w:numPr>
        <w:ind w:right="142"/>
        <w:rPr>
          <w:sz w:val="24"/>
          <w:szCs w:val="24"/>
        </w:rPr>
      </w:pPr>
      <w:r w:rsidRPr="00A63B10">
        <w:rPr>
          <w:sz w:val="24"/>
          <w:szCs w:val="24"/>
        </w:rPr>
        <w:t xml:space="preserve">Primrose Hill Allotment </w:t>
      </w:r>
      <w:proofErr w:type="spellStart"/>
      <w:r w:rsidRPr="00A63B10">
        <w:rPr>
          <w:sz w:val="24"/>
          <w:szCs w:val="24"/>
        </w:rPr>
        <w:t>Widmer</w:t>
      </w:r>
      <w:proofErr w:type="spellEnd"/>
      <w:r w:rsidRPr="00A63B10">
        <w:rPr>
          <w:sz w:val="24"/>
          <w:szCs w:val="24"/>
        </w:rPr>
        <w:t xml:space="preserve"> End</w:t>
      </w:r>
    </w:p>
    <w:p w:rsidR="00372D02" w:rsidRPr="00A63B10" w:rsidRDefault="00372D02" w:rsidP="00372D02">
      <w:pPr>
        <w:pStyle w:val="ListParagraph"/>
        <w:numPr>
          <w:ilvl w:val="0"/>
          <w:numId w:val="6"/>
        </w:numPr>
        <w:ind w:right="142"/>
        <w:rPr>
          <w:sz w:val="24"/>
          <w:szCs w:val="24"/>
        </w:rPr>
      </w:pPr>
      <w:proofErr w:type="spellStart"/>
      <w:r w:rsidRPr="00A63B10">
        <w:rPr>
          <w:sz w:val="24"/>
          <w:szCs w:val="24"/>
        </w:rPr>
        <w:t>Hughenden</w:t>
      </w:r>
      <w:proofErr w:type="spellEnd"/>
      <w:r w:rsidRPr="00A63B10">
        <w:rPr>
          <w:sz w:val="24"/>
          <w:szCs w:val="24"/>
        </w:rPr>
        <w:t xml:space="preserve"> Valley Allotment, Whitfield Road, </w:t>
      </w:r>
      <w:proofErr w:type="spellStart"/>
      <w:r w:rsidRPr="00A63B10">
        <w:rPr>
          <w:sz w:val="24"/>
          <w:szCs w:val="24"/>
        </w:rPr>
        <w:t>Hughenden</w:t>
      </w:r>
      <w:proofErr w:type="spellEnd"/>
      <w:r w:rsidRPr="00A63B10">
        <w:rPr>
          <w:sz w:val="24"/>
          <w:szCs w:val="24"/>
        </w:rPr>
        <w:t xml:space="preserve"> Valley</w:t>
      </w:r>
    </w:p>
    <w:p w:rsidR="00372D02" w:rsidRPr="00A63B10" w:rsidRDefault="00372D02" w:rsidP="00372D02">
      <w:pPr>
        <w:pStyle w:val="ListParagraph"/>
        <w:numPr>
          <w:ilvl w:val="0"/>
          <w:numId w:val="6"/>
        </w:numPr>
        <w:ind w:right="142"/>
        <w:rPr>
          <w:sz w:val="24"/>
          <w:szCs w:val="24"/>
        </w:rPr>
      </w:pPr>
      <w:proofErr w:type="spellStart"/>
      <w:r w:rsidRPr="00A63B10">
        <w:rPr>
          <w:sz w:val="24"/>
          <w:szCs w:val="24"/>
        </w:rPr>
        <w:t>Louches</w:t>
      </w:r>
      <w:proofErr w:type="spellEnd"/>
      <w:r w:rsidRPr="00A63B10">
        <w:rPr>
          <w:sz w:val="24"/>
          <w:szCs w:val="24"/>
        </w:rPr>
        <w:t xml:space="preserve"> Lane Allotment, </w:t>
      </w:r>
      <w:proofErr w:type="spellStart"/>
      <w:r w:rsidRPr="00A63B10">
        <w:rPr>
          <w:sz w:val="24"/>
          <w:szCs w:val="24"/>
        </w:rPr>
        <w:t>Naphill</w:t>
      </w:r>
      <w:proofErr w:type="spellEnd"/>
    </w:p>
    <w:p w:rsidR="00372D02" w:rsidRPr="00A63B10" w:rsidRDefault="00372D02" w:rsidP="00372D02">
      <w:pPr>
        <w:pStyle w:val="ListParagraph"/>
        <w:numPr>
          <w:ilvl w:val="0"/>
          <w:numId w:val="6"/>
        </w:numPr>
        <w:ind w:right="142"/>
        <w:rPr>
          <w:sz w:val="24"/>
          <w:szCs w:val="24"/>
        </w:rPr>
      </w:pPr>
      <w:r w:rsidRPr="00A63B10">
        <w:rPr>
          <w:sz w:val="24"/>
          <w:szCs w:val="24"/>
        </w:rPr>
        <w:t>Walters Ash Allotment, Main Road, Walters Ash</w:t>
      </w:r>
    </w:p>
    <w:p w:rsidR="00372D02" w:rsidRPr="00A63B10" w:rsidRDefault="00372D02" w:rsidP="00372D02">
      <w:pPr>
        <w:pStyle w:val="ListParagraph"/>
        <w:numPr>
          <w:ilvl w:val="0"/>
          <w:numId w:val="6"/>
        </w:numPr>
        <w:ind w:right="142"/>
        <w:rPr>
          <w:sz w:val="24"/>
          <w:szCs w:val="24"/>
        </w:rPr>
      </w:pPr>
      <w:r w:rsidRPr="00A63B10">
        <w:rPr>
          <w:sz w:val="24"/>
          <w:szCs w:val="24"/>
        </w:rPr>
        <w:t>North Dean Allotment</w:t>
      </w:r>
    </w:p>
    <w:p w:rsidR="00372D02" w:rsidRDefault="00372D02" w:rsidP="00372D02">
      <w:pPr>
        <w:ind w:right="142"/>
        <w:rPr>
          <w:b/>
        </w:rPr>
      </w:pPr>
    </w:p>
    <w:p w:rsidR="00372D02" w:rsidRDefault="00372D02" w:rsidP="00372D02">
      <w:pPr>
        <w:ind w:right="142"/>
        <w:rPr>
          <w:b/>
        </w:rPr>
      </w:pPr>
      <w:r>
        <w:rPr>
          <w:b/>
        </w:rPr>
        <w:t>8.2</w:t>
      </w:r>
      <w:r w:rsidRPr="00224A43">
        <w:rPr>
          <w:b/>
        </w:rPr>
        <w:t>.</w:t>
      </w:r>
      <w:r>
        <w:rPr>
          <w:b/>
        </w:rPr>
        <w:t>3</w:t>
      </w:r>
      <w:r w:rsidRPr="00224A43">
        <w:rPr>
          <w:b/>
        </w:rPr>
        <w:t>.</w:t>
      </w:r>
      <w:r>
        <w:rPr>
          <w:b/>
        </w:rPr>
        <w:t>3 Amenity Grassland</w:t>
      </w:r>
    </w:p>
    <w:p w:rsidR="00372D02" w:rsidRPr="00E20A75" w:rsidRDefault="00372D02" w:rsidP="00372D02">
      <w:pPr>
        <w:pStyle w:val="ListParagraph"/>
        <w:numPr>
          <w:ilvl w:val="0"/>
          <w:numId w:val="7"/>
        </w:numPr>
        <w:ind w:right="142"/>
        <w:rPr>
          <w:sz w:val="24"/>
          <w:szCs w:val="24"/>
        </w:rPr>
      </w:pPr>
      <w:r w:rsidRPr="00E20A75">
        <w:rPr>
          <w:sz w:val="24"/>
          <w:szCs w:val="24"/>
        </w:rPr>
        <w:t xml:space="preserve">Primrose Hill Amenity Area, </w:t>
      </w:r>
      <w:proofErr w:type="spellStart"/>
      <w:r w:rsidRPr="00E20A75">
        <w:rPr>
          <w:sz w:val="24"/>
          <w:szCs w:val="24"/>
        </w:rPr>
        <w:t>Widmer</w:t>
      </w:r>
      <w:proofErr w:type="spellEnd"/>
      <w:r w:rsidRPr="00E20A75">
        <w:rPr>
          <w:sz w:val="24"/>
          <w:szCs w:val="24"/>
        </w:rPr>
        <w:t xml:space="preserve"> End</w:t>
      </w:r>
    </w:p>
    <w:p w:rsidR="00372D02" w:rsidRPr="00E20A75" w:rsidRDefault="00372D02" w:rsidP="00372D02">
      <w:pPr>
        <w:pStyle w:val="ListParagraph"/>
        <w:numPr>
          <w:ilvl w:val="0"/>
          <w:numId w:val="7"/>
        </w:numPr>
        <w:ind w:right="142"/>
        <w:rPr>
          <w:sz w:val="24"/>
          <w:szCs w:val="24"/>
        </w:rPr>
      </w:pPr>
      <w:r w:rsidRPr="00E20A75">
        <w:rPr>
          <w:rFonts w:cstheme="minorHAnsi"/>
          <w:sz w:val="24"/>
          <w:szCs w:val="24"/>
        </w:rPr>
        <w:t>The former Common Road Allotments,</w:t>
      </w:r>
      <w:r w:rsidRPr="00E20A75">
        <w:rPr>
          <w:sz w:val="24"/>
          <w:szCs w:val="24"/>
        </w:rPr>
        <w:t xml:space="preserve"> Great </w:t>
      </w:r>
      <w:proofErr w:type="spellStart"/>
      <w:r w:rsidRPr="00E20A75">
        <w:rPr>
          <w:sz w:val="24"/>
          <w:szCs w:val="24"/>
        </w:rPr>
        <w:t>Kingshill</w:t>
      </w:r>
      <w:proofErr w:type="spellEnd"/>
    </w:p>
    <w:p w:rsidR="00372D02" w:rsidRDefault="00372D02" w:rsidP="00372D02">
      <w:pPr>
        <w:ind w:right="142" w:firstLine="720"/>
        <w:rPr>
          <w:b/>
        </w:rPr>
      </w:pPr>
    </w:p>
    <w:p w:rsidR="00372D02" w:rsidRDefault="00372D02" w:rsidP="00372D02">
      <w:pPr>
        <w:ind w:right="142"/>
        <w:rPr>
          <w:b/>
        </w:rPr>
      </w:pPr>
      <w:r>
        <w:rPr>
          <w:b/>
        </w:rPr>
        <w:t>8.2.3.4 Miscellaneous sites</w:t>
      </w:r>
    </w:p>
    <w:p w:rsidR="00372D02" w:rsidRPr="00A114C6" w:rsidRDefault="00372D02" w:rsidP="00372D02">
      <w:pPr>
        <w:ind w:right="142"/>
      </w:pPr>
      <w:r w:rsidRPr="00A114C6">
        <w:t>A number of varied locations in the parish requiring hedge-cutting;</w:t>
      </w:r>
    </w:p>
    <w:p w:rsidR="00372D02" w:rsidRPr="003D7728" w:rsidRDefault="00372D02" w:rsidP="00372D02">
      <w:pPr>
        <w:pStyle w:val="ListParagraph"/>
        <w:numPr>
          <w:ilvl w:val="0"/>
          <w:numId w:val="15"/>
        </w:numPr>
        <w:ind w:right="142"/>
        <w:rPr>
          <w:sz w:val="24"/>
          <w:szCs w:val="24"/>
        </w:rPr>
      </w:pPr>
      <w:r w:rsidRPr="003D7728">
        <w:rPr>
          <w:sz w:val="24"/>
          <w:szCs w:val="24"/>
        </w:rPr>
        <w:t xml:space="preserve">Great </w:t>
      </w:r>
      <w:proofErr w:type="spellStart"/>
      <w:r w:rsidRPr="003D7728">
        <w:rPr>
          <w:sz w:val="24"/>
          <w:szCs w:val="24"/>
        </w:rPr>
        <w:t>Kingshill</w:t>
      </w:r>
      <w:proofErr w:type="spellEnd"/>
      <w:r w:rsidRPr="003D7728">
        <w:rPr>
          <w:sz w:val="24"/>
          <w:szCs w:val="24"/>
        </w:rPr>
        <w:t xml:space="preserve"> Common</w:t>
      </w:r>
    </w:p>
    <w:p w:rsidR="00372D02" w:rsidRPr="003D7728" w:rsidRDefault="00372D02" w:rsidP="00372D02">
      <w:pPr>
        <w:pStyle w:val="ListParagraph"/>
        <w:numPr>
          <w:ilvl w:val="0"/>
          <w:numId w:val="15"/>
        </w:numPr>
        <w:ind w:right="142"/>
        <w:rPr>
          <w:sz w:val="24"/>
          <w:szCs w:val="24"/>
        </w:rPr>
      </w:pPr>
      <w:proofErr w:type="spellStart"/>
      <w:r w:rsidRPr="003D7728">
        <w:rPr>
          <w:sz w:val="24"/>
          <w:szCs w:val="24"/>
        </w:rPr>
        <w:t>Widmer</w:t>
      </w:r>
      <w:proofErr w:type="spellEnd"/>
      <w:r w:rsidRPr="003D7728">
        <w:rPr>
          <w:sz w:val="24"/>
          <w:szCs w:val="24"/>
        </w:rPr>
        <w:t xml:space="preserve"> End, Access to </w:t>
      </w:r>
      <w:proofErr w:type="spellStart"/>
      <w:r w:rsidRPr="003D7728">
        <w:rPr>
          <w:sz w:val="24"/>
          <w:szCs w:val="24"/>
        </w:rPr>
        <w:t>Cockshoot</w:t>
      </w:r>
      <w:proofErr w:type="spellEnd"/>
      <w:r w:rsidRPr="003D7728">
        <w:rPr>
          <w:sz w:val="24"/>
          <w:szCs w:val="24"/>
        </w:rPr>
        <w:t xml:space="preserve"> Wood &amp; Four Ashes Field</w:t>
      </w:r>
    </w:p>
    <w:p w:rsidR="00372D02" w:rsidRPr="003D7728" w:rsidRDefault="00372D02" w:rsidP="00372D02">
      <w:pPr>
        <w:pStyle w:val="ListParagraph"/>
        <w:numPr>
          <w:ilvl w:val="0"/>
          <w:numId w:val="15"/>
        </w:numPr>
        <w:ind w:right="142"/>
        <w:rPr>
          <w:sz w:val="24"/>
          <w:szCs w:val="24"/>
        </w:rPr>
      </w:pPr>
      <w:proofErr w:type="spellStart"/>
      <w:r w:rsidRPr="003D7728">
        <w:rPr>
          <w:sz w:val="24"/>
          <w:szCs w:val="24"/>
        </w:rPr>
        <w:t>Naphill</w:t>
      </w:r>
      <w:proofErr w:type="spellEnd"/>
      <w:r w:rsidRPr="003D7728">
        <w:rPr>
          <w:sz w:val="24"/>
          <w:szCs w:val="24"/>
        </w:rPr>
        <w:t xml:space="preserve"> Utility Station</w:t>
      </w:r>
    </w:p>
    <w:p w:rsidR="00372D02" w:rsidRPr="003D7728" w:rsidRDefault="00372D02" w:rsidP="00372D02">
      <w:pPr>
        <w:pStyle w:val="ListParagraph"/>
        <w:numPr>
          <w:ilvl w:val="0"/>
          <w:numId w:val="15"/>
        </w:numPr>
        <w:tabs>
          <w:tab w:val="left" w:pos="979"/>
        </w:tabs>
        <w:ind w:right="142"/>
        <w:rPr>
          <w:b/>
          <w:sz w:val="24"/>
          <w:szCs w:val="24"/>
        </w:rPr>
      </w:pPr>
      <w:proofErr w:type="spellStart"/>
      <w:r w:rsidRPr="003D7728">
        <w:rPr>
          <w:sz w:val="24"/>
          <w:szCs w:val="24"/>
        </w:rPr>
        <w:t>Warrendene</w:t>
      </w:r>
      <w:proofErr w:type="spellEnd"/>
      <w:r w:rsidRPr="003D7728">
        <w:rPr>
          <w:sz w:val="24"/>
          <w:szCs w:val="24"/>
        </w:rPr>
        <w:t xml:space="preserve"> Road/</w:t>
      </w:r>
      <w:proofErr w:type="spellStart"/>
      <w:r w:rsidRPr="003D7728">
        <w:rPr>
          <w:sz w:val="24"/>
          <w:szCs w:val="24"/>
        </w:rPr>
        <w:t>Bramley</w:t>
      </w:r>
      <w:proofErr w:type="spellEnd"/>
      <w:r w:rsidRPr="003D7728">
        <w:rPr>
          <w:sz w:val="24"/>
          <w:szCs w:val="24"/>
        </w:rPr>
        <w:t xml:space="preserve"> End road island</w:t>
      </w:r>
    </w:p>
    <w:p w:rsidR="00372D02" w:rsidRDefault="00372D02" w:rsidP="00372D02">
      <w:pPr>
        <w:ind w:right="142"/>
      </w:pPr>
    </w:p>
    <w:p w:rsidR="00372D02" w:rsidRDefault="00372D02" w:rsidP="00372D02">
      <w:pPr>
        <w:ind w:right="142"/>
      </w:pPr>
    </w:p>
    <w:p w:rsidR="00372D02" w:rsidRPr="00265B6B" w:rsidRDefault="00372D02" w:rsidP="00372D02">
      <w:pPr>
        <w:rPr>
          <w:color w:val="C0504D" w:themeColor="accent2"/>
        </w:rPr>
      </w:pPr>
    </w:p>
    <w:p w:rsidR="00372D02" w:rsidRDefault="00372D02">
      <w:pPr>
        <w:ind w:left="227" w:right="142"/>
        <w:rPr>
          <w:b/>
          <w:sz w:val="28"/>
          <w:szCs w:val="28"/>
        </w:rPr>
      </w:pPr>
      <w:r>
        <w:rPr>
          <w:b/>
          <w:sz w:val="28"/>
          <w:szCs w:val="28"/>
        </w:rPr>
        <w:br w:type="page"/>
      </w:r>
    </w:p>
    <w:p w:rsidR="00372D02" w:rsidRPr="008A6BC6" w:rsidRDefault="00372D02" w:rsidP="00372D02">
      <w:pPr>
        <w:rPr>
          <w:b/>
          <w:sz w:val="28"/>
          <w:szCs w:val="28"/>
          <w:u w:val="single"/>
        </w:rPr>
      </w:pPr>
      <w:r w:rsidRPr="008A6BC6">
        <w:rPr>
          <w:b/>
          <w:sz w:val="28"/>
          <w:szCs w:val="28"/>
          <w:u w:val="single"/>
        </w:rPr>
        <w:lastRenderedPageBreak/>
        <w:t>9. Terms and Conditions</w:t>
      </w:r>
    </w:p>
    <w:p w:rsidR="00372D02" w:rsidRPr="008A6BC6" w:rsidRDefault="00372D02" w:rsidP="00372D02">
      <w:r w:rsidRPr="008A6BC6">
        <w:t>This section includes: -</w:t>
      </w:r>
    </w:p>
    <w:p w:rsidR="00372D02" w:rsidRPr="008A6BC6" w:rsidRDefault="00372D02" w:rsidP="00372D02">
      <w:pPr>
        <w:ind w:left="720"/>
      </w:pPr>
      <w:r w:rsidRPr="008A6BC6">
        <w:t>1.  Contractor’s Obligation</w:t>
      </w:r>
    </w:p>
    <w:p w:rsidR="00372D02" w:rsidRPr="008A6BC6" w:rsidRDefault="00372D02" w:rsidP="00372D02">
      <w:pPr>
        <w:ind w:left="720"/>
      </w:pPr>
      <w:r w:rsidRPr="008A6BC6">
        <w:t xml:space="preserve">2.  Amendments to the ITT </w:t>
      </w:r>
    </w:p>
    <w:p w:rsidR="00372D02" w:rsidRPr="008A6BC6" w:rsidRDefault="00372D02" w:rsidP="00372D02">
      <w:pPr>
        <w:ind w:left="720"/>
      </w:pPr>
      <w:r w:rsidRPr="008A6BC6">
        <w:t>3.  Modifications and Omissions</w:t>
      </w:r>
    </w:p>
    <w:p w:rsidR="00372D02" w:rsidRPr="008A6BC6" w:rsidRDefault="00372D02" w:rsidP="00372D02">
      <w:pPr>
        <w:ind w:left="720"/>
      </w:pPr>
      <w:r w:rsidRPr="008A6BC6">
        <w:t>4.  Supply of Equipment/Materials, Plant and Transport</w:t>
      </w:r>
    </w:p>
    <w:p w:rsidR="00372D02" w:rsidRPr="008A6BC6" w:rsidRDefault="00372D02" w:rsidP="00372D02">
      <w:pPr>
        <w:ind w:left="720"/>
      </w:pPr>
      <w:r w:rsidRPr="008A6BC6">
        <w:t>5.  Health and Safety</w:t>
      </w:r>
    </w:p>
    <w:p w:rsidR="00372D02" w:rsidRPr="008A6BC6" w:rsidRDefault="00372D02" w:rsidP="00372D02">
      <w:pPr>
        <w:ind w:left="720"/>
      </w:pPr>
      <w:r w:rsidRPr="008A6BC6">
        <w:rPr>
          <w:rFonts w:cstheme="minorHAnsi"/>
        </w:rPr>
        <w:t>6.  Work Procedures &amp; Safe Systems of Work</w:t>
      </w:r>
    </w:p>
    <w:p w:rsidR="00372D02" w:rsidRPr="008A6BC6" w:rsidRDefault="00372D02" w:rsidP="00372D02">
      <w:pPr>
        <w:pStyle w:val="BodyText"/>
        <w:ind w:left="720"/>
        <w:jc w:val="both"/>
        <w:rPr>
          <w:rFonts w:asciiTheme="minorHAnsi" w:hAnsiTheme="minorHAnsi" w:cstheme="minorHAnsi"/>
          <w:sz w:val="24"/>
          <w:szCs w:val="24"/>
        </w:rPr>
      </w:pPr>
      <w:r w:rsidRPr="008A6BC6">
        <w:rPr>
          <w:rFonts w:asciiTheme="minorHAnsi" w:hAnsiTheme="minorHAnsi" w:cstheme="minorHAnsi"/>
          <w:sz w:val="24"/>
          <w:szCs w:val="24"/>
        </w:rPr>
        <w:t>7.  Applicant/Contractor Personnel</w:t>
      </w:r>
    </w:p>
    <w:p w:rsidR="00372D02" w:rsidRPr="008A6BC6" w:rsidRDefault="00372D02" w:rsidP="00372D02">
      <w:pPr>
        <w:ind w:left="720"/>
      </w:pPr>
      <w:r w:rsidRPr="008A6BC6">
        <w:t>8.  Sub-Contracting</w:t>
      </w:r>
    </w:p>
    <w:p w:rsidR="00372D02" w:rsidRPr="008A6BC6" w:rsidRDefault="00372D02" w:rsidP="00372D02">
      <w:pPr>
        <w:ind w:left="720"/>
      </w:pPr>
      <w:r w:rsidRPr="008A6BC6">
        <w:t>9.  Force Majeure</w:t>
      </w:r>
    </w:p>
    <w:p w:rsidR="00372D02" w:rsidRPr="008A6BC6" w:rsidRDefault="00372D02" w:rsidP="00372D02">
      <w:pPr>
        <w:tabs>
          <w:tab w:val="left" w:pos="1002"/>
        </w:tabs>
        <w:ind w:left="720"/>
      </w:pPr>
      <w:r w:rsidRPr="008A6BC6">
        <w:t>10. Guarantees, Indemnity, Liability and Insurance Cover</w:t>
      </w:r>
    </w:p>
    <w:p w:rsidR="00372D02" w:rsidRPr="008A6BC6" w:rsidRDefault="00372D02" w:rsidP="00372D02">
      <w:pPr>
        <w:ind w:left="720"/>
      </w:pPr>
      <w:r w:rsidRPr="008A6BC6">
        <w:t>11. Precautions</w:t>
      </w:r>
    </w:p>
    <w:p w:rsidR="00372D02" w:rsidRPr="008A6BC6" w:rsidRDefault="00372D02" w:rsidP="00372D02">
      <w:pPr>
        <w:ind w:left="720"/>
      </w:pPr>
      <w:r w:rsidRPr="008A6BC6">
        <w:t>12. Payment, Invoicing and Schedules</w:t>
      </w:r>
    </w:p>
    <w:p w:rsidR="00372D02" w:rsidRPr="008A6BC6" w:rsidRDefault="00372D02" w:rsidP="00372D02">
      <w:pPr>
        <w:ind w:left="720"/>
      </w:pPr>
      <w:r w:rsidRPr="008A6BC6">
        <w:t>13. General Policy Requirements</w:t>
      </w:r>
    </w:p>
    <w:p w:rsidR="00372D02" w:rsidRPr="008A6BC6" w:rsidRDefault="00372D02" w:rsidP="00372D02">
      <w:pPr>
        <w:ind w:left="720"/>
      </w:pPr>
      <w:r w:rsidRPr="008A6BC6">
        <w:t xml:space="preserve">14. Confidentiality, Publicity, Data Protection and Info Governance </w:t>
      </w:r>
    </w:p>
    <w:p w:rsidR="00372D02" w:rsidRPr="008A6BC6" w:rsidRDefault="00372D02" w:rsidP="00372D02">
      <w:pPr>
        <w:pStyle w:val="BodyText"/>
        <w:ind w:left="720"/>
        <w:jc w:val="both"/>
        <w:rPr>
          <w:rFonts w:asciiTheme="minorHAnsi" w:hAnsiTheme="minorHAnsi" w:cstheme="minorHAnsi"/>
          <w:sz w:val="24"/>
          <w:szCs w:val="24"/>
        </w:rPr>
      </w:pPr>
      <w:r w:rsidRPr="008A6BC6">
        <w:rPr>
          <w:rFonts w:asciiTheme="minorHAnsi" w:hAnsiTheme="minorHAnsi" w:cstheme="minorHAnsi"/>
          <w:sz w:val="24"/>
          <w:szCs w:val="24"/>
        </w:rPr>
        <w:t xml:space="preserve">15. </w:t>
      </w:r>
      <w:proofErr w:type="gramStart"/>
      <w:r w:rsidRPr="008A6BC6">
        <w:rPr>
          <w:rFonts w:asciiTheme="minorHAnsi" w:hAnsiTheme="minorHAnsi" w:cstheme="minorHAnsi"/>
          <w:sz w:val="24"/>
          <w:szCs w:val="24"/>
        </w:rPr>
        <w:t>Due</w:t>
      </w:r>
      <w:proofErr w:type="gramEnd"/>
      <w:r w:rsidRPr="008A6BC6">
        <w:rPr>
          <w:rFonts w:asciiTheme="minorHAnsi" w:hAnsiTheme="minorHAnsi" w:cstheme="minorHAnsi"/>
          <w:sz w:val="24"/>
          <w:szCs w:val="24"/>
        </w:rPr>
        <w:t xml:space="preserve"> Diligence,</w:t>
      </w:r>
      <w:r w:rsidRPr="008A6BC6">
        <w:rPr>
          <w:sz w:val="24"/>
          <w:szCs w:val="24"/>
        </w:rPr>
        <w:t xml:space="preserve"> </w:t>
      </w:r>
      <w:r w:rsidRPr="008A6BC6">
        <w:rPr>
          <w:rFonts w:asciiTheme="minorHAnsi" w:hAnsiTheme="minorHAnsi" w:cstheme="minorHAnsi"/>
          <w:sz w:val="24"/>
          <w:szCs w:val="24"/>
        </w:rPr>
        <w:t>Performance of Service and Public Engagement</w:t>
      </w:r>
    </w:p>
    <w:p w:rsidR="00372D02" w:rsidRPr="008A6BC6" w:rsidRDefault="00372D02" w:rsidP="00372D02">
      <w:pPr>
        <w:ind w:left="720"/>
        <w:rPr>
          <w:bCs/>
        </w:rPr>
      </w:pPr>
      <w:r w:rsidRPr="008A6BC6">
        <w:rPr>
          <w:bCs/>
        </w:rPr>
        <w:t>16. Good faith and collaborative working</w:t>
      </w:r>
    </w:p>
    <w:p w:rsidR="00372D02" w:rsidRPr="008A6BC6" w:rsidRDefault="00372D02" w:rsidP="00372D02">
      <w:pPr>
        <w:ind w:left="720"/>
        <w:rPr>
          <w:bCs/>
        </w:rPr>
      </w:pPr>
      <w:r w:rsidRPr="008A6BC6">
        <w:rPr>
          <w:bCs/>
        </w:rPr>
        <w:t>17. Resolving Disputes and Breaches</w:t>
      </w:r>
    </w:p>
    <w:p w:rsidR="00372D02" w:rsidRPr="008A6BC6" w:rsidRDefault="00372D02" w:rsidP="00372D02">
      <w:pPr>
        <w:ind w:left="720"/>
      </w:pPr>
      <w:r w:rsidRPr="008A6BC6">
        <w:t>18. Termination and Notices</w:t>
      </w:r>
    </w:p>
    <w:p w:rsidR="00372D02" w:rsidRPr="008A6BC6" w:rsidRDefault="00372D02" w:rsidP="00372D02">
      <w:pPr>
        <w:ind w:left="720"/>
      </w:pPr>
      <w:r w:rsidRPr="008A6BC6">
        <w:t>19. Third Party Rights and Sole Remedy</w:t>
      </w:r>
    </w:p>
    <w:p w:rsidR="00372D02" w:rsidRPr="008A6BC6" w:rsidRDefault="00372D02" w:rsidP="00372D02">
      <w:pPr>
        <w:ind w:left="720"/>
      </w:pPr>
      <w:r w:rsidRPr="008A6BC6">
        <w:t>20. Completion Period</w:t>
      </w:r>
    </w:p>
    <w:p w:rsidR="00372D02" w:rsidRPr="008A6BC6" w:rsidRDefault="00372D02" w:rsidP="00372D02">
      <w:pPr>
        <w:ind w:left="720"/>
      </w:pPr>
      <w:r w:rsidRPr="008A6BC6">
        <w:t>21. Compliance with all legislation and relevant Council policies.</w:t>
      </w:r>
    </w:p>
    <w:p w:rsidR="00372D02" w:rsidRPr="008A6BC6" w:rsidRDefault="00372D02" w:rsidP="00372D02">
      <w:pPr>
        <w:ind w:left="720"/>
        <w:rPr>
          <w:b/>
        </w:rPr>
      </w:pPr>
      <w:r w:rsidRPr="008A6BC6">
        <w:t>22. Canvassing</w:t>
      </w:r>
      <w:r w:rsidRPr="008A6BC6">
        <w:rPr>
          <w:b/>
        </w:rPr>
        <w:br w:type="page"/>
      </w:r>
    </w:p>
    <w:p w:rsidR="00372D02" w:rsidRPr="00A01E4D" w:rsidRDefault="008A6BC6" w:rsidP="00372D02">
      <w:pPr>
        <w:rPr>
          <w:b/>
        </w:rPr>
      </w:pPr>
      <w:r>
        <w:rPr>
          <w:b/>
        </w:rPr>
        <w:lastRenderedPageBreak/>
        <w:t>9.</w:t>
      </w:r>
      <w:r w:rsidR="00372D02">
        <w:rPr>
          <w:b/>
        </w:rPr>
        <w:t xml:space="preserve">1. </w:t>
      </w:r>
      <w:r w:rsidR="00372D02" w:rsidRPr="00A01E4D">
        <w:rPr>
          <w:b/>
        </w:rPr>
        <w:t>Contractor’s Obligation</w:t>
      </w:r>
    </w:p>
    <w:p w:rsidR="00372D02" w:rsidRDefault="00372D02" w:rsidP="00372D02">
      <w:r>
        <w:t>As a contractor, the applicant shall, subject to the provisions of the ITT, diligently and in a good workmanlike manner (</w:t>
      </w:r>
      <w:r w:rsidRPr="0019741C">
        <w:t>with the highest degree of expertise, skill, care and due diligence</w:t>
      </w:r>
      <w:r>
        <w:t xml:space="preserve">), carry out and complete all hedge and field maintenance work to the reasonable satisfaction of </w:t>
      </w:r>
      <w:proofErr w:type="spellStart"/>
      <w:r>
        <w:t>Hughenden</w:t>
      </w:r>
      <w:proofErr w:type="spellEnd"/>
      <w:r>
        <w:t xml:space="preserve"> Parish Council.        </w:t>
      </w:r>
    </w:p>
    <w:p w:rsidR="00372D02" w:rsidRDefault="00372D02" w:rsidP="00372D02">
      <w:pPr>
        <w:rPr>
          <w:b/>
        </w:rPr>
      </w:pPr>
    </w:p>
    <w:p w:rsidR="00372D02" w:rsidRDefault="00372D02" w:rsidP="00372D02">
      <w:pPr>
        <w:rPr>
          <w:b/>
        </w:rPr>
      </w:pPr>
    </w:p>
    <w:p w:rsidR="00372D02" w:rsidRDefault="008A6BC6" w:rsidP="00372D02">
      <w:r>
        <w:rPr>
          <w:b/>
        </w:rPr>
        <w:t>9.</w:t>
      </w:r>
      <w:r w:rsidR="00372D02">
        <w:rPr>
          <w:b/>
        </w:rPr>
        <w:t xml:space="preserve">2. </w:t>
      </w:r>
      <w:r w:rsidR="00372D02" w:rsidRPr="00093092">
        <w:rPr>
          <w:b/>
        </w:rPr>
        <w:t>Amendments to the ITT</w:t>
      </w:r>
      <w:r w:rsidR="00372D02" w:rsidRPr="00093092">
        <w:t xml:space="preserve"> </w:t>
      </w:r>
    </w:p>
    <w:p w:rsidR="00372D02" w:rsidRDefault="00372D02" w:rsidP="00372D02">
      <w:r w:rsidRPr="00093092">
        <w:t xml:space="preserve">At any time prior to the Tender Response Deadline, </w:t>
      </w:r>
      <w:r>
        <w:t xml:space="preserve">the Parish </w:t>
      </w:r>
      <w:r w:rsidRPr="00093092">
        <w:t xml:space="preserve">Council may amend the ITT. Any such amendment shall be issued to all potential </w:t>
      </w:r>
      <w:r>
        <w:t>applicants</w:t>
      </w:r>
      <w:r w:rsidRPr="00093092">
        <w:t xml:space="preserve">, and if appropriate to ensure potential </w:t>
      </w:r>
      <w:r>
        <w:t>contractors</w:t>
      </w:r>
      <w:r w:rsidRPr="00093092">
        <w:t xml:space="preserve"> have reasonable time in which to take such amendment into account, the Tender Response Deadline shall, at the discretion of </w:t>
      </w:r>
      <w:r>
        <w:t xml:space="preserve">the </w:t>
      </w:r>
      <w:r w:rsidRPr="00093092">
        <w:t xml:space="preserve">Council, be extended. </w:t>
      </w:r>
    </w:p>
    <w:p w:rsidR="00372D02" w:rsidRDefault="00372D02" w:rsidP="00372D02"/>
    <w:p w:rsidR="00372D02" w:rsidRDefault="00372D02" w:rsidP="00372D02">
      <w:pPr>
        <w:rPr>
          <w:b/>
        </w:rPr>
      </w:pPr>
    </w:p>
    <w:p w:rsidR="00372D02" w:rsidRPr="001D5725" w:rsidRDefault="008A6BC6" w:rsidP="00372D02">
      <w:pPr>
        <w:rPr>
          <w:b/>
        </w:rPr>
      </w:pPr>
      <w:r>
        <w:rPr>
          <w:b/>
        </w:rPr>
        <w:t>9.</w:t>
      </w:r>
      <w:r w:rsidR="00372D02">
        <w:rPr>
          <w:b/>
        </w:rPr>
        <w:t xml:space="preserve">3. </w:t>
      </w:r>
      <w:r w:rsidR="00372D02" w:rsidRPr="001D5725">
        <w:rPr>
          <w:b/>
        </w:rPr>
        <w:t>Modifications and Omissions</w:t>
      </w:r>
    </w:p>
    <w:p w:rsidR="00372D02" w:rsidRDefault="00372D02" w:rsidP="00372D02">
      <w:r>
        <w:t>3.1 T</w:t>
      </w:r>
      <w:r w:rsidRPr="001D5725">
        <w:t xml:space="preserve">he </w:t>
      </w:r>
      <w:r w:rsidRPr="00746D17">
        <w:rPr>
          <w:i/>
        </w:rPr>
        <w:t>Specification</w:t>
      </w:r>
      <w:r>
        <w:t xml:space="preserve"> and </w:t>
      </w:r>
      <w:r w:rsidRPr="00746D17">
        <w:rPr>
          <w:i/>
        </w:rPr>
        <w:t>Terms of Conditions</w:t>
      </w:r>
      <w:r w:rsidRPr="001D5725">
        <w:t xml:space="preserve"> of the </w:t>
      </w:r>
      <w:r>
        <w:t>ITT and c</w:t>
      </w:r>
      <w:r w:rsidRPr="001D5725">
        <w:t>ontract are to be taken as mutually explanatory of one another.</w:t>
      </w:r>
      <w:r>
        <w:t xml:space="preserve"> </w:t>
      </w:r>
      <w:r w:rsidRPr="001D5725">
        <w:t xml:space="preserve">In case of ambiguities, discrepancies or inconsistencies the same shall be explained and adjusted by the Council acting through the </w:t>
      </w:r>
      <w:r>
        <w:t>s</w:t>
      </w:r>
      <w:r w:rsidRPr="001D5725">
        <w:t xml:space="preserve">upervising </w:t>
      </w:r>
      <w:r>
        <w:t>o</w:t>
      </w:r>
      <w:r w:rsidRPr="001D5725">
        <w:t xml:space="preserve">fficer, who shall issue appropriate </w:t>
      </w:r>
      <w:r>
        <w:t xml:space="preserve">and binding </w:t>
      </w:r>
      <w:r w:rsidRPr="001D5725">
        <w:t xml:space="preserve">instructions in writing to the </w:t>
      </w:r>
      <w:r>
        <w:t>c</w:t>
      </w:r>
      <w:r w:rsidRPr="001D5725">
        <w:t xml:space="preserve">ontractor. </w:t>
      </w:r>
      <w:r>
        <w:t>Likewise, any</w:t>
      </w:r>
      <w:r w:rsidRPr="00221E95">
        <w:t xml:space="preserve"> </w:t>
      </w:r>
      <w:r w:rsidRPr="0060566F">
        <w:t>additional</w:t>
      </w:r>
      <w:r>
        <w:t xml:space="preserve"> </w:t>
      </w:r>
      <w:r w:rsidRPr="0060566F">
        <w:t>request</w:t>
      </w:r>
      <w:r>
        <w:t>ed</w:t>
      </w:r>
      <w:r w:rsidRPr="0060566F">
        <w:t xml:space="preserve"> work</w:t>
      </w:r>
      <w:r w:rsidRPr="00306A5C">
        <w:t xml:space="preserve"> </w:t>
      </w:r>
      <w:r>
        <w:t>(not identified in the ITT/contract specification)</w:t>
      </w:r>
      <w:r w:rsidRPr="00B84E92">
        <w:t xml:space="preserve"> </w:t>
      </w:r>
      <w:r>
        <w:t xml:space="preserve">will be agreed through a </w:t>
      </w:r>
      <w:r w:rsidRPr="00746D17">
        <w:rPr>
          <w:i/>
        </w:rPr>
        <w:t>Contract Amendment</w:t>
      </w:r>
      <w:r>
        <w:rPr>
          <w:i/>
        </w:rPr>
        <w:t xml:space="preserve"> </w:t>
      </w:r>
      <w:r>
        <w:t>and added to the contract.</w:t>
      </w:r>
    </w:p>
    <w:p w:rsidR="00372D02" w:rsidRDefault="00372D02" w:rsidP="00372D02"/>
    <w:p w:rsidR="00372D02" w:rsidRDefault="008A6BC6" w:rsidP="00372D02">
      <w:r>
        <w:t>9.</w:t>
      </w:r>
      <w:r w:rsidR="00372D02">
        <w:t xml:space="preserve">3.2 Any additional work requested by the </w:t>
      </w:r>
      <w:r w:rsidR="00372D02" w:rsidRPr="00306A5C">
        <w:rPr>
          <w:rFonts w:eastAsia="Times New Roman" w:cstheme="minorHAnsi"/>
          <w:color w:val="333333"/>
          <w:lang w:eastAsia="en-GB"/>
        </w:rPr>
        <w:t>contractor</w:t>
      </w:r>
      <w:r w:rsidR="00372D02">
        <w:rPr>
          <w:rFonts w:eastAsia="Times New Roman" w:cstheme="minorHAnsi"/>
          <w:color w:val="333333"/>
          <w:lang w:eastAsia="en-GB"/>
        </w:rPr>
        <w:t xml:space="preserve">, if agreed by the Parish </w:t>
      </w:r>
      <w:r w:rsidR="00372D02" w:rsidRPr="00306A5C">
        <w:rPr>
          <w:rFonts w:eastAsia="Times New Roman" w:cstheme="minorHAnsi"/>
          <w:color w:val="333333"/>
          <w:lang w:eastAsia="en-GB"/>
        </w:rPr>
        <w:t xml:space="preserve">Council </w:t>
      </w:r>
      <w:r w:rsidR="00372D02">
        <w:rPr>
          <w:rFonts w:eastAsia="Times New Roman" w:cstheme="minorHAnsi"/>
          <w:color w:val="333333"/>
          <w:lang w:eastAsia="en-GB"/>
        </w:rPr>
        <w:t xml:space="preserve">will be conducted through </w:t>
      </w:r>
      <w:r w:rsidR="00372D02" w:rsidRPr="00306A5C">
        <w:rPr>
          <w:rFonts w:eastAsia="Times New Roman" w:cstheme="minorHAnsi"/>
          <w:color w:val="333333"/>
          <w:lang w:eastAsia="en-GB"/>
        </w:rPr>
        <w:t xml:space="preserve">a </w:t>
      </w:r>
      <w:r w:rsidR="00372D02" w:rsidRPr="00746D17">
        <w:rPr>
          <w:rFonts w:eastAsia="Times New Roman" w:cstheme="minorHAnsi"/>
          <w:i/>
          <w:color w:val="333333"/>
          <w:lang w:eastAsia="en-GB"/>
        </w:rPr>
        <w:t>Variation to Contract</w:t>
      </w:r>
      <w:r w:rsidR="00372D02" w:rsidRPr="00306A5C">
        <w:rPr>
          <w:rFonts w:eastAsia="Times New Roman" w:cstheme="minorHAnsi"/>
          <w:i/>
          <w:color w:val="333333"/>
          <w:lang w:eastAsia="en-GB"/>
        </w:rPr>
        <w:t>.</w:t>
      </w:r>
      <w:r w:rsidR="00372D02" w:rsidRPr="00306A5C">
        <w:rPr>
          <w:rFonts w:eastAsia="Times New Roman" w:cstheme="minorHAnsi"/>
          <w:color w:val="333333"/>
          <w:lang w:eastAsia="en-GB"/>
        </w:rPr>
        <w:t xml:space="preserve"> The Council </w:t>
      </w:r>
      <w:r w:rsidR="00372D02">
        <w:rPr>
          <w:rFonts w:eastAsia="Times New Roman" w:cstheme="minorHAnsi"/>
          <w:color w:val="333333"/>
          <w:lang w:eastAsia="en-GB"/>
        </w:rPr>
        <w:t>will</w:t>
      </w:r>
      <w:r w:rsidR="00372D02" w:rsidRPr="00306A5C">
        <w:rPr>
          <w:rFonts w:eastAsia="Times New Roman" w:cstheme="minorHAnsi"/>
          <w:color w:val="333333"/>
          <w:lang w:eastAsia="en-GB"/>
        </w:rPr>
        <w:t xml:space="preserve"> confirm acceptance by raising a </w:t>
      </w:r>
      <w:r w:rsidR="00372D02" w:rsidRPr="00306A5C">
        <w:rPr>
          <w:rFonts w:eastAsia="Times New Roman" w:cstheme="minorHAnsi"/>
          <w:i/>
          <w:color w:val="333333"/>
          <w:lang w:eastAsia="en-GB"/>
        </w:rPr>
        <w:t>Variation Order</w:t>
      </w:r>
      <w:r w:rsidR="00372D02" w:rsidRPr="00306A5C">
        <w:rPr>
          <w:rFonts w:eastAsia="Times New Roman" w:cstheme="minorHAnsi"/>
          <w:color w:val="333333"/>
          <w:lang w:eastAsia="en-GB"/>
        </w:rPr>
        <w:t xml:space="preserve"> document containing the original contract price, variation price and new price. </w:t>
      </w:r>
      <w:r w:rsidR="00372D02" w:rsidRPr="00C3232E">
        <w:t xml:space="preserve">Any work carried out by the </w:t>
      </w:r>
      <w:r w:rsidR="00372D02">
        <w:t>c</w:t>
      </w:r>
      <w:r w:rsidR="00372D02" w:rsidRPr="00C3232E">
        <w:t>ontractor without prior authorisation will not be paid.</w:t>
      </w:r>
    </w:p>
    <w:p w:rsidR="00372D02" w:rsidRPr="00A136A3" w:rsidRDefault="00372D02" w:rsidP="00372D02"/>
    <w:p w:rsidR="00372D02" w:rsidRDefault="00372D02" w:rsidP="00372D02">
      <w:pPr>
        <w:rPr>
          <w:b/>
        </w:rPr>
      </w:pPr>
    </w:p>
    <w:p w:rsidR="00372D02" w:rsidRPr="00A01E4D" w:rsidRDefault="008A6BC6" w:rsidP="00372D02">
      <w:pPr>
        <w:rPr>
          <w:b/>
        </w:rPr>
      </w:pPr>
      <w:r>
        <w:rPr>
          <w:b/>
        </w:rPr>
        <w:t>9.</w:t>
      </w:r>
      <w:r w:rsidR="00372D02">
        <w:rPr>
          <w:b/>
        </w:rPr>
        <w:t xml:space="preserve">4. </w:t>
      </w:r>
      <w:r w:rsidR="00372D02" w:rsidRPr="00A01E4D">
        <w:rPr>
          <w:b/>
        </w:rPr>
        <w:t>Supply of Equipment/</w:t>
      </w:r>
      <w:r w:rsidR="00372D02">
        <w:rPr>
          <w:b/>
        </w:rPr>
        <w:t>M</w:t>
      </w:r>
      <w:r w:rsidR="00372D02" w:rsidRPr="00A01E4D">
        <w:rPr>
          <w:b/>
        </w:rPr>
        <w:t>aterials,</w:t>
      </w:r>
      <w:r w:rsidR="00372D02" w:rsidRPr="00A01E4D">
        <w:t xml:space="preserve"> </w:t>
      </w:r>
      <w:r w:rsidR="00372D02" w:rsidRPr="00A01E4D">
        <w:rPr>
          <w:b/>
        </w:rPr>
        <w:t>Plant and Transport</w:t>
      </w:r>
    </w:p>
    <w:p w:rsidR="00372D02" w:rsidRPr="002755F1" w:rsidRDefault="008A6BC6" w:rsidP="00372D02">
      <w:r>
        <w:t>9.</w:t>
      </w:r>
      <w:r w:rsidR="00372D02">
        <w:t xml:space="preserve">4.1 </w:t>
      </w:r>
      <w:r w:rsidR="00372D02" w:rsidRPr="002755F1">
        <w:t xml:space="preserve">The </w:t>
      </w:r>
      <w:r w:rsidR="00372D02">
        <w:t>applicant</w:t>
      </w:r>
      <w:r w:rsidR="00372D02" w:rsidRPr="002755F1">
        <w:t xml:space="preserve"> shall provide all tools, plant, vehicle, cutting machinery, consumables</w:t>
      </w:r>
      <w:r w:rsidR="00372D02">
        <w:t>, fuel</w:t>
      </w:r>
      <w:r w:rsidR="00372D02" w:rsidRPr="002755F1">
        <w:t xml:space="preserve"> and equipment necessary</w:t>
      </w:r>
      <w:r w:rsidR="00372D02" w:rsidRPr="009B5464">
        <w:t xml:space="preserve"> </w:t>
      </w:r>
      <w:r w:rsidR="00372D02" w:rsidRPr="00C3232E">
        <w:t>for the proper performance of the services</w:t>
      </w:r>
      <w:r w:rsidR="00372D02">
        <w:t xml:space="preserve"> and</w:t>
      </w:r>
      <w:r w:rsidR="00372D02" w:rsidRPr="002755F1">
        <w:t xml:space="preserve"> maintain the requisite standard</w:t>
      </w:r>
      <w:r w:rsidR="00372D02">
        <w:t xml:space="preserve"> of work</w:t>
      </w:r>
      <w:r w:rsidR="00372D02" w:rsidRPr="002755F1">
        <w:t>.</w:t>
      </w:r>
    </w:p>
    <w:p w:rsidR="00372D02" w:rsidRPr="002755F1" w:rsidRDefault="00372D02" w:rsidP="00372D02"/>
    <w:p w:rsidR="00372D02" w:rsidRPr="00A31955" w:rsidRDefault="008A6BC6" w:rsidP="00372D02">
      <w:pPr>
        <w:rPr>
          <w:rFonts w:cstheme="minorHAnsi"/>
        </w:rPr>
      </w:pPr>
      <w:r>
        <w:t>9.</w:t>
      </w:r>
      <w:r w:rsidR="00372D02">
        <w:t xml:space="preserve">4.2 </w:t>
      </w:r>
      <w:r w:rsidR="00372D02" w:rsidRPr="002755F1">
        <w:t xml:space="preserve">The </w:t>
      </w:r>
      <w:r w:rsidR="00372D02">
        <w:t>c</w:t>
      </w:r>
      <w:r w:rsidR="00372D02" w:rsidRPr="002755F1">
        <w:t xml:space="preserve">ontractor shall maintain all plant machinery and equipment to ensure proper performance and completion of the Works. </w:t>
      </w:r>
      <w:r w:rsidR="00372D02" w:rsidRPr="00A31955">
        <w:rPr>
          <w:rFonts w:cstheme="minorHAnsi"/>
        </w:rPr>
        <w:t>The</w:t>
      </w:r>
      <w:r w:rsidR="00372D02" w:rsidRPr="00A31955">
        <w:rPr>
          <w:rFonts w:cstheme="minorHAnsi"/>
          <w:spacing w:val="-20"/>
        </w:rPr>
        <w:t xml:space="preserve"> </w:t>
      </w:r>
      <w:r w:rsidR="00372D02" w:rsidRPr="00A31955">
        <w:rPr>
          <w:rFonts w:cstheme="minorHAnsi"/>
        </w:rPr>
        <w:t>contract</w:t>
      </w:r>
      <w:r w:rsidR="00372D02">
        <w:rPr>
          <w:rFonts w:cstheme="minorHAnsi"/>
        </w:rPr>
        <w:t>or</w:t>
      </w:r>
      <w:r w:rsidR="00372D02" w:rsidRPr="00A31955">
        <w:rPr>
          <w:rFonts w:cstheme="minorHAnsi"/>
          <w:spacing w:val="-19"/>
        </w:rPr>
        <w:t xml:space="preserve"> </w:t>
      </w:r>
      <w:r w:rsidR="00372D02" w:rsidRPr="00A31955">
        <w:rPr>
          <w:rFonts w:cstheme="minorHAnsi"/>
        </w:rPr>
        <w:t>will</w:t>
      </w:r>
      <w:r w:rsidR="00372D02" w:rsidRPr="00A31955">
        <w:rPr>
          <w:rFonts w:cstheme="minorHAnsi"/>
          <w:spacing w:val="-18"/>
        </w:rPr>
        <w:t xml:space="preserve"> </w:t>
      </w:r>
      <w:r w:rsidR="00372D02" w:rsidRPr="00A31955">
        <w:rPr>
          <w:rFonts w:cstheme="minorHAnsi"/>
        </w:rPr>
        <w:t>ensure</w:t>
      </w:r>
      <w:r w:rsidR="00372D02" w:rsidRPr="00A31955">
        <w:rPr>
          <w:rFonts w:cstheme="minorHAnsi"/>
          <w:spacing w:val="-18"/>
        </w:rPr>
        <w:t xml:space="preserve"> </w:t>
      </w:r>
      <w:r w:rsidR="00372D02" w:rsidRPr="00A31955">
        <w:rPr>
          <w:rFonts w:cstheme="minorHAnsi"/>
        </w:rPr>
        <w:t>the</w:t>
      </w:r>
      <w:r w:rsidR="00372D02" w:rsidRPr="00A31955">
        <w:rPr>
          <w:rFonts w:cstheme="minorHAnsi"/>
          <w:spacing w:val="-17"/>
        </w:rPr>
        <w:t xml:space="preserve"> </w:t>
      </w:r>
      <w:r w:rsidR="00372D02" w:rsidRPr="00A31955">
        <w:rPr>
          <w:rFonts w:cstheme="minorHAnsi"/>
        </w:rPr>
        <w:t>testing</w:t>
      </w:r>
      <w:r w:rsidR="00372D02" w:rsidRPr="00A31955">
        <w:rPr>
          <w:rFonts w:cstheme="minorHAnsi"/>
          <w:spacing w:val="-19"/>
        </w:rPr>
        <w:t xml:space="preserve"> </w:t>
      </w:r>
      <w:r w:rsidR="00372D02" w:rsidRPr="00A31955">
        <w:rPr>
          <w:rFonts w:cstheme="minorHAnsi"/>
        </w:rPr>
        <w:t>of</w:t>
      </w:r>
      <w:r w:rsidR="00372D02" w:rsidRPr="00A31955">
        <w:rPr>
          <w:rFonts w:cstheme="minorHAnsi"/>
          <w:spacing w:val="-17"/>
        </w:rPr>
        <w:t xml:space="preserve"> </w:t>
      </w:r>
      <w:r w:rsidR="00372D02" w:rsidRPr="00A31955">
        <w:rPr>
          <w:rFonts w:cstheme="minorHAnsi"/>
        </w:rPr>
        <w:t>maintenance</w:t>
      </w:r>
      <w:r w:rsidR="00372D02" w:rsidRPr="00A31955">
        <w:rPr>
          <w:rFonts w:cstheme="minorHAnsi"/>
          <w:spacing w:val="-19"/>
        </w:rPr>
        <w:t xml:space="preserve"> </w:t>
      </w:r>
      <w:r w:rsidR="00372D02" w:rsidRPr="00A31955">
        <w:rPr>
          <w:rFonts w:cstheme="minorHAnsi"/>
        </w:rPr>
        <w:t>equipment</w:t>
      </w:r>
      <w:r w:rsidR="00372D02" w:rsidRPr="00A31955">
        <w:rPr>
          <w:rFonts w:cstheme="minorHAnsi"/>
          <w:spacing w:val="-20"/>
        </w:rPr>
        <w:t xml:space="preserve"> </w:t>
      </w:r>
      <w:r w:rsidR="00372D02" w:rsidRPr="00A31955">
        <w:rPr>
          <w:rFonts w:cstheme="minorHAnsi"/>
        </w:rPr>
        <w:t xml:space="preserve">meets standards of the </w:t>
      </w:r>
      <w:r w:rsidR="00372D02">
        <w:rPr>
          <w:rFonts w:cstheme="minorHAnsi"/>
        </w:rPr>
        <w:t xml:space="preserve">1998 </w:t>
      </w:r>
      <w:r w:rsidR="00372D02" w:rsidRPr="00A60AA7">
        <w:rPr>
          <w:rFonts w:cstheme="minorHAnsi"/>
          <w:i/>
        </w:rPr>
        <w:t>Provision and Use of Work Equipment Regulations</w:t>
      </w:r>
      <w:r w:rsidR="00372D02">
        <w:rPr>
          <w:rFonts w:cstheme="minorHAnsi"/>
        </w:rPr>
        <w:t xml:space="preserve"> </w:t>
      </w:r>
      <w:r w:rsidR="00372D02" w:rsidRPr="00A31955">
        <w:rPr>
          <w:rFonts w:cstheme="minorHAnsi"/>
        </w:rPr>
        <w:t>(</w:t>
      </w:r>
      <w:r w:rsidR="00372D02" w:rsidRPr="007E4CF1">
        <w:rPr>
          <w:rFonts w:cstheme="minorHAnsi"/>
        </w:rPr>
        <w:t>PUWER)</w:t>
      </w:r>
      <w:r w:rsidR="00372D02" w:rsidRPr="00A31955">
        <w:rPr>
          <w:rFonts w:cstheme="minorHAnsi"/>
        </w:rPr>
        <w:t>. Th</w:t>
      </w:r>
      <w:r w:rsidR="00372D02">
        <w:rPr>
          <w:rFonts w:cstheme="minorHAnsi"/>
        </w:rPr>
        <w:t>is</w:t>
      </w:r>
      <w:r w:rsidR="00372D02" w:rsidRPr="00A31955">
        <w:rPr>
          <w:rFonts w:cstheme="minorHAnsi"/>
        </w:rPr>
        <w:t xml:space="preserve"> procedure will be made available to the </w:t>
      </w:r>
      <w:r w:rsidR="00372D02">
        <w:rPr>
          <w:rFonts w:cstheme="minorHAnsi"/>
        </w:rPr>
        <w:t>Parish</w:t>
      </w:r>
      <w:r w:rsidR="00372D02" w:rsidRPr="00A31955">
        <w:rPr>
          <w:rFonts w:cstheme="minorHAnsi"/>
        </w:rPr>
        <w:t xml:space="preserve"> Council on</w:t>
      </w:r>
      <w:r w:rsidR="00372D02" w:rsidRPr="00A31955">
        <w:rPr>
          <w:rFonts w:cstheme="minorHAnsi"/>
          <w:spacing w:val="-8"/>
        </w:rPr>
        <w:t xml:space="preserve"> </w:t>
      </w:r>
      <w:r w:rsidR="00372D02" w:rsidRPr="00A31955">
        <w:rPr>
          <w:rFonts w:cstheme="minorHAnsi"/>
        </w:rPr>
        <w:t>request.</w:t>
      </w:r>
    </w:p>
    <w:p w:rsidR="00372D02" w:rsidRDefault="00372D02" w:rsidP="00372D02"/>
    <w:p w:rsidR="00372D02" w:rsidRPr="002755F1" w:rsidRDefault="008A6BC6" w:rsidP="00372D02">
      <w:r>
        <w:t>9.</w:t>
      </w:r>
      <w:r w:rsidR="00372D02">
        <w:t xml:space="preserve">4.3 </w:t>
      </w:r>
      <w:r w:rsidR="00372D02" w:rsidRPr="002755F1">
        <w:t>All machinery used on grassed areas shall be free from oil or fuel leaks. All hand machinery shall be maintained in such a way as to prevent the spillage of oil or fuel or other chemicals.</w:t>
      </w:r>
    </w:p>
    <w:p w:rsidR="00372D02" w:rsidRPr="002755F1" w:rsidRDefault="00372D02" w:rsidP="00372D02"/>
    <w:p w:rsidR="00372D02" w:rsidRPr="002755F1" w:rsidRDefault="008A6BC6" w:rsidP="00372D02">
      <w:r>
        <w:t>9.</w:t>
      </w:r>
      <w:r w:rsidR="00372D02">
        <w:t xml:space="preserve">4.4 </w:t>
      </w:r>
      <w:r w:rsidR="00372D02" w:rsidRPr="002755F1">
        <w:t xml:space="preserve">The </w:t>
      </w:r>
      <w:r w:rsidR="00372D02">
        <w:t>c</w:t>
      </w:r>
      <w:r w:rsidR="00372D02" w:rsidRPr="002755F1">
        <w:t xml:space="preserve">ontractor shall ensure that all vehicles are licensed, taxed, insured and in a well-maintained roadworthy condition during the progress of the </w:t>
      </w:r>
      <w:r w:rsidR="00372D02">
        <w:t>w</w:t>
      </w:r>
      <w:r w:rsidR="00372D02" w:rsidRPr="002755F1">
        <w:t xml:space="preserve">orks. </w:t>
      </w:r>
    </w:p>
    <w:p w:rsidR="00372D02" w:rsidRPr="002755F1" w:rsidRDefault="00372D02" w:rsidP="00372D02"/>
    <w:p w:rsidR="00372D02" w:rsidRPr="002755F1" w:rsidRDefault="008A6BC6" w:rsidP="00372D02">
      <w:r>
        <w:t>9.</w:t>
      </w:r>
      <w:r w:rsidR="00372D02">
        <w:t xml:space="preserve">4.5 </w:t>
      </w:r>
      <w:r w:rsidR="00372D02" w:rsidRPr="002755F1">
        <w:t xml:space="preserve">The contractor will ensure that all machines engaged in cutting operations are sharp and properly set, to produce a true and even cut. Any damage to areas of grass not cut to the approval of the Council from such lack of maintenance will be made good by the contractor at their own </w:t>
      </w:r>
      <w:r w:rsidR="00372D02" w:rsidRPr="002755F1">
        <w:lastRenderedPageBreak/>
        <w:t>expense and to the satisfaction of the</w:t>
      </w:r>
      <w:r w:rsidR="00372D02">
        <w:t xml:space="preserve"> Parish</w:t>
      </w:r>
      <w:r w:rsidR="00372D02" w:rsidRPr="002755F1">
        <w:t xml:space="preserve"> Council. Unsatisfactory tree or hedge pruning and cutting will be made good by the contractor at their own expense and to the satisfaction of the Council.</w:t>
      </w:r>
    </w:p>
    <w:p w:rsidR="00372D02" w:rsidRPr="002755F1" w:rsidRDefault="00372D02" w:rsidP="00372D02"/>
    <w:p w:rsidR="00372D02" w:rsidRDefault="008A6BC6" w:rsidP="00372D02">
      <w:r>
        <w:t>9.</w:t>
      </w:r>
      <w:r w:rsidR="00372D02">
        <w:t xml:space="preserve">4.6 </w:t>
      </w:r>
      <w:r w:rsidR="00372D02" w:rsidRPr="002755F1">
        <w:t xml:space="preserve">The contractor will at all times during the period of the </w:t>
      </w:r>
      <w:r w:rsidR="00372D02">
        <w:t>c</w:t>
      </w:r>
      <w:r w:rsidR="00372D02" w:rsidRPr="002755F1">
        <w:t>ontract ensure that equipment and machines are properly guarded and maintained so as to present no danger to the operator, surrounding structures, vehicles or any members of the public in the vicinity of operations. The council will not be liable for any damage to the contractor’s equipment caused by carrying out these works.</w:t>
      </w:r>
    </w:p>
    <w:p w:rsidR="00372D02" w:rsidRDefault="00372D02" w:rsidP="00372D02"/>
    <w:p w:rsidR="00372D02" w:rsidRDefault="00372D02" w:rsidP="00372D02">
      <w:pPr>
        <w:rPr>
          <w:b/>
        </w:rPr>
      </w:pPr>
    </w:p>
    <w:p w:rsidR="00372D02" w:rsidRPr="00545A04" w:rsidRDefault="008A6BC6" w:rsidP="00372D02">
      <w:pPr>
        <w:rPr>
          <w:b/>
        </w:rPr>
      </w:pPr>
      <w:r>
        <w:rPr>
          <w:b/>
        </w:rPr>
        <w:t>9.</w:t>
      </w:r>
      <w:r w:rsidR="00372D02">
        <w:rPr>
          <w:b/>
        </w:rPr>
        <w:t xml:space="preserve">5. </w:t>
      </w:r>
      <w:r w:rsidR="00372D02" w:rsidRPr="00545A04">
        <w:rPr>
          <w:b/>
        </w:rPr>
        <w:t>Health and Safety</w:t>
      </w:r>
    </w:p>
    <w:p w:rsidR="00372D02" w:rsidRDefault="008A6BC6" w:rsidP="00372D02">
      <w:r>
        <w:t>9.</w:t>
      </w:r>
      <w:r w:rsidR="00372D02">
        <w:t xml:space="preserve">5.1 </w:t>
      </w:r>
      <w:r w:rsidR="00372D02" w:rsidRPr="00472EB6">
        <w:t xml:space="preserve">The </w:t>
      </w:r>
      <w:r w:rsidR="00372D02">
        <w:t>c</w:t>
      </w:r>
      <w:r w:rsidR="00372D02" w:rsidRPr="00472EB6">
        <w:t>ontractor shall ensure that the Service is performed in accordance with the</w:t>
      </w:r>
      <w:r w:rsidR="00372D02">
        <w:t xml:space="preserve"> </w:t>
      </w:r>
      <w:r w:rsidR="00372D02" w:rsidRPr="00472EB6">
        <w:t>1974</w:t>
      </w:r>
      <w:r w:rsidR="00372D02">
        <w:t xml:space="preserve"> </w:t>
      </w:r>
      <w:r w:rsidR="00372D02" w:rsidRPr="00A60AA7">
        <w:rPr>
          <w:i/>
        </w:rPr>
        <w:t>Health and Safety at Work Act</w:t>
      </w:r>
      <w:r w:rsidR="00372D02" w:rsidRPr="00472EB6">
        <w:t xml:space="preserve"> having regard to the safety of the public and of their employees. </w:t>
      </w:r>
      <w:r w:rsidR="00372D02">
        <w:t xml:space="preserve">They will adopt safe systems of work and accept full responsibility for compliance with </w:t>
      </w:r>
      <w:r w:rsidR="00372D02" w:rsidRPr="00366FE4">
        <w:t xml:space="preserve">all </w:t>
      </w:r>
      <w:r w:rsidR="00372D02">
        <w:t xml:space="preserve">other </w:t>
      </w:r>
      <w:r w:rsidR="00372D02" w:rsidRPr="00366FE4">
        <w:t xml:space="preserve">applicable laws </w:t>
      </w:r>
      <w:r w:rsidR="00372D02">
        <w:t>and</w:t>
      </w:r>
      <w:r w:rsidR="00372D02" w:rsidRPr="00366FE4">
        <w:t xml:space="preserve"> </w:t>
      </w:r>
      <w:r w:rsidR="00372D02">
        <w:t xml:space="preserve">relevant statutory provisions in respect of the performance of their services to fulfil the contract. </w:t>
      </w:r>
    </w:p>
    <w:p w:rsidR="00372D02" w:rsidRDefault="00372D02" w:rsidP="00372D02"/>
    <w:p w:rsidR="00372D02" w:rsidRPr="00472EB6" w:rsidRDefault="008A6BC6" w:rsidP="00372D02">
      <w:r>
        <w:t>9.</w:t>
      </w:r>
      <w:r w:rsidR="00372D02">
        <w:t xml:space="preserve">5.2 </w:t>
      </w:r>
      <w:r w:rsidR="00372D02" w:rsidRPr="00472EB6">
        <w:t xml:space="preserve">The </w:t>
      </w:r>
      <w:r w:rsidR="00372D02">
        <w:t>c</w:t>
      </w:r>
      <w:r w:rsidR="00372D02" w:rsidRPr="00472EB6">
        <w:t>ontractor shall at all times comply with the requirements of the 1999</w:t>
      </w:r>
      <w:r w:rsidR="00372D02">
        <w:t xml:space="preserve"> </w:t>
      </w:r>
      <w:r w:rsidR="00372D02" w:rsidRPr="00A60AA7">
        <w:rPr>
          <w:i/>
        </w:rPr>
        <w:t xml:space="preserve">Management of Health and Safety at Work Regulations </w:t>
      </w:r>
      <w:r w:rsidR="00372D02" w:rsidRPr="00472EB6">
        <w:t>(and shall supply a copy of its risk assessment under these Regulations when requested by the Council), Workplace (1992</w:t>
      </w:r>
      <w:r w:rsidR="00372D02">
        <w:t xml:space="preserve"> </w:t>
      </w:r>
      <w:r w:rsidR="00372D02" w:rsidRPr="00A60AA7">
        <w:rPr>
          <w:i/>
        </w:rPr>
        <w:t>Health and Safety and Welfare) Regulations</w:t>
      </w:r>
      <w:r w:rsidR="00372D02" w:rsidRPr="00472EB6">
        <w:t xml:space="preserve"> and of other </w:t>
      </w:r>
      <w:r w:rsidR="00372D02">
        <w:t>a</w:t>
      </w:r>
      <w:r w:rsidR="00372D02" w:rsidRPr="00472EB6">
        <w:t xml:space="preserve">cts, </w:t>
      </w:r>
      <w:r w:rsidR="00372D02">
        <w:t>r</w:t>
      </w:r>
      <w:r w:rsidR="00372D02" w:rsidRPr="00472EB6">
        <w:t xml:space="preserve">egulations, </w:t>
      </w:r>
      <w:r w:rsidR="00372D02">
        <w:t>o</w:t>
      </w:r>
      <w:r w:rsidR="00372D02" w:rsidRPr="00472EB6">
        <w:t xml:space="preserve">rders, </w:t>
      </w:r>
      <w:r w:rsidR="00372D02">
        <w:t>a</w:t>
      </w:r>
      <w:r w:rsidR="00372D02" w:rsidRPr="00472EB6">
        <w:t xml:space="preserve">pproved </w:t>
      </w:r>
      <w:r w:rsidR="00372D02">
        <w:t>c</w:t>
      </w:r>
      <w:r w:rsidR="00372D02" w:rsidRPr="00472EB6">
        <w:t xml:space="preserve">odes of </w:t>
      </w:r>
      <w:r w:rsidR="00372D02">
        <w:t>p</w:t>
      </w:r>
      <w:r w:rsidR="00372D02" w:rsidRPr="00472EB6">
        <w:t xml:space="preserve">ractice, </w:t>
      </w:r>
      <w:r w:rsidR="00372D02">
        <w:t>g</w:t>
      </w:r>
      <w:r w:rsidR="00372D02" w:rsidRPr="00472EB6">
        <w:t>uidance or rules of law pertaining to health and safety.</w:t>
      </w:r>
    </w:p>
    <w:p w:rsidR="00372D02" w:rsidRDefault="00372D02" w:rsidP="00372D02"/>
    <w:p w:rsidR="00372D02" w:rsidRDefault="008A6BC6" w:rsidP="00372D02">
      <w:r>
        <w:t>9.</w:t>
      </w:r>
      <w:r w:rsidR="00372D02">
        <w:t>5.3 The Contractor shall review their</w:t>
      </w:r>
      <w:r w:rsidR="00372D02" w:rsidRPr="00472EB6">
        <w:t xml:space="preserve"> health and safety</w:t>
      </w:r>
      <w:r w:rsidR="00372D02">
        <w:t xml:space="preserve"> policy and safe working procedures as often as may be necessary and in the light of changing legislation or working practices or the introduction of new equipment and shall notify the supervising officer in writing of any such revisions. The Parish Council may require the contractor to amend their health and safety policy and safe working procedures to comply with any change in legislation or working practices or required as a result of the introduction of new equipment.</w:t>
      </w:r>
    </w:p>
    <w:p w:rsidR="00372D02" w:rsidRDefault="00372D02" w:rsidP="00372D02"/>
    <w:p w:rsidR="00372D02" w:rsidRPr="00EC212D" w:rsidRDefault="008A6BC6" w:rsidP="00372D02">
      <w:pPr>
        <w:rPr>
          <w:color w:val="C0504D" w:themeColor="accent2"/>
        </w:rPr>
      </w:pPr>
      <w:r>
        <w:t>9.</w:t>
      </w:r>
      <w:r w:rsidR="00372D02">
        <w:t xml:space="preserve">5.4 </w:t>
      </w:r>
      <w:r w:rsidR="00372D02" w:rsidRPr="002755F1">
        <w:t xml:space="preserve">When working on public footpaths and adjacent to highways all operatives will wear high visibility clothing to </w:t>
      </w:r>
      <w:r w:rsidR="00372D02" w:rsidRPr="00A60AA7">
        <w:rPr>
          <w:i/>
        </w:rPr>
        <w:t>BS 6629:1985</w:t>
      </w:r>
      <w:r w:rsidR="00372D02">
        <w:rPr>
          <w:i/>
        </w:rPr>
        <w:t xml:space="preserve"> </w:t>
      </w:r>
      <w:r w:rsidR="00372D02" w:rsidRPr="00746D17">
        <w:t>standards.</w:t>
      </w:r>
      <w:r w:rsidR="00372D02" w:rsidRPr="002755F1">
        <w:t xml:space="preserve"> All protective clothing and equipment </w:t>
      </w:r>
      <w:r w:rsidR="00372D02">
        <w:t xml:space="preserve">(PPE) </w:t>
      </w:r>
      <w:r w:rsidR="00372D02" w:rsidRPr="002755F1">
        <w:t xml:space="preserve">relevant to an operation will be correctly </w:t>
      </w:r>
      <w:proofErr w:type="gramStart"/>
      <w:r w:rsidR="00372D02" w:rsidRPr="002755F1">
        <w:t>worn/used</w:t>
      </w:r>
      <w:proofErr w:type="gramEnd"/>
      <w:r w:rsidR="00372D02" w:rsidRPr="002755F1">
        <w:t>.</w:t>
      </w:r>
      <w:r w:rsidR="00372D02">
        <w:t xml:space="preserve"> </w:t>
      </w:r>
      <w:r w:rsidR="00372D02" w:rsidRPr="002445A6">
        <w:t xml:space="preserve">The applicant will provide staff with all safety </w:t>
      </w:r>
      <w:r w:rsidR="00372D02">
        <w:t xml:space="preserve">PPE </w:t>
      </w:r>
      <w:r w:rsidR="00372D02" w:rsidRPr="002445A6">
        <w:t>equipment, (boots, reflective vests, ear defenders etc), and ensure they are always used when engaged in work for the Parish Council.</w:t>
      </w:r>
    </w:p>
    <w:p w:rsidR="00372D02" w:rsidRPr="002755F1" w:rsidRDefault="00372D02" w:rsidP="00372D02"/>
    <w:p w:rsidR="00372D02" w:rsidRDefault="008A6BC6" w:rsidP="00372D02">
      <w:r>
        <w:t>9.</w:t>
      </w:r>
      <w:r w:rsidR="00372D02">
        <w:t xml:space="preserve">5.5 Traffic movement (including pedestrians) along roads and footways must be maintained at all times. Where it is appropriate to place warning signs, cones etc, </w:t>
      </w:r>
      <w:proofErr w:type="gramStart"/>
      <w:r w:rsidR="00372D02">
        <w:t>the</w:t>
      </w:r>
      <w:proofErr w:type="gramEnd"/>
      <w:r w:rsidR="00372D02">
        <w:t xml:space="preserve"> contractor will do so in accordance with Chapter 8 of the </w:t>
      </w:r>
      <w:r w:rsidR="00372D02" w:rsidRPr="00A60AA7">
        <w:rPr>
          <w:i/>
        </w:rPr>
        <w:t>Traffic Signs Manual</w:t>
      </w:r>
      <w:r w:rsidR="00372D02">
        <w:rPr>
          <w:rStyle w:val="FootnoteReference"/>
        </w:rPr>
        <w:footnoteReference w:id="1"/>
      </w:r>
      <w:r w:rsidR="00372D02">
        <w:t xml:space="preserve">. </w:t>
      </w:r>
    </w:p>
    <w:p w:rsidR="00372D02" w:rsidRDefault="00372D02" w:rsidP="00372D02"/>
    <w:p w:rsidR="00372D02" w:rsidRDefault="008A6BC6" w:rsidP="00372D02">
      <w:r>
        <w:t>9.</w:t>
      </w:r>
      <w:r w:rsidR="00372D02">
        <w:t>5.6 Any vehicles and trailers used by the contractor in support of grass cutting operations, are to be parked in a manner that causes the minimum, or if possible, no obstruction to road or footway users or residents. Warning and hazard lights will be used where appropriate. Access to properties along roads and footways are not to be obstructed.</w:t>
      </w:r>
    </w:p>
    <w:p w:rsidR="00372D02" w:rsidRDefault="00372D02" w:rsidP="00372D02"/>
    <w:p w:rsidR="00372D02" w:rsidRPr="00C3232E" w:rsidRDefault="008A6BC6" w:rsidP="00372D02">
      <w:r>
        <w:t>9.</w:t>
      </w:r>
      <w:r w:rsidR="00372D02">
        <w:t xml:space="preserve">5.7 </w:t>
      </w:r>
      <w:r w:rsidR="00372D02" w:rsidRPr="00C3232E">
        <w:t xml:space="preserve">The </w:t>
      </w:r>
      <w:r w:rsidR="00372D02">
        <w:t>c</w:t>
      </w:r>
      <w:r w:rsidR="00372D02" w:rsidRPr="00C3232E">
        <w:t xml:space="preserve">ontractor is required to notify the </w:t>
      </w:r>
      <w:r w:rsidR="00372D02">
        <w:t>Parish Council</w:t>
      </w:r>
      <w:r w:rsidR="00372D02" w:rsidRPr="00C3232E">
        <w:t xml:space="preserve"> immediately of any accidents, near misses or environmental incidents such as oil or diesel spillages. The </w:t>
      </w:r>
      <w:r w:rsidR="00372D02">
        <w:t>c</w:t>
      </w:r>
      <w:r w:rsidR="00372D02" w:rsidRPr="00C3232E">
        <w:t>ontractor is expected to carry spillage kits.</w:t>
      </w:r>
    </w:p>
    <w:p w:rsidR="00372D02" w:rsidRDefault="00372D02" w:rsidP="00372D02"/>
    <w:p w:rsidR="00372D02" w:rsidRDefault="00372D02" w:rsidP="00372D02">
      <w:pPr>
        <w:pStyle w:val="BodyText"/>
        <w:jc w:val="both"/>
        <w:rPr>
          <w:rFonts w:asciiTheme="minorHAnsi" w:hAnsiTheme="minorHAnsi" w:cstheme="minorHAnsi"/>
          <w:b/>
          <w:sz w:val="24"/>
          <w:szCs w:val="24"/>
        </w:rPr>
      </w:pPr>
    </w:p>
    <w:p w:rsidR="00372D02" w:rsidRPr="006554F9" w:rsidRDefault="008A6BC6" w:rsidP="00372D02">
      <w:pPr>
        <w:pStyle w:val="BodyText"/>
        <w:jc w:val="both"/>
        <w:rPr>
          <w:rFonts w:asciiTheme="minorHAnsi" w:hAnsiTheme="minorHAnsi" w:cstheme="minorHAnsi"/>
          <w:b/>
          <w:sz w:val="24"/>
          <w:szCs w:val="24"/>
        </w:rPr>
      </w:pPr>
      <w:r>
        <w:rPr>
          <w:rFonts w:asciiTheme="minorHAnsi" w:hAnsiTheme="minorHAnsi" w:cstheme="minorHAnsi"/>
          <w:b/>
          <w:sz w:val="24"/>
          <w:szCs w:val="24"/>
        </w:rPr>
        <w:t>9.</w:t>
      </w:r>
      <w:r w:rsidR="00372D02">
        <w:rPr>
          <w:rFonts w:asciiTheme="minorHAnsi" w:hAnsiTheme="minorHAnsi" w:cstheme="minorHAnsi"/>
          <w:b/>
          <w:sz w:val="24"/>
          <w:szCs w:val="24"/>
        </w:rPr>
        <w:t xml:space="preserve">6. </w:t>
      </w:r>
      <w:r w:rsidR="00372D02" w:rsidRPr="006554F9">
        <w:rPr>
          <w:rFonts w:asciiTheme="minorHAnsi" w:hAnsiTheme="minorHAnsi" w:cstheme="minorHAnsi"/>
          <w:b/>
          <w:sz w:val="24"/>
          <w:szCs w:val="24"/>
        </w:rPr>
        <w:t>Work Procedures &amp; Safe Systems of Work</w:t>
      </w:r>
    </w:p>
    <w:p w:rsidR="00372D02"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6.1 </w:t>
      </w:r>
      <w:r w:rsidR="00372D02" w:rsidRPr="00A31955">
        <w:rPr>
          <w:rFonts w:asciiTheme="minorHAnsi" w:hAnsiTheme="minorHAnsi" w:cstheme="minorHAnsi"/>
          <w:sz w:val="24"/>
          <w:szCs w:val="24"/>
        </w:rPr>
        <w:t xml:space="preserve">The </w:t>
      </w:r>
      <w:r w:rsidR="00372D02">
        <w:rPr>
          <w:rFonts w:asciiTheme="minorHAnsi" w:hAnsiTheme="minorHAnsi" w:cstheme="minorHAnsi"/>
          <w:sz w:val="24"/>
          <w:szCs w:val="24"/>
        </w:rPr>
        <w:t>Parish</w:t>
      </w:r>
      <w:r w:rsidR="00372D02" w:rsidRPr="00A31955">
        <w:rPr>
          <w:rFonts w:asciiTheme="minorHAnsi" w:hAnsiTheme="minorHAnsi" w:cstheme="minorHAnsi"/>
          <w:sz w:val="24"/>
          <w:szCs w:val="24"/>
        </w:rPr>
        <w:t xml:space="preserve"> Council </w:t>
      </w:r>
      <w:r w:rsidR="00372D02">
        <w:rPr>
          <w:rFonts w:asciiTheme="minorHAnsi" w:hAnsiTheme="minorHAnsi" w:cstheme="minorHAnsi"/>
          <w:sz w:val="24"/>
          <w:szCs w:val="24"/>
        </w:rPr>
        <w:t xml:space="preserve">requires that all contracted </w:t>
      </w:r>
      <w:r w:rsidR="00372D02" w:rsidRPr="00A31955">
        <w:rPr>
          <w:rFonts w:asciiTheme="minorHAnsi" w:hAnsiTheme="minorHAnsi" w:cstheme="minorHAnsi"/>
          <w:sz w:val="24"/>
          <w:szCs w:val="24"/>
        </w:rPr>
        <w:t>staff are suitably trained in safe systems of work and refreshed again at regular intervals through training and toolbox talks. Safe systems</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of</w:t>
      </w:r>
      <w:r w:rsidR="00372D02" w:rsidRPr="00A31955">
        <w:rPr>
          <w:rFonts w:asciiTheme="minorHAnsi" w:hAnsiTheme="minorHAnsi" w:cstheme="minorHAnsi"/>
          <w:spacing w:val="-6"/>
          <w:sz w:val="24"/>
          <w:szCs w:val="24"/>
        </w:rPr>
        <w:t xml:space="preserve"> </w:t>
      </w:r>
      <w:r w:rsidR="00372D02" w:rsidRPr="00A31955">
        <w:rPr>
          <w:rFonts w:asciiTheme="minorHAnsi" w:hAnsiTheme="minorHAnsi" w:cstheme="minorHAnsi"/>
          <w:sz w:val="24"/>
          <w:szCs w:val="24"/>
        </w:rPr>
        <w:t>work</w:t>
      </w:r>
      <w:r w:rsidR="00372D02" w:rsidRPr="00A31955">
        <w:rPr>
          <w:rFonts w:asciiTheme="minorHAnsi" w:hAnsiTheme="minorHAnsi" w:cstheme="minorHAnsi"/>
          <w:spacing w:val="-6"/>
          <w:sz w:val="24"/>
          <w:szCs w:val="24"/>
        </w:rPr>
        <w:t xml:space="preserve"> </w:t>
      </w:r>
      <w:r w:rsidR="00372D02" w:rsidRPr="00A31955">
        <w:rPr>
          <w:rFonts w:asciiTheme="minorHAnsi" w:hAnsiTheme="minorHAnsi" w:cstheme="minorHAnsi"/>
          <w:sz w:val="24"/>
          <w:szCs w:val="24"/>
        </w:rPr>
        <w:t>must</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be</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in</w:t>
      </w:r>
      <w:r w:rsidR="00372D02" w:rsidRPr="00A31955">
        <w:rPr>
          <w:rFonts w:asciiTheme="minorHAnsi" w:hAnsiTheme="minorHAnsi" w:cstheme="minorHAnsi"/>
          <w:spacing w:val="-2"/>
          <w:sz w:val="24"/>
          <w:szCs w:val="24"/>
        </w:rPr>
        <w:t xml:space="preserve"> </w:t>
      </w:r>
      <w:r w:rsidR="00372D02" w:rsidRPr="00A31955">
        <w:rPr>
          <w:rFonts w:asciiTheme="minorHAnsi" w:hAnsiTheme="minorHAnsi" w:cstheme="minorHAnsi"/>
          <w:sz w:val="24"/>
          <w:szCs w:val="24"/>
        </w:rPr>
        <w:t>place</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to</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address</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lone</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working,</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security,</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vehicle</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use, operation of tools and equipment and other work</w:t>
      </w:r>
      <w:r w:rsidR="00372D02" w:rsidRPr="00A31955">
        <w:rPr>
          <w:rFonts w:asciiTheme="minorHAnsi" w:hAnsiTheme="minorHAnsi" w:cstheme="minorHAnsi"/>
          <w:spacing w:val="-7"/>
          <w:sz w:val="24"/>
          <w:szCs w:val="24"/>
        </w:rPr>
        <w:t xml:space="preserve"> </w:t>
      </w:r>
      <w:r w:rsidR="00372D02" w:rsidRPr="00A31955">
        <w:rPr>
          <w:rFonts w:asciiTheme="minorHAnsi" w:hAnsiTheme="minorHAnsi" w:cstheme="minorHAnsi"/>
          <w:sz w:val="24"/>
          <w:szCs w:val="24"/>
        </w:rPr>
        <w:t>activities.</w:t>
      </w:r>
    </w:p>
    <w:p w:rsidR="00372D02" w:rsidRDefault="00372D02" w:rsidP="00372D02">
      <w:pPr>
        <w:pStyle w:val="BodyText"/>
        <w:jc w:val="both"/>
        <w:rPr>
          <w:rFonts w:asciiTheme="minorHAnsi" w:hAnsiTheme="minorHAnsi" w:cstheme="minorHAnsi"/>
          <w:sz w:val="24"/>
          <w:szCs w:val="24"/>
        </w:rPr>
      </w:pPr>
    </w:p>
    <w:p w:rsidR="00372D02" w:rsidRPr="002445A6" w:rsidRDefault="008A6BC6" w:rsidP="00372D02">
      <w:r>
        <w:t>9.</w:t>
      </w:r>
      <w:r w:rsidR="00372D02">
        <w:t xml:space="preserve">6.2 </w:t>
      </w:r>
      <w:r w:rsidR="00372D02" w:rsidRPr="002445A6">
        <w:t xml:space="preserve">All persons operating machinery and tools must be qualified and competent. The Council reserves the right to ask the contractor to provide adequate proof that their operators are well trained, conversant with </w:t>
      </w:r>
      <w:r w:rsidR="00372D02">
        <w:t>h</w:t>
      </w:r>
      <w:r w:rsidR="00372D02" w:rsidRPr="002445A6">
        <w:t xml:space="preserve">ealth and </w:t>
      </w:r>
      <w:r w:rsidR="00372D02">
        <w:t>s</w:t>
      </w:r>
      <w:r w:rsidR="00372D02" w:rsidRPr="002445A6">
        <w:t>afety legislation and competent in their operating methods.</w:t>
      </w:r>
    </w:p>
    <w:p w:rsidR="00372D02" w:rsidRPr="00A31955" w:rsidRDefault="00372D02" w:rsidP="00372D02">
      <w:pPr>
        <w:pStyle w:val="BodyText"/>
        <w:jc w:val="both"/>
        <w:rPr>
          <w:rFonts w:asciiTheme="minorHAnsi" w:hAnsiTheme="minorHAnsi" w:cstheme="minorHAnsi"/>
          <w:sz w:val="24"/>
          <w:szCs w:val="24"/>
        </w:rPr>
      </w:pPr>
    </w:p>
    <w:p w:rsidR="00372D02" w:rsidRDefault="008A6BC6" w:rsidP="00372D02">
      <w:pPr>
        <w:pStyle w:val="BodyText"/>
        <w:jc w:val="both"/>
        <w:rPr>
          <w:rFonts w:asciiTheme="minorHAnsi" w:hAnsiTheme="minorHAnsi" w:cstheme="minorHAnsi"/>
          <w:spacing w:val="-7"/>
          <w:sz w:val="24"/>
          <w:szCs w:val="24"/>
        </w:rPr>
      </w:pPr>
      <w:r>
        <w:rPr>
          <w:rFonts w:asciiTheme="minorHAnsi" w:hAnsiTheme="minorHAnsi" w:cstheme="minorHAnsi"/>
          <w:sz w:val="24"/>
          <w:szCs w:val="24"/>
        </w:rPr>
        <w:t>9.</w:t>
      </w:r>
      <w:r w:rsidR="00372D02" w:rsidRPr="002751F7">
        <w:rPr>
          <w:rFonts w:asciiTheme="minorHAnsi" w:hAnsiTheme="minorHAnsi" w:cstheme="minorHAnsi"/>
          <w:sz w:val="24"/>
          <w:szCs w:val="24"/>
        </w:rPr>
        <w:t>6.3 Risk Assessments;</w:t>
      </w:r>
      <w:r w:rsidR="00372D02">
        <w:rPr>
          <w:rFonts w:asciiTheme="minorHAnsi" w:hAnsiTheme="minorHAnsi" w:cstheme="minorHAnsi"/>
          <w:b/>
          <w:sz w:val="24"/>
          <w:szCs w:val="24"/>
        </w:rPr>
        <w:t xml:space="preserve"> </w:t>
      </w:r>
      <w:r w:rsidR="00372D02">
        <w:rPr>
          <w:rFonts w:asciiTheme="minorHAnsi" w:hAnsiTheme="minorHAnsi" w:cstheme="minorHAnsi"/>
          <w:sz w:val="24"/>
          <w:szCs w:val="24"/>
        </w:rPr>
        <w:t>E</w:t>
      </w:r>
      <w:r w:rsidR="00372D02" w:rsidRPr="00A31955">
        <w:rPr>
          <w:rFonts w:asciiTheme="minorHAnsi" w:hAnsiTheme="minorHAnsi" w:cstheme="minorHAnsi"/>
          <w:sz w:val="24"/>
          <w:szCs w:val="24"/>
        </w:rPr>
        <w:t xml:space="preserve">ach site is required to have a </w:t>
      </w:r>
      <w:r w:rsidR="00372D02">
        <w:rPr>
          <w:rFonts w:asciiTheme="minorHAnsi" w:hAnsiTheme="minorHAnsi" w:cstheme="minorHAnsi"/>
          <w:sz w:val="24"/>
          <w:szCs w:val="24"/>
        </w:rPr>
        <w:t xml:space="preserve">suitable </w:t>
      </w:r>
      <w:r w:rsidR="00372D02" w:rsidRPr="00A31955">
        <w:rPr>
          <w:rFonts w:asciiTheme="minorHAnsi" w:hAnsiTheme="minorHAnsi" w:cstheme="minorHAnsi"/>
          <w:sz w:val="24"/>
          <w:szCs w:val="24"/>
        </w:rPr>
        <w:t>generic risk assessment,</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and</w:t>
      </w:r>
      <w:r w:rsidR="00372D02" w:rsidRPr="00A31955">
        <w:rPr>
          <w:rFonts w:asciiTheme="minorHAnsi" w:hAnsiTheme="minorHAnsi" w:cstheme="minorHAnsi"/>
          <w:spacing w:val="-4"/>
          <w:sz w:val="24"/>
          <w:szCs w:val="24"/>
        </w:rPr>
        <w:t xml:space="preserve"> </w:t>
      </w:r>
      <w:r w:rsidR="00372D02">
        <w:rPr>
          <w:rFonts w:asciiTheme="minorHAnsi" w:hAnsiTheme="minorHAnsi" w:cstheme="minorHAnsi"/>
          <w:spacing w:val="-4"/>
          <w:sz w:val="24"/>
          <w:szCs w:val="24"/>
        </w:rPr>
        <w:t xml:space="preserve">contracted </w:t>
      </w:r>
      <w:r w:rsidR="00372D02" w:rsidRPr="00A31955">
        <w:rPr>
          <w:rFonts w:asciiTheme="minorHAnsi" w:hAnsiTheme="minorHAnsi" w:cstheme="minorHAnsi"/>
          <w:sz w:val="24"/>
          <w:szCs w:val="24"/>
        </w:rPr>
        <w:t>staff</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trained</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to</w:t>
      </w:r>
      <w:r w:rsidR="00372D02" w:rsidRPr="00A31955">
        <w:rPr>
          <w:rFonts w:asciiTheme="minorHAnsi" w:hAnsiTheme="minorHAnsi" w:cstheme="minorHAnsi"/>
          <w:spacing w:val="-6"/>
          <w:sz w:val="24"/>
          <w:szCs w:val="24"/>
        </w:rPr>
        <w:t xml:space="preserve"> </w:t>
      </w:r>
      <w:r w:rsidR="00372D02" w:rsidRPr="00A31955">
        <w:rPr>
          <w:rFonts w:asciiTheme="minorHAnsi" w:hAnsiTheme="minorHAnsi" w:cstheme="minorHAnsi"/>
          <w:sz w:val="24"/>
          <w:szCs w:val="24"/>
        </w:rPr>
        <w:t>undertake</w:t>
      </w:r>
      <w:r w:rsidR="00372D02" w:rsidRPr="00A31955">
        <w:rPr>
          <w:rFonts w:asciiTheme="minorHAnsi" w:hAnsiTheme="minorHAnsi" w:cstheme="minorHAnsi"/>
          <w:spacing w:val="-6"/>
          <w:sz w:val="24"/>
          <w:szCs w:val="24"/>
        </w:rPr>
        <w:t xml:space="preserve"> </w:t>
      </w:r>
      <w:r w:rsidR="00372D02" w:rsidRPr="00A31955">
        <w:rPr>
          <w:rFonts w:asciiTheme="minorHAnsi" w:hAnsiTheme="minorHAnsi" w:cstheme="minorHAnsi"/>
          <w:sz w:val="24"/>
          <w:szCs w:val="24"/>
        </w:rPr>
        <w:t>specific</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risk</w:t>
      </w:r>
      <w:r w:rsidR="00372D02" w:rsidRPr="00A31955">
        <w:rPr>
          <w:rFonts w:asciiTheme="minorHAnsi" w:hAnsiTheme="minorHAnsi" w:cstheme="minorHAnsi"/>
          <w:spacing w:val="-4"/>
          <w:sz w:val="24"/>
          <w:szCs w:val="24"/>
        </w:rPr>
        <w:t xml:space="preserve"> </w:t>
      </w:r>
      <w:r w:rsidR="00372D02" w:rsidRPr="00A31955">
        <w:rPr>
          <w:rFonts w:asciiTheme="minorHAnsi" w:hAnsiTheme="minorHAnsi" w:cstheme="minorHAnsi"/>
          <w:sz w:val="24"/>
          <w:szCs w:val="24"/>
        </w:rPr>
        <w:t>assessments</w:t>
      </w:r>
      <w:r w:rsidR="00372D02" w:rsidRPr="00A31955">
        <w:rPr>
          <w:rFonts w:asciiTheme="minorHAnsi" w:hAnsiTheme="minorHAnsi" w:cstheme="minorHAnsi"/>
          <w:spacing w:val="-5"/>
          <w:sz w:val="24"/>
          <w:szCs w:val="24"/>
        </w:rPr>
        <w:t xml:space="preserve"> </w:t>
      </w:r>
      <w:r w:rsidR="00372D02" w:rsidRPr="00A31955">
        <w:rPr>
          <w:rFonts w:asciiTheme="minorHAnsi" w:hAnsiTheme="minorHAnsi" w:cstheme="minorHAnsi"/>
          <w:sz w:val="24"/>
          <w:szCs w:val="24"/>
        </w:rPr>
        <w:t>against areas</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where</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there</w:t>
      </w:r>
      <w:r w:rsidR="00372D02" w:rsidRPr="00A31955">
        <w:rPr>
          <w:rFonts w:asciiTheme="minorHAnsi" w:hAnsiTheme="minorHAnsi" w:cstheme="minorHAnsi"/>
          <w:spacing w:val="-10"/>
          <w:sz w:val="24"/>
          <w:szCs w:val="24"/>
        </w:rPr>
        <w:t xml:space="preserve"> </w:t>
      </w:r>
      <w:r w:rsidR="00372D02" w:rsidRPr="00A31955">
        <w:rPr>
          <w:rFonts w:asciiTheme="minorHAnsi" w:hAnsiTheme="minorHAnsi" w:cstheme="minorHAnsi"/>
          <w:sz w:val="24"/>
          <w:szCs w:val="24"/>
        </w:rPr>
        <w:t>is</w:t>
      </w:r>
      <w:r w:rsidR="00372D02" w:rsidRPr="00A31955">
        <w:rPr>
          <w:rFonts w:asciiTheme="minorHAnsi" w:hAnsiTheme="minorHAnsi" w:cstheme="minorHAnsi"/>
          <w:spacing w:val="-7"/>
          <w:sz w:val="24"/>
          <w:szCs w:val="24"/>
        </w:rPr>
        <w:t xml:space="preserve"> </w:t>
      </w:r>
      <w:r w:rsidR="00372D02" w:rsidRPr="00A31955">
        <w:rPr>
          <w:rFonts w:asciiTheme="minorHAnsi" w:hAnsiTheme="minorHAnsi" w:cstheme="minorHAnsi"/>
          <w:sz w:val="24"/>
          <w:szCs w:val="24"/>
        </w:rPr>
        <w:t>thought</w:t>
      </w:r>
      <w:r w:rsidR="00372D02" w:rsidRPr="00A31955">
        <w:rPr>
          <w:rFonts w:asciiTheme="minorHAnsi" w:hAnsiTheme="minorHAnsi" w:cstheme="minorHAnsi"/>
          <w:spacing w:val="-10"/>
          <w:sz w:val="24"/>
          <w:szCs w:val="24"/>
        </w:rPr>
        <w:t xml:space="preserve"> </w:t>
      </w:r>
      <w:r w:rsidR="00372D02" w:rsidRPr="00A31955">
        <w:rPr>
          <w:rFonts w:asciiTheme="minorHAnsi" w:hAnsiTheme="minorHAnsi" w:cstheme="minorHAnsi"/>
          <w:sz w:val="24"/>
          <w:szCs w:val="24"/>
        </w:rPr>
        <w:t>to</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be</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risk.</w:t>
      </w:r>
      <w:r w:rsidR="00372D02" w:rsidRPr="00A31955">
        <w:rPr>
          <w:rFonts w:asciiTheme="minorHAnsi" w:hAnsiTheme="minorHAnsi" w:cstheme="minorHAnsi"/>
          <w:spacing w:val="-7"/>
          <w:sz w:val="24"/>
          <w:szCs w:val="24"/>
        </w:rPr>
        <w:t xml:space="preserve"> </w:t>
      </w:r>
    </w:p>
    <w:p w:rsidR="00372D02" w:rsidRDefault="00372D02" w:rsidP="00372D02">
      <w:pPr>
        <w:pStyle w:val="BodyText"/>
        <w:jc w:val="both"/>
        <w:rPr>
          <w:rFonts w:asciiTheme="minorHAnsi" w:hAnsiTheme="minorHAnsi" w:cstheme="minorHAnsi"/>
          <w:sz w:val="24"/>
          <w:szCs w:val="24"/>
        </w:rPr>
      </w:pPr>
    </w:p>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6.4 </w:t>
      </w:r>
      <w:r w:rsidR="00372D02" w:rsidRPr="00A31955">
        <w:rPr>
          <w:rFonts w:asciiTheme="minorHAnsi" w:hAnsiTheme="minorHAnsi" w:cstheme="minorHAnsi"/>
          <w:sz w:val="24"/>
          <w:szCs w:val="24"/>
        </w:rPr>
        <w:t>Risk</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Assessments</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&amp;</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Method</w:t>
      </w:r>
      <w:r w:rsidR="00372D02" w:rsidRPr="00A31955">
        <w:rPr>
          <w:rFonts w:asciiTheme="minorHAnsi" w:hAnsiTheme="minorHAnsi" w:cstheme="minorHAnsi"/>
          <w:spacing w:val="-7"/>
          <w:sz w:val="24"/>
          <w:szCs w:val="24"/>
        </w:rPr>
        <w:t xml:space="preserve"> </w:t>
      </w:r>
      <w:r w:rsidR="00372D02" w:rsidRPr="00A31955">
        <w:rPr>
          <w:rFonts w:asciiTheme="minorHAnsi" w:hAnsiTheme="minorHAnsi" w:cstheme="minorHAnsi"/>
          <w:sz w:val="24"/>
          <w:szCs w:val="24"/>
        </w:rPr>
        <w:t>Statements must be available on</w:t>
      </w:r>
      <w:r w:rsidR="00372D02" w:rsidRPr="00A31955">
        <w:rPr>
          <w:rFonts w:asciiTheme="minorHAnsi" w:hAnsiTheme="minorHAnsi" w:cstheme="minorHAnsi"/>
          <w:spacing w:val="-6"/>
          <w:sz w:val="24"/>
          <w:szCs w:val="24"/>
        </w:rPr>
        <w:t xml:space="preserve"> </w:t>
      </w:r>
      <w:r w:rsidR="00372D02" w:rsidRPr="00A31955">
        <w:rPr>
          <w:rFonts w:asciiTheme="minorHAnsi" w:hAnsiTheme="minorHAnsi" w:cstheme="minorHAnsi"/>
          <w:sz w:val="24"/>
          <w:szCs w:val="24"/>
        </w:rPr>
        <w:t>request.</w:t>
      </w:r>
      <w:r w:rsidR="00372D02">
        <w:rPr>
          <w:rFonts w:asciiTheme="minorHAnsi" w:hAnsiTheme="minorHAnsi" w:cstheme="minorHAnsi"/>
          <w:sz w:val="24"/>
          <w:szCs w:val="24"/>
        </w:rPr>
        <w:t xml:space="preserve"> </w:t>
      </w:r>
      <w:r w:rsidR="00372D02" w:rsidRPr="009F7E21">
        <w:rPr>
          <w:rFonts w:asciiTheme="minorHAnsi" w:hAnsiTheme="minorHAnsi" w:cstheme="minorHAnsi"/>
          <w:sz w:val="24"/>
          <w:szCs w:val="24"/>
        </w:rPr>
        <w:t xml:space="preserve">Company template </w:t>
      </w:r>
      <w:r w:rsidR="00372D02">
        <w:rPr>
          <w:rFonts w:asciiTheme="minorHAnsi" w:hAnsiTheme="minorHAnsi" w:cstheme="minorHAnsi"/>
          <w:sz w:val="24"/>
          <w:szCs w:val="24"/>
        </w:rPr>
        <w:t>r</w:t>
      </w:r>
      <w:r w:rsidR="00372D02" w:rsidRPr="009F7E21">
        <w:rPr>
          <w:rFonts w:asciiTheme="minorHAnsi" w:hAnsiTheme="minorHAnsi" w:cstheme="minorHAnsi"/>
          <w:sz w:val="24"/>
          <w:szCs w:val="24"/>
        </w:rPr>
        <w:t xml:space="preserve">isk </w:t>
      </w:r>
      <w:r w:rsidR="00372D02">
        <w:rPr>
          <w:rFonts w:asciiTheme="minorHAnsi" w:hAnsiTheme="minorHAnsi" w:cstheme="minorHAnsi"/>
          <w:sz w:val="24"/>
          <w:szCs w:val="24"/>
        </w:rPr>
        <w:t>a</w:t>
      </w:r>
      <w:r w:rsidR="00372D02" w:rsidRPr="009F7E21">
        <w:rPr>
          <w:rFonts w:asciiTheme="minorHAnsi" w:hAnsiTheme="minorHAnsi" w:cstheme="minorHAnsi"/>
          <w:sz w:val="24"/>
          <w:szCs w:val="24"/>
        </w:rPr>
        <w:t>ssessments will need to be submitted before the commencement of the contract.</w:t>
      </w:r>
    </w:p>
    <w:p w:rsidR="00372D02" w:rsidRDefault="00372D02" w:rsidP="00372D02">
      <w:pPr>
        <w:pStyle w:val="BodyText"/>
        <w:jc w:val="both"/>
        <w:rPr>
          <w:rFonts w:asciiTheme="minorHAnsi" w:hAnsiTheme="minorHAnsi" w:cstheme="minorHAnsi"/>
          <w:sz w:val="24"/>
          <w:szCs w:val="24"/>
        </w:rPr>
      </w:pPr>
    </w:p>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6.5 </w:t>
      </w:r>
      <w:r w:rsidR="00372D02" w:rsidRPr="002751F7">
        <w:rPr>
          <w:rFonts w:asciiTheme="minorHAnsi" w:hAnsiTheme="minorHAnsi" w:cstheme="minorHAnsi"/>
          <w:sz w:val="24"/>
          <w:szCs w:val="24"/>
        </w:rPr>
        <w:t>Control of Substances Hazardous to Health (COSHH) Assessments</w:t>
      </w:r>
      <w:r w:rsidR="00372D02">
        <w:rPr>
          <w:rFonts w:asciiTheme="minorHAnsi" w:hAnsiTheme="minorHAnsi" w:cstheme="minorHAnsi"/>
          <w:sz w:val="24"/>
          <w:szCs w:val="24"/>
        </w:rPr>
        <w:t xml:space="preserve">; </w:t>
      </w:r>
      <w:proofErr w:type="gramStart"/>
      <w:r w:rsidR="00372D02" w:rsidRPr="009F7E21">
        <w:rPr>
          <w:rFonts w:asciiTheme="minorHAnsi" w:hAnsiTheme="minorHAnsi" w:cstheme="minorHAnsi"/>
          <w:sz w:val="24"/>
          <w:szCs w:val="24"/>
        </w:rPr>
        <w:t>The</w:t>
      </w:r>
      <w:proofErr w:type="gramEnd"/>
      <w:r w:rsidR="00372D02" w:rsidRPr="009F7E21">
        <w:rPr>
          <w:rFonts w:asciiTheme="minorHAnsi" w:hAnsiTheme="minorHAnsi" w:cstheme="minorHAnsi"/>
          <w:sz w:val="24"/>
          <w:szCs w:val="24"/>
        </w:rPr>
        <w:t xml:space="preserve"> </w:t>
      </w:r>
      <w:r w:rsidR="00372D02">
        <w:rPr>
          <w:rFonts w:asciiTheme="minorHAnsi" w:hAnsiTheme="minorHAnsi" w:cstheme="minorHAnsi"/>
          <w:sz w:val="24"/>
          <w:szCs w:val="24"/>
        </w:rPr>
        <w:t>c</w:t>
      </w:r>
      <w:r w:rsidR="00372D02" w:rsidRPr="009F7E21">
        <w:rPr>
          <w:rFonts w:asciiTheme="minorHAnsi" w:hAnsiTheme="minorHAnsi" w:cstheme="minorHAnsi"/>
          <w:sz w:val="24"/>
          <w:szCs w:val="24"/>
        </w:rPr>
        <w:t xml:space="preserve">ontractor shall adhere at all times to </w:t>
      </w:r>
      <w:r w:rsidR="00372D02">
        <w:rPr>
          <w:rFonts w:asciiTheme="minorHAnsi" w:hAnsiTheme="minorHAnsi" w:cstheme="minorHAnsi"/>
          <w:sz w:val="24"/>
          <w:szCs w:val="24"/>
        </w:rPr>
        <w:t xml:space="preserve">the </w:t>
      </w:r>
      <w:r w:rsidR="00372D02" w:rsidRPr="009F7E21">
        <w:rPr>
          <w:rFonts w:asciiTheme="minorHAnsi" w:hAnsiTheme="minorHAnsi" w:cstheme="minorHAnsi"/>
          <w:sz w:val="24"/>
          <w:szCs w:val="24"/>
        </w:rPr>
        <w:t>1999</w:t>
      </w:r>
      <w:r w:rsidR="00372D02">
        <w:rPr>
          <w:rFonts w:asciiTheme="minorHAnsi" w:hAnsiTheme="minorHAnsi" w:cstheme="minorHAnsi"/>
          <w:sz w:val="24"/>
          <w:szCs w:val="24"/>
        </w:rPr>
        <w:t xml:space="preserve"> </w:t>
      </w:r>
      <w:proofErr w:type="spellStart"/>
      <w:r w:rsidR="00372D02" w:rsidRPr="00A60AA7">
        <w:rPr>
          <w:rFonts w:asciiTheme="minorHAnsi" w:hAnsiTheme="minorHAnsi" w:cstheme="minorHAnsi"/>
          <w:i/>
          <w:sz w:val="24"/>
          <w:szCs w:val="24"/>
        </w:rPr>
        <w:t>CoSHH</w:t>
      </w:r>
      <w:proofErr w:type="spellEnd"/>
      <w:r w:rsidR="00372D02" w:rsidRPr="00A60AA7">
        <w:rPr>
          <w:rFonts w:asciiTheme="minorHAnsi" w:hAnsiTheme="minorHAnsi" w:cstheme="minorHAnsi"/>
          <w:i/>
          <w:sz w:val="24"/>
          <w:szCs w:val="24"/>
        </w:rPr>
        <w:t xml:space="preserve"> Regulations</w:t>
      </w:r>
      <w:r w:rsidR="00372D02" w:rsidRPr="009F7E21">
        <w:rPr>
          <w:rFonts w:asciiTheme="minorHAnsi" w:hAnsiTheme="minorHAnsi" w:cstheme="minorHAnsi"/>
          <w:sz w:val="24"/>
          <w:szCs w:val="24"/>
        </w:rPr>
        <w:t xml:space="preserve">. The </w:t>
      </w:r>
      <w:r w:rsidR="00372D02">
        <w:rPr>
          <w:rFonts w:asciiTheme="minorHAnsi" w:hAnsiTheme="minorHAnsi" w:cstheme="minorHAnsi"/>
          <w:sz w:val="24"/>
          <w:szCs w:val="24"/>
        </w:rPr>
        <w:t>c</w:t>
      </w:r>
      <w:r w:rsidR="00372D02" w:rsidRPr="009F7E21">
        <w:rPr>
          <w:rFonts w:asciiTheme="minorHAnsi" w:hAnsiTheme="minorHAnsi" w:cstheme="minorHAnsi"/>
          <w:sz w:val="24"/>
          <w:szCs w:val="24"/>
        </w:rPr>
        <w:t xml:space="preserve">ontractor shall produce and implement comprehensive written instructions for the safe use, delivery, handling and storage of all chemicals, herbicides and ensure the employees are trained and fully competent. </w:t>
      </w:r>
    </w:p>
    <w:p w:rsidR="00372D02" w:rsidRDefault="00372D02" w:rsidP="00372D02">
      <w:pPr>
        <w:pStyle w:val="ListParagraph"/>
        <w:tabs>
          <w:tab w:val="left" w:pos="1094"/>
        </w:tabs>
        <w:ind w:left="0" w:firstLine="0"/>
        <w:jc w:val="both"/>
        <w:rPr>
          <w:rFonts w:asciiTheme="minorHAnsi" w:hAnsiTheme="minorHAnsi" w:cstheme="minorHAnsi"/>
          <w:sz w:val="24"/>
          <w:szCs w:val="24"/>
        </w:rPr>
      </w:pPr>
    </w:p>
    <w:p w:rsidR="00372D02" w:rsidRPr="00472EB6" w:rsidRDefault="008A6BC6" w:rsidP="00372D02">
      <w:r>
        <w:t>9.</w:t>
      </w:r>
      <w:r w:rsidR="00372D02">
        <w:t xml:space="preserve">6.6 Company template </w:t>
      </w:r>
      <w:r w:rsidR="00372D02" w:rsidRPr="002751F7">
        <w:rPr>
          <w:rFonts w:cstheme="minorHAnsi"/>
        </w:rPr>
        <w:t>COSHH</w:t>
      </w:r>
      <w:r w:rsidR="00372D02" w:rsidRPr="00472EB6">
        <w:t xml:space="preserve"> </w:t>
      </w:r>
      <w:r w:rsidR="00372D02">
        <w:t>a</w:t>
      </w:r>
      <w:r w:rsidR="00372D02" w:rsidRPr="009F7E21">
        <w:t xml:space="preserve">ssessments </w:t>
      </w:r>
      <w:r w:rsidR="00372D02" w:rsidRPr="00472EB6">
        <w:t>will need to be submitted before the commencement of the contract.</w:t>
      </w:r>
    </w:p>
    <w:p w:rsidR="00372D02" w:rsidRPr="00472EB6" w:rsidRDefault="00372D02" w:rsidP="00372D02"/>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6.7 </w:t>
      </w:r>
      <w:r w:rsidR="00372D02" w:rsidRPr="002751F7">
        <w:rPr>
          <w:rFonts w:asciiTheme="minorHAnsi" w:hAnsiTheme="minorHAnsi" w:cstheme="minorHAnsi"/>
          <w:sz w:val="24"/>
          <w:szCs w:val="24"/>
        </w:rPr>
        <w:t>Accident and Incident Investigation Procedure</w:t>
      </w:r>
      <w:r w:rsidR="00372D02">
        <w:rPr>
          <w:rFonts w:asciiTheme="minorHAnsi" w:hAnsiTheme="minorHAnsi" w:cstheme="minorHAnsi"/>
          <w:sz w:val="24"/>
          <w:szCs w:val="24"/>
        </w:rPr>
        <w:t xml:space="preserve">; </w:t>
      </w:r>
      <w:r w:rsidR="00372D02" w:rsidRPr="00A31955">
        <w:rPr>
          <w:rFonts w:asciiTheme="minorHAnsi" w:hAnsiTheme="minorHAnsi" w:cstheme="minorHAnsi"/>
          <w:sz w:val="24"/>
          <w:szCs w:val="24"/>
        </w:rPr>
        <w:t xml:space="preserve">Accident and incident records </w:t>
      </w:r>
      <w:r w:rsidR="00372D02">
        <w:rPr>
          <w:rFonts w:asciiTheme="minorHAnsi" w:hAnsiTheme="minorHAnsi" w:cstheme="minorHAnsi"/>
          <w:sz w:val="24"/>
          <w:szCs w:val="24"/>
        </w:rPr>
        <w:t>must be</w:t>
      </w:r>
      <w:r w:rsidR="00372D02" w:rsidRPr="00A31955">
        <w:rPr>
          <w:rFonts w:asciiTheme="minorHAnsi" w:hAnsiTheme="minorHAnsi" w:cstheme="minorHAnsi"/>
          <w:sz w:val="24"/>
          <w:szCs w:val="24"/>
        </w:rPr>
        <w:t xml:space="preserve"> maintained and each is reported to the </w:t>
      </w:r>
      <w:r w:rsidR="00372D02">
        <w:rPr>
          <w:rFonts w:asciiTheme="minorHAnsi" w:hAnsiTheme="minorHAnsi" w:cstheme="minorHAnsi"/>
          <w:sz w:val="24"/>
          <w:szCs w:val="24"/>
        </w:rPr>
        <w:t>supervising officer</w:t>
      </w:r>
      <w:r w:rsidR="00372D02" w:rsidRPr="00A31955">
        <w:rPr>
          <w:rFonts w:asciiTheme="minorHAnsi" w:hAnsiTheme="minorHAnsi" w:cstheme="minorHAnsi"/>
          <w:sz w:val="24"/>
          <w:szCs w:val="24"/>
        </w:rPr>
        <w:t xml:space="preserve">. In specific cases, reports of an accident will be declared to the </w:t>
      </w:r>
      <w:r w:rsidR="00372D02" w:rsidRPr="00A60AA7">
        <w:rPr>
          <w:rFonts w:asciiTheme="minorHAnsi" w:hAnsiTheme="minorHAnsi" w:cstheme="minorHAnsi"/>
          <w:i/>
          <w:sz w:val="24"/>
          <w:szCs w:val="24"/>
        </w:rPr>
        <w:t>Health &amp; Safety Executive</w:t>
      </w:r>
      <w:r w:rsidR="00372D02" w:rsidRPr="00A31955">
        <w:rPr>
          <w:rFonts w:asciiTheme="minorHAnsi" w:hAnsiTheme="minorHAnsi" w:cstheme="minorHAnsi"/>
          <w:sz w:val="24"/>
          <w:szCs w:val="24"/>
        </w:rPr>
        <w:t>.</w:t>
      </w:r>
    </w:p>
    <w:p w:rsidR="00372D02" w:rsidRDefault="00372D02" w:rsidP="00372D02">
      <w:pPr>
        <w:pStyle w:val="BodyText"/>
        <w:jc w:val="both"/>
        <w:rPr>
          <w:rFonts w:asciiTheme="minorHAnsi" w:hAnsiTheme="minorHAnsi" w:cstheme="minorHAnsi"/>
          <w:sz w:val="24"/>
          <w:szCs w:val="24"/>
        </w:rPr>
      </w:pPr>
    </w:p>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6.8 </w:t>
      </w:r>
      <w:r w:rsidR="00372D02" w:rsidRPr="002751F7">
        <w:rPr>
          <w:rFonts w:asciiTheme="minorHAnsi" w:hAnsiTheme="minorHAnsi" w:cstheme="minorHAnsi"/>
          <w:sz w:val="24"/>
          <w:szCs w:val="24"/>
        </w:rPr>
        <w:t>Inspection</w:t>
      </w:r>
      <w:r w:rsidR="00372D02">
        <w:rPr>
          <w:rFonts w:asciiTheme="minorHAnsi" w:hAnsiTheme="minorHAnsi" w:cstheme="minorHAnsi"/>
          <w:sz w:val="24"/>
          <w:szCs w:val="24"/>
        </w:rPr>
        <w:t xml:space="preserve">; </w:t>
      </w:r>
      <w:r w:rsidR="00372D02" w:rsidRPr="00A31955">
        <w:rPr>
          <w:rFonts w:asciiTheme="minorHAnsi" w:hAnsiTheme="minorHAnsi" w:cstheme="minorHAnsi"/>
          <w:sz w:val="24"/>
          <w:szCs w:val="24"/>
        </w:rPr>
        <w:t>As part of the day-to-day role</w:t>
      </w:r>
      <w:r w:rsidR="00372D02">
        <w:rPr>
          <w:rFonts w:asciiTheme="minorHAnsi" w:hAnsiTheme="minorHAnsi" w:cstheme="minorHAnsi"/>
          <w:sz w:val="24"/>
          <w:szCs w:val="24"/>
        </w:rPr>
        <w:t>,</w:t>
      </w:r>
      <w:r w:rsidR="00372D02" w:rsidRPr="00A31955">
        <w:rPr>
          <w:rFonts w:asciiTheme="minorHAnsi" w:hAnsiTheme="minorHAnsi" w:cstheme="minorHAnsi"/>
          <w:sz w:val="24"/>
          <w:szCs w:val="24"/>
        </w:rPr>
        <w:t xml:space="preserve"> the </w:t>
      </w:r>
      <w:r w:rsidR="00372D02">
        <w:rPr>
          <w:rFonts w:asciiTheme="minorHAnsi" w:hAnsiTheme="minorHAnsi" w:cstheme="minorHAnsi"/>
          <w:sz w:val="24"/>
          <w:szCs w:val="24"/>
        </w:rPr>
        <w:t>Parish</w:t>
      </w:r>
      <w:r w:rsidR="00372D02" w:rsidRPr="00A31955">
        <w:rPr>
          <w:rFonts w:asciiTheme="minorHAnsi" w:hAnsiTheme="minorHAnsi" w:cstheme="minorHAnsi"/>
          <w:sz w:val="24"/>
          <w:szCs w:val="24"/>
        </w:rPr>
        <w:t xml:space="preserve"> Council expect the contractor to report any identified health and safety matters with regard to </w:t>
      </w:r>
      <w:r w:rsidR="00372D02">
        <w:rPr>
          <w:rFonts w:asciiTheme="minorHAnsi" w:hAnsiTheme="minorHAnsi" w:cstheme="minorHAnsi"/>
          <w:sz w:val="24"/>
          <w:szCs w:val="24"/>
        </w:rPr>
        <w:t xml:space="preserve">open spaces and grounds </w:t>
      </w:r>
      <w:r w:rsidR="00372D02" w:rsidRPr="00A31955">
        <w:rPr>
          <w:rFonts w:asciiTheme="minorHAnsi" w:hAnsiTheme="minorHAnsi" w:cstheme="minorHAnsi"/>
          <w:sz w:val="24"/>
          <w:szCs w:val="24"/>
        </w:rPr>
        <w:t xml:space="preserve">infrastructure. Defects should be noted and reported to the </w:t>
      </w:r>
      <w:r w:rsidR="00372D02">
        <w:rPr>
          <w:rFonts w:asciiTheme="minorHAnsi" w:hAnsiTheme="minorHAnsi" w:cstheme="minorHAnsi"/>
          <w:sz w:val="24"/>
          <w:szCs w:val="24"/>
        </w:rPr>
        <w:t>c</w:t>
      </w:r>
      <w:r w:rsidR="00372D02" w:rsidRPr="00A31955">
        <w:rPr>
          <w:rFonts w:asciiTheme="minorHAnsi" w:hAnsiTheme="minorHAnsi" w:cstheme="minorHAnsi"/>
          <w:sz w:val="24"/>
          <w:szCs w:val="24"/>
        </w:rPr>
        <w:t>ouncil for action.</w:t>
      </w:r>
    </w:p>
    <w:p w:rsidR="00372D02" w:rsidRPr="00A31955" w:rsidRDefault="00372D02" w:rsidP="00372D02">
      <w:pPr>
        <w:pStyle w:val="BodyText"/>
        <w:jc w:val="both"/>
        <w:rPr>
          <w:rFonts w:asciiTheme="minorHAnsi" w:hAnsiTheme="minorHAnsi" w:cstheme="minorHAnsi"/>
          <w:sz w:val="24"/>
          <w:szCs w:val="24"/>
        </w:rPr>
      </w:pPr>
    </w:p>
    <w:p w:rsidR="00372D02" w:rsidRDefault="008A6BC6" w:rsidP="00372D02">
      <w:pPr>
        <w:pStyle w:val="BodyText"/>
        <w:jc w:val="both"/>
      </w:pPr>
      <w:r>
        <w:rPr>
          <w:rFonts w:asciiTheme="minorHAnsi" w:hAnsiTheme="minorHAnsi" w:cstheme="minorHAnsi"/>
          <w:sz w:val="24"/>
          <w:szCs w:val="24"/>
        </w:rPr>
        <w:t>9.</w:t>
      </w:r>
      <w:r w:rsidR="00372D02">
        <w:rPr>
          <w:rFonts w:asciiTheme="minorHAnsi" w:hAnsiTheme="minorHAnsi" w:cstheme="minorHAnsi"/>
          <w:sz w:val="24"/>
          <w:szCs w:val="24"/>
        </w:rPr>
        <w:t xml:space="preserve">6.9 </w:t>
      </w:r>
      <w:r w:rsidR="00372D02" w:rsidRPr="00A31955">
        <w:rPr>
          <w:rFonts w:asciiTheme="minorHAnsi" w:hAnsiTheme="minorHAnsi" w:cstheme="minorHAnsi"/>
          <w:sz w:val="24"/>
          <w:szCs w:val="24"/>
        </w:rPr>
        <w:t xml:space="preserve">Evidence of how health and safety is </w:t>
      </w:r>
      <w:r w:rsidR="00372D02">
        <w:rPr>
          <w:rFonts w:asciiTheme="minorHAnsi" w:hAnsiTheme="minorHAnsi" w:cstheme="minorHAnsi"/>
          <w:sz w:val="24"/>
          <w:szCs w:val="24"/>
        </w:rPr>
        <w:t xml:space="preserve">maintained and </w:t>
      </w:r>
      <w:r w:rsidR="00372D02" w:rsidRPr="00A31955">
        <w:rPr>
          <w:rFonts w:asciiTheme="minorHAnsi" w:hAnsiTheme="minorHAnsi" w:cstheme="minorHAnsi"/>
          <w:sz w:val="24"/>
          <w:szCs w:val="24"/>
        </w:rPr>
        <w:t>monitored must be made available upon request.</w:t>
      </w:r>
    </w:p>
    <w:p w:rsidR="00372D02" w:rsidRDefault="00372D02" w:rsidP="00372D02">
      <w:pPr>
        <w:pStyle w:val="BodyText"/>
        <w:jc w:val="both"/>
        <w:rPr>
          <w:rFonts w:asciiTheme="minorHAnsi" w:hAnsiTheme="minorHAnsi" w:cstheme="minorHAnsi"/>
          <w:b/>
          <w:sz w:val="24"/>
          <w:szCs w:val="24"/>
        </w:rPr>
      </w:pPr>
    </w:p>
    <w:p w:rsidR="00372D02" w:rsidRDefault="00372D02" w:rsidP="00372D02">
      <w:pPr>
        <w:pStyle w:val="BodyText"/>
        <w:jc w:val="both"/>
        <w:rPr>
          <w:rFonts w:asciiTheme="minorHAnsi" w:hAnsiTheme="minorHAnsi" w:cstheme="minorHAnsi"/>
          <w:b/>
          <w:sz w:val="24"/>
          <w:szCs w:val="24"/>
        </w:rPr>
      </w:pPr>
    </w:p>
    <w:p w:rsidR="00372D02" w:rsidRDefault="00372D02" w:rsidP="00372D02">
      <w:pPr>
        <w:ind w:left="227" w:right="142"/>
        <w:rPr>
          <w:rFonts w:eastAsia="Calibri" w:cstheme="minorHAnsi"/>
          <w:b/>
          <w:lang w:val="en-US" w:bidi="en-US"/>
        </w:rPr>
      </w:pPr>
      <w:r>
        <w:rPr>
          <w:rFonts w:cstheme="minorHAnsi"/>
          <w:b/>
        </w:rPr>
        <w:br w:type="page"/>
      </w:r>
    </w:p>
    <w:p w:rsidR="00372D02" w:rsidRPr="007E4CF1" w:rsidRDefault="008A6BC6" w:rsidP="00372D02">
      <w:pPr>
        <w:pStyle w:val="BodyText"/>
        <w:jc w:val="both"/>
        <w:rPr>
          <w:rFonts w:asciiTheme="minorHAnsi" w:hAnsiTheme="minorHAnsi" w:cstheme="minorHAnsi"/>
          <w:b/>
          <w:sz w:val="24"/>
          <w:szCs w:val="24"/>
        </w:rPr>
      </w:pPr>
      <w:r>
        <w:rPr>
          <w:rFonts w:asciiTheme="minorHAnsi" w:hAnsiTheme="minorHAnsi" w:cstheme="minorHAnsi"/>
          <w:b/>
          <w:sz w:val="24"/>
          <w:szCs w:val="24"/>
        </w:rPr>
        <w:lastRenderedPageBreak/>
        <w:t>9.</w:t>
      </w:r>
      <w:r w:rsidR="00372D02">
        <w:rPr>
          <w:rFonts w:asciiTheme="minorHAnsi" w:hAnsiTheme="minorHAnsi" w:cstheme="minorHAnsi"/>
          <w:b/>
          <w:sz w:val="24"/>
          <w:szCs w:val="24"/>
        </w:rPr>
        <w:t>7. Applicant/Contractor Personnel</w:t>
      </w:r>
    </w:p>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7.1 </w:t>
      </w:r>
      <w:r w:rsidR="00372D02" w:rsidRPr="00A31955">
        <w:rPr>
          <w:rFonts w:asciiTheme="minorHAnsi" w:hAnsiTheme="minorHAnsi" w:cstheme="minorHAnsi"/>
          <w:sz w:val="24"/>
          <w:szCs w:val="24"/>
        </w:rPr>
        <w:t xml:space="preserve">The contractor </w:t>
      </w:r>
      <w:r w:rsidR="00372D02">
        <w:rPr>
          <w:rFonts w:asciiTheme="minorHAnsi" w:hAnsiTheme="minorHAnsi" w:cstheme="minorHAnsi"/>
          <w:sz w:val="24"/>
          <w:szCs w:val="24"/>
        </w:rPr>
        <w:t>must</w:t>
      </w:r>
      <w:r w:rsidR="00372D02" w:rsidRPr="00A31955">
        <w:rPr>
          <w:rFonts w:asciiTheme="minorHAnsi" w:hAnsiTheme="minorHAnsi" w:cstheme="minorHAnsi"/>
          <w:sz w:val="24"/>
          <w:szCs w:val="24"/>
        </w:rPr>
        <w:t xml:space="preserve"> ensure all operatives employed in </w:t>
      </w:r>
      <w:r w:rsidR="00372D02">
        <w:rPr>
          <w:rFonts w:asciiTheme="minorHAnsi" w:hAnsiTheme="minorHAnsi" w:cstheme="minorHAnsi"/>
          <w:sz w:val="24"/>
          <w:szCs w:val="24"/>
        </w:rPr>
        <w:t xml:space="preserve">fulfilling the work of the </w:t>
      </w:r>
      <w:r w:rsidR="00372D02" w:rsidRPr="00A31955">
        <w:rPr>
          <w:rFonts w:asciiTheme="minorHAnsi" w:hAnsiTheme="minorHAnsi" w:cstheme="minorHAnsi"/>
          <w:sz w:val="24"/>
          <w:szCs w:val="24"/>
        </w:rPr>
        <w:t xml:space="preserve">contract are appropriately qualified to undertake the works included </w:t>
      </w:r>
      <w:r w:rsidR="00372D02">
        <w:rPr>
          <w:rFonts w:asciiTheme="minorHAnsi" w:hAnsiTheme="minorHAnsi" w:cstheme="minorHAnsi"/>
          <w:sz w:val="24"/>
          <w:szCs w:val="24"/>
        </w:rPr>
        <w:t>i</w:t>
      </w:r>
      <w:r w:rsidR="00372D02" w:rsidRPr="00A31955">
        <w:rPr>
          <w:rFonts w:asciiTheme="minorHAnsi" w:hAnsiTheme="minorHAnsi" w:cstheme="minorHAnsi"/>
          <w:sz w:val="24"/>
          <w:szCs w:val="24"/>
        </w:rPr>
        <w:t xml:space="preserve">n the </w:t>
      </w:r>
      <w:r w:rsidR="00372D02">
        <w:rPr>
          <w:rFonts w:asciiTheme="minorHAnsi" w:hAnsiTheme="minorHAnsi" w:cstheme="minorHAnsi"/>
          <w:sz w:val="24"/>
          <w:szCs w:val="24"/>
        </w:rPr>
        <w:t xml:space="preserve">grounds </w:t>
      </w:r>
      <w:r w:rsidR="00372D02" w:rsidRPr="00A31955">
        <w:rPr>
          <w:rFonts w:asciiTheme="minorHAnsi" w:hAnsiTheme="minorHAnsi" w:cstheme="minorHAnsi"/>
          <w:sz w:val="24"/>
          <w:szCs w:val="24"/>
        </w:rPr>
        <w:t>maintenance specification.</w:t>
      </w:r>
    </w:p>
    <w:p w:rsidR="00372D02" w:rsidRDefault="00372D02" w:rsidP="00372D02">
      <w:pPr>
        <w:pStyle w:val="BodyText"/>
        <w:jc w:val="both"/>
        <w:rPr>
          <w:rFonts w:asciiTheme="minorHAnsi" w:hAnsiTheme="minorHAnsi" w:cstheme="minorHAnsi"/>
          <w:sz w:val="24"/>
          <w:szCs w:val="24"/>
        </w:rPr>
      </w:pPr>
    </w:p>
    <w:p w:rsidR="00372D02" w:rsidRPr="00A31955" w:rsidRDefault="008A6BC6" w:rsidP="00372D02">
      <w:pPr>
        <w:pStyle w:val="ListParagraph"/>
        <w:tabs>
          <w:tab w:val="left" w:pos="1094"/>
        </w:tabs>
        <w:ind w:left="0" w:firstLine="0"/>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7.2 The contractor will p</w:t>
      </w:r>
      <w:r w:rsidR="00372D02" w:rsidRPr="00A31955">
        <w:rPr>
          <w:rFonts w:asciiTheme="minorHAnsi" w:hAnsiTheme="minorHAnsi" w:cstheme="minorHAnsi"/>
          <w:sz w:val="24"/>
          <w:szCs w:val="24"/>
        </w:rPr>
        <w:t xml:space="preserve">rovide </w:t>
      </w:r>
      <w:r w:rsidR="00372D02">
        <w:rPr>
          <w:rFonts w:asciiTheme="minorHAnsi" w:hAnsiTheme="minorHAnsi" w:cstheme="minorHAnsi"/>
          <w:sz w:val="24"/>
          <w:szCs w:val="24"/>
        </w:rPr>
        <w:t xml:space="preserve">adequate </w:t>
      </w:r>
      <w:r w:rsidR="00372D02" w:rsidRPr="00A31955">
        <w:rPr>
          <w:rFonts w:asciiTheme="minorHAnsi" w:hAnsiTheme="minorHAnsi" w:cstheme="minorHAnsi"/>
          <w:sz w:val="24"/>
          <w:szCs w:val="24"/>
        </w:rPr>
        <w:t>information, instruction, and supervision for</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employees</w:t>
      </w:r>
      <w:r w:rsidR="00372D02" w:rsidRPr="00FF4E57">
        <w:rPr>
          <w:rFonts w:asciiTheme="minorHAnsi" w:hAnsiTheme="minorHAnsi" w:cstheme="minorHAnsi"/>
          <w:sz w:val="24"/>
          <w:szCs w:val="24"/>
        </w:rPr>
        <w:t xml:space="preserve"> </w:t>
      </w:r>
    </w:p>
    <w:p w:rsidR="00372D02" w:rsidRPr="00A31955" w:rsidRDefault="00372D02" w:rsidP="00372D02">
      <w:pPr>
        <w:pStyle w:val="BodyText"/>
        <w:jc w:val="both"/>
        <w:rPr>
          <w:rFonts w:asciiTheme="minorHAnsi" w:hAnsiTheme="minorHAnsi" w:cstheme="minorHAnsi"/>
          <w:sz w:val="24"/>
          <w:szCs w:val="24"/>
        </w:rPr>
      </w:pPr>
    </w:p>
    <w:p w:rsidR="00372D02" w:rsidRPr="00A31955" w:rsidRDefault="008A6BC6" w:rsidP="00372D02">
      <w:pPr>
        <w:pStyle w:val="BodyText"/>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7.3 </w:t>
      </w:r>
      <w:r w:rsidR="00372D02" w:rsidRPr="00A31955">
        <w:rPr>
          <w:rFonts w:asciiTheme="minorHAnsi" w:hAnsiTheme="minorHAnsi" w:cstheme="minorHAnsi"/>
          <w:sz w:val="24"/>
          <w:szCs w:val="24"/>
        </w:rPr>
        <w:t>It is expected where appropriate</w:t>
      </w:r>
      <w:r w:rsidR="00372D02">
        <w:rPr>
          <w:rFonts w:asciiTheme="minorHAnsi" w:hAnsiTheme="minorHAnsi" w:cstheme="minorHAnsi"/>
          <w:sz w:val="24"/>
          <w:szCs w:val="24"/>
        </w:rPr>
        <w:t>,</w:t>
      </w:r>
      <w:r w:rsidR="00372D02" w:rsidRPr="00A31955">
        <w:rPr>
          <w:rFonts w:asciiTheme="minorHAnsi" w:hAnsiTheme="minorHAnsi" w:cstheme="minorHAnsi"/>
          <w:sz w:val="24"/>
          <w:szCs w:val="24"/>
        </w:rPr>
        <w:t xml:space="preserve"> operatives will hold </w:t>
      </w:r>
      <w:r w:rsidR="00372D02">
        <w:rPr>
          <w:rFonts w:asciiTheme="minorHAnsi" w:hAnsiTheme="minorHAnsi" w:cstheme="minorHAnsi"/>
          <w:sz w:val="24"/>
          <w:szCs w:val="24"/>
        </w:rPr>
        <w:t>the</w:t>
      </w:r>
      <w:r w:rsidR="00372D02" w:rsidRPr="00A31955">
        <w:rPr>
          <w:rFonts w:asciiTheme="minorHAnsi" w:hAnsiTheme="minorHAnsi" w:cstheme="minorHAnsi"/>
          <w:sz w:val="24"/>
          <w:szCs w:val="24"/>
        </w:rPr>
        <w:t xml:space="preserve"> minimum </w:t>
      </w:r>
      <w:r w:rsidR="00372D02">
        <w:rPr>
          <w:rFonts w:asciiTheme="minorHAnsi" w:hAnsiTheme="minorHAnsi" w:cstheme="minorHAnsi"/>
          <w:sz w:val="24"/>
          <w:szCs w:val="24"/>
        </w:rPr>
        <w:t xml:space="preserve">relevant </w:t>
      </w:r>
      <w:r w:rsidR="00372D02" w:rsidRPr="00A31955">
        <w:rPr>
          <w:rFonts w:asciiTheme="minorHAnsi" w:hAnsiTheme="minorHAnsi" w:cstheme="minorHAnsi"/>
          <w:sz w:val="24"/>
          <w:szCs w:val="24"/>
        </w:rPr>
        <w:t xml:space="preserve">NVQ Level </w:t>
      </w:r>
      <w:r w:rsidR="00372D02">
        <w:rPr>
          <w:rFonts w:asciiTheme="minorHAnsi" w:hAnsiTheme="minorHAnsi" w:cstheme="minorHAnsi"/>
          <w:sz w:val="24"/>
          <w:szCs w:val="24"/>
        </w:rPr>
        <w:t>qualifications required.</w:t>
      </w:r>
    </w:p>
    <w:p w:rsidR="00372D02" w:rsidRPr="00A31955" w:rsidRDefault="00372D02" w:rsidP="00372D02">
      <w:pPr>
        <w:pStyle w:val="ListParagraph"/>
        <w:tabs>
          <w:tab w:val="left" w:pos="1094"/>
        </w:tabs>
        <w:ind w:left="0" w:firstLine="0"/>
        <w:jc w:val="both"/>
        <w:rPr>
          <w:rFonts w:asciiTheme="minorHAnsi" w:hAnsiTheme="minorHAnsi" w:cstheme="minorHAnsi"/>
          <w:sz w:val="24"/>
          <w:szCs w:val="24"/>
        </w:rPr>
      </w:pPr>
    </w:p>
    <w:p w:rsidR="00372D02" w:rsidRDefault="008A6BC6" w:rsidP="00372D02">
      <w:pPr>
        <w:pStyle w:val="ListParagraph"/>
        <w:tabs>
          <w:tab w:val="left" w:pos="1094"/>
        </w:tabs>
        <w:ind w:left="0" w:firstLine="0"/>
        <w:jc w:val="both"/>
      </w:pPr>
      <w:r>
        <w:rPr>
          <w:rFonts w:asciiTheme="minorHAnsi" w:hAnsiTheme="minorHAnsi" w:cstheme="minorHAnsi"/>
          <w:sz w:val="24"/>
          <w:szCs w:val="24"/>
        </w:rPr>
        <w:t>9.</w:t>
      </w:r>
      <w:r w:rsidR="00372D02">
        <w:rPr>
          <w:rFonts w:asciiTheme="minorHAnsi" w:hAnsiTheme="minorHAnsi" w:cstheme="minorHAnsi"/>
          <w:sz w:val="24"/>
          <w:szCs w:val="24"/>
        </w:rPr>
        <w:t xml:space="preserve">7.4 </w:t>
      </w:r>
      <w:r w:rsidR="00372D02" w:rsidRPr="00A31955">
        <w:rPr>
          <w:rFonts w:asciiTheme="minorHAnsi" w:hAnsiTheme="minorHAnsi" w:cstheme="minorHAnsi"/>
          <w:sz w:val="24"/>
          <w:szCs w:val="24"/>
        </w:rPr>
        <w:t xml:space="preserve">The contractor will </w:t>
      </w:r>
      <w:r w:rsidR="00372D02">
        <w:rPr>
          <w:rFonts w:asciiTheme="minorHAnsi" w:hAnsiTheme="minorHAnsi" w:cstheme="minorHAnsi"/>
          <w:sz w:val="24"/>
          <w:szCs w:val="24"/>
        </w:rPr>
        <w:t>e</w:t>
      </w:r>
      <w:r w:rsidR="00372D02" w:rsidRPr="00A31955">
        <w:rPr>
          <w:rFonts w:asciiTheme="minorHAnsi" w:hAnsiTheme="minorHAnsi" w:cstheme="minorHAnsi"/>
          <w:sz w:val="24"/>
          <w:szCs w:val="24"/>
        </w:rPr>
        <w:t>nsure</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all</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employees</w:t>
      </w:r>
      <w:r w:rsidR="00372D02" w:rsidRPr="00A31955">
        <w:rPr>
          <w:rFonts w:asciiTheme="minorHAnsi" w:hAnsiTheme="minorHAnsi" w:cstheme="minorHAnsi"/>
          <w:spacing w:val="-11"/>
          <w:sz w:val="24"/>
          <w:szCs w:val="24"/>
        </w:rPr>
        <w:t xml:space="preserve"> </w:t>
      </w:r>
      <w:r w:rsidR="00372D02" w:rsidRPr="00A31955">
        <w:rPr>
          <w:rFonts w:asciiTheme="minorHAnsi" w:hAnsiTheme="minorHAnsi" w:cstheme="minorHAnsi"/>
          <w:sz w:val="24"/>
          <w:szCs w:val="24"/>
        </w:rPr>
        <w:t>are</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competent</w:t>
      </w:r>
      <w:r w:rsidR="00372D02" w:rsidRPr="00A31955">
        <w:rPr>
          <w:rFonts w:asciiTheme="minorHAnsi" w:hAnsiTheme="minorHAnsi" w:cstheme="minorHAnsi"/>
          <w:spacing w:val="-7"/>
          <w:sz w:val="24"/>
          <w:szCs w:val="24"/>
        </w:rPr>
        <w:t xml:space="preserve"> </w:t>
      </w:r>
      <w:r w:rsidR="00372D02" w:rsidRPr="00A31955">
        <w:rPr>
          <w:rFonts w:asciiTheme="minorHAnsi" w:hAnsiTheme="minorHAnsi" w:cstheme="minorHAnsi"/>
          <w:sz w:val="24"/>
          <w:szCs w:val="24"/>
        </w:rPr>
        <w:t>to</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do</w:t>
      </w:r>
      <w:r w:rsidR="00372D02" w:rsidRPr="00A31955">
        <w:rPr>
          <w:rFonts w:asciiTheme="minorHAnsi" w:hAnsiTheme="minorHAnsi" w:cstheme="minorHAnsi"/>
          <w:spacing w:val="-10"/>
          <w:sz w:val="24"/>
          <w:szCs w:val="24"/>
        </w:rPr>
        <w:t xml:space="preserve"> </w:t>
      </w:r>
      <w:r w:rsidR="00372D02" w:rsidRPr="00A31955">
        <w:rPr>
          <w:rFonts w:asciiTheme="minorHAnsi" w:hAnsiTheme="minorHAnsi" w:cstheme="minorHAnsi"/>
          <w:sz w:val="24"/>
          <w:szCs w:val="24"/>
        </w:rPr>
        <w:t>their</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tasks,</w:t>
      </w:r>
      <w:r w:rsidR="00372D02" w:rsidRPr="00A31955">
        <w:rPr>
          <w:rFonts w:asciiTheme="minorHAnsi" w:hAnsiTheme="minorHAnsi" w:cstheme="minorHAnsi"/>
          <w:spacing w:val="-8"/>
          <w:sz w:val="24"/>
          <w:szCs w:val="24"/>
        </w:rPr>
        <w:t xml:space="preserve"> </w:t>
      </w:r>
      <w:r w:rsidR="00372D02" w:rsidRPr="00A31955">
        <w:rPr>
          <w:rFonts w:asciiTheme="minorHAnsi" w:hAnsiTheme="minorHAnsi" w:cstheme="minorHAnsi"/>
          <w:sz w:val="24"/>
          <w:szCs w:val="24"/>
        </w:rPr>
        <w:t>and</w:t>
      </w:r>
      <w:r w:rsidR="00372D02" w:rsidRPr="00A31955">
        <w:rPr>
          <w:rFonts w:asciiTheme="minorHAnsi" w:hAnsiTheme="minorHAnsi" w:cstheme="minorHAnsi"/>
          <w:spacing w:val="-7"/>
          <w:sz w:val="24"/>
          <w:szCs w:val="24"/>
        </w:rPr>
        <w:t xml:space="preserve"> </w:t>
      </w:r>
      <w:r w:rsidR="00372D02" w:rsidRPr="00A31955">
        <w:rPr>
          <w:rFonts w:asciiTheme="minorHAnsi" w:hAnsiTheme="minorHAnsi" w:cstheme="minorHAnsi"/>
          <w:sz w:val="24"/>
          <w:szCs w:val="24"/>
        </w:rPr>
        <w:t>give</w:t>
      </w:r>
      <w:r w:rsidR="00372D02" w:rsidRPr="00A31955">
        <w:rPr>
          <w:rFonts w:asciiTheme="minorHAnsi" w:hAnsiTheme="minorHAnsi" w:cstheme="minorHAnsi"/>
          <w:spacing w:val="-9"/>
          <w:sz w:val="24"/>
          <w:szCs w:val="24"/>
        </w:rPr>
        <w:t xml:space="preserve"> </w:t>
      </w:r>
      <w:r w:rsidR="00372D02" w:rsidRPr="00A31955">
        <w:rPr>
          <w:rFonts w:asciiTheme="minorHAnsi" w:hAnsiTheme="minorHAnsi" w:cstheme="minorHAnsi"/>
          <w:sz w:val="24"/>
          <w:szCs w:val="24"/>
        </w:rPr>
        <w:t>them adequate</w:t>
      </w:r>
      <w:r w:rsidR="00372D02" w:rsidRPr="00A31955">
        <w:rPr>
          <w:rFonts w:asciiTheme="minorHAnsi" w:hAnsiTheme="minorHAnsi" w:cstheme="minorHAnsi"/>
          <w:spacing w:val="-3"/>
          <w:sz w:val="24"/>
          <w:szCs w:val="24"/>
        </w:rPr>
        <w:t xml:space="preserve"> </w:t>
      </w:r>
      <w:r w:rsidR="00372D02" w:rsidRPr="00A31955">
        <w:rPr>
          <w:rFonts w:asciiTheme="minorHAnsi" w:hAnsiTheme="minorHAnsi" w:cstheme="minorHAnsi"/>
          <w:sz w:val="24"/>
          <w:szCs w:val="24"/>
        </w:rPr>
        <w:t>training.</w:t>
      </w:r>
      <w:r w:rsidR="00372D02">
        <w:rPr>
          <w:rFonts w:asciiTheme="minorHAnsi" w:hAnsiTheme="minorHAnsi" w:cstheme="minorHAnsi"/>
          <w:sz w:val="24"/>
          <w:szCs w:val="24"/>
        </w:rPr>
        <w:t xml:space="preserve"> The Parish Council will be </w:t>
      </w:r>
      <w:r w:rsidR="00372D02" w:rsidRPr="00A31955">
        <w:rPr>
          <w:rFonts w:asciiTheme="minorHAnsi" w:hAnsiTheme="minorHAnsi" w:cstheme="minorHAnsi"/>
          <w:sz w:val="24"/>
          <w:szCs w:val="24"/>
        </w:rPr>
        <w:t>provide</w:t>
      </w:r>
      <w:r w:rsidR="00372D02">
        <w:rPr>
          <w:rFonts w:asciiTheme="minorHAnsi" w:hAnsiTheme="minorHAnsi" w:cstheme="minorHAnsi"/>
          <w:sz w:val="24"/>
          <w:szCs w:val="24"/>
        </w:rPr>
        <w:t>d</w:t>
      </w:r>
      <w:r w:rsidR="00372D02" w:rsidRPr="00A31955">
        <w:rPr>
          <w:rFonts w:asciiTheme="minorHAnsi" w:hAnsiTheme="minorHAnsi" w:cstheme="minorHAnsi"/>
          <w:sz w:val="24"/>
          <w:szCs w:val="24"/>
        </w:rPr>
        <w:t xml:space="preserve"> details of how </w:t>
      </w:r>
      <w:r w:rsidR="00372D02">
        <w:rPr>
          <w:rFonts w:asciiTheme="minorHAnsi" w:hAnsiTheme="minorHAnsi" w:cstheme="minorHAnsi"/>
          <w:sz w:val="24"/>
          <w:szCs w:val="24"/>
        </w:rPr>
        <w:t xml:space="preserve">any </w:t>
      </w:r>
      <w:r w:rsidR="00372D02" w:rsidRPr="00A31955">
        <w:rPr>
          <w:rFonts w:asciiTheme="minorHAnsi" w:hAnsiTheme="minorHAnsi" w:cstheme="minorHAnsi"/>
          <w:sz w:val="24"/>
          <w:szCs w:val="24"/>
        </w:rPr>
        <w:t xml:space="preserve">skills gaps identified </w:t>
      </w:r>
      <w:r w:rsidR="00372D02">
        <w:rPr>
          <w:rFonts w:asciiTheme="minorHAnsi" w:hAnsiTheme="minorHAnsi" w:cstheme="minorHAnsi"/>
          <w:sz w:val="24"/>
          <w:szCs w:val="24"/>
        </w:rPr>
        <w:t>and how they</w:t>
      </w:r>
      <w:r w:rsidR="00372D02" w:rsidRPr="00A31955">
        <w:rPr>
          <w:rFonts w:asciiTheme="minorHAnsi" w:hAnsiTheme="minorHAnsi" w:cstheme="minorHAnsi"/>
          <w:sz w:val="24"/>
          <w:szCs w:val="24"/>
        </w:rPr>
        <w:t xml:space="preserve"> will be met.</w:t>
      </w:r>
    </w:p>
    <w:p w:rsidR="00372D02" w:rsidRDefault="00372D02" w:rsidP="00372D02">
      <w:pPr>
        <w:rPr>
          <w:b/>
        </w:rPr>
      </w:pPr>
    </w:p>
    <w:p w:rsidR="00372D02" w:rsidRDefault="00372D02" w:rsidP="00372D02">
      <w:pPr>
        <w:rPr>
          <w:b/>
        </w:rPr>
      </w:pPr>
    </w:p>
    <w:p w:rsidR="00372D02" w:rsidRDefault="008A6BC6" w:rsidP="00372D02">
      <w:pPr>
        <w:rPr>
          <w:b/>
        </w:rPr>
      </w:pPr>
      <w:r>
        <w:rPr>
          <w:b/>
        </w:rPr>
        <w:t>9.</w:t>
      </w:r>
      <w:r w:rsidR="00372D02">
        <w:rPr>
          <w:b/>
        </w:rPr>
        <w:t xml:space="preserve">8. </w:t>
      </w:r>
      <w:r w:rsidR="00372D02" w:rsidRPr="00F54941">
        <w:rPr>
          <w:b/>
        </w:rPr>
        <w:t>Sub-Contracting</w:t>
      </w:r>
    </w:p>
    <w:p w:rsidR="00372D02" w:rsidRDefault="008A6BC6" w:rsidP="00372D02">
      <w:r>
        <w:t>9.</w:t>
      </w:r>
      <w:r w:rsidR="00372D02">
        <w:t xml:space="preserve">8.1 Applicants must be able to satisfy the Parish Council as to their ability to perform the contracted services. </w:t>
      </w:r>
    </w:p>
    <w:p w:rsidR="00372D02" w:rsidRDefault="00372D02" w:rsidP="00372D02"/>
    <w:p w:rsidR="00372D02" w:rsidRDefault="008A6BC6" w:rsidP="00372D02">
      <w:r>
        <w:t>9.</w:t>
      </w:r>
      <w:r w:rsidR="00372D02">
        <w:t xml:space="preserve">8.2 The Contractor may not assign, sub-contract or otherwise transfer </w:t>
      </w:r>
      <w:r w:rsidR="00372D02" w:rsidRPr="00D97DA1">
        <w:t xml:space="preserve">any or all of its rights and obligations under </w:t>
      </w:r>
      <w:r w:rsidR="00372D02">
        <w:t>this ITT, whether in whole or in part, without the prior written consent of the Parish Council.</w:t>
      </w:r>
    </w:p>
    <w:p w:rsidR="00372D02" w:rsidRDefault="00372D02" w:rsidP="00372D02"/>
    <w:p w:rsidR="00372D02" w:rsidRDefault="008A6BC6" w:rsidP="00372D02">
      <w:r>
        <w:t>9</w:t>
      </w:r>
      <w:r w:rsidR="00372D02">
        <w:t>.2 The Parish Council may consider proposals for the performance of part of the contracted services by sub-contractors, provided that the part of the services to be sub-contracted, the terms of the sub-contract and identity of the sub-contractor are approved by the Parish Council. The Council may require any or all of the following conditions to be satisfied:</w:t>
      </w:r>
    </w:p>
    <w:p w:rsidR="00372D02" w:rsidRDefault="00372D02" w:rsidP="00372D02">
      <w:pPr>
        <w:spacing w:before="120" w:after="120"/>
        <w:ind w:left="709" w:hanging="425"/>
      </w:pPr>
      <w:r>
        <w:t>(</w:t>
      </w:r>
      <w:proofErr w:type="spellStart"/>
      <w:r>
        <w:t>i</w:t>
      </w:r>
      <w:proofErr w:type="spellEnd"/>
      <w:r>
        <w:t>)</w:t>
      </w:r>
      <w:r>
        <w:tab/>
        <w:t>The proposed sub-contractor enters into a collateral warranty in favour of the Council for the performance of the relevant part of the maintenance (a signed copy of such documents must be submitted electronically and if requested, in hardcopy);</w:t>
      </w:r>
    </w:p>
    <w:p w:rsidR="00372D02" w:rsidRDefault="00372D02" w:rsidP="00372D02">
      <w:pPr>
        <w:spacing w:before="120" w:after="120"/>
        <w:ind w:left="709" w:hanging="425"/>
      </w:pPr>
      <w:r>
        <w:t>(ii)</w:t>
      </w:r>
      <w:r>
        <w:tab/>
        <w:t>The applicant remains fully liable for the acts and omissions of the sub-contractor</w:t>
      </w:r>
    </w:p>
    <w:p w:rsidR="00372D02" w:rsidRDefault="00372D02" w:rsidP="00372D02">
      <w:pPr>
        <w:spacing w:before="120" w:after="120"/>
        <w:ind w:left="709" w:hanging="425"/>
      </w:pPr>
      <w:r>
        <w:t>(iii)</w:t>
      </w:r>
      <w:r>
        <w:tab/>
        <w:t>The Council may require the removal of the sub-contractor at any time and at its sole discretion.</w:t>
      </w:r>
    </w:p>
    <w:p w:rsidR="00372D02" w:rsidRDefault="00372D02" w:rsidP="00372D02">
      <w:pPr>
        <w:tabs>
          <w:tab w:val="left" w:pos="1002"/>
        </w:tabs>
      </w:pPr>
    </w:p>
    <w:p w:rsidR="00372D02" w:rsidRPr="000E528C" w:rsidRDefault="008A6BC6" w:rsidP="00372D02">
      <w:pPr>
        <w:rPr>
          <w:b/>
        </w:rPr>
      </w:pPr>
      <w:r>
        <w:rPr>
          <w:b/>
        </w:rPr>
        <w:t>9.</w:t>
      </w:r>
      <w:r w:rsidR="00372D02">
        <w:rPr>
          <w:b/>
        </w:rPr>
        <w:t xml:space="preserve">9. </w:t>
      </w:r>
      <w:r w:rsidR="00372D02" w:rsidRPr="000E528C">
        <w:rPr>
          <w:b/>
        </w:rPr>
        <w:t>Force Majeure</w:t>
      </w:r>
    </w:p>
    <w:p w:rsidR="00372D02" w:rsidRDefault="00372D02" w:rsidP="00372D02">
      <w:pPr>
        <w:rPr>
          <w:b/>
        </w:rPr>
      </w:pPr>
      <w:r w:rsidRPr="00906824">
        <w:t>In the event either party is unable to perform its obligations under the terms of this Agreement because of acts of God, strikes, equipment or transmission failure or damage reasonably beyond its control, or other causes reasonably beyond its control, such party shall not be liable for damages to the other for any damages resulting from such failure to perform or otherwise from such causes.</w:t>
      </w:r>
    </w:p>
    <w:p w:rsidR="00372D02" w:rsidRDefault="00372D02" w:rsidP="00372D02">
      <w:pPr>
        <w:tabs>
          <w:tab w:val="left" w:pos="1002"/>
        </w:tabs>
        <w:rPr>
          <w:b/>
        </w:rPr>
      </w:pPr>
    </w:p>
    <w:p w:rsidR="00372D02" w:rsidRDefault="00372D02" w:rsidP="00372D02">
      <w:pPr>
        <w:tabs>
          <w:tab w:val="left" w:pos="1002"/>
        </w:tabs>
        <w:rPr>
          <w:b/>
        </w:rPr>
      </w:pPr>
    </w:p>
    <w:p w:rsidR="00372D02" w:rsidRPr="000E528C" w:rsidRDefault="008A6BC6" w:rsidP="00372D02">
      <w:pPr>
        <w:tabs>
          <w:tab w:val="left" w:pos="1002"/>
        </w:tabs>
        <w:rPr>
          <w:b/>
        </w:rPr>
      </w:pPr>
      <w:r>
        <w:rPr>
          <w:b/>
        </w:rPr>
        <w:t>9.</w:t>
      </w:r>
      <w:r w:rsidR="00372D02">
        <w:rPr>
          <w:b/>
        </w:rPr>
        <w:t xml:space="preserve">10. </w:t>
      </w:r>
      <w:r w:rsidR="00372D02" w:rsidRPr="000E528C">
        <w:rPr>
          <w:b/>
        </w:rPr>
        <w:t>Guarantees, Indemnity, Liability and Insurance Cover</w:t>
      </w:r>
    </w:p>
    <w:p w:rsidR="00372D02" w:rsidRPr="00C3232E" w:rsidRDefault="00372D02" w:rsidP="00372D02">
      <w:r>
        <w:t xml:space="preserve">10.1 The Contractor shall indemnify and keep indemnified the Council against all losses arising out of provision of the contracted services in relation to the injury to or death of any person and loss of or damage to any property including property belonging to the Council; </w:t>
      </w:r>
      <w:r w:rsidRPr="00C3232E">
        <w:t xml:space="preserve">arising from the </w:t>
      </w:r>
      <w:r w:rsidRPr="00C3232E">
        <w:lastRenderedPageBreak/>
        <w:t xml:space="preserve">performance of the services or any act, neglect or omission of any employee of the </w:t>
      </w:r>
      <w:r>
        <w:t>c</w:t>
      </w:r>
      <w:r w:rsidRPr="00C3232E">
        <w:t>ontractor, howsoever such liability may arise.</w:t>
      </w:r>
    </w:p>
    <w:p w:rsidR="00372D02" w:rsidRDefault="00372D02" w:rsidP="00372D02"/>
    <w:p w:rsidR="00372D02" w:rsidRDefault="008A6BC6" w:rsidP="00372D02">
      <w:r>
        <w:t>9.</w:t>
      </w:r>
      <w:r w:rsidR="00372D02">
        <w:t>10.2 The applicant shall also indemnify the Parish Council accordingly for any failure to so comply with any aspect of this ITT.</w:t>
      </w:r>
    </w:p>
    <w:p w:rsidR="00372D02" w:rsidRDefault="00372D02" w:rsidP="00372D02">
      <w:pPr>
        <w:tabs>
          <w:tab w:val="left" w:pos="1002"/>
        </w:tabs>
      </w:pPr>
    </w:p>
    <w:p w:rsidR="00372D02" w:rsidRDefault="008A6BC6" w:rsidP="00372D02">
      <w:pPr>
        <w:tabs>
          <w:tab w:val="left" w:pos="1002"/>
        </w:tabs>
      </w:pPr>
      <w:r>
        <w:t>9.</w:t>
      </w:r>
      <w:r w:rsidR="00372D02">
        <w:t xml:space="preserve">10.3 The contractor shall obtain insurance cover to the sum of a minimum of; </w:t>
      </w:r>
      <w:r w:rsidR="00372D02" w:rsidRPr="009E09DA">
        <w:t>£5million</w:t>
      </w:r>
      <w:r w:rsidR="00372D02">
        <w:rPr>
          <w:color w:val="C0504D" w:themeColor="accent2"/>
        </w:rPr>
        <w:t xml:space="preserve"> </w:t>
      </w:r>
      <w:r w:rsidR="00372D02">
        <w:t>public liability insurance, £5million Employer’s Liability Insurance and £2million Professional Indemnity Insurance</w:t>
      </w:r>
      <w:r w:rsidR="00372D02" w:rsidRPr="00E414B6">
        <w:t xml:space="preserve"> </w:t>
      </w:r>
      <w:r w:rsidR="00372D02" w:rsidRPr="00C3232E">
        <w:t>for each claim</w:t>
      </w:r>
      <w:r w:rsidR="00372D02">
        <w:t>; -</w:t>
      </w:r>
    </w:p>
    <w:p w:rsidR="00372D02" w:rsidRPr="00E414B6" w:rsidRDefault="00372D02" w:rsidP="00372D02">
      <w:pPr>
        <w:pStyle w:val="ListParagraph"/>
        <w:numPr>
          <w:ilvl w:val="0"/>
          <w:numId w:val="34"/>
        </w:numPr>
        <w:rPr>
          <w:sz w:val="24"/>
          <w:szCs w:val="24"/>
        </w:rPr>
      </w:pPr>
      <w:r w:rsidRPr="00E414B6">
        <w:rPr>
          <w:sz w:val="24"/>
          <w:szCs w:val="24"/>
        </w:rPr>
        <w:t>to the Council and to any employee of the Council,</w:t>
      </w:r>
    </w:p>
    <w:p w:rsidR="00372D02" w:rsidRPr="00E414B6" w:rsidRDefault="00372D02" w:rsidP="00372D02">
      <w:pPr>
        <w:pStyle w:val="ListParagraph"/>
        <w:numPr>
          <w:ilvl w:val="0"/>
          <w:numId w:val="34"/>
        </w:numPr>
        <w:tabs>
          <w:tab w:val="left" w:pos="720"/>
          <w:tab w:val="left" w:pos="1440"/>
          <w:tab w:val="left" w:pos="2160"/>
          <w:tab w:val="left" w:pos="2880"/>
          <w:tab w:val="left" w:pos="3600"/>
          <w:tab w:val="left" w:pos="4320"/>
          <w:tab w:val="center" w:pos="4873"/>
        </w:tabs>
        <w:rPr>
          <w:sz w:val="24"/>
          <w:szCs w:val="24"/>
        </w:rPr>
      </w:pPr>
      <w:r w:rsidRPr="00E414B6">
        <w:rPr>
          <w:sz w:val="24"/>
          <w:szCs w:val="24"/>
        </w:rPr>
        <w:t xml:space="preserve">to the employees of the </w:t>
      </w:r>
      <w:r>
        <w:rPr>
          <w:sz w:val="24"/>
          <w:szCs w:val="24"/>
        </w:rPr>
        <w:t>c</w:t>
      </w:r>
      <w:r w:rsidRPr="00E414B6">
        <w:rPr>
          <w:sz w:val="24"/>
          <w:szCs w:val="24"/>
        </w:rPr>
        <w:t>ontractor,</w:t>
      </w:r>
      <w:r w:rsidRPr="00E414B6">
        <w:rPr>
          <w:sz w:val="24"/>
          <w:szCs w:val="24"/>
        </w:rPr>
        <w:tab/>
      </w:r>
    </w:p>
    <w:p w:rsidR="00372D02" w:rsidRPr="00E414B6" w:rsidRDefault="00372D02" w:rsidP="00372D02">
      <w:pPr>
        <w:pStyle w:val="ListParagraph"/>
        <w:numPr>
          <w:ilvl w:val="0"/>
          <w:numId w:val="34"/>
        </w:numPr>
        <w:rPr>
          <w:sz w:val="24"/>
          <w:szCs w:val="24"/>
        </w:rPr>
      </w:pPr>
      <w:r w:rsidRPr="00E414B6">
        <w:rPr>
          <w:sz w:val="24"/>
          <w:szCs w:val="24"/>
        </w:rPr>
        <w:t>to any other person, for any damage, loss or injury</w:t>
      </w:r>
    </w:p>
    <w:p w:rsidR="00372D02" w:rsidRDefault="00372D02" w:rsidP="00372D02">
      <w:pPr>
        <w:tabs>
          <w:tab w:val="left" w:pos="1002"/>
        </w:tabs>
      </w:pPr>
    </w:p>
    <w:p w:rsidR="00372D02" w:rsidRDefault="008A6BC6" w:rsidP="00372D02">
      <w:r>
        <w:t>9.</w:t>
      </w:r>
      <w:r w:rsidR="00372D02">
        <w:t xml:space="preserve">10.4 Current certificates of insurance must be produced to the parish clerk prior to commencement of the contract. </w:t>
      </w:r>
    </w:p>
    <w:p w:rsidR="00372D02" w:rsidRDefault="00372D02" w:rsidP="00372D02">
      <w:pPr>
        <w:rPr>
          <w:b/>
        </w:rPr>
      </w:pPr>
    </w:p>
    <w:p w:rsidR="00372D02" w:rsidRDefault="00372D02" w:rsidP="00372D02">
      <w:pPr>
        <w:rPr>
          <w:b/>
        </w:rPr>
      </w:pPr>
    </w:p>
    <w:p w:rsidR="00372D02" w:rsidRPr="003C5273" w:rsidRDefault="008A6BC6" w:rsidP="00372D02">
      <w:pPr>
        <w:rPr>
          <w:b/>
        </w:rPr>
      </w:pPr>
      <w:r>
        <w:rPr>
          <w:b/>
        </w:rPr>
        <w:t>9.</w:t>
      </w:r>
      <w:r w:rsidR="00372D02">
        <w:rPr>
          <w:b/>
        </w:rPr>
        <w:t xml:space="preserve">11. </w:t>
      </w:r>
      <w:r w:rsidR="00372D02" w:rsidRPr="003C5273">
        <w:rPr>
          <w:b/>
        </w:rPr>
        <w:t>Precautions</w:t>
      </w:r>
    </w:p>
    <w:p w:rsidR="00372D02" w:rsidRPr="002751F7" w:rsidRDefault="008A6BC6" w:rsidP="00372D02">
      <w:r>
        <w:t>9.</w:t>
      </w:r>
      <w:r w:rsidR="00372D02" w:rsidRPr="002751F7">
        <w:t>11.1 Noise;</w:t>
      </w:r>
      <w:r w:rsidR="00372D02" w:rsidRPr="002751F7">
        <w:rPr>
          <w:i/>
        </w:rPr>
        <w:t xml:space="preserve"> </w:t>
      </w:r>
      <w:proofErr w:type="gramStart"/>
      <w:r w:rsidR="00372D02" w:rsidRPr="002751F7">
        <w:t>The</w:t>
      </w:r>
      <w:proofErr w:type="gramEnd"/>
      <w:r w:rsidR="00372D02" w:rsidRPr="002751F7">
        <w:t xml:space="preserve"> </w:t>
      </w:r>
      <w:r w:rsidR="00372D02">
        <w:t>c</w:t>
      </w:r>
      <w:r w:rsidR="00372D02" w:rsidRPr="002751F7">
        <w:t xml:space="preserve">ontractor shall comply with the general requirements of </w:t>
      </w:r>
      <w:r w:rsidR="00372D02" w:rsidRPr="00A60AA7">
        <w:rPr>
          <w:i/>
        </w:rPr>
        <w:t>BS 5228</w:t>
      </w:r>
      <w:r w:rsidR="00372D02" w:rsidRPr="002751F7">
        <w:t xml:space="preserve"> (2014) </w:t>
      </w:r>
      <w:r w:rsidR="00372D02" w:rsidRPr="00FE28EA">
        <w:rPr>
          <w:i/>
        </w:rPr>
        <w:t xml:space="preserve">Code of Practice </w:t>
      </w:r>
      <w:r w:rsidR="00372D02" w:rsidRPr="002751F7">
        <w:t xml:space="preserve">or as amended for noise control on construction and open sites. The </w:t>
      </w:r>
      <w:r w:rsidR="00372D02">
        <w:t>c</w:t>
      </w:r>
      <w:r w:rsidR="00372D02" w:rsidRPr="002751F7">
        <w:t xml:space="preserve">ontractor shall ensure that in executing the services they and persons in their employment execute the work in such a manner that it does not constitute a nuisance to other users. </w:t>
      </w:r>
    </w:p>
    <w:p w:rsidR="00372D02" w:rsidRPr="003C5273" w:rsidRDefault="00372D02" w:rsidP="00372D02"/>
    <w:p w:rsidR="00372D02" w:rsidRPr="003C5273" w:rsidRDefault="008A6BC6" w:rsidP="00372D02">
      <w:r>
        <w:t>9.</w:t>
      </w:r>
      <w:r w:rsidR="00372D02">
        <w:t xml:space="preserve">11.2 </w:t>
      </w:r>
      <w:r w:rsidR="00372D02" w:rsidRPr="002751F7">
        <w:t>Hours for Working;</w:t>
      </w:r>
      <w:r w:rsidR="00372D02">
        <w:rPr>
          <w:b/>
          <w:i/>
        </w:rPr>
        <w:t xml:space="preserve"> </w:t>
      </w:r>
      <w:proofErr w:type="gramStart"/>
      <w:r w:rsidR="00372D02" w:rsidRPr="00C3232E">
        <w:t>The</w:t>
      </w:r>
      <w:proofErr w:type="gramEnd"/>
      <w:r w:rsidR="00372D02" w:rsidRPr="00C3232E">
        <w:t xml:space="preserve"> </w:t>
      </w:r>
      <w:r w:rsidR="00372D02">
        <w:t>c</w:t>
      </w:r>
      <w:r w:rsidR="00372D02" w:rsidRPr="00C3232E">
        <w:t>ontractor may work between the hours of 8.00 am and 6.00 pm</w:t>
      </w:r>
      <w:r w:rsidR="00372D02">
        <w:t>, but</w:t>
      </w:r>
      <w:r w:rsidR="00372D02" w:rsidRPr="003C5273">
        <w:t xml:space="preserve"> will not be permitted to carry out any part of maintenance works during the hours of darkness without the prior consent of the </w:t>
      </w:r>
      <w:r w:rsidR="00372D02">
        <w:t>s</w:t>
      </w:r>
      <w:r w:rsidR="00372D02" w:rsidRPr="003C5273">
        <w:t xml:space="preserve">upervising </w:t>
      </w:r>
      <w:r w:rsidR="00372D02">
        <w:t>o</w:t>
      </w:r>
      <w:r w:rsidR="00372D02" w:rsidRPr="003C5273">
        <w:t>fficer.</w:t>
      </w:r>
    </w:p>
    <w:p w:rsidR="00372D02" w:rsidRPr="003C5273" w:rsidRDefault="00372D02" w:rsidP="00372D02">
      <w:pPr>
        <w:rPr>
          <w:b/>
          <w:i/>
          <w:sz w:val="28"/>
          <w:szCs w:val="28"/>
        </w:rPr>
      </w:pPr>
    </w:p>
    <w:p w:rsidR="00372D02" w:rsidRDefault="00372D02" w:rsidP="00372D02">
      <w:pPr>
        <w:rPr>
          <w:b/>
          <w:sz w:val="28"/>
          <w:szCs w:val="28"/>
        </w:rPr>
      </w:pPr>
      <w:r>
        <w:t xml:space="preserve">11.3 </w:t>
      </w:r>
      <w:r w:rsidRPr="002751F7">
        <w:t>Damage Caused During the Performance of the Service</w:t>
      </w:r>
      <w:r>
        <w:t xml:space="preserve">; </w:t>
      </w:r>
      <w:proofErr w:type="gramStart"/>
      <w:r w:rsidRPr="003C5273">
        <w:t>The</w:t>
      </w:r>
      <w:proofErr w:type="gramEnd"/>
      <w:r w:rsidRPr="003C5273">
        <w:t xml:space="preserve"> </w:t>
      </w:r>
      <w:r>
        <w:t>c</w:t>
      </w:r>
      <w:r w:rsidRPr="003C5273">
        <w:t>ontractor shall make good at their own expense any damage caused to furniture, fences, paths, roadways, shrubs, trees or any other property, during maintenance operations by its machinery or staff.</w:t>
      </w:r>
    </w:p>
    <w:p w:rsidR="00372D02" w:rsidRDefault="00372D02" w:rsidP="00372D02">
      <w:pPr>
        <w:rPr>
          <w:b/>
          <w:sz w:val="28"/>
          <w:szCs w:val="28"/>
        </w:rPr>
      </w:pPr>
    </w:p>
    <w:p w:rsidR="00372D02" w:rsidRDefault="00372D02" w:rsidP="00372D02">
      <w:pPr>
        <w:rPr>
          <w:b/>
        </w:rPr>
      </w:pPr>
    </w:p>
    <w:p w:rsidR="00372D02" w:rsidRPr="00093092" w:rsidRDefault="001B7860" w:rsidP="00372D02">
      <w:pPr>
        <w:rPr>
          <w:b/>
        </w:rPr>
      </w:pPr>
      <w:r>
        <w:rPr>
          <w:b/>
        </w:rPr>
        <w:t>9.</w:t>
      </w:r>
      <w:r w:rsidR="00372D02">
        <w:rPr>
          <w:b/>
        </w:rPr>
        <w:t xml:space="preserve">12. </w:t>
      </w:r>
      <w:r w:rsidR="00372D02" w:rsidRPr="00093092">
        <w:rPr>
          <w:b/>
        </w:rPr>
        <w:t>Payment</w:t>
      </w:r>
      <w:r w:rsidR="00372D02">
        <w:rPr>
          <w:b/>
        </w:rPr>
        <w:t>,</w:t>
      </w:r>
      <w:r w:rsidR="00372D02" w:rsidRPr="00093092">
        <w:rPr>
          <w:b/>
        </w:rPr>
        <w:t xml:space="preserve"> Invoicing and </w:t>
      </w:r>
      <w:r w:rsidR="00372D02">
        <w:rPr>
          <w:b/>
        </w:rPr>
        <w:t>S</w:t>
      </w:r>
      <w:r w:rsidR="00372D02" w:rsidRPr="00093092">
        <w:rPr>
          <w:b/>
        </w:rPr>
        <w:t>chedules</w:t>
      </w:r>
    </w:p>
    <w:p w:rsidR="00372D02" w:rsidRDefault="001B7860" w:rsidP="00372D02">
      <w:r>
        <w:t>9.</w:t>
      </w:r>
      <w:r w:rsidR="00372D02">
        <w:t xml:space="preserve">12.1 </w:t>
      </w:r>
      <w:r w:rsidR="00372D02" w:rsidRPr="00C3232E">
        <w:t>Invoices should be produced monthly by the last day of the month</w:t>
      </w:r>
      <w:r w:rsidR="00372D02">
        <w:t xml:space="preserve">. </w:t>
      </w:r>
      <w:r w:rsidR="00372D02" w:rsidRPr="00C3232E">
        <w:t>In accordance with the 2015</w:t>
      </w:r>
      <w:r w:rsidR="00372D02">
        <w:t xml:space="preserve"> </w:t>
      </w:r>
      <w:r w:rsidR="00372D02" w:rsidRPr="00A60AA7">
        <w:rPr>
          <w:i/>
        </w:rPr>
        <w:t>Public Procurement Contract Regulations</w:t>
      </w:r>
      <w:r w:rsidR="00372D02" w:rsidRPr="00C3232E">
        <w:t>,</w:t>
      </w:r>
      <w:r w:rsidR="00372D02">
        <w:t xml:space="preserve"> the Parish Council will pay correctly addressed and undisputed invoices within 30 days in accordance with the requirements of the contract. </w:t>
      </w:r>
    </w:p>
    <w:p w:rsidR="001B7860" w:rsidRDefault="001B7860" w:rsidP="001B7860"/>
    <w:p w:rsidR="00372D02" w:rsidRPr="009B5464" w:rsidRDefault="001B7860" w:rsidP="001B7860">
      <w:r>
        <w:t xml:space="preserve">9.12.2 </w:t>
      </w:r>
      <w:r w:rsidR="00372D02" w:rsidRPr="009B5464">
        <w:t>General requirements for an invoice for the Parish Council include:</w:t>
      </w:r>
    </w:p>
    <w:p w:rsidR="00372D02" w:rsidRDefault="00372D02" w:rsidP="00372D02">
      <w:pPr>
        <w:pStyle w:val="ListParagraph"/>
        <w:numPr>
          <w:ilvl w:val="0"/>
          <w:numId w:val="32"/>
        </w:numPr>
        <w:ind w:left="709" w:hanging="425"/>
        <w:rPr>
          <w:sz w:val="24"/>
          <w:szCs w:val="24"/>
        </w:rPr>
      </w:pPr>
      <w:r w:rsidRPr="002751F7">
        <w:rPr>
          <w:sz w:val="24"/>
          <w:szCs w:val="24"/>
        </w:rPr>
        <w:t>A description of the good/services supplied.</w:t>
      </w:r>
    </w:p>
    <w:p w:rsidR="00372D02" w:rsidRDefault="00372D02" w:rsidP="00372D02">
      <w:pPr>
        <w:pStyle w:val="ListParagraph"/>
        <w:numPr>
          <w:ilvl w:val="0"/>
          <w:numId w:val="32"/>
        </w:numPr>
        <w:ind w:left="709" w:hanging="425"/>
        <w:rPr>
          <w:sz w:val="24"/>
          <w:szCs w:val="24"/>
        </w:rPr>
      </w:pPr>
      <w:r>
        <w:rPr>
          <w:sz w:val="24"/>
          <w:szCs w:val="24"/>
        </w:rPr>
        <w:t>C</w:t>
      </w:r>
      <w:r w:rsidRPr="00E61E91">
        <w:rPr>
          <w:sz w:val="24"/>
          <w:szCs w:val="24"/>
        </w:rPr>
        <w:t xml:space="preserve">learly state the agreed scheduled payment or the cost of each individual job carried out over that period. </w:t>
      </w:r>
    </w:p>
    <w:p w:rsidR="00372D02" w:rsidRPr="00E61E91" w:rsidRDefault="00372D02" w:rsidP="00372D02">
      <w:pPr>
        <w:pStyle w:val="ListParagraph"/>
        <w:numPr>
          <w:ilvl w:val="0"/>
          <w:numId w:val="32"/>
        </w:numPr>
        <w:ind w:left="709" w:hanging="425"/>
        <w:rPr>
          <w:sz w:val="24"/>
          <w:szCs w:val="24"/>
        </w:rPr>
      </w:pPr>
      <w:r w:rsidRPr="00E61E91">
        <w:rPr>
          <w:sz w:val="24"/>
          <w:szCs w:val="24"/>
        </w:rPr>
        <w:t>If appropriate or requested, the invoice should be accompanied by a completed timesheet.</w:t>
      </w:r>
    </w:p>
    <w:p w:rsidR="00372D02" w:rsidRPr="00D2363C" w:rsidRDefault="00372D02" w:rsidP="00372D02">
      <w:pPr>
        <w:pStyle w:val="ListParagraph"/>
        <w:numPr>
          <w:ilvl w:val="0"/>
          <w:numId w:val="32"/>
        </w:numPr>
        <w:ind w:left="709" w:hanging="425"/>
      </w:pPr>
      <w:r>
        <w:rPr>
          <w:sz w:val="24"/>
          <w:szCs w:val="24"/>
        </w:rPr>
        <w:t>Where appropriate, the</w:t>
      </w:r>
      <w:r w:rsidRPr="002751F7">
        <w:rPr>
          <w:sz w:val="24"/>
          <w:szCs w:val="24"/>
        </w:rPr>
        <w:t xml:space="preserve"> Parish Council’s reference number/</w:t>
      </w:r>
      <w:r>
        <w:rPr>
          <w:sz w:val="24"/>
          <w:szCs w:val="24"/>
        </w:rPr>
        <w:t>p</w:t>
      </w:r>
      <w:r w:rsidRPr="002751F7">
        <w:rPr>
          <w:sz w:val="24"/>
          <w:szCs w:val="24"/>
        </w:rPr>
        <w:t xml:space="preserve">urchase </w:t>
      </w:r>
      <w:r>
        <w:rPr>
          <w:sz w:val="24"/>
          <w:szCs w:val="24"/>
        </w:rPr>
        <w:t>o</w:t>
      </w:r>
      <w:r w:rsidRPr="002751F7">
        <w:rPr>
          <w:sz w:val="24"/>
          <w:szCs w:val="24"/>
        </w:rPr>
        <w:t>rder number.</w:t>
      </w:r>
      <w:r>
        <w:rPr>
          <w:sz w:val="24"/>
          <w:szCs w:val="24"/>
        </w:rPr>
        <w:t xml:space="preserve"> </w:t>
      </w:r>
    </w:p>
    <w:p w:rsidR="00372D02" w:rsidRPr="00D2363C" w:rsidRDefault="00372D02" w:rsidP="00372D02">
      <w:pPr>
        <w:pStyle w:val="ListParagraph"/>
        <w:numPr>
          <w:ilvl w:val="0"/>
          <w:numId w:val="32"/>
        </w:numPr>
        <w:ind w:left="709" w:hanging="425"/>
      </w:pPr>
      <w:r>
        <w:rPr>
          <w:sz w:val="24"/>
          <w:szCs w:val="24"/>
        </w:rPr>
        <w:t>This</w:t>
      </w:r>
      <w:r w:rsidRPr="002751F7">
        <w:rPr>
          <w:sz w:val="24"/>
          <w:szCs w:val="24"/>
        </w:rPr>
        <w:t xml:space="preserve"> </w:t>
      </w:r>
      <w:r>
        <w:rPr>
          <w:sz w:val="24"/>
          <w:szCs w:val="24"/>
        </w:rPr>
        <w:t xml:space="preserve">invoice </w:t>
      </w:r>
      <w:r w:rsidRPr="002751F7">
        <w:rPr>
          <w:sz w:val="24"/>
          <w:szCs w:val="24"/>
        </w:rPr>
        <w:t xml:space="preserve">must </w:t>
      </w:r>
      <w:r>
        <w:rPr>
          <w:sz w:val="24"/>
          <w:szCs w:val="24"/>
        </w:rPr>
        <w:t xml:space="preserve">be </w:t>
      </w:r>
      <w:r w:rsidRPr="002751F7">
        <w:rPr>
          <w:sz w:val="24"/>
          <w:szCs w:val="24"/>
        </w:rPr>
        <w:t xml:space="preserve">addressed to </w:t>
      </w:r>
      <w:proofErr w:type="spellStart"/>
      <w:r w:rsidRPr="002B29EE">
        <w:rPr>
          <w:sz w:val="24"/>
          <w:szCs w:val="24"/>
        </w:rPr>
        <w:t>Hughenden</w:t>
      </w:r>
      <w:proofErr w:type="spellEnd"/>
      <w:r w:rsidRPr="002751F7">
        <w:rPr>
          <w:sz w:val="24"/>
          <w:szCs w:val="24"/>
        </w:rPr>
        <w:t xml:space="preserve"> Parish Council</w:t>
      </w:r>
      <w:r>
        <w:rPr>
          <w:sz w:val="24"/>
          <w:szCs w:val="24"/>
        </w:rPr>
        <w:t>.</w:t>
      </w:r>
      <w:r w:rsidRPr="002751F7">
        <w:rPr>
          <w:sz w:val="24"/>
          <w:szCs w:val="24"/>
        </w:rPr>
        <w:t xml:space="preserve"> </w:t>
      </w:r>
    </w:p>
    <w:p w:rsidR="00372D02" w:rsidRPr="00D2363C" w:rsidRDefault="00372D02" w:rsidP="00372D02">
      <w:pPr>
        <w:ind w:left="284"/>
      </w:pPr>
    </w:p>
    <w:p w:rsidR="00372D02" w:rsidRDefault="00372D02" w:rsidP="00372D02">
      <w:pPr>
        <w:rPr>
          <w:b/>
        </w:rPr>
      </w:pPr>
    </w:p>
    <w:p w:rsidR="00372D02" w:rsidRPr="00093092" w:rsidRDefault="001B7860" w:rsidP="00372D02">
      <w:pPr>
        <w:rPr>
          <w:b/>
        </w:rPr>
      </w:pPr>
      <w:r>
        <w:rPr>
          <w:b/>
        </w:rPr>
        <w:lastRenderedPageBreak/>
        <w:t>9.</w:t>
      </w:r>
      <w:r w:rsidR="00372D02">
        <w:rPr>
          <w:b/>
        </w:rPr>
        <w:t xml:space="preserve">13. </w:t>
      </w:r>
      <w:r w:rsidR="00372D02" w:rsidRPr="00093092">
        <w:rPr>
          <w:b/>
        </w:rPr>
        <w:t>General Policy Requirements</w:t>
      </w:r>
    </w:p>
    <w:p w:rsidR="00372D02" w:rsidRDefault="00372D02" w:rsidP="00372D02">
      <w:r>
        <w:t>Contractors</w:t>
      </w:r>
      <w:r w:rsidRPr="003B2522">
        <w:t xml:space="preserve"> are required to acquaint themselves fully with the extent and nature of the </w:t>
      </w:r>
      <w:r>
        <w:t>s</w:t>
      </w:r>
      <w:r w:rsidRPr="003B2522">
        <w:t xml:space="preserve">ervices and contractual obligations. These instructions constitute the </w:t>
      </w:r>
      <w:r>
        <w:t>c</w:t>
      </w:r>
      <w:r w:rsidRPr="003B2522">
        <w:t xml:space="preserve">onditions of </w:t>
      </w:r>
      <w:r>
        <w:t>t</w:t>
      </w:r>
      <w:r w:rsidRPr="003B2522">
        <w:t xml:space="preserve">ender. Participation in the tender process automatically signals that the </w:t>
      </w:r>
      <w:r>
        <w:t>p</w:t>
      </w:r>
      <w:r w:rsidRPr="003B2522">
        <w:t xml:space="preserve">otential </w:t>
      </w:r>
      <w:r>
        <w:t>p</w:t>
      </w:r>
      <w:r w:rsidRPr="003B2522">
        <w:t xml:space="preserve">rovider accepts these </w:t>
      </w:r>
      <w:r>
        <w:t>c</w:t>
      </w:r>
      <w:r w:rsidRPr="003B2522">
        <w:t xml:space="preserve">onditions of </w:t>
      </w:r>
      <w:r>
        <w:t>t</w:t>
      </w:r>
      <w:r w:rsidRPr="003B2522">
        <w:t>ender.</w:t>
      </w:r>
    </w:p>
    <w:p w:rsidR="00372D02" w:rsidRDefault="00372D02" w:rsidP="00372D02"/>
    <w:p w:rsidR="00372D02" w:rsidRDefault="00372D02" w:rsidP="00372D02">
      <w:pPr>
        <w:rPr>
          <w:b/>
        </w:rPr>
      </w:pPr>
    </w:p>
    <w:p w:rsidR="00372D02" w:rsidRDefault="001B7860" w:rsidP="00372D02">
      <w:r>
        <w:rPr>
          <w:b/>
        </w:rPr>
        <w:t>9.</w:t>
      </w:r>
      <w:r w:rsidR="00372D02">
        <w:rPr>
          <w:b/>
        </w:rPr>
        <w:t xml:space="preserve">14. </w:t>
      </w:r>
      <w:r w:rsidR="00372D02" w:rsidRPr="00500C12">
        <w:rPr>
          <w:b/>
        </w:rPr>
        <w:t>Confidentiality</w:t>
      </w:r>
      <w:r w:rsidR="00372D02">
        <w:rPr>
          <w:b/>
        </w:rPr>
        <w:t>, Publicity,</w:t>
      </w:r>
      <w:r w:rsidR="00372D02" w:rsidRPr="009E09DA">
        <w:rPr>
          <w:b/>
        </w:rPr>
        <w:t xml:space="preserve"> </w:t>
      </w:r>
      <w:r w:rsidR="00372D02">
        <w:rPr>
          <w:b/>
        </w:rPr>
        <w:t>Data Protection</w:t>
      </w:r>
      <w:r w:rsidR="00372D02" w:rsidRPr="00500C12">
        <w:rPr>
          <w:b/>
        </w:rPr>
        <w:t xml:space="preserve"> and Information Governance</w:t>
      </w:r>
      <w:r w:rsidR="00372D02" w:rsidRPr="00500C12">
        <w:t xml:space="preserve"> </w:t>
      </w:r>
    </w:p>
    <w:p w:rsidR="00372D02" w:rsidRDefault="001B7860" w:rsidP="00372D02">
      <w:r>
        <w:rPr>
          <w:rFonts w:cstheme="minorHAnsi"/>
        </w:rPr>
        <w:t>9.</w:t>
      </w:r>
      <w:r w:rsidR="00372D02">
        <w:rPr>
          <w:rFonts w:cstheme="minorHAnsi"/>
        </w:rPr>
        <w:t xml:space="preserve">14.1 </w:t>
      </w:r>
      <w:r w:rsidR="00372D02" w:rsidRPr="00A54466">
        <w:rPr>
          <w:rFonts w:cstheme="minorHAnsi"/>
        </w:rPr>
        <w:t xml:space="preserve">The </w:t>
      </w:r>
      <w:r w:rsidR="00372D02">
        <w:t>contractor</w:t>
      </w:r>
      <w:r w:rsidR="00372D02" w:rsidRPr="00A54466">
        <w:rPr>
          <w:rFonts w:cstheme="minorHAnsi"/>
        </w:rPr>
        <w:t xml:space="preserve"> shall take all necessary precautions to ensure that all confidential information obtained from and about </w:t>
      </w:r>
      <w:proofErr w:type="spellStart"/>
      <w:r w:rsidR="00372D02">
        <w:t>Hughenden</w:t>
      </w:r>
      <w:proofErr w:type="spellEnd"/>
      <w:r w:rsidR="00372D02">
        <w:rPr>
          <w:rFonts w:cstheme="minorHAnsi"/>
        </w:rPr>
        <w:t xml:space="preserve"> </w:t>
      </w:r>
      <w:r w:rsidR="00372D02">
        <w:t xml:space="preserve">Parish Council </w:t>
      </w:r>
      <w:r w:rsidR="00372D02" w:rsidRPr="00A54466">
        <w:rPr>
          <w:rFonts w:cstheme="minorHAnsi"/>
        </w:rPr>
        <w:t>is treated confidentially and not disclosed (without prior approval) or used other than for the purposes of this contract.</w:t>
      </w:r>
      <w:r w:rsidR="00372D02" w:rsidRPr="0019741C">
        <w:t xml:space="preserve"> </w:t>
      </w:r>
    </w:p>
    <w:p w:rsidR="00372D02" w:rsidRDefault="00372D02" w:rsidP="00372D02"/>
    <w:p w:rsidR="00372D02" w:rsidRDefault="001B7860" w:rsidP="00372D02">
      <w:r>
        <w:t>9.</w:t>
      </w:r>
      <w:r w:rsidR="00372D02">
        <w:t xml:space="preserve">14.2 This ITT and its accompanying documents shall remain the property of </w:t>
      </w:r>
      <w:proofErr w:type="spellStart"/>
      <w:r w:rsidR="00372D02">
        <w:t>Hughenden</w:t>
      </w:r>
      <w:proofErr w:type="spellEnd"/>
      <w:r w:rsidR="00372D02">
        <w:t xml:space="preserve"> Parish Council and must be returned on demand. The contractor shall not </w:t>
      </w:r>
      <w:proofErr w:type="gramStart"/>
      <w:r w:rsidR="00372D02">
        <w:t>disclose,</w:t>
      </w:r>
      <w:proofErr w:type="gramEnd"/>
      <w:r w:rsidR="00372D02">
        <w:t xml:space="preserve"> copy or reproduce any of the information supplied as part of this ITT other than for the purposes of preparing and submitting a tender response. </w:t>
      </w:r>
    </w:p>
    <w:p w:rsidR="00372D02" w:rsidRPr="00A54466" w:rsidRDefault="00372D02" w:rsidP="00372D02">
      <w:pPr>
        <w:rPr>
          <w:rFonts w:cstheme="minorHAnsi"/>
        </w:rPr>
      </w:pPr>
    </w:p>
    <w:p w:rsidR="00372D02" w:rsidRDefault="001B7860" w:rsidP="00372D02">
      <w:pPr>
        <w:rPr>
          <w:rFonts w:cstheme="minorHAnsi"/>
        </w:rPr>
      </w:pPr>
      <w:r>
        <w:rPr>
          <w:rFonts w:cstheme="minorHAnsi"/>
        </w:rPr>
        <w:t>9.</w:t>
      </w:r>
      <w:r w:rsidR="00372D02">
        <w:rPr>
          <w:rFonts w:cstheme="minorHAnsi"/>
        </w:rPr>
        <w:t xml:space="preserve">14.3 </w:t>
      </w:r>
      <w:r w:rsidR="00372D02" w:rsidRPr="00A54466">
        <w:rPr>
          <w:rFonts w:cstheme="minorHAnsi"/>
        </w:rPr>
        <w:t>The</w:t>
      </w:r>
      <w:r w:rsidR="00372D02" w:rsidRPr="000E528C">
        <w:t xml:space="preserve"> </w:t>
      </w:r>
      <w:r w:rsidR="00372D02">
        <w:t xml:space="preserve">contractor </w:t>
      </w:r>
      <w:r w:rsidR="00372D02" w:rsidRPr="00A54466">
        <w:rPr>
          <w:rFonts w:cstheme="minorHAnsi"/>
        </w:rPr>
        <w:t>shall comply at all times with t</w:t>
      </w:r>
      <w:r w:rsidR="00372D02" w:rsidRPr="00A54466">
        <w:rPr>
          <w:rFonts w:cstheme="minorHAnsi"/>
          <w:shd w:val="clear" w:color="auto" w:fill="FFFFFF"/>
        </w:rPr>
        <w:t>he </w:t>
      </w:r>
      <w:r w:rsidR="00372D02" w:rsidRPr="00A60AA7">
        <w:rPr>
          <w:rFonts w:cstheme="minorHAnsi"/>
          <w:bCs/>
          <w:i/>
          <w:shd w:val="clear" w:color="auto" w:fill="FFFFFF"/>
        </w:rPr>
        <w:t>General Data Protection Regulation</w:t>
      </w:r>
      <w:r w:rsidR="00372D02" w:rsidRPr="00A54466">
        <w:rPr>
          <w:rFonts w:cstheme="minorHAnsi"/>
        </w:rPr>
        <w:t xml:space="preserve"> </w:t>
      </w:r>
      <w:r w:rsidR="00372D02">
        <w:rPr>
          <w:rFonts w:cstheme="minorHAnsi"/>
        </w:rPr>
        <w:t xml:space="preserve">(GDPR) </w:t>
      </w:r>
      <w:r w:rsidR="00372D02" w:rsidRPr="00A54466">
        <w:rPr>
          <w:rFonts w:cstheme="minorHAnsi"/>
        </w:rPr>
        <w:t xml:space="preserve">and will not perform in such a way to breach any of </w:t>
      </w:r>
      <w:r w:rsidR="00372D02">
        <w:rPr>
          <w:rFonts w:cstheme="minorHAnsi"/>
        </w:rPr>
        <w:t>his</w:t>
      </w:r>
      <w:r w:rsidR="00372D02" w:rsidRPr="00A54466">
        <w:rPr>
          <w:rFonts w:cstheme="minorHAnsi"/>
        </w:rPr>
        <w:t xml:space="preserve"> applicable obligations to </w:t>
      </w:r>
      <w:proofErr w:type="spellStart"/>
      <w:r w:rsidR="00372D02">
        <w:t>Hughenden</w:t>
      </w:r>
      <w:proofErr w:type="spellEnd"/>
      <w:r w:rsidR="00372D02">
        <w:rPr>
          <w:rFonts w:cstheme="minorHAnsi"/>
        </w:rPr>
        <w:t xml:space="preserve"> </w:t>
      </w:r>
      <w:r w:rsidR="00372D02">
        <w:t xml:space="preserve">Parish Council </w:t>
      </w:r>
      <w:r w:rsidR="00372D02" w:rsidRPr="00A54466">
        <w:rPr>
          <w:rFonts w:cstheme="minorHAnsi"/>
        </w:rPr>
        <w:t xml:space="preserve">under current </w:t>
      </w:r>
      <w:r w:rsidR="00372D02">
        <w:rPr>
          <w:rFonts w:cstheme="minorHAnsi"/>
        </w:rPr>
        <w:t>such d</w:t>
      </w:r>
      <w:r w:rsidR="00372D02" w:rsidRPr="00A54466">
        <w:rPr>
          <w:rFonts w:cstheme="minorHAnsi"/>
        </w:rPr>
        <w:t xml:space="preserve">ata </w:t>
      </w:r>
      <w:r w:rsidR="00372D02">
        <w:rPr>
          <w:rFonts w:cstheme="minorHAnsi"/>
        </w:rPr>
        <w:t>p</w:t>
      </w:r>
      <w:r w:rsidR="00372D02" w:rsidRPr="00A54466">
        <w:rPr>
          <w:rFonts w:cstheme="minorHAnsi"/>
        </w:rPr>
        <w:t xml:space="preserve">rotection </w:t>
      </w:r>
      <w:r w:rsidR="00372D02">
        <w:rPr>
          <w:rFonts w:cstheme="minorHAnsi"/>
        </w:rPr>
        <w:t>l</w:t>
      </w:r>
      <w:r w:rsidR="00372D02" w:rsidRPr="00A54466">
        <w:rPr>
          <w:rFonts w:cstheme="minorHAnsi"/>
        </w:rPr>
        <w:t>egislation.</w:t>
      </w:r>
    </w:p>
    <w:p w:rsidR="00372D02" w:rsidRDefault="00372D02" w:rsidP="00372D02"/>
    <w:p w:rsidR="00372D02" w:rsidRDefault="001B7860" w:rsidP="00372D02">
      <w:r>
        <w:t>9.</w:t>
      </w:r>
      <w:r w:rsidR="00372D02">
        <w:t xml:space="preserve">14.4 The contractor acknowledges that the Parish Council is subject to the provisions of the 2000 </w:t>
      </w:r>
      <w:r w:rsidR="00372D02" w:rsidRPr="00A60AA7">
        <w:rPr>
          <w:i/>
        </w:rPr>
        <w:t>Freedom of Information Act</w:t>
      </w:r>
      <w:r w:rsidR="00372D02">
        <w:t xml:space="preserve"> and the 2004 </w:t>
      </w:r>
      <w:r w:rsidR="00372D02" w:rsidRPr="00A60AA7">
        <w:rPr>
          <w:i/>
        </w:rPr>
        <w:t>Environmental Information Regulations</w:t>
      </w:r>
      <w:r w:rsidR="00372D02">
        <w:t xml:space="preserve"> and upon request by the Parish Council </w:t>
      </w:r>
      <w:proofErr w:type="gramStart"/>
      <w:r w:rsidR="00372D02">
        <w:t>provide</w:t>
      </w:r>
      <w:proofErr w:type="gramEnd"/>
      <w:r w:rsidR="00372D02">
        <w:t xml:space="preserve"> assistance and information to enable the Council to respond to a request for Information within the time for compliance prescribed. </w:t>
      </w:r>
    </w:p>
    <w:p w:rsidR="00372D02" w:rsidRDefault="00372D02" w:rsidP="00372D02"/>
    <w:p w:rsidR="00372D02" w:rsidRPr="00C3232E" w:rsidRDefault="001B7860" w:rsidP="00372D02">
      <w:r>
        <w:t>9.</w:t>
      </w:r>
      <w:r w:rsidR="00372D02">
        <w:t xml:space="preserve">14.5 </w:t>
      </w:r>
      <w:r w:rsidR="00372D02" w:rsidRPr="00C3232E">
        <w:t xml:space="preserve">If </w:t>
      </w:r>
      <w:r w:rsidR="00372D02">
        <w:t>the contractor</w:t>
      </w:r>
      <w:r w:rsidR="00372D02" w:rsidRPr="00C3232E">
        <w:t xml:space="preserve"> consider</w:t>
      </w:r>
      <w:r w:rsidR="00372D02">
        <w:t>s</w:t>
      </w:r>
      <w:r w:rsidR="00372D02" w:rsidRPr="00C3232E">
        <w:t xml:space="preserve"> any of the information included in </w:t>
      </w:r>
      <w:r w:rsidR="00372D02">
        <w:t>the</w:t>
      </w:r>
      <w:r w:rsidR="00372D02" w:rsidRPr="00C3232E">
        <w:t xml:space="preserve"> tender response is commercially confidential</w:t>
      </w:r>
      <w:r w:rsidR="00372D02">
        <w:t>;</w:t>
      </w:r>
      <w:r w:rsidR="00372D02" w:rsidRPr="00C3232E">
        <w:t xml:space="preserve"> please identify it and explain (in broad terms) what harm might result from disclosure and/or publication.</w:t>
      </w:r>
      <w:r w:rsidR="00372D02">
        <w:t xml:space="preserve"> It should be remembered though</w:t>
      </w:r>
      <w:r w:rsidR="00372D02" w:rsidRPr="00C3232E">
        <w:t>, even where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rsidR="00372D02" w:rsidRDefault="00372D02" w:rsidP="00372D02"/>
    <w:p w:rsidR="00372D02" w:rsidRDefault="00372D02" w:rsidP="00372D02">
      <w:pPr>
        <w:pStyle w:val="BodyText"/>
        <w:jc w:val="both"/>
        <w:rPr>
          <w:rFonts w:asciiTheme="minorHAnsi" w:hAnsiTheme="minorHAnsi" w:cstheme="minorHAnsi"/>
          <w:b/>
          <w:sz w:val="24"/>
          <w:szCs w:val="24"/>
        </w:rPr>
      </w:pPr>
    </w:p>
    <w:p w:rsidR="00372D02" w:rsidRPr="00A31955" w:rsidRDefault="001B7860" w:rsidP="00372D02">
      <w:pPr>
        <w:rPr>
          <w:rFonts w:cstheme="minorHAnsi"/>
          <w:b/>
        </w:rPr>
      </w:pPr>
      <w:r>
        <w:rPr>
          <w:rFonts w:cstheme="minorHAnsi"/>
          <w:b/>
        </w:rPr>
        <w:t>9.</w:t>
      </w:r>
      <w:r w:rsidR="00372D02">
        <w:rPr>
          <w:rFonts w:cstheme="minorHAnsi"/>
          <w:b/>
        </w:rPr>
        <w:t xml:space="preserve">15. Due Diligence, </w:t>
      </w:r>
      <w:r w:rsidR="00372D02" w:rsidRPr="00C3232E">
        <w:rPr>
          <w:b/>
        </w:rPr>
        <w:t>Performance of Service</w:t>
      </w:r>
      <w:r w:rsidR="00372D02">
        <w:rPr>
          <w:rFonts w:cstheme="minorHAnsi"/>
          <w:b/>
        </w:rPr>
        <w:t xml:space="preserve"> and Public Engagement</w:t>
      </w:r>
    </w:p>
    <w:p w:rsidR="00372D02" w:rsidRPr="00A31955" w:rsidRDefault="00372D02" w:rsidP="00372D02">
      <w:pPr>
        <w:pStyle w:val="BodyText"/>
        <w:jc w:val="both"/>
        <w:rPr>
          <w:rFonts w:asciiTheme="minorHAnsi" w:hAnsiTheme="minorHAnsi" w:cstheme="minorHAnsi"/>
          <w:sz w:val="24"/>
          <w:szCs w:val="24"/>
        </w:rPr>
      </w:pPr>
      <w:r>
        <w:rPr>
          <w:rFonts w:asciiTheme="minorHAnsi" w:hAnsiTheme="minorHAnsi" w:cstheme="minorHAnsi"/>
          <w:sz w:val="24"/>
          <w:szCs w:val="24"/>
        </w:rPr>
        <w:t xml:space="preserve">15.1 The hedge and field maintenance </w:t>
      </w:r>
      <w:r w:rsidRPr="00A31955">
        <w:rPr>
          <w:rFonts w:asciiTheme="minorHAnsi" w:hAnsiTheme="minorHAnsi" w:cstheme="minorHAnsi"/>
          <w:sz w:val="24"/>
          <w:szCs w:val="24"/>
        </w:rPr>
        <w:t xml:space="preserve">services are public focused </w:t>
      </w:r>
      <w:r>
        <w:rPr>
          <w:rFonts w:asciiTheme="minorHAnsi" w:hAnsiTheme="minorHAnsi" w:cstheme="minorHAnsi"/>
          <w:sz w:val="24"/>
          <w:szCs w:val="24"/>
        </w:rPr>
        <w:t>and</w:t>
      </w:r>
      <w:r w:rsidRPr="00A31955">
        <w:rPr>
          <w:rFonts w:asciiTheme="minorHAnsi" w:hAnsiTheme="minorHAnsi" w:cstheme="minorHAnsi"/>
          <w:sz w:val="24"/>
          <w:szCs w:val="24"/>
        </w:rPr>
        <w:t xml:space="preserve"> it is vital that the appointed contractor is able to demonstrate a commitment to meeting </w:t>
      </w:r>
      <w:r>
        <w:rPr>
          <w:rFonts w:asciiTheme="minorHAnsi" w:hAnsiTheme="minorHAnsi" w:cstheme="minorHAnsi"/>
          <w:sz w:val="24"/>
          <w:szCs w:val="24"/>
        </w:rPr>
        <w:t xml:space="preserve">the high </w:t>
      </w:r>
      <w:r w:rsidRPr="00800D5F">
        <w:rPr>
          <w:rFonts w:asciiTheme="minorHAnsi" w:hAnsiTheme="minorHAnsi" w:cstheme="minorHAnsi"/>
          <w:sz w:val="24"/>
          <w:szCs w:val="24"/>
        </w:rPr>
        <w:t xml:space="preserve">professional </w:t>
      </w:r>
      <w:r>
        <w:rPr>
          <w:rFonts w:asciiTheme="minorHAnsi" w:hAnsiTheme="minorHAnsi" w:cstheme="minorHAnsi"/>
          <w:sz w:val="24"/>
          <w:szCs w:val="24"/>
        </w:rPr>
        <w:t xml:space="preserve">standards required when working on behalf of </w:t>
      </w:r>
      <w:proofErr w:type="spellStart"/>
      <w:r w:rsidRPr="00E61E91">
        <w:rPr>
          <w:sz w:val="24"/>
          <w:szCs w:val="24"/>
        </w:rPr>
        <w:t>Hughenden</w:t>
      </w:r>
      <w:proofErr w:type="spellEnd"/>
      <w:r w:rsidRPr="00E61E91">
        <w:rPr>
          <w:rFonts w:asciiTheme="minorHAnsi" w:hAnsiTheme="minorHAnsi" w:cstheme="minorHAnsi"/>
          <w:sz w:val="24"/>
          <w:szCs w:val="24"/>
        </w:rPr>
        <w:t xml:space="preserve"> </w:t>
      </w:r>
      <w:r>
        <w:rPr>
          <w:rFonts w:asciiTheme="minorHAnsi" w:hAnsiTheme="minorHAnsi" w:cstheme="minorHAnsi"/>
          <w:sz w:val="24"/>
          <w:szCs w:val="24"/>
        </w:rPr>
        <w:t>Parish Council</w:t>
      </w:r>
      <w:r w:rsidRPr="00A31955">
        <w:rPr>
          <w:rFonts w:asciiTheme="minorHAnsi" w:hAnsiTheme="minorHAnsi" w:cstheme="minorHAnsi"/>
          <w:sz w:val="24"/>
          <w:szCs w:val="24"/>
        </w:rPr>
        <w:t>.</w:t>
      </w:r>
    </w:p>
    <w:p w:rsidR="00372D02" w:rsidRDefault="00372D02" w:rsidP="00372D02">
      <w:pPr>
        <w:pStyle w:val="ListParagraph"/>
        <w:tabs>
          <w:tab w:val="left" w:pos="820"/>
          <w:tab w:val="left" w:pos="821"/>
        </w:tabs>
        <w:ind w:left="0" w:firstLine="0"/>
        <w:jc w:val="both"/>
        <w:rPr>
          <w:rFonts w:asciiTheme="minorHAnsi" w:hAnsiTheme="minorHAnsi" w:cstheme="minorHAnsi"/>
          <w:sz w:val="24"/>
          <w:szCs w:val="24"/>
        </w:rPr>
      </w:pPr>
    </w:p>
    <w:p w:rsidR="00372D02" w:rsidRDefault="001B7860" w:rsidP="00372D02">
      <w:pPr>
        <w:pStyle w:val="ListParagraph"/>
        <w:tabs>
          <w:tab w:val="left" w:pos="820"/>
          <w:tab w:val="left" w:pos="821"/>
          <w:tab w:val="left" w:pos="2617"/>
          <w:tab w:val="left" w:pos="3253"/>
          <w:tab w:val="left" w:pos="4514"/>
          <w:tab w:val="left" w:pos="5753"/>
          <w:tab w:val="left" w:pos="6355"/>
          <w:tab w:val="left" w:pos="7415"/>
          <w:tab w:val="left" w:pos="8696"/>
        </w:tabs>
        <w:ind w:left="0" w:firstLine="0"/>
        <w:jc w:val="both"/>
        <w:rPr>
          <w:rFonts w:asciiTheme="minorHAnsi" w:hAnsiTheme="minorHAnsi" w:cstheme="minorHAnsi"/>
          <w:sz w:val="24"/>
          <w:szCs w:val="24"/>
        </w:rPr>
      </w:pPr>
      <w:r>
        <w:rPr>
          <w:rFonts w:asciiTheme="minorHAnsi" w:hAnsiTheme="minorHAnsi" w:cstheme="minorHAnsi"/>
          <w:sz w:val="24"/>
          <w:szCs w:val="24"/>
        </w:rPr>
        <w:t>9.</w:t>
      </w:r>
      <w:r w:rsidR="00372D02">
        <w:rPr>
          <w:rFonts w:asciiTheme="minorHAnsi" w:hAnsiTheme="minorHAnsi" w:cstheme="minorHAnsi"/>
          <w:sz w:val="24"/>
          <w:szCs w:val="24"/>
        </w:rPr>
        <w:t xml:space="preserve">15.2 </w:t>
      </w:r>
      <w:r w:rsidR="00372D02" w:rsidRPr="00A31955">
        <w:rPr>
          <w:rFonts w:asciiTheme="minorHAnsi" w:hAnsiTheme="minorHAnsi" w:cstheme="minorHAnsi"/>
          <w:sz w:val="24"/>
          <w:szCs w:val="24"/>
        </w:rPr>
        <w:t>Consideration</w:t>
      </w:r>
      <w:r w:rsidR="00372D02">
        <w:rPr>
          <w:rFonts w:asciiTheme="minorHAnsi" w:hAnsiTheme="minorHAnsi" w:cstheme="minorHAnsi"/>
          <w:sz w:val="24"/>
          <w:szCs w:val="24"/>
        </w:rPr>
        <w:t xml:space="preserve">, </w:t>
      </w:r>
      <w:r w:rsidR="00372D02" w:rsidRPr="00A31955">
        <w:rPr>
          <w:rFonts w:asciiTheme="minorHAnsi" w:hAnsiTheme="minorHAnsi" w:cstheme="minorHAnsi"/>
          <w:sz w:val="24"/>
          <w:szCs w:val="24"/>
        </w:rPr>
        <w:t>courtesy</w:t>
      </w:r>
      <w:r w:rsidR="00372D02" w:rsidRPr="00800D5F">
        <w:t xml:space="preserve"> </w:t>
      </w:r>
      <w:r w:rsidR="00372D02" w:rsidRPr="00800D5F">
        <w:rPr>
          <w:sz w:val="24"/>
          <w:szCs w:val="24"/>
        </w:rPr>
        <w:t>and due diligence</w:t>
      </w:r>
      <w:r w:rsidR="00372D02">
        <w:rPr>
          <w:rFonts w:asciiTheme="minorHAnsi" w:hAnsiTheme="minorHAnsi" w:cstheme="minorHAnsi"/>
          <w:sz w:val="24"/>
          <w:szCs w:val="24"/>
        </w:rPr>
        <w:t xml:space="preserve"> will be required in dealing with the public, open spaces areas and </w:t>
      </w:r>
      <w:proofErr w:type="spellStart"/>
      <w:r w:rsidR="00372D02">
        <w:rPr>
          <w:rFonts w:asciiTheme="minorHAnsi" w:hAnsiTheme="minorHAnsi" w:cstheme="minorHAnsi"/>
          <w:sz w:val="24"/>
          <w:szCs w:val="24"/>
        </w:rPr>
        <w:t>neighbouring</w:t>
      </w:r>
      <w:proofErr w:type="spellEnd"/>
      <w:r w:rsidR="00372D02">
        <w:rPr>
          <w:rFonts w:asciiTheme="minorHAnsi" w:hAnsiTheme="minorHAnsi" w:cstheme="minorHAnsi"/>
          <w:sz w:val="24"/>
          <w:szCs w:val="24"/>
        </w:rPr>
        <w:t xml:space="preserve"> residents and businesses.</w:t>
      </w:r>
    </w:p>
    <w:p w:rsidR="00372D02" w:rsidRDefault="00372D02" w:rsidP="00372D02">
      <w:pPr>
        <w:pStyle w:val="ListParagraph"/>
        <w:tabs>
          <w:tab w:val="left" w:pos="820"/>
          <w:tab w:val="left" w:pos="821"/>
          <w:tab w:val="left" w:pos="2617"/>
          <w:tab w:val="left" w:pos="3253"/>
          <w:tab w:val="left" w:pos="4514"/>
          <w:tab w:val="left" w:pos="5753"/>
          <w:tab w:val="left" w:pos="6355"/>
          <w:tab w:val="left" w:pos="7415"/>
          <w:tab w:val="left" w:pos="8696"/>
        </w:tabs>
        <w:ind w:left="0" w:firstLine="0"/>
        <w:jc w:val="both"/>
        <w:rPr>
          <w:rFonts w:asciiTheme="minorHAnsi" w:hAnsiTheme="minorHAnsi" w:cstheme="minorHAnsi"/>
          <w:sz w:val="24"/>
          <w:szCs w:val="24"/>
        </w:rPr>
      </w:pPr>
    </w:p>
    <w:p w:rsidR="00372D02" w:rsidRPr="00C3232E" w:rsidRDefault="001B7860" w:rsidP="00372D02">
      <w:r>
        <w:rPr>
          <w:rFonts w:cstheme="minorHAnsi"/>
        </w:rPr>
        <w:t>9.</w:t>
      </w:r>
      <w:r w:rsidR="00372D02">
        <w:rPr>
          <w:rFonts w:cstheme="minorHAnsi"/>
        </w:rPr>
        <w:t xml:space="preserve">15.3 </w:t>
      </w:r>
      <w:r w:rsidR="00372D02" w:rsidRPr="00C3232E">
        <w:t>All operations shall be carried out without unreasonable noise and disturbance so as not to interfere with the convenience of the public, access to, or occupation of public roads, public footpaths or properties</w:t>
      </w:r>
      <w:r w:rsidR="00372D02">
        <w:t>. T</w:t>
      </w:r>
      <w:r w:rsidR="00372D02" w:rsidRPr="00C3232E">
        <w:t xml:space="preserve">he </w:t>
      </w:r>
      <w:r w:rsidR="00372D02">
        <w:t>c</w:t>
      </w:r>
      <w:r w:rsidR="00372D02" w:rsidRPr="00C3232E">
        <w:t>ontractor shall indemnify the Council in respect of all claims demands proceedings costs and expenses whatsoever arising out of, or in relation to, any such matters.</w:t>
      </w:r>
    </w:p>
    <w:p w:rsidR="00372D02" w:rsidRDefault="00372D02" w:rsidP="00372D02">
      <w:pPr>
        <w:pStyle w:val="ListParagraph"/>
        <w:tabs>
          <w:tab w:val="left" w:pos="820"/>
          <w:tab w:val="left" w:pos="821"/>
        </w:tabs>
        <w:ind w:left="0" w:firstLine="0"/>
        <w:jc w:val="both"/>
        <w:rPr>
          <w:rFonts w:asciiTheme="minorHAnsi" w:hAnsiTheme="minorHAnsi" w:cstheme="minorHAnsi"/>
          <w:sz w:val="24"/>
          <w:szCs w:val="24"/>
        </w:rPr>
      </w:pPr>
    </w:p>
    <w:p w:rsidR="00372D02" w:rsidRPr="00A31955" w:rsidRDefault="001B7860" w:rsidP="00372D02">
      <w:pPr>
        <w:pStyle w:val="ListParagraph"/>
        <w:tabs>
          <w:tab w:val="left" w:pos="820"/>
          <w:tab w:val="left" w:pos="821"/>
        </w:tabs>
        <w:ind w:left="0" w:firstLine="0"/>
        <w:jc w:val="both"/>
        <w:rPr>
          <w:rFonts w:asciiTheme="minorHAnsi" w:hAnsiTheme="minorHAnsi" w:cstheme="minorHAnsi"/>
          <w:sz w:val="24"/>
          <w:szCs w:val="24"/>
        </w:rPr>
      </w:pPr>
      <w:r>
        <w:rPr>
          <w:rFonts w:asciiTheme="minorHAnsi" w:hAnsiTheme="minorHAnsi" w:cstheme="minorHAnsi"/>
          <w:sz w:val="24"/>
          <w:szCs w:val="24"/>
        </w:rPr>
        <w:lastRenderedPageBreak/>
        <w:t>9.</w:t>
      </w:r>
      <w:r w:rsidR="00372D02">
        <w:rPr>
          <w:rFonts w:asciiTheme="minorHAnsi" w:hAnsiTheme="minorHAnsi" w:cstheme="minorHAnsi"/>
          <w:sz w:val="24"/>
          <w:szCs w:val="24"/>
        </w:rPr>
        <w:t>15.4 The applicant should be prepared to positively c</w:t>
      </w:r>
      <w:r w:rsidR="00372D02" w:rsidRPr="00A31955">
        <w:rPr>
          <w:rFonts w:asciiTheme="minorHAnsi" w:hAnsiTheme="minorHAnsi" w:cstheme="minorHAnsi"/>
          <w:sz w:val="24"/>
          <w:szCs w:val="24"/>
        </w:rPr>
        <w:t>ommunicat</w:t>
      </w:r>
      <w:r w:rsidR="00372D02">
        <w:rPr>
          <w:rFonts w:asciiTheme="minorHAnsi" w:hAnsiTheme="minorHAnsi" w:cstheme="minorHAnsi"/>
          <w:sz w:val="24"/>
          <w:szCs w:val="24"/>
        </w:rPr>
        <w:t xml:space="preserve">e with the public; providing relevant information and </w:t>
      </w:r>
      <w:r w:rsidR="00372D02" w:rsidRPr="00A31955">
        <w:rPr>
          <w:rFonts w:asciiTheme="minorHAnsi" w:hAnsiTheme="minorHAnsi" w:cstheme="minorHAnsi"/>
          <w:sz w:val="24"/>
          <w:szCs w:val="24"/>
        </w:rPr>
        <w:t xml:space="preserve">explaining what </w:t>
      </w:r>
      <w:r w:rsidR="00372D02">
        <w:rPr>
          <w:rFonts w:asciiTheme="minorHAnsi" w:hAnsiTheme="minorHAnsi" w:cstheme="minorHAnsi"/>
          <w:sz w:val="24"/>
          <w:szCs w:val="24"/>
        </w:rPr>
        <w:t>maintenance is being carried out and why.</w:t>
      </w:r>
    </w:p>
    <w:p w:rsidR="00372D02" w:rsidRDefault="00372D02" w:rsidP="00372D02">
      <w:pPr>
        <w:pStyle w:val="ListParagraph"/>
        <w:tabs>
          <w:tab w:val="left" w:pos="820"/>
          <w:tab w:val="left" w:pos="821"/>
          <w:tab w:val="left" w:pos="2617"/>
          <w:tab w:val="left" w:pos="3253"/>
          <w:tab w:val="left" w:pos="4514"/>
          <w:tab w:val="left" w:pos="5753"/>
          <w:tab w:val="left" w:pos="6355"/>
          <w:tab w:val="left" w:pos="7415"/>
          <w:tab w:val="left" w:pos="8696"/>
        </w:tabs>
        <w:ind w:left="0" w:firstLine="0"/>
        <w:jc w:val="both"/>
        <w:rPr>
          <w:rFonts w:asciiTheme="minorHAnsi" w:hAnsiTheme="minorHAnsi" w:cstheme="minorHAnsi"/>
          <w:sz w:val="24"/>
          <w:szCs w:val="24"/>
        </w:rPr>
      </w:pPr>
    </w:p>
    <w:p w:rsidR="00372D02" w:rsidRDefault="001B7860" w:rsidP="00372D02">
      <w:pPr>
        <w:pStyle w:val="ListParagraph"/>
        <w:tabs>
          <w:tab w:val="left" w:pos="820"/>
          <w:tab w:val="left" w:pos="821"/>
        </w:tabs>
        <w:ind w:left="0" w:firstLine="0"/>
        <w:jc w:val="both"/>
      </w:pPr>
      <w:r>
        <w:rPr>
          <w:rFonts w:asciiTheme="minorHAnsi" w:hAnsiTheme="minorHAnsi" w:cstheme="minorHAnsi"/>
          <w:sz w:val="24"/>
          <w:szCs w:val="24"/>
        </w:rPr>
        <w:t>9.</w:t>
      </w:r>
      <w:r w:rsidR="00372D02">
        <w:rPr>
          <w:rFonts w:asciiTheme="minorHAnsi" w:hAnsiTheme="minorHAnsi" w:cstheme="minorHAnsi"/>
          <w:sz w:val="24"/>
          <w:szCs w:val="24"/>
        </w:rPr>
        <w:t xml:space="preserve">15.5 The contractor will need to present </w:t>
      </w:r>
      <w:r w:rsidR="00372D02" w:rsidRPr="00A31955">
        <w:rPr>
          <w:rFonts w:asciiTheme="minorHAnsi" w:hAnsiTheme="minorHAnsi" w:cstheme="minorHAnsi"/>
          <w:sz w:val="24"/>
          <w:szCs w:val="24"/>
        </w:rPr>
        <w:t>a clean</w:t>
      </w:r>
      <w:r w:rsidR="00372D02">
        <w:rPr>
          <w:rFonts w:asciiTheme="minorHAnsi" w:hAnsiTheme="minorHAnsi" w:cstheme="minorHAnsi"/>
          <w:sz w:val="24"/>
          <w:szCs w:val="24"/>
        </w:rPr>
        <w:t xml:space="preserve"> and</w:t>
      </w:r>
      <w:r w:rsidR="00372D02" w:rsidRPr="00A31955">
        <w:rPr>
          <w:rFonts w:asciiTheme="minorHAnsi" w:hAnsiTheme="minorHAnsi" w:cstheme="minorHAnsi"/>
          <w:sz w:val="24"/>
          <w:szCs w:val="24"/>
        </w:rPr>
        <w:t xml:space="preserve"> professional image</w:t>
      </w:r>
      <w:r w:rsidR="00372D02">
        <w:rPr>
          <w:rFonts w:asciiTheme="minorHAnsi" w:hAnsiTheme="minorHAnsi" w:cstheme="minorHAnsi"/>
          <w:sz w:val="24"/>
          <w:szCs w:val="24"/>
        </w:rPr>
        <w:t xml:space="preserve">, while also wearing visible </w:t>
      </w:r>
      <w:r w:rsidR="00372D02" w:rsidRPr="00A31955">
        <w:rPr>
          <w:rFonts w:asciiTheme="minorHAnsi" w:hAnsiTheme="minorHAnsi" w:cstheme="minorHAnsi"/>
          <w:sz w:val="24"/>
          <w:szCs w:val="24"/>
        </w:rPr>
        <w:t xml:space="preserve">ID badges and </w:t>
      </w:r>
      <w:r w:rsidR="00372D02">
        <w:rPr>
          <w:rFonts w:asciiTheme="minorHAnsi" w:hAnsiTheme="minorHAnsi" w:cstheme="minorHAnsi"/>
          <w:sz w:val="24"/>
          <w:szCs w:val="24"/>
        </w:rPr>
        <w:t xml:space="preserve">using </w:t>
      </w:r>
      <w:r w:rsidR="00372D02" w:rsidRPr="00A31955">
        <w:rPr>
          <w:rFonts w:asciiTheme="minorHAnsi" w:hAnsiTheme="minorHAnsi" w:cstheme="minorHAnsi"/>
          <w:sz w:val="24"/>
          <w:szCs w:val="24"/>
        </w:rPr>
        <w:t>clearly liveried</w:t>
      </w:r>
      <w:r w:rsidR="00372D02" w:rsidRPr="00A31955">
        <w:rPr>
          <w:rFonts w:asciiTheme="minorHAnsi" w:hAnsiTheme="minorHAnsi" w:cstheme="minorHAnsi"/>
          <w:spacing w:val="-2"/>
          <w:sz w:val="24"/>
          <w:szCs w:val="24"/>
        </w:rPr>
        <w:t xml:space="preserve"> </w:t>
      </w:r>
      <w:r w:rsidR="00372D02" w:rsidRPr="00A31955">
        <w:rPr>
          <w:rFonts w:asciiTheme="minorHAnsi" w:hAnsiTheme="minorHAnsi" w:cstheme="minorHAnsi"/>
          <w:sz w:val="24"/>
          <w:szCs w:val="24"/>
        </w:rPr>
        <w:t>vehicles.</w:t>
      </w:r>
    </w:p>
    <w:p w:rsidR="00372D02" w:rsidRDefault="00372D02" w:rsidP="00372D02"/>
    <w:p w:rsidR="00372D02" w:rsidRDefault="00372D02" w:rsidP="00372D02">
      <w:pPr>
        <w:rPr>
          <w:b/>
          <w:bCs/>
        </w:rPr>
      </w:pPr>
    </w:p>
    <w:p w:rsidR="00372D02" w:rsidRPr="00DD0907" w:rsidRDefault="001B7860" w:rsidP="00372D02">
      <w:pPr>
        <w:rPr>
          <w:b/>
        </w:rPr>
      </w:pPr>
      <w:r>
        <w:rPr>
          <w:b/>
          <w:bCs/>
        </w:rPr>
        <w:t>9.</w:t>
      </w:r>
      <w:r w:rsidR="00372D02">
        <w:rPr>
          <w:b/>
          <w:bCs/>
        </w:rPr>
        <w:t xml:space="preserve">16. </w:t>
      </w:r>
      <w:r w:rsidR="00372D02" w:rsidRPr="00DD0907">
        <w:rPr>
          <w:b/>
        </w:rPr>
        <w:t>Good faith and collaborative working</w:t>
      </w:r>
    </w:p>
    <w:p w:rsidR="00372D02" w:rsidRPr="00C3232E" w:rsidRDefault="00372D02" w:rsidP="00372D02">
      <w:r w:rsidRPr="00C3232E">
        <w:t>The parties shall at all times act in good faith towards each other and establish, develop and implement a collaborative relationship</w:t>
      </w:r>
      <w:r>
        <w:t>. This will be</w:t>
      </w:r>
      <w:r w:rsidRPr="00C3232E">
        <w:t xml:space="preserve"> based on trust, fairness and mutual co-operation and freely share information with the objective of enabling the </w:t>
      </w:r>
      <w:r>
        <w:t xml:space="preserve">Parish </w:t>
      </w:r>
      <w:r w:rsidRPr="00C3232E">
        <w:t>Council to effectively provide the relevant services for the benefit of</w:t>
      </w:r>
      <w:r>
        <w:t xml:space="preserve"> the parish</w:t>
      </w:r>
      <w:r w:rsidRPr="00C3232E">
        <w:t>.</w:t>
      </w:r>
    </w:p>
    <w:p w:rsidR="00372D02" w:rsidRDefault="00372D02" w:rsidP="00372D02">
      <w:pPr>
        <w:rPr>
          <w:b/>
          <w:bCs/>
        </w:rPr>
      </w:pPr>
    </w:p>
    <w:p w:rsidR="00372D02" w:rsidRDefault="00372D02" w:rsidP="00372D02">
      <w:pPr>
        <w:rPr>
          <w:b/>
          <w:bCs/>
        </w:rPr>
      </w:pPr>
    </w:p>
    <w:p w:rsidR="00372D02" w:rsidRDefault="001B7860" w:rsidP="00372D02">
      <w:pPr>
        <w:rPr>
          <w:b/>
          <w:bCs/>
        </w:rPr>
      </w:pPr>
      <w:r>
        <w:rPr>
          <w:b/>
          <w:bCs/>
        </w:rPr>
        <w:t>9.</w:t>
      </w:r>
      <w:r w:rsidR="00372D02">
        <w:rPr>
          <w:b/>
          <w:bCs/>
        </w:rPr>
        <w:t xml:space="preserve">17. </w:t>
      </w:r>
      <w:r w:rsidR="00372D02" w:rsidRPr="003E733F">
        <w:rPr>
          <w:b/>
          <w:bCs/>
        </w:rPr>
        <w:t xml:space="preserve">Resolving </w:t>
      </w:r>
      <w:r w:rsidR="00372D02">
        <w:rPr>
          <w:b/>
          <w:bCs/>
        </w:rPr>
        <w:t>D</w:t>
      </w:r>
      <w:r w:rsidR="00372D02" w:rsidRPr="003E733F">
        <w:rPr>
          <w:b/>
          <w:bCs/>
        </w:rPr>
        <w:t xml:space="preserve">isputes and </w:t>
      </w:r>
      <w:r w:rsidR="00372D02">
        <w:rPr>
          <w:b/>
          <w:bCs/>
        </w:rPr>
        <w:t>B</w:t>
      </w:r>
      <w:r w:rsidR="00372D02" w:rsidRPr="003E733F">
        <w:rPr>
          <w:b/>
          <w:bCs/>
        </w:rPr>
        <w:t>reaches</w:t>
      </w:r>
    </w:p>
    <w:p w:rsidR="00372D02" w:rsidRDefault="001B7860" w:rsidP="00372D02">
      <w:pPr>
        <w:rPr>
          <w:rFonts w:eastAsia="Times New Roman" w:cstheme="minorHAnsi"/>
          <w:lang w:eastAsia="en-GB"/>
        </w:rPr>
      </w:pPr>
      <w:r>
        <w:rPr>
          <w:bCs/>
        </w:rPr>
        <w:t>9.</w:t>
      </w:r>
      <w:r w:rsidR="00372D02">
        <w:rPr>
          <w:bCs/>
        </w:rPr>
        <w:t xml:space="preserve">17.1 </w:t>
      </w:r>
      <w:r w:rsidR="00372D02" w:rsidRPr="007F40B8">
        <w:rPr>
          <w:bCs/>
        </w:rPr>
        <w:t xml:space="preserve">If </w:t>
      </w:r>
      <w:proofErr w:type="spellStart"/>
      <w:r w:rsidR="00372D02">
        <w:t>Hughenden</w:t>
      </w:r>
      <w:proofErr w:type="spellEnd"/>
      <w:r w:rsidR="00372D02">
        <w:rPr>
          <w:rFonts w:cstheme="minorHAnsi"/>
        </w:rPr>
        <w:t xml:space="preserve"> </w:t>
      </w:r>
      <w:r w:rsidR="00372D02">
        <w:t>Parish Council or the contractor</w:t>
      </w:r>
      <w:r w:rsidR="00372D02" w:rsidRPr="007F40B8">
        <w:rPr>
          <w:rFonts w:eastAsia="Times New Roman" w:cstheme="minorHAnsi"/>
          <w:color w:val="333333"/>
          <w:lang w:eastAsia="en-GB"/>
        </w:rPr>
        <w:t xml:space="preserve"> </w:t>
      </w:r>
      <w:r w:rsidR="00372D02">
        <w:rPr>
          <w:rFonts w:eastAsia="Times New Roman" w:cstheme="minorHAnsi"/>
          <w:color w:val="333333"/>
          <w:lang w:eastAsia="en-GB"/>
        </w:rPr>
        <w:t>does not</w:t>
      </w:r>
      <w:r w:rsidR="00372D02" w:rsidRPr="005B7089">
        <w:rPr>
          <w:rFonts w:eastAsia="Times New Roman" w:cstheme="minorHAnsi"/>
          <w:color w:val="333333"/>
          <w:lang w:eastAsia="en-GB"/>
        </w:rPr>
        <w:t xml:space="preserve"> fulfil </w:t>
      </w:r>
      <w:r w:rsidR="00372D02">
        <w:rPr>
          <w:rFonts w:eastAsia="Times New Roman" w:cstheme="minorHAnsi"/>
          <w:color w:val="333333"/>
          <w:lang w:eastAsia="en-GB"/>
        </w:rPr>
        <w:t>their</w:t>
      </w:r>
      <w:r w:rsidR="00372D02" w:rsidRPr="005B7089">
        <w:rPr>
          <w:rFonts w:eastAsia="Times New Roman" w:cstheme="minorHAnsi"/>
          <w:color w:val="333333"/>
          <w:lang w:eastAsia="en-GB"/>
        </w:rPr>
        <w:t xml:space="preserve"> part of the </w:t>
      </w:r>
      <w:r w:rsidR="00372D02">
        <w:rPr>
          <w:rFonts w:eastAsia="Times New Roman" w:cstheme="minorHAnsi"/>
          <w:color w:val="333333"/>
          <w:lang w:eastAsia="en-GB"/>
        </w:rPr>
        <w:t xml:space="preserve">ITT (whether failing their </w:t>
      </w:r>
      <w:r w:rsidR="00372D02" w:rsidRPr="005B7089">
        <w:rPr>
          <w:rFonts w:eastAsia="Times New Roman" w:cstheme="minorHAnsi"/>
          <w:color w:val="333333"/>
          <w:lang w:eastAsia="en-GB"/>
        </w:rPr>
        <w:t>obligations</w:t>
      </w:r>
      <w:r w:rsidR="00372D02">
        <w:rPr>
          <w:rFonts w:eastAsia="Times New Roman" w:cstheme="minorHAnsi"/>
          <w:color w:val="333333"/>
          <w:lang w:eastAsia="en-GB"/>
        </w:rPr>
        <w:t xml:space="preserve"> or not</w:t>
      </w:r>
      <w:r w:rsidR="00372D02" w:rsidRPr="007F40B8">
        <w:rPr>
          <w:rFonts w:eastAsia="Times New Roman" w:cstheme="minorHAnsi"/>
          <w:color w:val="333333"/>
          <w:lang w:eastAsia="en-GB"/>
        </w:rPr>
        <w:t xml:space="preserve"> achiev</w:t>
      </w:r>
      <w:r w:rsidR="00372D02">
        <w:rPr>
          <w:rFonts w:eastAsia="Times New Roman" w:cstheme="minorHAnsi"/>
          <w:color w:val="333333"/>
          <w:lang w:eastAsia="en-GB"/>
        </w:rPr>
        <w:t>ing</w:t>
      </w:r>
      <w:r w:rsidR="00372D02" w:rsidRPr="007F40B8">
        <w:rPr>
          <w:rFonts w:eastAsia="Times New Roman" w:cstheme="minorHAnsi"/>
          <w:color w:val="333333"/>
          <w:lang w:eastAsia="en-GB"/>
        </w:rPr>
        <w:t xml:space="preserve"> the standards set</w:t>
      </w:r>
      <w:r w:rsidR="00372D02">
        <w:rPr>
          <w:rFonts w:eastAsia="Times New Roman" w:cstheme="minorHAnsi"/>
          <w:color w:val="333333"/>
          <w:lang w:eastAsia="en-GB"/>
        </w:rPr>
        <w:t xml:space="preserve"> out</w:t>
      </w:r>
      <w:r w:rsidR="00372D02" w:rsidRPr="007F40B8">
        <w:rPr>
          <w:rFonts w:eastAsia="Times New Roman" w:cstheme="minorHAnsi"/>
          <w:color w:val="333333"/>
          <w:lang w:eastAsia="en-GB"/>
        </w:rPr>
        <w:t xml:space="preserve"> in th</w:t>
      </w:r>
      <w:r w:rsidR="00372D02">
        <w:rPr>
          <w:rFonts w:eastAsia="Times New Roman" w:cstheme="minorHAnsi"/>
          <w:color w:val="333333"/>
          <w:lang w:eastAsia="en-GB"/>
        </w:rPr>
        <w:t xml:space="preserve">e ITT), the first course of action will be to amicably </w:t>
      </w:r>
      <w:r w:rsidR="00372D02" w:rsidRPr="005B7089">
        <w:rPr>
          <w:rFonts w:eastAsia="Times New Roman" w:cstheme="minorHAnsi"/>
          <w:lang w:eastAsia="en-GB"/>
        </w:rPr>
        <w:t>resolve</w:t>
      </w:r>
      <w:r w:rsidR="00372D02">
        <w:rPr>
          <w:rFonts w:eastAsia="Times New Roman" w:cstheme="minorHAnsi"/>
          <w:lang w:eastAsia="en-GB"/>
        </w:rPr>
        <w:t xml:space="preserve"> any dispute; </w:t>
      </w:r>
      <w:r w:rsidR="00372D02">
        <w:rPr>
          <w:bCs/>
        </w:rPr>
        <w:t xml:space="preserve">through </w:t>
      </w:r>
      <w:r w:rsidR="00372D02" w:rsidRPr="00081C98">
        <w:t>good faith</w:t>
      </w:r>
      <w:r w:rsidR="00372D02" w:rsidRPr="005B7089">
        <w:rPr>
          <w:rFonts w:eastAsia="Times New Roman" w:cstheme="minorHAnsi"/>
          <w:lang w:eastAsia="en-GB"/>
        </w:rPr>
        <w:t xml:space="preserve"> negotiation directly between the parties.</w:t>
      </w:r>
      <w:r w:rsidR="00372D02">
        <w:rPr>
          <w:rFonts w:eastAsia="Times New Roman" w:cstheme="minorHAnsi"/>
          <w:lang w:eastAsia="en-GB"/>
        </w:rPr>
        <w:t xml:space="preserve"> </w:t>
      </w:r>
    </w:p>
    <w:p w:rsidR="00372D02" w:rsidRDefault="00372D02" w:rsidP="00372D02">
      <w:pPr>
        <w:rPr>
          <w:rFonts w:eastAsia="Times New Roman" w:cstheme="minorHAnsi"/>
          <w:lang w:eastAsia="en-GB"/>
        </w:rPr>
      </w:pPr>
    </w:p>
    <w:p w:rsidR="00372D02" w:rsidRDefault="001B7860" w:rsidP="00372D02">
      <w:pPr>
        <w:rPr>
          <w:b/>
        </w:rPr>
      </w:pPr>
      <w:r>
        <w:rPr>
          <w:rFonts w:eastAsia="Times New Roman" w:cstheme="minorHAnsi"/>
          <w:lang w:eastAsia="en-GB"/>
        </w:rPr>
        <w:t>9.</w:t>
      </w:r>
      <w:r w:rsidR="00372D02">
        <w:rPr>
          <w:rFonts w:eastAsia="Times New Roman" w:cstheme="minorHAnsi"/>
          <w:lang w:eastAsia="en-GB"/>
        </w:rPr>
        <w:t xml:space="preserve">17.2 </w:t>
      </w:r>
      <w:r w:rsidR="00372D02" w:rsidRPr="000B45ED">
        <w:rPr>
          <w:rFonts w:eastAsia="Times New Roman" w:cstheme="minorHAnsi"/>
          <w:lang w:eastAsia="en-GB"/>
        </w:rPr>
        <w:t>If this does not resolve the dispute</w:t>
      </w:r>
      <w:r w:rsidR="00372D02">
        <w:rPr>
          <w:rFonts w:eastAsia="Times New Roman" w:cstheme="minorHAnsi"/>
          <w:lang w:eastAsia="en-GB"/>
        </w:rPr>
        <w:t>,</w:t>
      </w:r>
      <w:r w:rsidR="00372D02" w:rsidRPr="000B45ED">
        <w:rPr>
          <w:rFonts w:eastAsia="Times New Roman" w:cstheme="minorHAnsi"/>
          <w:lang w:eastAsia="en-GB"/>
        </w:rPr>
        <w:t xml:space="preserve"> then a</w:t>
      </w:r>
      <w:r w:rsidR="00372D02">
        <w:rPr>
          <w:rFonts w:eastAsia="Times New Roman" w:cstheme="minorHAnsi"/>
          <w:lang w:eastAsia="en-GB"/>
        </w:rPr>
        <w:t xml:space="preserve"> suitable</w:t>
      </w:r>
      <w:r w:rsidR="00372D02" w:rsidRPr="000B45ED">
        <w:rPr>
          <w:rFonts w:eastAsia="Times New Roman" w:cstheme="minorHAnsi"/>
          <w:lang w:eastAsia="en-GB"/>
        </w:rPr>
        <w:t xml:space="preserve"> arbitrator </w:t>
      </w:r>
      <w:r w:rsidR="00372D02">
        <w:rPr>
          <w:rFonts w:eastAsia="Times New Roman" w:cstheme="minorHAnsi"/>
          <w:lang w:eastAsia="en-GB"/>
        </w:rPr>
        <w:t>(acceptable to</w:t>
      </w:r>
      <w:r w:rsidR="00372D02" w:rsidRPr="000B45ED">
        <w:rPr>
          <w:rFonts w:eastAsia="Times New Roman" w:cstheme="minorHAnsi"/>
          <w:lang w:eastAsia="en-GB"/>
        </w:rPr>
        <w:t xml:space="preserve"> both parties</w:t>
      </w:r>
      <w:r w:rsidR="00372D02">
        <w:rPr>
          <w:rFonts w:eastAsia="Times New Roman" w:cstheme="minorHAnsi"/>
          <w:lang w:eastAsia="en-GB"/>
        </w:rPr>
        <w:t>)</w:t>
      </w:r>
      <w:r w:rsidR="00372D02" w:rsidRPr="000B45ED">
        <w:rPr>
          <w:rFonts w:eastAsia="Times New Roman" w:cstheme="minorHAnsi"/>
          <w:lang w:eastAsia="en-GB"/>
        </w:rPr>
        <w:t xml:space="preserve"> may be required</w:t>
      </w:r>
      <w:r w:rsidR="00372D02">
        <w:rPr>
          <w:rFonts w:eastAsia="Times New Roman" w:cstheme="minorHAnsi"/>
          <w:lang w:eastAsia="en-GB"/>
        </w:rPr>
        <w:t xml:space="preserve"> to resolve any dispute fairly. </w:t>
      </w:r>
      <w:r w:rsidR="00372D02" w:rsidRPr="000B45ED">
        <w:rPr>
          <w:rFonts w:eastAsia="Times New Roman" w:cstheme="minorHAnsi"/>
          <w:lang w:eastAsia="en-GB"/>
        </w:rPr>
        <w:t xml:space="preserve"> </w:t>
      </w:r>
    </w:p>
    <w:p w:rsidR="00372D02" w:rsidRDefault="00372D02" w:rsidP="00372D02">
      <w:pPr>
        <w:rPr>
          <w:b/>
        </w:rPr>
      </w:pPr>
    </w:p>
    <w:p w:rsidR="00372D02" w:rsidRDefault="00372D02" w:rsidP="00372D02">
      <w:pPr>
        <w:rPr>
          <w:b/>
        </w:rPr>
      </w:pPr>
    </w:p>
    <w:p w:rsidR="00372D02" w:rsidRPr="00093092" w:rsidRDefault="001B7860" w:rsidP="00372D02">
      <w:pPr>
        <w:rPr>
          <w:b/>
        </w:rPr>
      </w:pPr>
      <w:r>
        <w:rPr>
          <w:b/>
        </w:rPr>
        <w:t>9.</w:t>
      </w:r>
      <w:r w:rsidR="00372D02">
        <w:rPr>
          <w:b/>
        </w:rPr>
        <w:t xml:space="preserve">18. </w:t>
      </w:r>
      <w:r w:rsidR="00372D02" w:rsidRPr="00093092">
        <w:rPr>
          <w:b/>
        </w:rPr>
        <w:t xml:space="preserve">Termination and </w:t>
      </w:r>
      <w:r w:rsidR="00372D02">
        <w:rPr>
          <w:b/>
        </w:rPr>
        <w:t>N</w:t>
      </w:r>
      <w:r w:rsidR="00372D02" w:rsidRPr="00093092">
        <w:rPr>
          <w:b/>
        </w:rPr>
        <w:t>otices</w:t>
      </w:r>
    </w:p>
    <w:p w:rsidR="00372D02" w:rsidRDefault="001B7860" w:rsidP="00372D02">
      <w:pPr>
        <w:textAlignment w:val="baseline"/>
      </w:pPr>
      <w:r>
        <w:t>9.</w:t>
      </w:r>
      <w:r w:rsidR="00372D02">
        <w:t xml:space="preserve">18.1 </w:t>
      </w:r>
      <w:r w:rsidR="00372D02" w:rsidRPr="00126EEC">
        <w:t xml:space="preserve">Either party may, without reason, terminate the </w:t>
      </w:r>
      <w:r w:rsidR="00372D02">
        <w:t>c</w:t>
      </w:r>
      <w:r w:rsidR="00372D02" w:rsidRPr="00126EEC">
        <w:t xml:space="preserve">ontract, in writing, giving three months </w:t>
      </w:r>
      <w:r w:rsidR="00372D02">
        <w:t xml:space="preserve">written </w:t>
      </w:r>
      <w:r w:rsidR="00372D02" w:rsidRPr="00126EEC">
        <w:t>notice.</w:t>
      </w:r>
    </w:p>
    <w:p w:rsidR="00372D02" w:rsidRDefault="00372D02" w:rsidP="00372D02">
      <w:pPr>
        <w:textAlignment w:val="baseline"/>
      </w:pPr>
    </w:p>
    <w:p w:rsidR="00372D02" w:rsidRDefault="001B7860" w:rsidP="00372D02">
      <w:pPr>
        <w:textAlignment w:val="baseline"/>
        <w:rPr>
          <w:rFonts w:eastAsia="Times New Roman" w:cstheme="minorHAnsi"/>
          <w:color w:val="333333"/>
          <w:lang w:eastAsia="en-GB"/>
        </w:rPr>
      </w:pPr>
      <w:r>
        <w:rPr>
          <w:rFonts w:eastAsia="Times New Roman" w:cstheme="minorHAnsi"/>
          <w:color w:val="333333"/>
          <w:lang w:eastAsia="en-GB"/>
        </w:rPr>
        <w:t>9.</w:t>
      </w:r>
      <w:r w:rsidR="00372D02">
        <w:rPr>
          <w:rFonts w:eastAsia="Times New Roman" w:cstheme="minorHAnsi"/>
          <w:color w:val="333333"/>
          <w:lang w:eastAsia="en-GB"/>
        </w:rPr>
        <w:t>18.2 If one or other of the contracted parties is no longer able to fulfil their obligations, due to reasonably unforeseen circumstances, they should notify the other party as soon as possible. Any outstanding payments or monies still owed should be adequately settled and the contract agreement terminated early to the satisfaction of both parties.</w:t>
      </w:r>
    </w:p>
    <w:p w:rsidR="00372D02" w:rsidRDefault="00372D02" w:rsidP="00372D02"/>
    <w:p w:rsidR="00372D02" w:rsidRDefault="001B7860" w:rsidP="00372D02">
      <w:pPr>
        <w:textAlignment w:val="baseline"/>
      </w:pPr>
      <w:r>
        <w:t>9.</w:t>
      </w:r>
      <w:r w:rsidR="00372D02">
        <w:t xml:space="preserve">18.3 </w:t>
      </w:r>
      <w:r w:rsidR="00372D02" w:rsidRPr="001D5725">
        <w:t xml:space="preserve">Any Notice shall be in writing, signed by or on behalf of the </w:t>
      </w:r>
      <w:r w:rsidR="00372D02">
        <w:t>p</w:t>
      </w:r>
      <w:r w:rsidR="00372D02" w:rsidRPr="001D5725">
        <w:t>arty giving it and deliver</w:t>
      </w:r>
      <w:r w:rsidR="00372D02">
        <w:t>ed; in</w:t>
      </w:r>
      <w:r w:rsidR="00372D02" w:rsidRPr="001D5725">
        <w:t xml:space="preserve"> person</w:t>
      </w:r>
      <w:r w:rsidR="00372D02">
        <w:t>,</w:t>
      </w:r>
      <w:r w:rsidR="00372D02" w:rsidRPr="001D5725">
        <w:t xml:space="preserve"> sending it by recorded pre-paid post</w:t>
      </w:r>
      <w:r w:rsidR="00372D02">
        <w:t xml:space="preserve"> </w:t>
      </w:r>
      <w:r w:rsidR="00372D02" w:rsidRPr="001D5725">
        <w:t xml:space="preserve">or sending it by </w:t>
      </w:r>
      <w:r w:rsidR="00372D02">
        <w:t>email. All notices should be</w:t>
      </w:r>
      <w:r w:rsidR="00372D02" w:rsidRPr="001D5725">
        <w:t xml:space="preserve"> address</w:t>
      </w:r>
      <w:r w:rsidR="00372D02">
        <w:t>ed</w:t>
      </w:r>
      <w:r w:rsidR="00372D02" w:rsidRPr="001D5725">
        <w:t xml:space="preserve"> for the attention of the relevant </w:t>
      </w:r>
      <w:r w:rsidR="00372D02">
        <w:t>authorising officer</w:t>
      </w:r>
      <w:r w:rsidR="00372D02" w:rsidRPr="001D5725">
        <w:t>.</w:t>
      </w:r>
    </w:p>
    <w:p w:rsidR="00372D02" w:rsidRDefault="00372D02" w:rsidP="00372D02"/>
    <w:p w:rsidR="00372D02" w:rsidRPr="000B45ED" w:rsidRDefault="001B7860" w:rsidP="00372D02">
      <w:pPr>
        <w:rPr>
          <w:rFonts w:eastAsia="Times New Roman" w:cstheme="minorHAnsi"/>
          <w:lang w:eastAsia="en-GB"/>
        </w:rPr>
      </w:pPr>
      <w:r>
        <w:t>9.</w:t>
      </w:r>
      <w:r w:rsidR="00372D02">
        <w:t>18.4 I</w:t>
      </w:r>
      <w:r w:rsidR="00372D02" w:rsidRPr="000B45ED">
        <w:t xml:space="preserve">f a </w:t>
      </w:r>
      <w:r w:rsidR="00372D02" w:rsidRPr="000B45ED">
        <w:rPr>
          <w:bCs/>
        </w:rPr>
        <w:t>dispute is unresolved or an unacceptable breach occurs</w:t>
      </w:r>
      <w:r w:rsidR="00372D02" w:rsidRPr="00081C98">
        <w:t xml:space="preserve"> </w:t>
      </w:r>
      <w:r w:rsidR="00372D02">
        <w:t>(</w:t>
      </w:r>
      <w:r w:rsidR="00372D02" w:rsidRPr="00081C98">
        <w:t>held invalid, illegal or unenforceable by any court of competent jurisdiction</w:t>
      </w:r>
      <w:r w:rsidR="00372D02">
        <w:t>)</w:t>
      </w:r>
      <w:r w:rsidR="00372D02" w:rsidRPr="000B45ED">
        <w:rPr>
          <w:bCs/>
        </w:rPr>
        <w:t xml:space="preserve">, then it may be necessary for one or other of the parties to </w:t>
      </w:r>
      <w:r w:rsidR="00372D02">
        <w:rPr>
          <w:bCs/>
        </w:rPr>
        <w:t xml:space="preserve">appropriately </w:t>
      </w:r>
      <w:r w:rsidR="00372D02" w:rsidRPr="000B45ED">
        <w:rPr>
          <w:rFonts w:eastAsia="Times New Roman" w:cstheme="minorHAnsi"/>
          <w:lang w:eastAsia="en-GB"/>
        </w:rPr>
        <w:t>terminate the contract</w:t>
      </w:r>
      <w:r w:rsidR="00372D02">
        <w:rPr>
          <w:rFonts w:eastAsia="Times New Roman" w:cstheme="minorHAnsi"/>
          <w:lang w:eastAsia="en-GB"/>
        </w:rPr>
        <w:t>, seek agreeable arbitration (acceptable to both parties) or take further legal action</w:t>
      </w:r>
      <w:r w:rsidR="00372D02" w:rsidRPr="000B45ED">
        <w:rPr>
          <w:rFonts w:eastAsia="Times New Roman" w:cstheme="minorHAnsi"/>
          <w:lang w:eastAsia="en-GB"/>
        </w:rPr>
        <w:t>.</w:t>
      </w:r>
    </w:p>
    <w:p w:rsidR="00372D02" w:rsidRDefault="00372D02" w:rsidP="00372D02"/>
    <w:p w:rsidR="00372D02" w:rsidRDefault="001B7860" w:rsidP="00372D02">
      <w:r>
        <w:t>9.</w:t>
      </w:r>
      <w:r w:rsidR="00372D02">
        <w:t xml:space="preserve">18.5 The contract may be terminated by the Council immediately if the contractor: </w:t>
      </w:r>
    </w:p>
    <w:p w:rsidR="00372D02" w:rsidRDefault="00372D02" w:rsidP="00372D02">
      <w:pPr>
        <w:pStyle w:val="ListParagraph"/>
        <w:numPr>
          <w:ilvl w:val="0"/>
          <w:numId w:val="31"/>
        </w:numPr>
        <w:spacing w:before="120" w:after="120"/>
        <w:ind w:left="709" w:hanging="425"/>
        <w:rPr>
          <w:sz w:val="24"/>
          <w:szCs w:val="24"/>
        </w:rPr>
      </w:pPr>
      <w:r w:rsidRPr="002B27E1">
        <w:rPr>
          <w:sz w:val="24"/>
          <w:szCs w:val="24"/>
        </w:rPr>
        <w:t xml:space="preserve">has failed to respond satisfactorily within 14 days to a written notice of default issued by the </w:t>
      </w:r>
      <w:r>
        <w:rPr>
          <w:sz w:val="24"/>
          <w:szCs w:val="24"/>
        </w:rPr>
        <w:t xml:space="preserve">Parish </w:t>
      </w:r>
      <w:r w:rsidRPr="002B27E1">
        <w:rPr>
          <w:sz w:val="24"/>
          <w:szCs w:val="24"/>
        </w:rPr>
        <w:t xml:space="preserve">Clerk or </w:t>
      </w:r>
    </w:p>
    <w:p w:rsidR="00372D02" w:rsidRDefault="00372D02" w:rsidP="00372D02">
      <w:pPr>
        <w:pStyle w:val="ListParagraph"/>
        <w:numPr>
          <w:ilvl w:val="0"/>
          <w:numId w:val="31"/>
        </w:numPr>
        <w:spacing w:before="120" w:after="120"/>
        <w:ind w:left="709" w:hanging="425"/>
        <w:rPr>
          <w:sz w:val="24"/>
          <w:szCs w:val="24"/>
        </w:rPr>
      </w:pPr>
      <w:r w:rsidRPr="002B27E1">
        <w:rPr>
          <w:sz w:val="24"/>
          <w:szCs w:val="24"/>
        </w:rPr>
        <w:t xml:space="preserve">is the subject of proceedings in voluntary or involuntary bankruptcy or </w:t>
      </w:r>
    </w:p>
    <w:p w:rsidR="00372D02" w:rsidRPr="0011398D" w:rsidRDefault="00372D02" w:rsidP="00372D02">
      <w:pPr>
        <w:pStyle w:val="ListParagraph"/>
        <w:numPr>
          <w:ilvl w:val="0"/>
          <w:numId w:val="31"/>
        </w:numPr>
        <w:spacing w:before="120" w:after="120"/>
        <w:ind w:left="709" w:hanging="425"/>
        <w:rPr>
          <w:sz w:val="24"/>
          <w:szCs w:val="24"/>
        </w:rPr>
      </w:pPr>
      <w:r w:rsidRPr="0011398D">
        <w:rPr>
          <w:sz w:val="24"/>
          <w:szCs w:val="24"/>
        </w:rPr>
        <w:lastRenderedPageBreak/>
        <w:t>enters any arrangements or takes any action which could, in the reasonable opinion of the Parish Council affect the good reputation of the Council either directly or indirectly</w:t>
      </w:r>
    </w:p>
    <w:p w:rsidR="00372D02" w:rsidRPr="009A1AA0" w:rsidRDefault="00372D02" w:rsidP="00372D02">
      <w:pPr>
        <w:pStyle w:val="ListParagraph"/>
        <w:ind w:left="1080" w:firstLine="0"/>
        <w:rPr>
          <w:b/>
        </w:rPr>
      </w:pPr>
    </w:p>
    <w:p w:rsidR="00372D02" w:rsidRDefault="00372D02" w:rsidP="00372D02">
      <w:pPr>
        <w:rPr>
          <w:b/>
        </w:rPr>
      </w:pPr>
    </w:p>
    <w:p w:rsidR="00372D02" w:rsidRPr="006554F9" w:rsidRDefault="001B7860" w:rsidP="00372D02">
      <w:pPr>
        <w:rPr>
          <w:b/>
        </w:rPr>
      </w:pPr>
      <w:r>
        <w:rPr>
          <w:b/>
        </w:rPr>
        <w:t>9.</w:t>
      </w:r>
      <w:r w:rsidR="00372D02">
        <w:rPr>
          <w:b/>
        </w:rPr>
        <w:t xml:space="preserve">19. </w:t>
      </w:r>
      <w:r w:rsidR="00372D02" w:rsidRPr="006554F9">
        <w:rPr>
          <w:b/>
        </w:rPr>
        <w:t>Third Party Rights and Sole Remedy</w:t>
      </w:r>
    </w:p>
    <w:p w:rsidR="00372D02" w:rsidRPr="001D5725" w:rsidRDefault="00372D02" w:rsidP="00372D02">
      <w:r>
        <w:t xml:space="preserve">19.1 </w:t>
      </w:r>
      <w:r w:rsidRPr="001D5725">
        <w:t>Th</w:t>
      </w:r>
      <w:r>
        <w:t>e</w:t>
      </w:r>
      <w:r w:rsidRPr="001D5725">
        <w:t xml:space="preserve"> </w:t>
      </w:r>
      <w:r>
        <w:t>c</w:t>
      </w:r>
      <w:r w:rsidRPr="001D5725">
        <w:t xml:space="preserve">ontract </w:t>
      </w:r>
      <w:r>
        <w:t>will</w:t>
      </w:r>
      <w:r w:rsidRPr="001D5725">
        <w:t xml:space="preserve"> not create or construe any right under the 1999</w:t>
      </w:r>
      <w:r>
        <w:t xml:space="preserve"> </w:t>
      </w:r>
      <w:r w:rsidRPr="00A60AA7">
        <w:rPr>
          <w:i/>
        </w:rPr>
        <w:t xml:space="preserve">Contracts (Rights of Third Parties) Act </w:t>
      </w:r>
      <w:r w:rsidRPr="001D5725">
        <w:t xml:space="preserve">which is enforceable by any person who </w:t>
      </w:r>
      <w:r>
        <w:t>will not be</w:t>
      </w:r>
      <w:r w:rsidRPr="001D5725">
        <w:t xml:space="preserve"> party to this </w:t>
      </w:r>
      <w:r>
        <w:t>c</w:t>
      </w:r>
      <w:r w:rsidRPr="001D5725">
        <w:t>ontract.</w:t>
      </w:r>
    </w:p>
    <w:p w:rsidR="00372D02" w:rsidRPr="006554F9" w:rsidRDefault="00372D02" w:rsidP="00372D02">
      <w:pPr>
        <w:rPr>
          <w:b/>
        </w:rPr>
      </w:pPr>
    </w:p>
    <w:p w:rsidR="00372D02" w:rsidRDefault="001B7860" w:rsidP="00372D02">
      <w:pPr>
        <w:rPr>
          <w:b/>
        </w:rPr>
      </w:pPr>
      <w:r>
        <w:t>9.</w:t>
      </w:r>
      <w:r w:rsidR="00372D02">
        <w:t xml:space="preserve">19.2 </w:t>
      </w:r>
      <w:r w:rsidR="00372D02" w:rsidRPr="001D5725">
        <w:t xml:space="preserve">The </w:t>
      </w:r>
      <w:r w:rsidR="00372D02">
        <w:t>c</w:t>
      </w:r>
      <w:r w:rsidR="00372D02" w:rsidRPr="001D5725">
        <w:t xml:space="preserve">ontractor’s sole remedy with regard to any breach or termination of this </w:t>
      </w:r>
      <w:r w:rsidR="00372D02">
        <w:t>c</w:t>
      </w:r>
      <w:r w:rsidR="00372D02" w:rsidRPr="001D5725">
        <w:t>ontract shall be such remedies contained within this agreement other than its right to claim for specific performance of any obligations.</w:t>
      </w:r>
    </w:p>
    <w:p w:rsidR="00372D02" w:rsidRDefault="00372D02" w:rsidP="00372D02">
      <w:pPr>
        <w:rPr>
          <w:b/>
        </w:rPr>
      </w:pPr>
    </w:p>
    <w:p w:rsidR="00372D02" w:rsidRDefault="00372D02" w:rsidP="00372D02">
      <w:pPr>
        <w:rPr>
          <w:b/>
        </w:rPr>
      </w:pPr>
    </w:p>
    <w:p w:rsidR="00372D02" w:rsidRPr="00A136A3" w:rsidRDefault="001B7860" w:rsidP="00372D02">
      <w:pPr>
        <w:rPr>
          <w:b/>
        </w:rPr>
      </w:pPr>
      <w:r>
        <w:rPr>
          <w:b/>
        </w:rPr>
        <w:t>9.</w:t>
      </w:r>
      <w:r w:rsidR="00372D02">
        <w:rPr>
          <w:b/>
        </w:rPr>
        <w:t>20</w:t>
      </w:r>
      <w:r w:rsidR="00372D02" w:rsidRPr="00A136A3">
        <w:rPr>
          <w:b/>
        </w:rPr>
        <w:t>. Completion Period</w:t>
      </w:r>
    </w:p>
    <w:p w:rsidR="00372D02" w:rsidRDefault="00372D02" w:rsidP="00372D02">
      <w:r>
        <w:t>20.1 The one year-year Hedge and Field M</w:t>
      </w:r>
      <w:r w:rsidRPr="00F230A4">
        <w:t xml:space="preserve">aintenance </w:t>
      </w:r>
      <w:r>
        <w:t>contract commences on the 1</w:t>
      </w:r>
      <w:r w:rsidRPr="00FE28EA">
        <w:rPr>
          <w:vertAlign w:val="superscript"/>
        </w:rPr>
        <w:t>st</w:t>
      </w:r>
      <w:r>
        <w:t xml:space="preserve"> of April 2023 and will be completed on the 31</w:t>
      </w:r>
      <w:r w:rsidRPr="0046263D">
        <w:rPr>
          <w:vertAlign w:val="superscript"/>
        </w:rPr>
        <w:t>st</w:t>
      </w:r>
      <w:r>
        <w:t xml:space="preserve"> of March 2024,</w:t>
      </w:r>
      <w:r w:rsidRPr="003B2522">
        <w:t xml:space="preserve"> subject to satisfactory performance</w:t>
      </w:r>
      <w:r>
        <w:t>.</w:t>
      </w:r>
    </w:p>
    <w:p w:rsidR="00372D02" w:rsidRDefault="00372D02" w:rsidP="00372D02">
      <w:r>
        <w:t xml:space="preserve"> </w:t>
      </w:r>
    </w:p>
    <w:p w:rsidR="00372D02" w:rsidRDefault="001B7860" w:rsidP="00372D02">
      <w:pPr>
        <w:ind w:right="142"/>
      </w:pPr>
      <w:r>
        <w:t>9.</w:t>
      </w:r>
      <w:r w:rsidR="00372D02">
        <w:t xml:space="preserve">20.2 </w:t>
      </w:r>
      <w:r w:rsidR="00372D02" w:rsidRPr="008F4676">
        <w:t>Extension Periods</w:t>
      </w:r>
      <w:r w:rsidR="00372D02">
        <w:t xml:space="preserve">; There is a variable-option to extend the contract for a further two years (1 </w:t>
      </w:r>
      <w:r w:rsidR="00372D02" w:rsidRPr="00555F83">
        <w:t>year +1</w:t>
      </w:r>
      <w:r w:rsidR="00372D02">
        <w:t xml:space="preserve"> </w:t>
      </w:r>
      <w:r w:rsidR="00372D02" w:rsidRPr="00555F83">
        <w:t>year +1</w:t>
      </w:r>
      <w:r w:rsidR="00372D02">
        <w:t xml:space="preserve"> </w:t>
      </w:r>
      <w:r w:rsidR="00372D02" w:rsidRPr="00555F83">
        <w:t>year)</w:t>
      </w:r>
      <w:r w:rsidR="00372D02">
        <w:t xml:space="preserve"> </w:t>
      </w:r>
      <w:r w:rsidR="00372D02" w:rsidRPr="00EA7696">
        <w:t>at the discretion of the Council and by mutual agreement</w:t>
      </w:r>
      <w:r w:rsidR="00372D02">
        <w:t xml:space="preserve"> of both parties. </w:t>
      </w:r>
      <w:r w:rsidR="00372D02" w:rsidRPr="00513D0F">
        <w:t>These two extension period options might</w:t>
      </w:r>
      <w:r w:rsidR="00372D02">
        <w:t>, if agreed,</w:t>
      </w:r>
      <w:r w:rsidR="00372D02" w:rsidRPr="00513D0F">
        <w:t xml:space="preserve"> extend for 2 x 12 months from; </w:t>
      </w:r>
    </w:p>
    <w:p w:rsidR="00372D02" w:rsidRPr="00A4608D" w:rsidRDefault="00372D02" w:rsidP="00372D02">
      <w:pPr>
        <w:pStyle w:val="ListParagraph"/>
        <w:numPr>
          <w:ilvl w:val="0"/>
          <w:numId w:val="35"/>
        </w:numPr>
        <w:ind w:right="142"/>
        <w:rPr>
          <w:sz w:val="24"/>
          <w:szCs w:val="24"/>
        </w:rPr>
      </w:pPr>
      <w:r w:rsidRPr="00A4608D">
        <w:rPr>
          <w:sz w:val="24"/>
          <w:szCs w:val="24"/>
        </w:rPr>
        <w:t>1</w:t>
      </w:r>
      <w:r w:rsidRPr="00A4608D">
        <w:rPr>
          <w:sz w:val="24"/>
          <w:szCs w:val="24"/>
          <w:vertAlign w:val="superscript"/>
        </w:rPr>
        <w:t>st</w:t>
      </w:r>
      <w:r w:rsidRPr="00A4608D">
        <w:rPr>
          <w:sz w:val="24"/>
          <w:szCs w:val="24"/>
        </w:rPr>
        <w:t xml:space="preserve"> April 2024 – 31</w:t>
      </w:r>
      <w:r w:rsidRPr="00A4608D">
        <w:rPr>
          <w:sz w:val="24"/>
          <w:szCs w:val="24"/>
          <w:vertAlign w:val="superscript"/>
        </w:rPr>
        <w:t>st</w:t>
      </w:r>
      <w:r w:rsidRPr="00A4608D">
        <w:rPr>
          <w:sz w:val="24"/>
          <w:szCs w:val="24"/>
        </w:rPr>
        <w:t xml:space="preserve"> March 2025</w:t>
      </w:r>
    </w:p>
    <w:p w:rsidR="00372D02" w:rsidRPr="00A4608D" w:rsidRDefault="00372D02" w:rsidP="00372D02">
      <w:pPr>
        <w:pStyle w:val="ListParagraph"/>
        <w:numPr>
          <w:ilvl w:val="0"/>
          <w:numId w:val="35"/>
        </w:numPr>
        <w:ind w:right="142"/>
        <w:rPr>
          <w:sz w:val="24"/>
          <w:szCs w:val="24"/>
        </w:rPr>
      </w:pPr>
      <w:r w:rsidRPr="00A4608D">
        <w:rPr>
          <w:sz w:val="24"/>
          <w:szCs w:val="24"/>
        </w:rPr>
        <w:t>1</w:t>
      </w:r>
      <w:r w:rsidRPr="00A4608D">
        <w:rPr>
          <w:sz w:val="24"/>
          <w:szCs w:val="24"/>
          <w:vertAlign w:val="superscript"/>
        </w:rPr>
        <w:t>st</w:t>
      </w:r>
      <w:r w:rsidRPr="00A4608D">
        <w:rPr>
          <w:sz w:val="24"/>
          <w:szCs w:val="24"/>
        </w:rPr>
        <w:t xml:space="preserve"> April 2025 – 31</w:t>
      </w:r>
      <w:r w:rsidRPr="00A4608D">
        <w:rPr>
          <w:sz w:val="24"/>
          <w:szCs w:val="24"/>
          <w:vertAlign w:val="superscript"/>
        </w:rPr>
        <w:t>st</w:t>
      </w:r>
      <w:r w:rsidRPr="00A4608D">
        <w:rPr>
          <w:sz w:val="24"/>
          <w:szCs w:val="24"/>
        </w:rPr>
        <w:t xml:space="preserve"> March 2026</w:t>
      </w:r>
    </w:p>
    <w:p w:rsidR="00372D02" w:rsidRPr="00513D0F" w:rsidRDefault="00372D02" w:rsidP="00372D02">
      <w:pPr>
        <w:ind w:right="142"/>
      </w:pPr>
    </w:p>
    <w:p w:rsidR="00372D02" w:rsidRDefault="00372D02" w:rsidP="00372D02">
      <w:pPr>
        <w:rPr>
          <w:b/>
        </w:rPr>
      </w:pPr>
    </w:p>
    <w:p w:rsidR="00372D02" w:rsidRPr="0011398D" w:rsidRDefault="001B7860" w:rsidP="00372D02">
      <w:pPr>
        <w:rPr>
          <w:b/>
        </w:rPr>
      </w:pPr>
      <w:r>
        <w:rPr>
          <w:b/>
        </w:rPr>
        <w:t>9.</w:t>
      </w:r>
      <w:r w:rsidR="00372D02" w:rsidRPr="0011398D">
        <w:rPr>
          <w:b/>
        </w:rPr>
        <w:t>2</w:t>
      </w:r>
      <w:r w:rsidR="00372D02">
        <w:rPr>
          <w:b/>
        </w:rPr>
        <w:t>1</w:t>
      </w:r>
      <w:r w:rsidR="00372D02" w:rsidRPr="0011398D">
        <w:rPr>
          <w:b/>
        </w:rPr>
        <w:t>. Compliance with all legislation and relevant Council policies.</w:t>
      </w:r>
    </w:p>
    <w:p w:rsidR="00372D02" w:rsidRPr="0011398D" w:rsidRDefault="00372D02" w:rsidP="00372D02">
      <w:r w:rsidRPr="0011398D">
        <w:t xml:space="preserve">The contractor will comply with all relevant legislation and </w:t>
      </w:r>
      <w:proofErr w:type="spellStart"/>
      <w:r>
        <w:t>Hughenden</w:t>
      </w:r>
      <w:proofErr w:type="spellEnd"/>
      <w:r w:rsidRPr="0011398D">
        <w:t xml:space="preserve"> Parish Council</w:t>
      </w:r>
      <w:r>
        <w:t>’s</w:t>
      </w:r>
      <w:r w:rsidRPr="0011398D">
        <w:t xml:space="preserve"> policies regarding this </w:t>
      </w:r>
      <w:r>
        <w:t>ITT, resultant c</w:t>
      </w:r>
      <w:r w:rsidRPr="0011398D">
        <w:t>ontract</w:t>
      </w:r>
      <w:r>
        <w:t xml:space="preserve"> and maintenance works</w:t>
      </w:r>
      <w:r w:rsidRPr="0011398D">
        <w:t>.</w:t>
      </w:r>
    </w:p>
    <w:p w:rsidR="00372D02" w:rsidRDefault="00372D02" w:rsidP="00372D02"/>
    <w:p w:rsidR="00372D02" w:rsidRDefault="00372D02" w:rsidP="00372D02"/>
    <w:p w:rsidR="00372D02" w:rsidRPr="00C3232E" w:rsidRDefault="001B7860" w:rsidP="00372D02">
      <w:pPr>
        <w:rPr>
          <w:b/>
        </w:rPr>
      </w:pPr>
      <w:r>
        <w:rPr>
          <w:b/>
        </w:rPr>
        <w:t>9.</w:t>
      </w:r>
      <w:r w:rsidR="00372D02" w:rsidRPr="007B12B3">
        <w:rPr>
          <w:b/>
        </w:rPr>
        <w:t>22.</w:t>
      </w:r>
      <w:r w:rsidR="00372D02">
        <w:t xml:space="preserve"> </w:t>
      </w:r>
      <w:r w:rsidR="00372D02" w:rsidRPr="00C3232E">
        <w:rPr>
          <w:b/>
        </w:rPr>
        <w:t>Canvassing</w:t>
      </w:r>
    </w:p>
    <w:p w:rsidR="00372D02" w:rsidRPr="00C3232E" w:rsidRDefault="00372D02" w:rsidP="00372D02">
      <w:r w:rsidRPr="00C3232E">
        <w:t xml:space="preserve">Contractors tendering for this contract must not canvass </w:t>
      </w:r>
      <w:r>
        <w:t>m</w:t>
      </w:r>
      <w:r w:rsidRPr="00C3232E">
        <w:t xml:space="preserve">embers of </w:t>
      </w:r>
      <w:proofErr w:type="spellStart"/>
      <w:r>
        <w:t>Hughenden</w:t>
      </w:r>
      <w:proofErr w:type="spellEnd"/>
      <w:r w:rsidRPr="00C3232E">
        <w:t xml:space="preserve"> </w:t>
      </w:r>
      <w:r>
        <w:t xml:space="preserve">Parish </w:t>
      </w:r>
      <w:r w:rsidRPr="00C3232E">
        <w:t xml:space="preserve">Council or its </w:t>
      </w:r>
      <w:r>
        <w:t>o</w:t>
      </w:r>
      <w:r w:rsidRPr="00C3232E">
        <w:t>fficers. Any effort to do so will immediately disqualify any tender submitted.</w:t>
      </w:r>
    </w:p>
    <w:p w:rsidR="00372D02" w:rsidRDefault="00372D02" w:rsidP="00372D02"/>
    <w:p w:rsidR="00CB6AFC" w:rsidRDefault="00AA538A">
      <w:pPr>
        <w:ind w:left="227" w:right="142" w:hanging="227"/>
        <w:rPr>
          <w:b/>
          <w:sz w:val="28"/>
          <w:szCs w:val="28"/>
        </w:rPr>
      </w:pPr>
      <w:r>
        <w:rPr>
          <w:b/>
          <w:sz w:val="28"/>
          <w:szCs w:val="28"/>
        </w:rPr>
        <w:br w:type="page"/>
      </w:r>
      <w:r w:rsidR="00372D02">
        <w:rPr>
          <w:b/>
          <w:sz w:val="28"/>
          <w:szCs w:val="28"/>
        </w:rPr>
        <w:lastRenderedPageBreak/>
        <w:t>10</w:t>
      </w:r>
      <w:r w:rsidR="00E61736" w:rsidRPr="00E61736">
        <w:rPr>
          <w:b/>
          <w:sz w:val="28"/>
          <w:szCs w:val="28"/>
        </w:rPr>
        <w:t xml:space="preserve">. </w:t>
      </w:r>
      <w:r w:rsidR="00E45460" w:rsidRPr="00E61736">
        <w:rPr>
          <w:b/>
          <w:sz w:val="28"/>
          <w:szCs w:val="28"/>
        </w:rPr>
        <w:t>Definitions</w:t>
      </w:r>
    </w:p>
    <w:p w:rsidR="00E45460" w:rsidRDefault="00E45460" w:rsidP="00E45460">
      <w:pPr>
        <w:pStyle w:val="BodyText"/>
        <w:spacing w:before="2"/>
        <w:rPr>
          <w:b/>
          <w:sz w:val="19"/>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9"/>
        <w:gridCol w:w="7522"/>
      </w:tblGrid>
      <w:tr w:rsidR="00E45460" w:rsidTr="00F5263F">
        <w:trPr>
          <w:trHeight w:val="338"/>
        </w:trPr>
        <w:tc>
          <w:tcPr>
            <w:tcW w:w="2259" w:type="dxa"/>
            <w:tcBorders>
              <w:bottom w:val="single" w:sz="4" w:space="0" w:color="000000"/>
            </w:tcBorders>
            <w:shd w:val="clear" w:color="auto" w:fill="C0C0C0"/>
          </w:tcPr>
          <w:p w:rsidR="00E45460" w:rsidRPr="00780CFD" w:rsidRDefault="00E45460" w:rsidP="00780CFD">
            <w:pPr>
              <w:pStyle w:val="TableParagraph"/>
              <w:spacing w:before="28"/>
              <w:ind w:left="110"/>
              <w:jc w:val="center"/>
              <w:rPr>
                <w:b/>
                <w:sz w:val="24"/>
                <w:szCs w:val="24"/>
              </w:rPr>
            </w:pPr>
            <w:r w:rsidRPr="00780CFD">
              <w:rPr>
                <w:b/>
                <w:sz w:val="24"/>
                <w:szCs w:val="24"/>
              </w:rPr>
              <w:t>Term</w:t>
            </w:r>
          </w:p>
        </w:tc>
        <w:tc>
          <w:tcPr>
            <w:tcW w:w="7522" w:type="dxa"/>
            <w:shd w:val="clear" w:color="auto" w:fill="C0C0C0"/>
          </w:tcPr>
          <w:p w:rsidR="00E45460" w:rsidRPr="00780CFD" w:rsidRDefault="00E45460" w:rsidP="00780CFD">
            <w:pPr>
              <w:pStyle w:val="TableParagraph"/>
              <w:spacing w:before="28"/>
              <w:jc w:val="center"/>
              <w:rPr>
                <w:b/>
                <w:sz w:val="24"/>
                <w:szCs w:val="24"/>
              </w:rPr>
            </w:pPr>
            <w:r w:rsidRPr="00780CFD">
              <w:rPr>
                <w:b/>
                <w:sz w:val="24"/>
                <w:szCs w:val="24"/>
              </w:rPr>
              <w:t>Meaning</w:t>
            </w:r>
          </w:p>
        </w:tc>
      </w:tr>
      <w:tr w:rsidR="00E45460" w:rsidTr="00F5263F">
        <w:trPr>
          <w:trHeight w:val="334"/>
        </w:trPr>
        <w:tc>
          <w:tcPr>
            <w:tcW w:w="2259" w:type="dxa"/>
            <w:shd w:val="pct10" w:color="auto" w:fill="auto"/>
          </w:tcPr>
          <w:p w:rsidR="00E45460" w:rsidRPr="00780CFD" w:rsidRDefault="00E45460" w:rsidP="00E61736">
            <w:pPr>
              <w:pStyle w:val="TableParagraph"/>
              <w:spacing w:before="0"/>
              <w:ind w:left="113" w:right="113"/>
              <w:jc w:val="both"/>
              <w:rPr>
                <w:b/>
              </w:rPr>
            </w:pPr>
            <w:r w:rsidRPr="00780CFD">
              <w:rPr>
                <w:b/>
              </w:rPr>
              <w:t>Applicant</w:t>
            </w:r>
          </w:p>
        </w:tc>
        <w:tc>
          <w:tcPr>
            <w:tcW w:w="7522" w:type="dxa"/>
          </w:tcPr>
          <w:p w:rsidR="00E45460" w:rsidRPr="00780CFD" w:rsidRDefault="00606159" w:rsidP="00E61736">
            <w:pPr>
              <w:pStyle w:val="TableParagraph"/>
              <w:spacing w:before="0"/>
              <w:ind w:left="113" w:right="113"/>
              <w:jc w:val="both"/>
            </w:pPr>
            <w:r w:rsidRPr="00780CFD">
              <w:t>T</w:t>
            </w:r>
            <w:r w:rsidR="00E45460" w:rsidRPr="00780CFD">
              <w:t xml:space="preserve">he </w:t>
            </w:r>
            <w:r w:rsidRPr="00780CFD">
              <w:t xml:space="preserve">company or contractor </w:t>
            </w:r>
            <w:r w:rsidR="00E45460" w:rsidRPr="00780CFD">
              <w:t xml:space="preserve">responding to the </w:t>
            </w:r>
            <w:r w:rsidRPr="00780CFD">
              <w:t>ITT</w:t>
            </w:r>
            <w:r w:rsidR="00E45460" w:rsidRPr="00780CFD">
              <w:t xml:space="preserve"> through the procurement process</w:t>
            </w:r>
            <w:r w:rsidR="00780CFD" w:rsidRPr="00780CFD">
              <w:t>. This term is used intermittently with contractor.</w:t>
            </w:r>
          </w:p>
        </w:tc>
      </w:tr>
      <w:tr w:rsidR="00E45460" w:rsidTr="00F5263F">
        <w:trPr>
          <w:trHeight w:val="617"/>
        </w:trPr>
        <w:tc>
          <w:tcPr>
            <w:tcW w:w="2259" w:type="dxa"/>
            <w:shd w:val="pct10" w:color="auto" w:fill="auto"/>
          </w:tcPr>
          <w:p w:rsidR="00E45460" w:rsidRPr="00780CFD" w:rsidRDefault="00E45460" w:rsidP="00E61736">
            <w:pPr>
              <w:pStyle w:val="TableParagraph"/>
              <w:spacing w:before="0"/>
              <w:ind w:left="113" w:right="113"/>
              <w:jc w:val="both"/>
              <w:rPr>
                <w:b/>
              </w:rPr>
            </w:pPr>
            <w:r w:rsidRPr="00780CFD">
              <w:rPr>
                <w:b/>
              </w:rPr>
              <w:t>Arisings</w:t>
            </w:r>
          </w:p>
        </w:tc>
        <w:tc>
          <w:tcPr>
            <w:tcW w:w="7522" w:type="dxa"/>
          </w:tcPr>
          <w:p w:rsidR="00E45460" w:rsidRPr="00780CFD" w:rsidRDefault="00E45460" w:rsidP="00E61736">
            <w:pPr>
              <w:pStyle w:val="TableParagraph"/>
              <w:spacing w:before="0"/>
              <w:ind w:left="113" w:right="113"/>
              <w:jc w:val="both"/>
            </w:pPr>
            <w:r w:rsidRPr="00780CFD">
              <w:t>Means grass cuttings, weeds, shrub/rose off-cuts, unwanted soil etc, leaves, rubbish, dirt and debris at any location or in its immediate environment.</w:t>
            </w:r>
          </w:p>
        </w:tc>
      </w:tr>
      <w:tr w:rsidR="00E45460" w:rsidTr="00F5263F">
        <w:trPr>
          <w:trHeight w:val="618"/>
        </w:trPr>
        <w:tc>
          <w:tcPr>
            <w:tcW w:w="2259" w:type="dxa"/>
            <w:shd w:val="pct10" w:color="auto" w:fill="auto"/>
          </w:tcPr>
          <w:p w:rsidR="00E45460" w:rsidRPr="00780CFD" w:rsidRDefault="00E45460" w:rsidP="00E61736">
            <w:pPr>
              <w:pStyle w:val="TableParagraph"/>
              <w:spacing w:before="0"/>
              <w:ind w:left="113" w:right="113"/>
              <w:jc w:val="both"/>
              <w:rPr>
                <w:b/>
              </w:rPr>
            </w:pPr>
            <w:r w:rsidRPr="00780CFD">
              <w:rPr>
                <w:b/>
              </w:rPr>
              <w:t>Authorised Officer</w:t>
            </w:r>
          </w:p>
        </w:tc>
        <w:tc>
          <w:tcPr>
            <w:tcW w:w="7522" w:type="dxa"/>
          </w:tcPr>
          <w:p w:rsidR="00E45460" w:rsidRPr="00780CFD" w:rsidRDefault="00E45460" w:rsidP="00E61736">
            <w:pPr>
              <w:pStyle w:val="TableParagraph"/>
              <w:spacing w:before="0"/>
              <w:ind w:left="113" w:right="113"/>
              <w:jc w:val="both"/>
            </w:pPr>
            <w:r w:rsidRPr="00780CFD">
              <w:t xml:space="preserve">Means the principle contact </w:t>
            </w:r>
            <w:r w:rsidR="00606159" w:rsidRPr="00780CFD">
              <w:t>at</w:t>
            </w:r>
            <w:r w:rsidRPr="00780CFD">
              <w:t xml:space="preserve"> </w:t>
            </w:r>
            <w:proofErr w:type="spellStart"/>
            <w:r w:rsidR="0091014B">
              <w:t>Hughenden</w:t>
            </w:r>
            <w:proofErr w:type="spellEnd"/>
            <w:r w:rsidR="0091014B">
              <w:t xml:space="preserve"> Parish</w:t>
            </w:r>
            <w:r w:rsidR="00606159" w:rsidRPr="00780CFD">
              <w:t xml:space="preserve"> Council </w:t>
            </w:r>
            <w:r w:rsidRPr="00780CFD">
              <w:t xml:space="preserve">or such representatives notified by the </w:t>
            </w:r>
            <w:r w:rsidR="00606159" w:rsidRPr="00780CFD">
              <w:t>Parish Council</w:t>
            </w:r>
            <w:r w:rsidRPr="00780CFD">
              <w:t>.</w:t>
            </w:r>
            <w:r w:rsidR="00606159" w:rsidRPr="00780CFD">
              <w:t xml:space="preserve"> Also the </w:t>
            </w:r>
            <w:r w:rsidR="00072EAA" w:rsidRPr="00780CFD">
              <w:t>principle contact representing the applicant or contractor.</w:t>
            </w:r>
          </w:p>
        </w:tc>
      </w:tr>
      <w:tr w:rsidR="00B066F3" w:rsidTr="00F5263F">
        <w:trPr>
          <w:trHeight w:val="617"/>
        </w:trPr>
        <w:tc>
          <w:tcPr>
            <w:tcW w:w="2259" w:type="dxa"/>
            <w:shd w:val="pct10" w:color="auto" w:fill="auto"/>
          </w:tcPr>
          <w:p w:rsidR="00B066F3" w:rsidRPr="00780CFD" w:rsidRDefault="00B066F3" w:rsidP="00E61736">
            <w:pPr>
              <w:pStyle w:val="TableParagraph"/>
              <w:spacing w:before="0"/>
              <w:ind w:left="113" w:right="113"/>
              <w:jc w:val="both"/>
              <w:rPr>
                <w:b/>
              </w:rPr>
            </w:pPr>
            <w:r w:rsidRPr="00780CFD">
              <w:rPr>
                <w:b/>
              </w:rPr>
              <w:t>Award</w:t>
            </w:r>
          </w:p>
        </w:tc>
        <w:tc>
          <w:tcPr>
            <w:tcW w:w="7522" w:type="dxa"/>
          </w:tcPr>
          <w:p w:rsidR="00B066F3" w:rsidRPr="00780CFD" w:rsidRDefault="00B066F3" w:rsidP="00E61736">
            <w:pPr>
              <w:pStyle w:val="TableParagraph"/>
              <w:spacing w:before="0"/>
              <w:ind w:left="113" w:right="113"/>
              <w:jc w:val="both"/>
            </w:pPr>
            <w:r w:rsidRPr="00780CFD">
              <w:t>The process by which the Parish Council shall determine to whom the Contract will be awarded.</w:t>
            </w:r>
          </w:p>
        </w:tc>
      </w:tr>
      <w:tr w:rsidR="00B066F3" w:rsidTr="00F5263F">
        <w:trPr>
          <w:trHeight w:val="251"/>
        </w:trPr>
        <w:tc>
          <w:tcPr>
            <w:tcW w:w="2259" w:type="dxa"/>
            <w:shd w:val="pct10" w:color="auto" w:fill="auto"/>
          </w:tcPr>
          <w:p w:rsidR="00B066F3" w:rsidRPr="00780CFD" w:rsidRDefault="00B066F3" w:rsidP="00E61736">
            <w:pPr>
              <w:pStyle w:val="TableParagraph"/>
              <w:spacing w:before="0"/>
              <w:ind w:left="113" w:right="113"/>
              <w:jc w:val="both"/>
              <w:rPr>
                <w:b/>
              </w:rPr>
            </w:pPr>
            <w:r w:rsidRPr="00780CFD">
              <w:rPr>
                <w:b/>
              </w:rPr>
              <w:t>Bid</w:t>
            </w:r>
          </w:p>
        </w:tc>
        <w:tc>
          <w:tcPr>
            <w:tcW w:w="7522" w:type="dxa"/>
          </w:tcPr>
          <w:p w:rsidR="00B066F3" w:rsidRPr="00780CFD" w:rsidRDefault="00B066F3" w:rsidP="0091014B">
            <w:pPr>
              <w:pStyle w:val="TableParagraph"/>
              <w:spacing w:before="0"/>
              <w:ind w:left="113" w:right="113"/>
              <w:jc w:val="both"/>
            </w:pPr>
            <w:r w:rsidRPr="00780CFD">
              <w:t xml:space="preserve">The </w:t>
            </w:r>
            <w:r w:rsidR="0091014B">
              <w:t>a</w:t>
            </w:r>
            <w:r w:rsidRPr="00780CFD">
              <w:t>pplicant’s offer, which shall be submitted as the completed procurement documents.</w:t>
            </w:r>
          </w:p>
        </w:tc>
      </w:tr>
      <w:tr w:rsidR="00B066F3" w:rsidTr="00F5263F">
        <w:trPr>
          <w:trHeight w:val="739"/>
        </w:trPr>
        <w:tc>
          <w:tcPr>
            <w:tcW w:w="2259" w:type="dxa"/>
            <w:shd w:val="pct10" w:color="auto" w:fill="auto"/>
          </w:tcPr>
          <w:p w:rsidR="00B066F3" w:rsidRPr="00780CFD" w:rsidRDefault="00B066F3" w:rsidP="00E61736">
            <w:pPr>
              <w:pStyle w:val="TableParagraph"/>
              <w:spacing w:before="0"/>
              <w:ind w:left="113" w:right="113"/>
              <w:jc w:val="both"/>
              <w:rPr>
                <w:b/>
              </w:rPr>
            </w:pPr>
            <w:r w:rsidRPr="00780CFD">
              <w:rPr>
                <w:b/>
              </w:rPr>
              <w:t>Contract</w:t>
            </w:r>
          </w:p>
        </w:tc>
        <w:tc>
          <w:tcPr>
            <w:tcW w:w="7522" w:type="dxa"/>
          </w:tcPr>
          <w:p w:rsidR="00B066F3" w:rsidRPr="00780CFD" w:rsidRDefault="00B066F3" w:rsidP="00E61736">
            <w:pPr>
              <w:pStyle w:val="TableParagraph"/>
              <w:spacing w:before="0"/>
              <w:ind w:left="113" w:right="113"/>
              <w:jc w:val="both"/>
            </w:pPr>
            <w:r w:rsidRPr="00780CFD">
              <w:t xml:space="preserve">The formal and legally binding agreement to be entered into by </w:t>
            </w:r>
            <w:proofErr w:type="spellStart"/>
            <w:r w:rsidR="0091014B">
              <w:t>Hughenden</w:t>
            </w:r>
            <w:proofErr w:type="spellEnd"/>
            <w:r w:rsidR="0091014B">
              <w:t xml:space="preserve"> Parish</w:t>
            </w:r>
            <w:r w:rsidR="0091014B" w:rsidRPr="00780CFD">
              <w:t xml:space="preserve"> Council</w:t>
            </w:r>
            <w:r w:rsidRPr="00780CFD">
              <w:t xml:space="preserve"> and the successful applicant following award under the procurement exercise.</w:t>
            </w:r>
          </w:p>
        </w:tc>
      </w:tr>
      <w:tr w:rsidR="00B066F3" w:rsidTr="00F5263F">
        <w:trPr>
          <w:trHeight w:val="338"/>
        </w:trPr>
        <w:tc>
          <w:tcPr>
            <w:tcW w:w="2259" w:type="dxa"/>
            <w:shd w:val="pct10" w:color="auto" w:fill="auto"/>
          </w:tcPr>
          <w:p w:rsidR="00B066F3" w:rsidRPr="00780CFD" w:rsidRDefault="00B066F3" w:rsidP="00E61736">
            <w:pPr>
              <w:pStyle w:val="TableParagraph"/>
              <w:spacing w:before="0"/>
              <w:ind w:left="113" w:right="113"/>
              <w:jc w:val="both"/>
              <w:rPr>
                <w:b/>
              </w:rPr>
            </w:pPr>
            <w:r w:rsidRPr="00780CFD">
              <w:rPr>
                <w:b/>
              </w:rPr>
              <w:t>Contract Notice</w:t>
            </w:r>
          </w:p>
        </w:tc>
        <w:tc>
          <w:tcPr>
            <w:tcW w:w="7522" w:type="dxa"/>
          </w:tcPr>
          <w:p w:rsidR="00B066F3" w:rsidRPr="00780CFD" w:rsidRDefault="00B066F3" w:rsidP="00E61736">
            <w:pPr>
              <w:pStyle w:val="TableParagraph"/>
              <w:spacing w:before="0"/>
              <w:ind w:left="113" w:right="113"/>
              <w:jc w:val="both"/>
            </w:pPr>
            <w:r w:rsidRPr="00780CFD">
              <w:t>The publication by the Parish Council and its intention to procure a public supplies, services, or works Contract.</w:t>
            </w:r>
          </w:p>
        </w:tc>
      </w:tr>
      <w:tr w:rsidR="00B066F3" w:rsidTr="00F5263F">
        <w:trPr>
          <w:trHeight w:val="338"/>
        </w:trPr>
        <w:tc>
          <w:tcPr>
            <w:tcW w:w="2259" w:type="dxa"/>
            <w:shd w:val="pct10" w:color="auto" w:fill="auto"/>
          </w:tcPr>
          <w:p w:rsidR="00B066F3" w:rsidRPr="00780CFD" w:rsidRDefault="00B066F3" w:rsidP="00E61736">
            <w:pPr>
              <w:pStyle w:val="TableParagraph"/>
              <w:spacing w:before="0"/>
              <w:ind w:left="113" w:right="113"/>
              <w:jc w:val="both"/>
              <w:rPr>
                <w:b/>
              </w:rPr>
            </w:pPr>
            <w:r w:rsidRPr="00780CFD">
              <w:rPr>
                <w:b/>
              </w:rPr>
              <w:t>Contractor</w:t>
            </w:r>
          </w:p>
        </w:tc>
        <w:tc>
          <w:tcPr>
            <w:tcW w:w="7522" w:type="dxa"/>
          </w:tcPr>
          <w:p w:rsidR="00B066F3" w:rsidRPr="00780CFD" w:rsidRDefault="00B066F3" w:rsidP="0091014B">
            <w:pPr>
              <w:pStyle w:val="TableParagraph"/>
              <w:spacing w:before="0"/>
              <w:ind w:left="113" w:right="113"/>
              <w:jc w:val="both"/>
            </w:pPr>
            <w:r w:rsidRPr="00780CFD">
              <w:t xml:space="preserve">The </w:t>
            </w:r>
            <w:r w:rsidR="0091014B">
              <w:t>a</w:t>
            </w:r>
            <w:r w:rsidRPr="00780CFD">
              <w:t>pplicant or company awarded the contract; - culminating from an offer to provide services accepted by the Parish Council</w:t>
            </w:r>
            <w:r w:rsidR="00780CFD" w:rsidRPr="00780CFD">
              <w:t>. This term is used intermittently with applicant.</w:t>
            </w:r>
          </w:p>
        </w:tc>
      </w:tr>
      <w:tr w:rsidR="00F657DC" w:rsidTr="00F5263F">
        <w:trPr>
          <w:trHeight w:val="338"/>
        </w:trPr>
        <w:tc>
          <w:tcPr>
            <w:tcW w:w="2259" w:type="dxa"/>
            <w:shd w:val="pct10" w:color="auto" w:fill="auto"/>
          </w:tcPr>
          <w:p w:rsidR="00F657DC" w:rsidRPr="00780CFD" w:rsidRDefault="00F657DC" w:rsidP="00E61736">
            <w:pPr>
              <w:pStyle w:val="TableParagraph"/>
              <w:spacing w:before="0"/>
              <w:ind w:left="113" w:right="113"/>
              <w:jc w:val="both"/>
              <w:rPr>
                <w:b/>
              </w:rPr>
            </w:pPr>
          </w:p>
          <w:p w:rsidR="00F657DC" w:rsidRPr="00780CFD" w:rsidRDefault="00F657DC" w:rsidP="00E61736">
            <w:pPr>
              <w:pStyle w:val="TableParagraph"/>
              <w:spacing w:before="0"/>
              <w:ind w:left="113" w:right="113"/>
              <w:jc w:val="both"/>
              <w:rPr>
                <w:b/>
              </w:rPr>
            </w:pPr>
            <w:r w:rsidRPr="00780CFD">
              <w:rPr>
                <w:b/>
              </w:rPr>
              <w:t>Evaluation</w:t>
            </w:r>
          </w:p>
        </w:tc>
        <w:tc>
          <w:tcPr>
            <w:tcW w:w="7522" w:type="dxa"/>
          </w:tcPr>
          <w:p w:rsidR="00F657DC" w:rsidRPr="00780CFD" w:rsidRDefault="00F657DC" w:rsidP="00E61736">
            <w:pPr>
              <w:pStyle w:val="TableParagraph"/>
              <w:spacing w:before="0"/>
              <w:ind w:left="113" w:right="113"/>
              <w:jc w:val="both"/>
            </w:pPr>
            <w:r w:rsidRPr="00780CFD">
              <w:t>The process through which the Applicant’s Bid is reviewed in accordance with the Evaluation Criteria, following which a decision to award a Contract is made.</w:t>
            </w:r>
          </w:p>
        </w:tc>
      </w:tr>
      <w:tr w:rsidR="00F657DC" w:rsidTr="00F5263F">
        <w:trPr>
          <w:trHeight w:val="338"/>
        </w:trPr>
        <w:tc>
          <w:tcPr>
            <w:tcW w:w="2259" w:type="dxa"/>
            <w:shd w:val="pct10" w:color="auto" w:fill="auto"/>
          </w:tcPr>
          <w:p w:rsidR="00F657DC" w:rsidRPr="00780CFD" w:rsidRDefault="00F657DC" w:rsidP="00E61736">
            <w:pPr>
              <w:pStyle w:val="TableParagraph"/>
              <w:spacing w:before="0"/>
              <w:ind w:left="113" w:right="113"/>
              <w:jc w:val="both"/>
              <w:rPr>
                <w:b/>
              </w:rPr>
            </w:pPr>
          </w:p>
          <w:p w:rsidR="00F657DC" w:rsidRPr="00780CFD" w:rsidRDefault="00F657DC" w:rsidP="00E61736">
            <w:pPr>
              <w:pStyle w:val="TableParagraph"/>
              <w:spacing w:before="0"/>
              <w:ind w:left="113" w:right="113"/>
              <w:jc w:val="both"/>
              <w:rPr>
                <w:b/>
              </w:rPr>
            </w:pPr>
            <w:r w:rsidRPr="00780CFD">
              <w:rPr>
                <w:b/>
              </w:rPr>
              <w:t>Evaluation Criteria</w:t>
            </w:r>
          </w:p>
        </w:tc>
        <w:tc>
          <w:tcPr>
            <w:tcW w:w="7522" w:type="dxa"/>
          </w:tcPr>
          <w:p w:rsidR="00F657DC" w:rsidRPr="00780CFD" w:rsidRDefault="00F657DC" w:rsidP="00E61736">
            <w:pPr>
              <w:pStyle w:val="TableParagraph"/>
              <w:spacing w:before="0"/>
              <w:ind w:left="113" w:right="113"/>
              <w:jc w:val="both"/>
            </w:pPr>
            <w:r w:rsidRPr="00780CFD">
              <w:t>The means by which the Parish Council evaluates an applicant’s bid; to include all of the issues that must be considered so as to be able to judge the suitability of an applicant’s bid.</w:t>
            </w:r>
          </w:p>
        </w:tc>
      </w:tr>
      <w:tr w:rsidR="00F5263F" w:rsidTr="00F5263F">
        <w:trPr>
          <w:trHeight w:val="338"/>
        </w:trPr>
        <w:tc>
          <w:tcPr>
            <w:tcW w:w="2259" w:type="dxa"/>
            <w:shd w:val="pct10" w:color="auto" w:fill="auto"/>
          </w:tcPr>
          <w:p w:rsidR="00F5263F" w:rsidRPr="00780CFD" w:rsidRDefault="00F5263F" w:rsidP="00E61736">
            <w:pPr>
              <w:pStyle w:val="TableParagraph"/>
              <w:spacing w:before="0"/>
              <w:ind w:left="113" w:right="113"/>
              <w:jc w:val="both"/>
              <w:rPr>
                <w:b/>
              </w:rPr>
            </w:pPr>
            <w:r w:rsidRPr="00F5263F">
              <w:rPr>
                <w:b/>
              </w:rPr>
              <w:t>Herbicides</w:t>
            </w:r>
          </w:p>
        </w:tc>
        <w:tc>
          <w:tcPr>
            <w:tcW w:w="7522" w:type="dxa"/>
          </w:tcPr>
          <w:p w:rsidR="00F5263F" w:rsidRPr="00780CFD" w:rsidRDefault="00F5263F" w:rsidP="00F5263F">
            <w:pPr>
              <w:pStyle w:val="TableParagraph"/>
              <w:spacing w:before="0"/>
              <w:ind w:left="113" w:right="113"/>
              <w:jc w:val="both"/>
            </w:pPr>
            <w:r>
              <w:t>This is chemicals, compounds and/or any proprietary products produced for the control and/or eradication of weeds, fungi, algae or moss and including all fungicides, fumigants, algicides and moss killer.</w:t>
            </w:r>
          </w:p>
        </w:tc>
      </w:tr>
      <w:tr w:rsidR="00F657DC" w:rsidTr="00F5263F">
        <w:trPr>
          <w:trHeight w:val="590"/>
        </w:trPr>
        <w:tc>
          <w:tcPr>
            <w:tcW w:w="2259" w:type="dxa"/>
            <w:shd w:val="pct10" w:color="auto" w:fill="auto"/>
          </w:tcPr>
          <w:p w:rsidR="00F657DC" w:rsidRPr="00780CFD" w:rsidRDefault="00F657DC" w:rsidP="00E61736">
            <w:pPr>
              <w:pStyle w:val="TableParagraph"/>
              <w:spacing w:before="0"/>
              <w:ind w:right="113"/>
              <w:jc w:val="both"/>
              <w:rPr>
                <w:b/>
              </w:rPr>
            </w:pPr>
            <w:r w:rsidRPr="00780CFD">
              <w:rPr>
                <w:b/>
              </w:rPr>
              <w:t>Invitation to</w:t>
            </w:r>
            <w:r w:rsidR="00780CFD" w:rsidRPr="00780CFD">
              <w:rPr>
                <w:b/>
              </w:rPr>
              <w:t xml:space="preserve"> </w:t>
            </w:r>
            <w:r w:rsidRPr="00780CFD">
              <w:rPr>
                <w:b/>
              </w:rPr>
              <w:t xml:space="preserve">Tender or </w:t>
            </w:r>
            <w:r w:rsidR="00780CFD" w:rsidRPr="00780CFD">
              <w:rPr>
                <w:b/>
              </w:rPr>
              <w:t xml:space="preserve"> </w:t>
            </w:r>
            <w:r w:rsidRPr="00780CFD">
              <w:rPr>
                <w:b/>
              </w:rPr>
              <w:t>ITT</w:t>
            </w:r>
          </w:p>
        </w:tc>
        <w:tc>
          <w:tcPr>
            <w:tcW w:w="7522" w:type="dxa"/>
          </w:tcPr>
          <w:p w:rsidR="00F657DC" w:rsidRPr="00780CFD" w:rsidRDefault="00F657DC" w:rsidP="00E61736">
            <w:pPr>
              <w:pStyle w:val="TableParagraph"/>
              <w:spacing w:before="0"/>
              <w:ind w:left="113" w:right="113"/>
              <w:jc w:val="both"/>
            </w:pPr>
            <w:r w:rsidRPr="00780CFD">
              <w:t>This is the written request (and all related documents) published by the Parish Council and made available for an interested applicant to submit a written bid to facilitate the Parish Council’s requirements.</w:t>
            </w:r>
          </w:p>
        </w:tc>
      </w:tr>
      <w:tr w:rsidR="00F5263F" w:rsidTr="00F5263F">
        <w:trPr>
          <w:trHeight w:val="590"/>
        </w:trPr>
        <w:tc>
          <w:tcPr>
            <w:tcW w:w="2259" w:type="dxa"/>
            <w:shd w:val="pct10" w:color="auto" w:fill="auto"/>
          </w:tcPr>
          <w:p w:rsidR="00F5263F" w:rsidRPr="00780CFD" w:rsidRDefault="00F5263F" w:rsidP="00E61736">
            <w:pPr>
              <w:pStyle w:val="TableParagraph"/>
              <w:spacing w:before="0"/>
              <w:ind w:right="113"/>
              <w:jc w:val="both"/>
              <w:rPr>
                <w:b/>
              </w:rPr>
            </w:pPr>
            <w:r>
              <w:rPr>
                <w:b/>
              </w:rPr>
              <w:t>Litter</w:t>
            </w:r>
          </w:p>
        </w:tc>
        <w:tc>
          <w:tcPr>
            <w:tcW w:w="7522" w:type="dxa"/>
          </w:tcPr>
          <w:p w:rsidR="00F5263F" w:rsidRPr="00780CFD" w:rsidRDefault="00F5263F" w:rsidP="00F5263F">
            <w:pPr>
              <w:pStyle w:val="TableParagraph"/>
              <w:spacing w:before="0"/>
              <w:ind w:left="113" w:right="113"/>
              <w:jc w:val="both"/>
            </w:pPr>
            <w:r>
              <w:t xml:space="preserve">Including </w:t>
            </w:r>
            <w:r w:rsidRPr="00F5263F">
              <w:t xml:space="preserve">debris, detritus animal carcasses, cigarette butts, dog </w:t>
            </w:r>
            <w:proofErr w:type="spellStart"/>
            <w:r w:rsidRPr="00F5263F">
              <w:t>faeces</w:t>
            </w:r>
            <w:proofErr w:type="spellEnd"/>
            <w:r w:rsidRPr="00F5263F">
              <w:t xml:space="preserve"> and animal fouling, rubbish, salt and grit arising from winter maintenance, oil, vomit, gum, hypodermic syringes, needles and drug related material defined as clinical waste </w:t>
            </w:r>
            <w:r>
              <w:t>(</w:t>
            </w:r>
            <w:r w:rsidRPr="00F5263F">
              <w:t xml:space="preserve">in accordance with the </w:t>
            </w:r>
            <w:r w:rsidRPr="0091014B">
              <w:rPr>
                <w:i/>
              </w:rPr>
              <w:t>Control of Waste Regulations</w:t>
            </w:r>
            <w:r w:rsidRPr="00F5263F">
              <w:t xml:space="preserve"> 1992</w:t>
            </w:r>
            <w:r>
              <w:t>)</w:t>
            </w:r>
            <w:r w:rsidRPr="00F5263F">
              <w:t>; leaf and fruit fall and blown vegetation, bud burst, blossom, twigs and branches, deposits arising from</w:t>
            </w:r>
            <w:r>
              <w:t xml:space="preserve"> </w:t>
            </w:r>
            <w:r w:rsidRPr="00F5263F">
              <w:t xml:space="preserve">fly tipping and other material howsoever caused or occurring. </w:t>
            </w:r>
          </w:p>
        </w:tc>
      </w:tr>
      <w:tr w:rsidR="00F5263F" w:rsidTr="00F5263F">
        <w:trPr>
          <w:trHeight w:val="361"/>
        </w:trPr>
        <w:tc>
          <w:tcPr>
            <w:tcW w:w="2259" w:type="dxa"/>
            <w:shd w:val="pct10" w:color="auto" w:fill="auto"/>
          </w:tcPr>
          <w:p w:rsidR="00F5263F" w:rsidRPr="00F5263F" w:rsidRDefault="00F5263F" w:rsidP="00E61736">
            <w:pPr>
              <w:pStyle w:val="TableParagraph"/>
              <w:spacing w:before="0"/>
              <w:ind w:left="113" w:right="113"/>
              <w:jc w:val="both"/>
              <w:rPr>
                <w:b/>
              </w:rPr>
            </w:pPr>
            <w:r w:rsidRPr="00F5263F">
              <w:rPr>
                <w:b/>
              </w:rPr>
              <w:t>Obstacles</w:t>
            </w:r>
          </w:p>
        </w:tc>
        <w:tc>
          <w:tcPr>
            <w:tcW w:w="7522" w:type="dxa"/>
          </w:tcPr>
          <w:p w:rsidR="00F5263F" w:rsidRPr="00780CFD" w:rsidRDefault="00F5263F" w:rsidP="00F5263F">
            <w:pPr>
              <w:pStyle w:val="TableParagraph"/>
              <w:ind w:left="113" w:right="113"/>
            </w:pPr>
            <w:r>
              <w:t>Includes seats, streetlights, signs, manhole covers, memorials, trees, shrubs and any other obstruction within grassed areas. Obstacles also include edges of paths, wall and fence bases and other boundaries to grassed areas.</w:t>
            </w:r>
          </w:p>
        </w:tc>
      </w:tr>
      <w:tr w:rsidR="00125D5A" w:rsidTr="00F5263F">
        <w:trPr>
          <w:trHeight w:val="361"/>
        </w:trPr>
        <w:tc>
          <w:tcPr>
            <w:tcW w:w="2259" w:type="dxa"/>
            <w:shd w:val="pct10" w:color="auto" w:fill="auto"/>
          </w:tcPr>
          <w:p w:rsidR="00125D5A" w:rsidRPr="00F5263F" w:rsidRDefault="00125D5A" w:rsidP="00125D5A">
            <w:pPr>
              <w:pStyle w:val="TableParagraph"/>
              <w:spacing w:before="0"/>
              <w:ind w:left="113" w:right="113"/>
              <w:jc w:val="both"/>
              <w:rPr>
                <w:b/>
              </w:rPr>
            </w:pPr>
            <w:r>
              <w:rPr>
                <w:b/>
              </w:rPr>
              <w:t>O</w:t>
            </w:r>
            <w:r w:rsidRPr="00125D5A">
              <w:rPr>
                <w:b/>
              </w:rPr>
              <w:t xml:space="preserve">n </w:t>
            </w:r>
            <w:r>
              <w:rPr>
                <w:b/>
              </w:rPr>
              <w:t>A</w:t>
            </w:r>
            <w:r w:rsidRPr="00125D5A">
              <w:rPr>
                <w:b/>
              </w:rPr>
              <w:t xml:space="preserve">dditional </w:t>
            </w:r>
            <w:r>
              <w:rPr>
                <w:b/>
              </w:rPr>
              <w:t>B</w:t>
            </w:r>
            <w:r w:rsidRPr="00125D5A">
              <w:rPr>
                <w:b/>
              </w:rPr>
              <w:t>asis</w:t>
            </w:r>
          </w:p>
        </w:tc>
        <w:tc>
          <w:tcPr>
            <w:tcW w:w="7522" w:type="dxa"/>
          </w:tcPr>
          <w:p w:rsidR="00125D5A" w:rsidRDefault="00125D5A" w:rsidP="00F5263F">
            <w:pPr>
              <w:pStyle w:val="TableParagraph"/>
              <w:ind w:left="113" w:right="113"/>
            </w:pPr>
            <w:r>
              <w:t xml:space="preserve">Additional and variable </w:t>
            </w:r>
            <w:r w:rsidR="003F31F3">
              <w:t>services</w:t>
            </w:r>
            <w:r>
              <w:t xml:space="preserve"> identified in the specification, but not included in the tendered price.</w:t>
            </w:r>
          </w:p>
        </w:tc>
      </w:tr>
      <w:tr w:rsidR="00F657DC" w:rsidTr="00F5263F">
        <w:trPr>
          <w:trHeight w:val="361"/>
        </w:trPr>
        <w:tc>
          <w:tcPr>
            <w:tcW w:w="2259" w:type="dxa"/>
            <w:shd w:val="pct10" w:color="auto" w:fill="auto"/>
          </w:tcPr>
          <w:p w:rsidR="00F657DC" w:rsidRPr="00780CFD" w:rsidRDefault="00F657DC" w:rsidP="00E61736">
            <w:pPr>
              <w:pStyle w:val="TableParagraph"/>
              <w:spacing w:before="0"/>
              <w:ind w:left="113" w:right="113"/>
              <w:jc w:val="both"/>
              <w:rPr>
                <w:b/>
              </w:rPr>
            </w:pPr>
            <w:r w:rsidRPr="00780CFD">
              <w:rPr>
                <w:b/>
              </w:rPr>
              <w:t>Open Procedure</w:t>
            </w:r>
          </w:p>
        </w:tc>
        <w:tc>
          <w:tcPr>
            <w:tcW w:w="7522" w:type="dxa"/>
          </w:tcPr>
          <w:p w:rsidR="00F657DC" w:rsidRPr="00780CFD" w:rsidRDefault="00F657DC" w:rsidP="00E61736">
            <w:pPr>
              <w:pStyle w:val="TableParagraph"/>
              <w:spacing w:before="0"/>
              <w:ind w:left="113" w:right="113"/>
              <w:jc w:val="both"/>
            </w:pPr>
            <w:r w:rsidRPr="00780CFD">
              <w:t xml:space="preserve">This is the procurement process determined by the </w:t>
            </w:r>
            <w:r w:rsidRPr="0091014B">
              <w:rPr>
                <w:i/>
              </w:rPr>
              <w:t>Public Contracts Regulations</w:t>
            </w:r>
            <w:r w:rsidRPr="00780CFD">
              <w:t xml:space="preserve"> 2015</w:t>
            </w:r>
          </w:p>
        </w:tc>
      </w:tr>
      <w:tr w:rsidR="00F657DC" w:rsidTr="00F5263F">
        <w:trPr>
          <w:trHeight w:val="337"/>
        </w:trPr>
        <w:tc>
          <w:tcPr>
            <w:tcW w:w="2259" w:type="dxa"/>
            <w:shd w:val="pct10" w:color="auto" w:fill="auto"/>
          </w:tcPr>
          <w:p w:rsidR="00F657DC" w:rsidRPr="00780CFD" w:rsidRDefault="00F657DC" w:rsidP="00E61736">
            <w:pPr>
              <w:pStyle w:val="TableParagraph"/>
              <w:spacing w:before="0"/>
              <w:ind w:left="113" w:right="113"/>
              <w:jc w:val="both"/>
              <w:rPr>
                <w:b/>
              </w:rPr>
            </w:pPr>
            <w:r w:rsidRPr="00780CFD">
              <w:rPr>
                <w:b/>
              </w:rPr>
              <w:t>Parish Council or Council</w:t>
            </w:r>
          </w:p>
        </w:tc>
        <w:tc>
          <w:tcPr>
            <w:tcW w:w="7522" w:type="dxa"/>
          </w:tcPr>
          <w:p w:rsidR="00F657DC" w:rsidRPr="00780CFD" w:rsidRDefault="0091014B" w:rsidP="00E61736">
            <w:pPr>
              <w:pStyle w:val="TableParagraph"/>
              <w:spacing w:before="0"/>
              <w:ind w:left="113" w:right="113"/>
              <w:jc w:val="both"/>
            </w:pPr>
            <w:proofErr w:type="spellStart"/>
            <w:r>
              <w:t>Hughenden</w:t>
            </w:r>
            <w:proofErr w:type="spellEnd"/>
            <w:r>
              <w:t xml:space="preserve"> Parish</w:t>
            </w:r>
            <w:r w:rsidRPr="00780CFD">
              <w:t xml:space="preserve"> Council</w:t>
            </w:r>
            <w:r>
              <w:t>.</w:t>
            </w:r>
          </w:p>
        </w:tc>
      </w:tr>
      <w:tr w:rsidR="00F5263F" w:rsidTr="00F5263F">
        <w:trPr>
          <w:trHeight w:val="337"/>
        </w:trPr>
        <w:tc>
          <w:tcPr>
            <w:tcW w:w="2259" w:type="dxa"/>
            <w:shd w:val="pct10" w:color="auto" w:fill="auto"/>
          </w:tcPr>
          <w:p w:rsidR="00F5263F" w:rsidRPr="00780CFD" w:rsidRDefault="00F5263F" w:rsidP="00E61736">
            <w:pPr>
              <w:pStyle w:val="TableParagraph"/>
              <w:spacing w:before="0"/>
              <w:ind w:left="113" w:right="113"/>
              <w:jc w:val="both"/>
              <w:rPr>
                <w:b/>
              </w:rPr>
            </w:pPr>
            <w:r w:rsidRPr="00F5263F">
              <w:rPr>
                <w:b/>
              </w:rPr>
              <w:t>Pesticides</w:t>
            </w:r>
          </w:p>
        </w:tc>
        <w:tc>
          <w:tcPr>
            <w:tcW w:w="7522" w:type="dxa"/>
          </w:tcPr>
          <w:p w:rsidR="00F5263F" w:rsidRPr="00780CFD" w:rsidRDefault="00F5263F" w:rsidP="00F5263F">
            <w:pPr>
              <w:ind w:left="113" w:right="113"/>
            </w:pPr>
            <w:r w:rsidRPr="00F5263F">
              <w:rPr>
                <w:sz w:val="22"/>
                <w:szCs w:val="22"/>
              </w:rPr>
              <w:t>Including</w:t>
            </w:r>
            <w:r>
              <w:t xml:space="preserve"> </w:t>
            </w:r>
            <w:r w:rsidRPr="00F5263F">
              <w:rPr>
                <w:sz w:val="22"/>
                <w:szCs w:val="22"/>
              </w:rPr>
              <w:t>chemicals, compounds and/or any proprietary products</w:t>
            </w:r>
            <w:r>
              <w:rPr>
                <w:sz w:val="22"/>
                <w:szCs w:val="22"/>
              </w:rPr>
              <w:t xml:space="preserve"> </w:t>
            </w:r>
            <w:r w:rsidRPr="00F5263F">
              <w:rPr>
                <w:sz w:val="22"/>
                <w:szCs w:val="22"/>
              </w:rPr>
              <w:t xml:space="preserve">for the control </w:t>
            </w:r>
            <w:r w:rsidRPr="00F5263F">
              <w:rPr>
                <w:sz w:val="22"/>
                <w:szCs w:val="22"/>
              </w:rPr>
              <w:lastRenderedPageBreak/>
              <w:t xml:space="preserve">and/or eradication of pests and shall include insecticides, </w:t>
            </w:r>
            <w:proofErr w:type="spellStart"/>
            <w:r w:rsidRPr="00F5263F">
              <w:rPr>
                <w:sz w:val="22"/>
                <w:szCs w:val="22"/>
              </w:rPr>
              <w:t>acarcides</w:t>
            </w:r>
            <w:proofErr w:type="spellEnd"/>
            <w:r w:rsidRPr="00F5263F">
              <w:rPr>
                <w:sz w:val="22"/>
                <w:szCs w:val="22"/>
              </w:rPr>
              <w:t xml:space="preserve">, </w:t>
            </w:r>
            <w:proofErr w:type="spellStart"/>
            <w:r w:rsidRPr="00F5263F">
              <w:rPr>
                <w:sz w:val="22"/>
                <w:szCs w:val="22"/>
              </w:rPr>
              <w:t>lumbricides</w:t>
            </w:r>
            <w:proofErr w:type="spellEnd"/>
            <w:r w:rsidRPr="00F5263F">
              <w:rPr>
                <w:sz w:val="22"/>
                <w:szCs w:val="22"/>
              </w:rPr>
              <w:t xml:space="preserve"> and </w:t>
            </w:r>
            <w:proofErr w:type="spellStart"/>
            <w:r w:rsidRPr="00F5263F">
              <w:rPr>
                <w:sz w:val="22"/>
                <w:szCs w:val="22"/>
              </w:rPr>
              <w:t>moluscicides</w:t>
            </w:r>
            <w:proofErr w:type="spellEnd"/>
            <w:r w:rsidRPr="00F5263F">
              <w:rPr>
                <w:sz w:val="22"/>
                <w:szCs w:val="22"/>
              </w:rPr>
              <w:t>.</w:t>
            </w:r>
          </w:p>
        </w:tc>
      </w:tr>
      <w:tr w:rsidR="00F657DC" w:rsidTr="00F5263F">
        <w:trPr>
          <w:trHeight w:val="337"/>
        </w:trPr>
        <w:tc>
          <w:tcPr>
            <w:tcW w:w="2259" w:type="dxa"/>
            <w:shd w:val="pct10" w:color="auto" w:fill="auto"/>
          </w:tcPr>
          <w:p w:rsidR="00F657DC" w:rsidRPr="00780CFD" w:rsidRDefault="00F657DC" w:rsidP="00E61736">
            <w:pPr>
              <w:pStyle w:val="TableParagraph"/>
              <w:spacing w:before="0"/>
              <w:ind w:left="113" w:right="113"/>
              <w:jc w:val="both"/>
              <w:rPr>
                <w:b/>
              </w:rPr>
            </w:pPr>
            <w:r w:rsidRPr="00780CFD">
              <w:rPr>
                <w:b/>
              </w:rPr>
              <w:lastRenderedPageBreak/>
              <w:t>Procurement</w:t>
            </w:r>
          </w:p>
        </w:tc>
        <w:tc>
          <w:tcPr>
            <w:tcW w:w="7522" w:type="dxa"/>
          </w:tcPr>
          <w:p w:rsidR="00F657DC" w:rsidRPr="00780CFD" w:rsidRDefault="00F657DC" w:rsidP="00E61736">
            <w:pPr>
              <w:pStyle w:val="TableParagraph"/>
              <w:spacing w:before="0"/>
              <w:ind w:left="113" w:right="113"/>
              <w:jc w:val="both"/>
            </w:pPr>
            <w:r w:rsidRPr="00780CFD">
              <w:t>Term used for the acquisition of supplies, services or works from an external source</w:t>
            </w:r>
          </w:p>
        </w:tc>
      </w:tr>
      <w:tr w:rsidR="00F657DC" w:rsidTr="00F5263F">
        <w:trPr>
          <w:trHeight w:val="337"/>
        </w:trPr>
        <w:tc>
          <w:tcPr>
            <w:tcW w:w="2259" w:type="dxa"/>
            <w:shd w:val="pct10" w:color="auto" w:fill="auto"/>
          </w:tcPr>
          <w:p w:rsidR="00F657DC" w:rsidRPr="00780CFD" w:rsidRDefault="00F657DC" w:rsidP="00E61736">
            <w:pPr>
              <w:pStyle w:val="TableParagraph"/>
              <w:tabs>
                <w:tab w:val="left" w:pos="1215"/>
              </w:tabs>
              <w:spacing w:before="0"/>
              <w:ind w:left="113" w:right="113"/>
              <w:jc w:val="both"/>
              <w:rPr>
                <w:b/>
              </w:rPr>
            </w:pPr>
            <w:r w:rsidRPr="00780CFD">
              <w:rPr>
                <w:b/>
              </w:rPr>
              <w:t>Public</w:t>
            </w:r>
            <w:r w:rsidR="00F5263F">
              <w:rPr>
                <w:b/>
              </w:rPr>
              <w:t xml:space="preserve"> </w:t>
            </w:r>
            <w:r w:rsidRPr="00780CFD">
              <w:rPr>
                <w:b/>
              </w:rPr>
              <w:t>Contracts</w:t>
            </w:r>
          </w:p>
          <w:p w:rsidR="00F657DC" w:rsidRPr="00780CFD" w:rsidRDefault="00F657DC" w:rsidP="00E61736">
            <w:pPr>
              <w:pStyle w:val="TableParagraph"/>
              <w:spacing w:before="0"/>
              <w:ind w:left="113" w:right="113"/>
              <w:jc w:val="both"/>
              <w:rPr>
                <w:b/>
              </w:rPr>
            </w:pPr>
            <w:r w:rsidRPr="00780CFD">
              <w:rPr>
                <w:b/>
              </w:rPr>
              <w:t xml:space="preserve">Regulations 2015 </w:t>
            </w:r>
          </w:p>
        </w:tc>
        <w:tc>
          <w:tcPr>
            <w:tcW w:w="7522" w:type="dxa"/>
          </w:tcPr>
          <w:p w:rsidR="00F657DC" w:rsidRPr="00780CFD" w:rsidRDefault="00F657DC" w:rsidP="00E61736">
            <w:pPr>
              <w:pStyle w:val="TableParagraph"/>
              <w:spacing w:before="0"/>
              <w:ind w:left="113" w:right="113"/>
              <w:jc w:val="both"/>
            </w:pPr>
            <w:r w:rsidRPr="00780CFD">
              <w:t>This is the UK legislation concerning the procedures for the award of public works contracts, public supply contracts and public service contracts</w:t>
            </w:r>
          </w:p>
        </w:tc>
      </w:tr>
      <w:tr w:rsidR="00F657DC" w:rsidTr="00F5263F">
        <w:trPr>
          <w:trHeight w:val="650"/>
        </w:trPr>
        <w:tc>
          <w:tcPr>
            <w:tcW w:w="2259" w:type="dxa"/>
            <w:shd w:val="pct10" w:color="auto" w:fill="auto"/>
          </w:tcPr>
          <w:p w:rsidR="00F657DC" w:rsidRPr="00780CFD" w:rsidRDefault="00F657DC" w:rsidP="00E61736">
            <w:pPr>
              <w:pStyle w:val="TableParagraph"/>
              <w:tabs>
                <w:tab w:val="left" w:pos="1393"/>
              </w:tabs>
              <w:spacing w:before="0"/>
              <w:ind w:left="113" w:right="113"/>
              <w:jc w:val="both"/>
              <w:rPr>
                <w:b/>
              </w:rPr>
            </w:pPr>
            <w:r w:rsidRPr="00780CFD">
              <w:rPr>
                <w:b/>
              </w:rPr>
              <w:t xml:space="preserve">Public </w:t>
            </w:r>
            <w:r w:rsidRPr="00780CFD">
              <w:rPr>
                <w:b/>
                <w:spacing w:val="-1"/>
              </w:rPr>
              <w:t xml:space="preserve">Liability </w:t>
            </w:r>
            <w:r w:rsidRPr="00780CFD">
              <w:rPr>
                <w:b/>
              </w:rPr>
              <w:t>Insurance</w:t>
            </w:r>
          </w:p>
        </w:tc>
        <w:tc>
          <w:tcPr>
            <w:tcW w:w="7522" w:type="dxa"/>
          </w:tcPr>
          <w:p w:rsidR="00F657DC" w:rsidRPr="00780CFD" w:rsidRDefault="00F657DC" w:rsidP="00E61736">
            <w:pPr>
              <w:pStyle w:val="TableParagraph"/>
              <w:spacing w:before="0"/>
              <w:ind w:left="113" w:right="113"/>
              <w:jc w:val="both"/>
            </w:pPr>
            <w:r w:rsidRPr="00780CFD">
              <w:t>Th</w:t>
            </w:r>
            <w:r w:rsidR="00780CFD">
              <w:t>e</w:t>
            </w:r>
            <w:r w:rsidRPr="00780CFD">
              <w:t xml:space="preserve"> insurance cover</w:t>
            </w:r>
            <w:r w:rsidR="00780CFD">
              <w:t>ing</w:t>
            </w:r>
            <w:r w:rsidRPr="00780CFD">
              <w:t xml:space="preserve"> members of the public coming </w:t>
            </w:r>
            <w:r w:rsidR="00780CFD">
              <w:t>on</w:t>
            </w:r>
            <w:r w:rsidRPr="00780CFD">
              <w:t>to the Parish Council’s premises. It covers any awards of damages given because of an injury or damage to their property caused by the contractor. It also covers any related legal fees, costs and expenses as well as</w:t>
            </w:r>
            <w:r w:rsidRPr="00780CFD">
              <w:rPr>
                <w:spacing w:val="-5"/>
              </w:rPr>
              <w:t xml:space="preserve"> </w:t>
            </w:r>
            <w:r w:rsidRPr="00780CFD">
              <w:t>costs</w:t>
            </w:r>
            <w:r w:rsidRPr="00780CFD">
              <w:rPr>
                <w:spacing w:val="-3"/>
              </w:rPr>
              <w:t xml:space="preserve"> </w:t>
            </w:r>
            <w:r w:rsidRPr="00780CFD">
              <w:t>of</w:t>
            </w:r>
            <w:r w:rsidRPr="00780CFD">
              <w:rPr>
                <w:spacing w:val="-2"/>
              </w:rPr>
              <w:t xml:space="preserve"> </w:t>
            </w:r>
            <w:r w:rsidRPr="00780CFD">
              <w:t>hospital</w:t>
            </w:r>
            <w:r w:rsidRPr="00780CFD">
              <w:rPr>
                <w:spacing w:val="-5"/>
              </w:rPr>
              <w:t xml:space="preserve"> </w:t>
            </w:r>
            <w:r w:rsidRPr="00780CFD">
              <w:t>treatment</w:t>
            </w:r>
            <w:r w:rsidRPr="00780CFD">
              <w:rPr>
                <w:spacing w:val="-5"/>
              </w:rPr>
              <w:t xml:space="preserve"> </w:t>
            </w:r>
            <w:r w:rsidRPr="00780CFD">
              <w:t>that</w:t>
            </w:r>
            <w:r w:rsidRPr="00780CFD">
              <w:rPr>
                <w:spacing w:val="-4"/>
              </w:rPr>
              <w:t xml:space="preserve"> </w:t>
            </w:r>
            <w:r w:rsidRPr="00780CFD">
              <w:t>the</w:t>
            </w:r>
            <w:r w:rsidRPr="00780CFD">
              <w:rPr>
                <w:spacing w:val="-2"/>
              </w:rPr>
              <w:t xml:space="preserve"> </w:t>
            </w:r>
            <w:r w:rsidRPr="00780CFD">
              <w:t>NHS</w:t>
            </w:r>
            <w:r w:rsidRPr="00780CFD">
              <w:rPr>
                <w:spacing w:val="-3"/>
              </w:rPr>
              <w:t xml:space="preserve"> </w:t>
            </w:r>
            <w:r w:rsidRPr="00780CFD">
              <w:t>may</w:t>
            </w:r>
            <w:r w:rsidRPr="00780CFD">
              <w:rPr>
                <w:spacing w:val="-4"/>
              </w:rPr>
              <w:t xml:space="preserve"> </w:t>
            </w:r>
            <w:r w:rsidRPr="00780CFD">
              <w:t>claim from</w:t>
            </w:r>
            <w:r w:rsidRPr="00780CFD">
              <w:rPr>
                <w:spacing w:val="8"/>
              </w:rPr>
              <w:t xml:space="preserve"> </w:t>
            </w:r>
            <w:r w:rsidRPr="00780CFD">
              <w:t>the</w:t>
            </w:r>
            <w:r w:rsidRPr="00780CFD">
              <w:rPr>
                <w:spacing w:val="8"/>
              </w:rPr>
              <w:t xml:space="preserve"> </w:t>
            </w:r>
            <w:r w:rsidRPr="00780CFD">
              <w:t>contractor.</w:t>
            </w:r>
            <w:r w:rsidRPr="00780CFD">
              <w:rPr>
                <w:spacing w:val="12"/>
              </w:rPr>
              <w:t xml:space="preserve"> </w:t>
            </w:r>
          </w:p>
        </w:tc>
      </w:tr>
      <w:tr w:rsidR="00780CFD" w:rsidTr="00F5263F">
        <w:trPr>
          <w:trHeight w:val="392"/>
        </w:trPr>
        <w:tc>
          <w:tcPr>
            <w:tcW w:w="2259" w:type="dxa"/>
            <w:shd w:val="pct10" w:color="auto" w:fill="auto"/>
          </w:tcPr>
          <w:p w:rsidR="00780CFD" w:rsidRPr="00780CFD" w:rsidRDefault="00780CFD" w:rsidP="00E61736">
            <w:pPr>
              <w:pStyle w:val="TableParagraph"/>
              <w:spacing w:before="0"/>
              <w:ind w:left="113" w:right="113"/>
              <w:jc w:val="both"/>
              <w:rPr>
                <w:b/>
              </w:rPr>
            </w:pPr>
          </w:p>
          <w:p w:rsidR="00780CFD" w:rsidRPr="00780CFD" w:rsidRDefault="00780CFD" w:rsidP="00E61736">
            <w:pPr>
              <w:pStyle w:val="TableParagraph"/>
              <w:spacing w:before="0"/>
              <w:ind w:left="113" w:right="113"/>
              <w:jc w:val="both"/>
              <w:rPr>
                <w:b/>
              </w:rPr>
            </w:pPr>
            <w:r w:rsidRPr="00780CFD">
              <w:rPr>
                <w:b/>
              </w:rPr>
              <w:t>Selection</w:t>
            </w:r>
          </w:p>
        </w:tc>
        <w:tc>
          <w:tcPr>
            <w:tcW w:w="7522" w:type="dxa"/>
          </w:tcPr>
          <w:p w:rsidR="00780CFD" w:rsidRPr="00780CFD" w:rsidRDefault="00780CFD" w:rsidP="00E61736">
            <w:pPr>
              <w:pStyle w:val="TableParagraph"/>
              <w:spacing w:before="0"/>
              <w:ind w:left="113" w:right="113"/>
              <w:jc w:val="both"/>
            </w:pPr>
            <w:r w:rsidRPr="00780CFD">
              <w:t>The</w:t>
            </w:r>
            <w:r w:rsidRPr="00780CFD">
              <w:rPr>
                <w:spacing w:val="-7"/>
              </w:rPr>
              <w:t xml:space="preserve"> </w:t>
            </w:r>
            <w:r w:rsidRPr="00780CFD">
              <w:t>process</w:t>
            </w:r>
            <w:r w:rsidRPr="00780CFD">
              <w:rPr>
                <w:spacing w:val="-8"/>
              </w:rPr>
              <w:t xml:space="preserve"> </w:t>
            </w:r>
            <w:r w:rsidRPr="00780CFD">
              <w:t>by</w:t>
            </w:r>
            <w:r w:rsidRPr="00780CFD">
              <w:rPr>
                <w:spacing w:val="-6"/>
              </w:rPr>
              <w:t xml:space="preserve"> </w:t>
            </w:r>
            <w:r w:rsidRPr="00780CFD">
              <w:t>which</w:t>
            </w:r>
            <w:r w:rsidRPr="00780CFD">
              <w:rPr>
                <w:spacing w:val="-7"/>
              </w:rPr>
              <w:t xml:space="preserve"> </w:t>
            </w:r>
            <w:r w:rsidRPr="00780CFD">
              <w:t>applicants</w:t>
            </w:r>
            <w:r w:rsidRPr="00780CFD">
              <w:rPr>
                <w:spacing w:val="-7"/>
              </w:rPr>
              <w:t xml:space="preserve"> </w:t>
            </w:r>
            <w:r w:rsidRPr="00780CFD">
              <w:t>will</w:t>
            </w:r>
            <w:r w:rsidRPr="00780CFD">
              <w:rPr>
                <w:spacing w:val="-8"/>
              </w:rPr>
              <w:t xml:space="preserve"> </w:t>
            </w:r>
            <w:r w:rsidRPr="00780CFD">
              <w:t>be</w:t>
            </w:r>
            <w:r w:rsidRPr="00780CFD">
              <w:rPr>
                <w:spacing w:val="-9"/>
              </w:rPr>
              <w:t xml:space="preserve"> </w:t>
            </w:r>
            <w:r w:rsidRPr="00780CFD">
              <w:t>selected</w:t>
            </w:r>
            <w:r w:rsidRPr="00780CFD">
              <w:rPr>
                <w:spacing w:val="-7"/>
              </w:rPr>
              <w:t xml:space="preserve"> </w:t>
            </w:r>
            <w:r w:rsidRPr="00780CFD">
              <w:t>within the</w:t>
            </w:r>
            <w:r w:rsidRPr="00780CFD">
              <w:rPr>
                <w:spacing w:val="29"/>
              </w:rPr>
              <w:t xml:space="preserve"> </w:t>
            </w:r>
            <w:r w:rsidRPr="00780CFD">
              <w:t>procurement</w:t>
            </w:r>
            <w:r w:rsidRPr="00780CFD">
              <w:rPr>
                <w:spacing w:val="29"/>
              </w:rPr>
              <w:t xml:space="preserve"> </w:t>
            </w:r>
            <w:r w:rsidRPr="00780CFD">
              <w:t>process,</w:t>
            </w:r>
            <w:r w:rsidRPr="00780CFD">
              <w:rPr>
                <w:spacing w:val="29"/>
              </w:rPr>
              <w:t xml:space="preserve"> </w:t>
            </w:r>
            <w:r w:rsidRPr="00780CFD">
              <w:t>in</w:t>
            </w:r>
            <w:r w:rsidRPr="00780CFD">
              <w:rPr>
                <w:spacing w:val="29"/>
              </w:rPr>
              <w:t xml:space="preserve"> </w:t>
            </w:r>
            <w:r w:rsidRPr="00780CFD">
              <w:t>accordance</w:t>
            </w:r>
            <w:r w:rsidRPr="00780CFD">
              <w:rPr>
                <w:spacing w:val="27"/>
              </w:rPr>
              <w:t xml:space="preserve"> </w:t>
            </w:r>
            <w:r w:rsidRPr="00780CFD">
              <w:t>with</w:t>
            </w:r>
            <w:r w:rsidRPr="00780CFD">
              <w:rPr>
                <w:spacing w:val="27"/>
              </w:rPr>
              <w:t xml:space="preserve"> </w:t>
            </w:r>
            <w:r w:rsidRPr="00780CFD">
              <w:t xml:space="preserve">Regulation 58 of the </w:t>
            </w:r>
            <w:r w:rsidRPr="0091014B">
              <w:rPr>
                <w:i/>
              </w:rPr>
              <w:t>Public Contracts Regulations</w:t>
            </w:r>
            <w:r w:rsidRPr="00780CFD">
              <w:t xml:space="preserve"> 2015.</w:t>
            </w:r>
          </w:p>
        </w:tc>
      </w:tr>
      <w:tr w:rsidR="00780CFD" w:rsidTr="00F5263F">
        <w:trPr>
          <w:trHeight w:val="392"/>
        </w:trPr>
        <w:tc>
          <w:tcPr>
            <w:tcW w:w="2259" w:type="dxa"/>
            <w:shd w:val="pct10" w:color="auto" w:fill="auto"/>
          </w:tcPr>
          <w:p w:rsidR="00780CFD" w:rsidRPr="00780CFD" w:rsidRDefault="00780CFD" w:rsidP="00E61736">
            <w:pPr>
              <w:pStyle w:val="TableParagraph"/>
              <w:spacing w:before="0"/>
              <w:ind w:left="113" w:right="113"/>
              <w:jc w:val="both"/>
              <w:rPr>
                <w:b/>
              </w:rPr>
            </w:pPr>
            <w:r w:rsidRPr="00780CFD">
              <w:rPr>
                <w:b/>
              </w:rPr>
              <w:t>Services</w:t>
            </w:r>
          </w:p>
        </w:tc>
        <w:tc>
          <w:tcPr>
            <w:tcW w:w="7522" w:type="dxa"/>
          </w:tcPr>
          <w:p w:rsidR="00780CFD" w:rsidRPr="00780CFD" w:rsidRDefault="00780CFD" w:rsidP="00E61736">
            <w:pPr>
              <w:pStyle w:val="TableParagraph"/>
              <w:spacing w:before="0"/>
              <w:ind w:left="113" w:right="113"/>
              <w:jc w:val="both"/>
            </w:pPr>
            <w:r w:rsidRPr="00780CFD">
              <w:t>This is the provision of a schedule of maintenance works as identified in the specification.</w:t>
            </w:r>
          </w:p>
        </w:tc>
      </w:tr>
      <w:tr w:rsidR="00780CFD" w:rsidTr="00F5263F">
        <w:trPr>
          <w:trHeight w:val="392"/>
        </w:trPr>
        <w:tc>
          <w:tcPr>
            <w:tcW w:w="2259" w:type="dxa"/>
            <w:shd w:val="pct10" w:color="auto" w:fill="auto"/>
          </w:tcPr>
          <w:p w:rsidR="00780CFD" w:rsidRPr="00780CFD" w:rsidRDefault="00780CFD" w:rsidP="00E61736">
            <w:pPr>
              <w:pStyle w:val="TableParagraph"/>
              <w:spacing w:before="0"/>
              <w:ind w:left="113" w:right="113"/>
              <w:jc w:val="both"/>
              <w:rPr>
                <w:b/>
              </w:rPr>
            </w:pPr>
            <w:r w:rsidRPr="00780CFD">
              <w:rPr>
                <w:b/>
              </w:rPr>
              <w:t>Specification</w:t>
            </w:r>
          </w:p>
        </w:tc>
        <w:tc>
          <w:tcPr>
            <w:tcW w:w="7522" w:type="dxa"/>
          </w:tcPr>
          <w:p w:rsidR="00780CFD" w:rsidRPr="00780CFD" w:rsidRDefault="00780CFD" w:rsidP="00E61736">
            <w:pPr>
              <w:pStyle w:val="TableParagraph"/>
              <w:spacing w:before="0"/>
              <w:ind w:left="113" w:right="113"/>
              <w:jc w:val="both"/>
            </w:pPr>
            <w:r w:rsidRPr="00780CFD">
              <w:t>A detailed description of the Parish Council’s requirements for this contract of works.</w:t>
            </w:r>
          </w:p>
        </w:tc>
      </w:tr>
      <w:tr w:rsidR="00780CFD" w:rsidTr="00F5263F">
        <w:trPr>
          <w:trHeight w:val="618"/>
        </w:trPr>
        <w:tc>
          <w:tcPr>
            <w:tcW w:w="2259" w:type="dxa"/>
            <w:shd w:val="pct10" w:color="auto" w:fill="auto"/>
          </w:tcPr>
          <w:p w:rsidR="00780CFD" w:rsidRPr="00780CFD" w:rsidRDefault="00780CFD" w:rsidP="00E61736">
            <w:pPr>
              <w:pStyle w:val="TableParagraph"/>
              <w:spacing w:before="0"/>
              <w:ind w:right="113"/>
              <w:jc w:val="both"/>
              <w:rPr>
                <w:b/>
              </w:rPr>
            </w:pPr>
            <w:r w:rsidRPr="00780CFD">
              <w:rPr>
                <w:b/>
              </w:rPr>
              <w:t>Sub-Contractor</w:t>
            </w:r>
          </w:p>
        </w:tc>
        <w:tc>
          <w:tcPr>
            <w:tcW w:w="7522" w:type="dxa"/>
          </w:tcPr>
          <w:p w:rsidR="00780CFD" w:rsidRPr="00780CFD" w:rsidRDefault="00780CFD" w:rsidP="00E61736">
            <w:pPr>
              <w:pStyle w:val="TableParagraph"/>
              <w:spacing w:before="0"/>
              <w:ind w:left="113" w:right="113"/>
              <w:jc w:val="both"/>
            </w:pPr>
            <w:r w:rsidRPr="00780CFD">
              <w:t xml:space="preserve"> A subcontracting individual or company, carrying out work on behalf of the primary contractor, as part of the larger contracted project.</w:t>
            </w:r>
          </w:p>
        </w:tc>
      </w:tr>
      <w:tr w:rsidR="00780CFD" w:rsidTr="00F5263F">
        <w:trPr>
          <w:trHeight w:val="541"/>
        </w:trPr>
        <w:tc>
          <w:tcPr>
            <w:tcW w:w="2259" w:type="dxa"/>
            <w:shd w:val="pct10" w:color="auto" w:fill="auto"/>
          </w:tcPr>
          <w:p w:rsidR="00780CFD" w:rsidRPr="00780CFD" w:rsidRDefault="00780CFD" w:rsidP="00E61736">
            <w:pPr>
              <w:pStyle w:val="TableParagraph"/>
              <w:spacing w:before="0"/>
              <w:ind w:right="113"/>
              <w:jc w:val="both"/>
              <w:rPr>
                <w:b/>
              </w:rPr>
            </w:pPr>
            <w:r w:rsidRPr="00780CFD">
              <w:rPr>
                <w:b/>
              </w:rPr>
              <w:t xml:space="preserve">Tender Response </w:t>
            </w:r>
          </w:p>
        </w:tc>
        <w:tc>
          <w:tcPr>
            <w:tcW w:w="7522" w:type="dxa"/>
          </w:tcPr>
          <w:p w:rsidR="00780CFD" w:rsidRPr="00780CFD" w:rsidRDefault="00780CFD" w:rsidP="00E61736">
            <w:pPr>
              <w:pStyle w:val="TableParagraph"/>
              <w:spacing w:before="0"/>
              <w:ind w:left="113" w:right="113"/>
              <w:jc w:val="both"/>
            </w:pPr>
            <w:r w:rsidRPr="00780CFD">
              <w:t>This is the applicant’s formal response to the invitation to tender.</w:t>
            </w:r>
          </w:p>
        </w:tc>
      </w:tr>
      <w:tr w:rsidR="00780CFD" w:rsidTr="00F5263F">
        <w:trPr>
          <w:trHeight w:val="338"/>
        </w:trPr>
        <w:tc>
          <w:tcPr>
            <w:tcW w:w="2259" w:type="dxa"/>
            <w:shd w:val="pct10" w:color="auto" w:fill="auto"/>
          </w:tcPr>
          <w:p w:rsidR="00780CFD" w:rsidRPr="00780CFD" w:rsidRDefault="00780CFD" w:rsidP="00E61736">
            <w:pPr>
              <w:pStyle w:val="TableParagraph"/>
              <w:spacing w:before="0"/>
              <w:ind w:right="113"/>
              <w:jc w:val="both"/>
              <w:rPr>
                <w:b/>
              </w:rPr>
            </w:pPr>
            <w:r w:rsidRPr="00780CFD">
              <w:rPr>
                <w:b/>
              </w:rPr>
              <w:t>Tenderers</w:t>
            </w:r>
          </w:p>
        </w:tc>
        <w:tc>
          <w:tcPr>
            <w:tcW w:w="7522" w:type="dxa"/>
          </w:tcPr>
          <w:p w:rsidR="00780CFD" w:rsidRPr="00780CFD" w:rsidRDefault="00780CFD" w:rsidP="00E61736">
            <w:pPr>
              <w:pStyle w:val="TableParagraph"/>
              <w:spacing w:before="0"/>
              <w:ind w:left="113" w:right="113"/>
              <w:jc w:val="both"/>
            </w:pPr>
            <w:r w:rsidRPr="00780CFD">
              <w:t>Means the applicants respond</w:t>
            </w:r>
            <w:r w:rsidR="00D45D15">
              <w:t>ing</w:t>
            </w:r>
            <w:r w:rsidRPr="00780CFD">
              <w:t xml:space="preserve"> to this </w:t>
            </w:r>
            <w:r w:rsidR="00D45D15">
              <w:t>I</w:t>
            </w:r>
            <w:r w:rsidR="00D45D15" w:rsidRPr="00780CFD">
              <w:t xml:space="preserve">nvitation </w:t>
            </w:r>
            <w:r w:rsidR="00D45D15">
              <w:t>T</w:t>
            </w:r>
            <w:r w:rsidR="00D45D15" w:rsidRPr="00780CFD">
              <w:t xml:space="preserve">o </w:t>
            </w:r>
            <w:r w:rsidR="00D45D15">
              <w:t>T</w:t>
            </w:r>
            <w:r w:rsidR="00D45D15" w:rsidRPr="00780CFD">
              <w:t>ender</w:t>
            </w:r>
          </w:p>
        </w:tc>
      </w:tr>
    </w:tbl>
    <w:p w:rsidR="00E45460" w:rsidRDefault="00E45460" w:rsidP="00E45460">
      <w:pPr>
        <w:spacing w:line="210" w:lineRule="exact"/>
        <w:rPr>
          <w:sz w:val="20"/>
        </w:rPr>
      </w:pPr>
    </w:p>
    <w:p w:rsidR="00F657DC" w:rsidRDefault="00F657DC" w:rsidP="00E45460">
      <w:pPr>
        <w:spacing w:line="210" w:lineRule="exact"/>
        <w:rPr>
          <w:sz w:val="20"/>
        </w:rPr>
      </w:pPr>
    </w:p>
    <w:p w:rsidR="00ED1126" w:rsidRDefault="00ED1126" w:rsidP="00ED1126"/>
    <w:p w:rsidR="00ED1126" w:rsidRDefault="00ED1126" w:rsidP="00ED1126"/>
    <w:p w:rsidR="00ED1126" w:rsidRDefault="00ED1126" w:rsidP="00ED1126"/>
    <w:p w:rsidR="00ED1126" w:rsidRDefault="00ED1126" w:rsidP="00ED1126"/>
    <w:sectPr w:rsidR="00ED1126" w:rsidSect="00FB0CAF">
      <w:headerReference w:type="default" r:id="rId11"/>
      <w:footerReference w:type="default" r:id="rId12"/>
      <w:pgSz w:w="11906" w:h="16838"/>
      <w:pgMar w:top="1440" w:right="1080" w:bottom="1440" w:left="1080"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0C7" w:rsidRDefault="007B30C7" w:rsidP="0030408F">
      <w:r>
        <w:separator/>
      </w:r>
    </w:p>
  </w:endnote>
  <w:endnote w:type="continuationSeparator" w:id="0">
    <w:p w:rsidR="007B30C7" w:rsidRDefault="007B30C7" w:rsidP="003040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64220"/>
      <w:docPartObj>
        <w:docPartGallery w:val="Page Numbers (Bottom of Page)"/>
        <w:docPartUnique/>
      </w:docPartObj>
    </w:sdtPr>
    <w:sdtContent>
      <w:p w:rsidR="00372D02" w:rsidRDefault="00372D02">
        <w:pPr>
          <w:pStyle w:val="Footer"/>
          <w:jc w:val="center"/>
        </w:pPr>
        <w:fldSimple w:instr=" PAGE   \* MERGEFORMAT ">
          <w:r w:rsidR="00DE0970">
            <w:rPr>
              <w:noProof/>
            </w:rPr>
            <w:t>5</w:t>
          </w:r>
        </w:fldSimple>
      </w:p>
    </w:sdtContent>
  </w:sdt>
  <w:p w:rsidR="00372D02" w:rsidRDefault="00372D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0C7" w:rsidRDefault="007B30C7" w:rsidP="0030408F">
      <w:r>
        <w:separator/>
      </w:r>
    </w:p>
  </w:footnote>
  <w:footnote w:type="continuationSeparator" w:id="0">
    <w:p w:rsidR="007B30C7" w:rsidRDefault="007B30C7" w:rsidP="0030408F">
      <w:r>
        <w:continuationSeparator/>
      </w:r>
    </w:p>
  </w:footnote>
  <w:footnote w:id="1">
    <w:p w:rsidR="00372D02" w:rsidRDefault="00372D02" w:rsidP="00372D02">
      <w:pPr>
        <w:pStyle w:val="FootnoteText"/>
      </w:pPr>
      <w:r>
        <w:rPr>
          <w:rStyle w:val="FootnoteReference"/>
        </w:rPr>
        <w:footnoteRef/>
      </w:r>
      <w:r>
        <w:t xml:space="preserve"> </w:t>
      </w:r>
      <w:r w:rsidRPr="008F2562">
        <w:t>Traffic Signs Manual, Department of Transport 2006 as amended, March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D02" w:rsidRPr="00715415" w:rsidRDefault="00372D02" w:rsidP="009B076B">
    <w:pPr>
      <w:pStyle w:val="Header"/>
      <w:rPr>
        <w:i/>
        <w:sz w:val="22"/>
        <w:szCs w:val="22"/>
      </w:rPr>
    </w:pPr>
    <w:proofErr w:type="spellStart"/>
    <w:r w:rsidRPr="00715415">
      <w:rPr>
        <w:i/>
        <w:szCs w:val="22"/>
      </w:rPr>
      <w:t>Hughenden</w:t>
    </w:r>
    <w:proofErr w:type="spellEnd"/>
    <w:r w:rsidRPr="00715415">
      <w:rPr>
        <w:i/>
        <w:szCs w:val="22"/>
      </w:rPr>
      <w:t xml:space="preserve"> Parish Council.</w:t>
    </w:r>
    <w:r w:rsidRPr="00715415">
      <w:rPr>
        <w:rFonts w:cs="Times New Roman"/>
        <w:i/>
        <w:szCs w:val="22"/>
      </w:rPr>
      <w:tab/>
    </w:r>
    <w:r w:rsidRPr="00715415">
      <w:rPr>
        <w:i/>
        <w:szCs w:val="22"/>
      </w:rPr>
      <w:tab/>
      <w:t xml:space="preserve">     ITT for </w:t>
    </w:r>
    <w:r>
      <w:rPr>
        <w:bCs/>
        <w:i/>
        <w:szCs w:val="22"/>
      </w:rPr>
      <w:t>Hedge &amp; Field</w:t>
    </w:r>
    <w:r w:rsidRPr="00715415">
      <w:rPr>
        <w:bCs/>
        <w:i/>
        <w:szCs w:val="22"/>
      </w:rPr>
      <w:t xml:space="preserve"> Maintenance</w:t>
    </w:r>
    <w:r w:rsidRPr="00715415">
      <w:rPr>
        <w:i/>
        <w:szCs w:val="22"/>
      </w:rPr>
      <w:t xml:space="preserve">; </w:t>
    </w:r>
    <w:r>
      <w:rPr>
        <w:i/>
        <w:szCs w:val="22"/>
      </w:rPr>
      <w:t>2023</w:t>
    </w:r>
    <w:r w:rsidR="00DE0970">
      <w:rPr>
        <w:i/>
        <w:szCs w:val="22"/>
      </w:rPr>
      <w:t>-24</w:t>
    </w:r>
  </w:p>
  <w:p w:rsidR="00372D02" w:rsidRDefault="00372D02">
    <w:pPr>
      <w:pStyle w:val="Header"/>
    </w:pPr>
  </w:p>
  <w:p w:rsidR="00372D02" w:rsidRDefault="00372D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3BB4"/>
    <w:multiLevelType w:val="hybridMultilevel"/>
    <w:tmpl w:val="44560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A3629"/>
    <w:multiLevelType w:val="hybridMultilevel"/>
    <w:tmpl w:val="B6706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AE54F0"/>
    <w:multiLevelType w:val="hybridMultilevel"/>
    <w:tmpl w:val="9E2A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A4E01"/>
    <w:multiLevelType w:val="hybridMultilevel"/>
    <w:tmpl w:val="C7324208"/>
    <w:lvl w:ilvl="0" w:tplc="904890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B93855"/>
    <w:multiLevelType w:val="hybridMultilevel"/>
    <w:tmpl w:val="CD94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2F6DB9"/>
    <w:multiLevelType w:val="hybridMultilevel"/>
    <w:tmpl w:val="31005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D31C5"/>
    <w:multiLevelType w:val="multilevel"/>
    <w:tmpl w:val="4410AE6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C2A218E"/>
    <w:multiLevelType w:val="multilevel"/>
    <w:tmpl w:val="072676B6"/>
    <w:lvl w:ilvl="0">
      <w:start w:val="1"/>
      <w:numFmt w:val="decimal"/>
      <w:lvlText w:val="%1."/>
      <w:lvlJc w:val="left"/>
      <w:pPr>
        <w:ind w:left="587" w:hanging="360"/>
      </w:pPr>
      <w:rPr>
        <w:rFonts w:hint="default"/>
      </w:rPr>
    </w:lvl>
    <w:lvl w:ilvl="1">
      <w:start w:val="1"/>
      <w:numFmt w:val="decimal"/>
      <w:isLgl/>
      <w:lvlText w:val="%1.%2"/>
      <w:lvlJc w:val="left"/>
      <w:pPr>
        <w:ind w:left="1442" w:hanging="855"/>
      </w:pPr>
      <w:rPr>
        <w:rFonts w:cs="Calibri" w:hint="default"/>
      </w:rPr>
    </w:lvl>
    <w:lvl w:ilvl="2">
      <w:start w:val="1"/>
      <w:numFmt w:val="decimal"/>
      <w:isLgl/>
      <w:lvlText w:val="%1.%2.%3"/>
      <w:lvlJc w:val="left"/>
      <w:pPr>
        <w:ind w:left="1802" w:hanging="855"/>
      </w:pPr>
      <w:rPr>
        <w:rFonts w:cs="Calibri" w:hint="default"/>
      </w:rPr>
    </w:lvl>
    <w:lvl w:ilvl="3">
      <w:start w:val="1"/>
      <w:numFmt w:val="decimal"/>
      <w:isLgl/>
      <w:lvlText w:val="%1.%2.%3.%4"/>
      <w:lvlJc w:val="left"/>
      <w:pPr>
        <w:ind w:left="2162" w:hanging="855"/>
      </w:pPr>
      <w:rPr>
        <w:rFonts w:cs="Calibri" w:hint="default"/>
      </w:rPr>
    </w:lvl>
    <w:lvl w:ilvl="4">
      <w:start w:val="1"/>
      <w:numFmt w:val="decimal"/>
      <w:isLgl/>
      <w:lvlText w:val="%1.%2.%3.%4.%5"/>
      <w:lvlJc w:val="left"/>
      <w:pPr>
        <w:ind w:left="2747" w:hanging="1080"/>
      </w:pPr>
      <w:rPr>
        <w:rFonts w:cs="Calibri" w:hint="default"/>
      </w:rPr>
    </w:lvl>
    <w:lvl w:ilvl="5">
      <w:start w:val="1"/>
      <w:numFmt w:val="decimal"/>
      <w:isLgl/>
      <w:lvlText w:val="%1.%2.%3.%4.%5.%6"/>
      <w:lvlJc w:val="left"/>
      <w:pPr>
        <w:ind w:left="3107" w:hanging="1080"/>
      </w:pPr>
      <w:rPr>
        <w:rFonts w:cs="Calibri" w:hint="default"/>
      </w:rPr>
    </w:lvl>
    <w:lvl w:ilvl="6">
      <w:start w:val="1"/>
      <w:numFmt w:val="decimal"/>
      <w:isLgl/>
      <w:lvlText w:val="%1.%2.%3.%4.%5.%6.%7"/>
      <w:lvlJc w:val="left"/>
      <w:pPr>
        <w:ind w:left="3827" w:hanging="1440"/>
      </w:pPr>
      <w:rPr>
        <w:rFonts w:cs="Calibri" w:hint="default"/>
      </w:rPr>
    </w:lvl>
    <w:lvl w:ilvl="7">
      <w:start w:val="1"/>
      <w:numFmt w:val="decimal"/>
      <w:isLgl/>
      <w:lvlText w:val="%1.%2.%3.%4.%5.%6.%7.%8"/>
      <w:lvlJc w:val="left"/>
      <w:pPr>
        <w:ind w:left="4187" w:hanging="1440"/>
      </w:pPr>
      <w:rPr>
        <w:rFonts w:cs="Calibri" w:hint="default"/>
      </w:rPr>
    </w:lvl>
    <w:lvl w:ilvl="8">
      <w:start w:val="1"/>
      <w:numFmt w:val="decimal"/>
      <w:isLgl/>
      <w:lvlText w:val="%1.%2.%3.%4.%5.%6.%7.%8.%9"/>
      <w:lvlJc w:val="left"/>
      <w:pPr>
        <w:ind w:left="4907" w:hanging="1800"/>
      </w:pPr>
      <w:rPr>
        <w:rFonts w:cs="Calibri" w:hint="default"/>
      </w:rPr>
    </w:lvl>
  </w:abstractNum>
  <w:abstractNum w:abstractNumId="8">
    <w:nsid w:val="250E463B"/>
    <w:multiLevelType w:val="hybridMultilevel"/>
    <w:tmpl w:val="135E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DD7F88"/>
    <w:multiLevelType w:val="hybridMultilevel"/>
    <w:tmpl w:val="AC98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0C297F"/>
    <w:multiLevelType w:val="hybridMultilevel"/>
    <w:tmpl w:val="3C9E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94662E"/>
    <w:multiLevelType w:val="multilevel"/>
    <w:tmpl w:val="5F4A290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E74397"/>
    <w:multiLevelType w:val="hybridMultilevel"/>
    <w:tmpl w:val="6A88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D47D31"/>
    <w:multiLevelType w:val="hybridMultilevel"/>
    <w:tmpl w:val="3122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B542EC"/>
    <w:multiLevelType w:val="hybridMultilevel"/>
    <w:tmpl w:val="2E3C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5774D6"/>
    <w:multiLevelType w:val="hybridMultilevel"/>
    <w:tmpl w:val="EB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2C66E2"/>
    <w:multiLevelType w:val="multilevel"/>
    <w:tmpl w:val="0AC6A62E"/>
    <w:lvl w:ilvl="0">
      <w:start w:val="1"/>
      <w:numFmt w:val="decimal"/>
      <w:lvlText w:val="%1."/>
      <w:lvlJc w:val="left"/>
      <w:pPr>
        <w:ind w:left="720" w:hanging="360"/>
      </w:pPr>
      <w:rPr>
        <w:rFonts w:hint="default"/>
        <w:b/>
        <w:sz w:val="28"/>
      </w:rPr>
    </w:lvl>
    <w:lvl w:ilvl="1">
      <w:start w:val="1"/>
      <w:numFmt w:val="decimal"/>
      <w:isLgl/>
      <w:lvlText w:val="%1.%2"/>
      <w:lvlJc w:val="left"/>
      <w:pPr>
        <w:ind w:left="1200" w:hanging="720"/>
      </w:pPr>
      <w:rPr>
        <w:rFonts w:hint="default"/>
      </w:rPr>
    </w:lvl>
    <w:lvl w:ilvl="2">
      <w:start w:val="2"/>
      <w:numFmt w:val="decimal"/>
      <w:isLgl/>
      <w:lvlText w:val="%1.%2.%3"/>
      <w:lvlJc w:val="left"/>
      <w:pPr>
        <w:ind w:left="1320" w:hanging="720"/>
      </w:pPr>
      <w:rPr>
        <w:rFonts w:hint="default"/>
      </w:rPr>
    </w:lvl>
    <w:lvl w:ilvl="3">
      <w:start w:val="4"/>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7">
    <w:nsid w:val="53367F2B"/>
    <w:multiLevelType w:val="hybridMultilevel"/>
    <w:tmpl w:val="F14A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045697"/>
    <w:multiLevelType w:val="hybridMultilevel"/>
    <w:tmpl w:val="6D28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547C71"/>
    <w:multiLevelType w:val="hybridMultilevel"/>
    <w:tmpl w:val="87F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1B691D"/>
    <w:multiLevelType w:val="hybridMultilevel"/>
    <w:tmpl w:val="76562B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1258F8"/>
    <w:multiLevelType w:val="hybridMultilevel"/>
    <w:tmpl w:val="EA764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21542F"/>
    <w:multiLevelType w:val="hybridMultilevel"/>
    <w:tmpl w:val="9C366EC6"/>
    <w:lvl w:ilvl="0" w:tplc="C610F348">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F8626E"/>
    <w:multiLevelType w:val="hybridMultilevel"/>
    <w:tmpl w:val="B966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0635E9"/>
    <w:multiLevelType w:val="multilevel"/>
    <w:tmpl w:val="CC904F9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E7E1450"/>
    <w:multiLevelType w:val="hybridMultilevel"/>
    <w:tmpl w:val="DFB8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C12E02"/>
    <w:multiLevelType w:val="hybridMultilevel"/>
    <w:tmpl w:val="78E0A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F54AA2"/>
    <w:multiLevelType w:val="hybridMultilevel"/>
    <w:tmpl w:val="4A12E5C8"/>
    <w:lvl w:ilvl="0" w:tplc="C610F348">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28104CE"/>
    <w:multiLevelType w:val="hybridMultilevel"/>
    <w:tmpl w:val="231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BC23C0"/>
    <w:multiLevelType w:val="hybridMultilevel"/>
    <w:tmpl w:val="734E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FC123A"/>
    <w:multiLevelType w:val="hybridMultilevel"/>
    <w:tmpl w:val="C44AE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8233E1"/>
    <w:multiLevelType w:val="hybridMultilevel"/>
    <w:tmpl w:val="1CE8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0D0035"/>
    <w:multiLevelType w:val="hybridMultilevel"/>
    <w:tmpl w:val="3AF4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961A1E"/>
    <w:multiLevelType w:val="hybridMultilevel"/>
    <w:tmpl w:val="6A9C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EF72948"/>
    <w:multiLevelType w:val="hybridMultilevel"/>
    <w:tmpl w:val="EFFC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4A0F69"/>
    <w:multiLevelType w:val="hybridMultilevel"/>
    <w:tmpl w:val="AC04A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13"/>
  </w:num>
  <w:num w:numId="4">
    <w:abstractNumId w:val="8"/>
  </w:num>
  <w:num w:numId="5">
    <w:abstractNumId w:val="16"/>
  </w:num>
  <w:num w:numId="6">
    <w:abstractNumId w:val="18"/>
  </w:num>
  <w:num w:numId="7">
    <w:abstractNumId w:val="29"/>
  </w:num>
  <w:num w:numId="8">
    <w:abstractNumId w:val="0"/>
  </w:num>
  <w:num w:numId="9">
    <w:abstractNumId w:val="30"/>
  </w:num>
  <w:num w:numId="10">
    <w:abstractNumId w:val="14"/>
  </w:num>
  <w:num w:numId="11">
    <w:abstractNumId w:val="31"/>
  </w:num>
  <w:num w:numId="12">
    <w:abstractNumId w:val="9"/>
  </w:num>
  <w:num w:numId="13">
    <w:abstractNumId w:val="15"/>
  </w:num>
  <w:num w:numId="14">
    <w:abstractNumId w:val="4"/>
  </w:num>
  <w:num w:numId="15">
    <w:abstractNumId w:val="32"/>
  </w:num>
  <w:num w:numId="16">
    <w:abstractNumId w:val="35"/>
  </w:num>
  <w:num w:numId="17">
    <w:abstractNumId w:val="1"/>
  </w:num>
  <w:num w:numId="18">
    <w:abstractNumId w:val="5"/>
  </w:num>
  <w:num w:numId="19">
    <w:abstractNumId w:val="2"/>
  </w:num>
  <w:num w:numId="20">
    <w:abstractNumId w:val="10"/>
  </w:num>
  <w:num w:numId="21">
    <w:abstractNumId w:val="28"/>
  </w:num>
  <w:num w:numId="22">
    <w:abstractNumId w:val="33"/>
  </w:num>
  <w:num w:numId="23">
    <w:abstractNumId w:val="34"/>
  </w:num>
  <w:num w:numId="24">
    <w:abstractNumId w:val="19"/>
  </w:num>
  <w:num w:numId="25">
    <w:abstractNumId w:val="6"/>
  </w:num>
  <w:num w:numId="26">
    <w:abstractNumId w:val="26"/>
  </w:num>
  <w:num w:numId="27">
    <w:abstractNumId w:val="12"/>
  </w:num>
  <w:num w:numId="28">
    <w:abstractNumId w:val="21"/>
  </w:num>
  <w:num w:numId="29">
    <w:abstractNumId w:val="25"/>
  </w:num>
  <w:num w:numId="30">
    <w:abstractNumId w:val="20"/>
  </w:num>
  <w:num w:numId="31">
    <w:abstractNumId w:val="3"/>
  </w:num>
  <w:num w:numId="32">
    <w:abstractNumId w:val="27"/>
  </w:num>
  <w:num w:numId="33">
    <w:abstractNumId w:val="11"/>
  </w:num>
  <w:num w:numId="34">
    <w:abstractNumId w:val="22"/>
  </w:num>
  <w:num w:numId="35">
    <w:abstractNumId w:val="17"/>
  </w:num>
  <w:num w:numId="36">
    <w:abstractNumId w:val="2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47A84"/>
    <w:rsid w:val="000274F0"/>
    <w:rsid w:val="000364F4"/>
    <w:rsid w:val="000420A5"/>
    <w:rsid w:val="00050108"/>
    <w:rsid w:val="000552CC"/>
    <w:rsid w:val="000615DA"/>
    <w:rsid w:val="000667F9"/>
    <w:rsid w:val="00070FA8"/>
    <w:rsid w:val="0007143C"/>
    <w:rsid w:val="0007198C"/>
    <w:rsid w:val="00072EAA"/>
    <w:rsid w:val="00085ED3"/>
    <w:rsid w:val="00086B15"/>
    <w:rsid w:val="00093092"/>
    <w:rsid w:val="000A2F99"/>
    <w:rsid w:val="000A3088"/>
    <w:rsid w:val="000B5F6B"/>
    <w:rsid w:val="000C4D1A"/>
    <w:rsid w:val="000D161B"/>
    <w:rsid w:val="000D2263"/>
    <w:rsid w:val="000D400B"/>
    <w:rsid w:val="000E175D"/>
    <w:rsid w:val="000E3C9D"/>
    <w:rsid w:val="000E48E8"/>
    <w:rsid w:val="00120030"/>
    <w:rsid w:val="00120D8D"/>
    <w:rsid w:val="00121AD9"/>
    <w:rsid w:val="001222EC"/>
    <w:rsid w:val="00125D5A"/>
    <w:rsid w:val="001331B0"/>
    <w:rsid w:val="00134830"/>
    <w:rsid w:val="00137643"/>
    <w:rsid w:val="0014156C"/>
    <w:rsid w:val="0014565C"/>
    <w:rsid w:val="001505C8"/>
    <w:rsid w:val="00152FB4"/>
    <w:rsid w:val="00154207"/>
    <w:rsid w:val="00156671"/>
    <w:rsid w:val="001619D3"/>
    <w:rsid w:val="0016478B"/>
    <w:rsid w:val="001734F1"/>
    <w:rsid w:val="00174142"/>
    <w:rsid w:val="00174B69"/>
    <w:rsid w:val="00176FEA"/>
    <w:rsid w:val="0018000F"/>
    <w:rsid w:val="00194BB1"/>
    <w:rsid w:val="0019741C"/>
    <w:rsid w:val="001A5304"/>
    <w:rsid w:val="001A579D"/>
    <w:rsid w:val="001B12EF"/>
    <w:rsid w:val="001B1AFE"/>
    <w:rsid w:val="001B7860"/>
    <w:rsid w:val="001D4343"/>
    <w:rsid w:val="001D58C7"/>
    <w:rsid w:val="001E7131"/>
    <w:rsid w:val="001F7711"/>
    <w:rsid w:val="00206865"/>
    <w:rsid w:val="00207BC4"/>
    <w:rsid w:val="0021130E"/>
    <w:rsid w:val="0021482B"/>
    <w:rsid w:val="00217C2D"/>
    <w:rsid w:val="0022048F"/>
    <w:rsid w:val="0022204C"/>
    <w:rsid w:val="00224A43"/>
    <w:rsid w:val="00231026"/>
    <w:rsid w:val="0024406E"/>
    <w:rsid w:val="002445A6"/>
    <w:rsid w:val="00244CFF"/>
    <w:rsid w:val="00244D30"/>
    <w:rsid w:val="002451B8"/>
    <w:rsid w:val="00247998"/>
    <w:rsid w:val="00250AC2"/>
    <w:rsid w:val="0025258E"/>
    <w:rsid w:val="00252AB5"/>
    <w:rsid w:val="002532C2"/>
    <w:rsid w:val="00255356"/>
    <w:rsid w:val="00266C21"/>
    <w:rsid w:val="00266EF6"/>
    <w:rsid w:val="00272C60"/>
    <w:rsid w:val="002732DB"/>
    <w:rsid w:val="002755F1"/>
    <w:rsid w:val="00277820"/>
    <w:rsid w:val="002A409B"/>
    <w:rsid w:val="002A7EFF"/>
    <w:rsid w:val="002B27E1"/>
    <w:rsid w:val="002B5548"/>
    <w:rsid w:val="002C0427"/>
    <w:rsid w:val="002C127C"/>
    <w:rsid w:val="002C4EEA"/>
    <w:rsid w:val="002C7E76"/>
    <w:rsid w:val="002D5540"/>
    <w:rsid w:val="002D6E9F"/>
    <w:rsid w:val="002D7188"/>
    <w:rsid w:val="002D7793"/>
    <w:rsid w:val="002E2367"/>
    <w:rsid w:val="002E2E93"/>
    <w:rsid w:val="002F0710"/>
    <w:rsid w:val="002F1180"/>
    <w:rsid w:val="002F373D"/>
    <w:rsid w:val="002F4B4C"/>
    <w:rsid w:val="003004C4"/>
    <w:rsid w:val="003011BC"/>
    <w:rsid w:val="0030408F"/>
    <w:rsid w:val="00306A5C"/>
    <w:rsid w:val="003225D2"/>
    <w:rsid w:val="00330DA4"/>
    <w:rsid w:val="00351986"/>
    <w:rsid w:val="00354125"/>
    <w:rsid w:val="00355A2B"/>
    <w:rsid w:val="00370998"/>
    <w:rsid w:val="00372D02"/>
    <w:rsid w:val="00380E17"/>
    <w:rsid w:val="003827E8"/>
    <w:rsid w:val="00391D63"/>
    <w:rsid w:val="003972B8"/>
    <w:rsid w:val="003A0E1A"/>
    <w:rsid w:val="003A70FF"/>
    <w:rsid w:val="003B00D9"/>
    <w:rsid w:val="003B1FA4"/>
    <w:rsid w:val="003B2522"/>
    <w:rsid w:val="003C0900"/>
    <w:rsid w:val="003C2B70"/>
    <w:rsid w:val="003C42F0"/>
    <w:rsid w:val="003C5273"/>
    <w:rsid w:val="003D7728"/>
    <w:rsid w:val="003E016A"/>
    <w:rsid w:val="003E2708"/>
    <w:rsid w:val="003E3D9D"/>
    <w:rsid w:val="003F097D"/>
    <w:rsid w:val="003F31F3"/>
    <w:rsid w:val="003F3F54"/>
    <w:rsid w:val="003F50BD"/>
    <w:rsid w:val="00402026"/>
    <w:rsid w:val="00402883"/>
    <w:rsid w:val="004171E1"/>
    <w:rsid w:val="0042639C"/>
    <w:rsid w:val="004370A9"/>
    <w:rsid w:val="004547FF"/>
    <w:rsid w:val="00456810"/>
    <w:rsid w:val="0046312D"/>
    <w:rsid w:val="0046336B"/>
    <w:rsid w:val="00470826"/>
    <w:rsid w:val="004766E0"/>
    <w:rsid w:val="00482570"/>
    <w:rsid w:val="00494FF8"/>
    <w:rsid w:val="004B08CD"/>
    <w:rsid w:val="004C6FB3"/>
    <w:rsid w:val="004C7603"/>
    <w:rsid w:val="004E1D42"/>
    <w:rsid w:val="004E27AD"/>
    <w:rsid w:val="004E5F0F"/>
    <w:rsid w:val="004E7B97"/>
    <w:rsid w:val="00500C12"/>
    <w:rsid w:val="005062BC"/>
    <w:rsid w:val="00511A2A"/>
    <w:rsid w:val="00512022"/>
    <w:rsid w:val="005124A0"/>
    <w:rsid w:val="00513A54"/>
    <w:rsid w:val="00513D0F"/>
    <w:rsid w:val="00513DAB"/>
    <w:rsid w:val="00521451"/>
    <w:rsid w:val="00522EC6"/>
    <w:rsid w:val="00531B8B"/>
    <w:rsid w:val="0053235E"/>
    <w:rsid w:val="00532E7B"/>
    <w:rsid w:val="00533E7F"/>
    <w:rsid w:val="00536574"/>
    <w:rsid w:val="0054027D"/>
    <w:rsid w:val="00544AE3"/>
    <w:rsid w:val="00545A04"/>
    <w:rsid w:val="00550DFB"/>
    <w:rsid w:val="00555F83"/>
    <w:rsid w:val="005574AD"/>
    <w:rsid w:val="00560BC6"/>
    <w:rsid w:val="00563A6C"/>
    <w:rsid w:val="00571438"/>
    <w:rsid w:val="00573C70"/>
    <w:rsid w:val="00573CFB"/>
    <w:rsid w:val="0057499C"/>
    <w:rsid w:val="005749F7"/>
    <w:rsid w:val="005826FE"/>
    <w:rsid w:val="00583DF8"/>
    <w:rsid w:val="00590751"/>
    <w:rsid w:val="005970A4"/>
    <w:rsid w:val="005C311B"/>
    <w:rsid w:val="005D0E99"/>
    <w:rsid w:val="005E080C"/>
    <w:rsid w:val="005F64D0"/>
    <w:rsid w:val="00602342"/>
    <w:rsid w:val="0060362D"/>
    <w:rsid w:val="00606159"/>
    <w:rsid w:val="00607E90"/>
    <w:rsid w:val="00624FA2"/>
    <w:rsid w:val="00626CCA"/>
    <w:rsid w:val="00627D2E"/>
    <w:rsid w:val="0063045E"/>
    <w:rsid w:val="006323F0"/>
    <w:rsid w:val="00640652"/>
    <w:rsid w:val="0065095A"/>
    <w:rsid w:val="00652517"/>
    <w:rsid w:val="00657E8F"/>
    <w:rsid w:val="006620B5"/>
    <w:rsid w:val="006662DB"/>
    <w:rsid w:val="00670787"/>
    <w:rsid w:val="006808A7"/>
    <w:rsid w:val="0069127B"/>
    <w:rsid w:val="00697FFB"/>
    <w:rsid w:val="006A29A3"/>
    <w:rsid w:val="006A4384"/>
    <w:rsid w:val="006A523E"/>
    <w:rsid w:val="006C5D34"/>
    <w:rsid w:val="006D54E5"/>
    <w:rsid w:val="006E17E7"/>
    <w:rsid w:val="006E63FC"/>
    <w:rsid w:val="006F490E"/>
    <w:rsid w:val="006F53CD"/>
    <w:rsid w:val="006F575B"/>
    <w:rsid w:val="007068B7"/>
    <w:rsid w:val="00711BCA"/>
    <w:rsid w:val="00715415"/>
    <w:rsid w:val="00715BC7"/>
    <w:rsid w:val="00721F38"/>
    <w:rsid w:val="0073105F"/>
    <w:rsid w:val="007354FF"/>
    <w:rsid w:val="00752A88"/>
    <w:rsid w:val="00754125"/>
    <w:rsid w:val="00771E36"/>
    <w:rsid w:val="00771E5A"/>
    <w:rsid w:val="00777F05"/>
    <w:rsid w:val="00780CFD"/>
    <w:rsid w:val="00783BD4"/>
    <w:rsid w:val="00783D57"/>
    <w:rsid w:val="00787538"/>
    <w:rsid w:val="0079387A"/>
    <w:rsid w:val="0079539B"/>
    <w:rsid w:val="007955A9"/>
    <w:rsid w:val="007B30C7"/>
    <w:rsid w:val="007B3DEF"/>
    <w:rsid w:val="007C61B4"/>
    <w:rsid w:val="007D257B"/>
    <w:rsid w:val="007E316B"/>
    <w:rsid w:val="007E574F"/>
    <w:rsid w:val="007F1B4D"/>
    <w:rsid w:val="007F2E77"/>
    <w:rsid w:val="007F4950"/>
    <w:rsid w:val="007F5FF8"/>
    <w:rsid w:val="007F61EB"/>
    <w:rsid w:val="007F62D4"/>
    <w:rsid w:val="007F7C0E"/>
    <w:rsid w:val="00800D5F"/>
    <w:rsid w:val="00804572"/>
    <w:rsid w:val="00804D14"/>
    <w:rsid w:val="008147A3"/>
    <w:rsid w:val="008238CD"/>
    <w:rsid w:val="00827CC0"/>
    <w:rsid w:val="008324DC"/>
    <w:rsid w:val="00840F88"/>
    <w:rsid w:val="0084587A"/>
    <w:rsid w:val="00845AC6"/>
    <w:rsid w:val="00846A81"/>
    <w:rsid w:val="00850EBB"/>
    <w:rsid w:val="008527ED"/>
    <w:rsid w:val="0086077C"/>
    <w:rsid w:val="00863C89"/>
    <w:rsid w:val="0086505A"/>
    <w:rsid w:val="00870FC3"/>
    <w:rsid w:val="008711AE"/>
    <w:rsid w:val="008747C4"/>
    <w:rsid w:val="00887014"/>
    <w:rsid w:val="008910EC"/>
    <w:rsid w:val="008A0DA3"/>
    <w:rsid w:val="008A5FA4"/>
    <w:rsid w:val="008A6BC6"/>
    <w:rsid w:val="008B2AA0"/>
    <w:rsid w:val="008C2BFC"/>
    <w:rsid w:val="008C432F"/>
    <w:rsid w:val="008D6032"/>
    <w:rsid w:val="008E4477"/>
    <w:rsid w:val="008E4EF9"/>
    <w:rsid w:val="008F0DFF"/>
    <w:rsid w:val="008F392F"/>
    <w:rsid w:val="009014C0"/>
    <w:rsid w:val="0091014B"/>
    <w:rsid w:val="00913A6A"/>
    <w:rsid w:val="0092313F"/>
    <w:rsid w:val="00933158"/>
    <w:rsid w:val="00964D28"/>
    <w:rsid w:val="00971E08"/>
    <w:rsid w:val="0097654F"/>
    <w:rsid w:val="00982F97"/>
    <w:rsid w:val="00983431"/>
    <w:rsid w:val="009835B6"/>
    <w:rsid w:val="00994936"/>
    <w:rsid w:val="009969BE"/>
    <w:rsid w:val="009977D5"/>
    <w:rsid w:val="009A50DF"/>
    <w:rsid w:val="009A559C"/>
    <w:rsid w:val="009B076B"/>
    <w:rsid w:val="009B2112"/>
    <w:rsid w:val="009B4D9F"/>
    <w:rsid w:val="009C026F"/>
    <w:rsid w:val="009C36B9"/>
    <w:rsid w:val="009C4D57"/>
    <w:rsid w:val="009E09DA"/>
    <w:rsid w:val="009E6E32"/>
    <w:rsid w:val="009F4252"/>
    <w:rsid w:val="00A01E4D"/>
    <w:rsid w:val="00A02BFC"/>
    <w:rsid w:val="00A15334"/>
    <w:rsid w:val="00A17E69"/>
    <w:rsid w:val="00A224B0"/>
    <w:rsid w:val="00A24227"/>
    <w:rsid w:val="00A42463"/>
    <w:rsid w:val="00A432B6"/>
    <w:rsid w:val="00A43714"/>
    <w:rsid w:val="00A4641D"/>
    <w:rsid w:val="00A46991"/>
    <w:rsid w:val="00A47A84"/>
    <w:rsid w:val="00A515E7"/>
    <w:rsid w:val="00A56452"/>
    <w:rsid w:val="00A623EE"/>
    <w:rsid w:val="00A624DF"/>
    <w:rsid w:val="00A6296F"/>
    <w:rsid w:val="00A63B10"/>
    <w:rsid w:val="00A6655C"/>
    <w:rsid w:val="00A719F7"/>
    <w:rsid w:val="00A8457E"/>
    <w:rsid w:val="00A906F2"/>
    <w:rsid w:val="00A9163B"/>
    <w:rsid w:val="00AA3050"/>
    <w:rsid w:val="00AA538A"/>
    <w:rsid w:val="00AA6213"/>
    <w:rsid w:val="00AC1852"/>
    <w:rsid w:val="00AC48A4"/>
    <w:rsid w:val="00AC542C"/>
    <w:rsid w:val="00AC70B4"/>
    <w:rsid w:val="00AD4793"/>
    <w:rsid w:val="00AE74D0"/>
    <w:rsid w:val="00AF1A0F"/>
    <w:rsid w:val="00B000E9"/>
    <w:rsid w:val="00B066F3"/>
    <w:rsid w:val="00B06C19"/>
    <w:rsid w:val="00B12FB0"/>
    <w:rsid w:val="00B259EB"/>
    <w:rsid w:val="00B356A8"/>
    <w:rsid w:val="00B455FD"/>
    <w:rsid w:val="00B54BE6"/>
    <w:rsid w:val="00B60DD3"/>
    <w:rsid w:val="00B648F4"/>
    <w:rsid w:val="00B664CF"/>
    <w:rsid w:val="00B737F2"/>
    <w:rsid w:val="00B76A71"/>
    <w:rsid w:val="00B84E92"/>
    <w:rsid w:val="00B97350"/>
    <w:rsid w:val="00BB7CD4"/>
    <w:rsid w:val="00BC3B53"/>
    <w:rsid w:val="00BC3CC8"/>
    <w:rsid w:val="00BD24D0"/>
    <w:rsid w:val="00BD5572"/>
    <w:rsid w:val="00BE3BB5"/>
    <w:rsid w:val="00BF0501"/>
    <w:rsid w:val="00BF5712"/>
    <w:rsid w:val="00C1061B"/>
    <w:rsid w:val="00C16E8C"/>
    <w:rsid w:val="00C17206"/>
    <w:rsid w:val="00C17FA4"/>
    <w:rsid w:val="00C22851"/>
    <w:rsid w:val="00C25E97"/>
    <w:rsid w:val="00C26030"/>
    <w:rsid w:val="00C344B5"/>
    <w:rsid w:val="00C40395"/>
    <w:rsid w:val="00C47745"/>
    <w:rsid w:val="00C64F56"/>
    <w:rsid w:val="00C71125"/>
    <w:rsid w:val="00C73642"/>
    <w:rsid w:val="00C74AF8"/>
    <w:rsid w:val="00C75FAA"/>
    <w:rsid w:val="00CA0213"/>
    <w:rsid w:val="00CA531E"/>
    <w:rsid w:val="00CB0CA3"/>
    <w:rsid w:val="00CB215A"/>
    <w:rsid w:val="00CB6AFC"/>
    <w:rsid w:val="00CC5453"/>
    <w:rsid w:val="00CC7E84"/>
    <w:rsid w:val="00CD2370"/>
    <w:rsid w:val="00CD65F5"/>
    <w:rsid w:val="00CE3AF5"/>
    <w:rsid w:val="00CE5759"/>
    <w:rsid w:val="00CE6AB2"/>
    <w:rsid w:val="00D112EE"/>
    <w:rsid w:val="00D1435A"/>
    <w:rsid w:val="00D25D42"/>
    <w:rsid w:val="00D32D88"/>
    <w:rsid w:val="00D35189"/>
    <w:rsid w:val="00D36CBA"/>
    <w:rsid w:val="00D44B1A"/>
    <w:rsid w:val="00D45D15"/>
    <w:rsid w:val="00D51ACB"/>
    <w:rsid w:val="00D56A8A"/>
    <w:rsid w:val="00D705F9"/>
    <w:rsid w:val="00D76D83"/>
    <w:rsid w:val="00D8263E"/>
    <w:rsid w:val="00D833FD"/>
    <w:rsid w:val="00D97A9F"/>
    <w:rsid w:val="00DA31D5"/>
    <w:rsid w:val="00DB7768"/>
    <w:rsid w:val="00DC363E"/>
    <w:rsid w:val="00DC4022"/>
    <w:rsid w:val="00DC4F19"/>
    <w:rsid w:val="00DC5AAE"/>
    <w:rsid w:val="00DD0ECC"/>
    <w:rsid w:val="00DD1D16"/>
    <w:rsid w:val="00DD4F0E"/>
    <w:rsid w:val="00DD533D"/>
    <w:rsid w:val="00DD7E32"/>
    <w:rsid w:val="00DE0970"/>
    <w:rsid w:val="00DE5F3A"/>
    <w:rsid w:val="00DF6C49"/>
    <w:rsid w:val="00DF7654"/>
    <w:rsid w:val="00E01767"/>
    <w:rsid w:val="00E10530"/>
    <w:rsid w:val="00E11BF3"/>
    <w:rsid w:val="00E17425"/>
    <w:rsid w:val="00E20A75"/>
    <w:rsid w:val="00E21B9A"/>
    <w:rsid w:val="00E2798D"/>
    <w:rsid w:val="00E3026D"/>
    <w:rsid w:val="00E313B5"/>
    <w:rsid w:val="00E3179A"/>
    <w:rsid w:val="00E32D9A"/>
    <w:rsid w:val="00E42460"/>
    <w:rsid w:val="00E42996"/>
    <w:rsid w:val="00E45460"/>
    <w:rsid w:val="00E506B8"/>
    <w:rsid w:val="00E50735"/>
    <w:rsid w:val="00E52908"/>
    <w:rsid w:val="00E52992"/>
    <w:rsid w:val="00E56ECE"/>
    <w:rsid w:val="00E57425"/>
    <w:rsid w:val="00E61736"/>
    <w:rsid w:val="00E63565"/>
    <w:rsid w:val="00E651B1"/>
    <w:rsid w:val="00E676D6"/>
    <w:rsid w:val="00E75E24"/>
    <w:rsid w:val="00E77398"/>
    <w:rsid w:val="00E82189"/>
    <w:rsid w:val="00E85A8C"/>
    <w:rsid w:val="00E908B4"/>
    <w:rsid w:val="00E92529"/>
    <w:rsid w:val="00EA7696"/>
    <w:rsid w:val="00EB27E4"/>
    <w:rsid w:val="00EB462C"/>
    <w:rsid w:val="00EB7075"/>
    <w:rsid w:val="00EC1E3F"/>
    <w:rsid w:val="00EC212D"/>
    <w:rsid w:val="00ED1126"/>
    <w:rsid w:val="00ED2658"/>
    <w:rsid w:val="00EE6FCD"/>
    <w:rsid w:val="00EF450E"/>
    <w:rsid w:val="00EF5788"/>
    <w:rsid w:val="00EF5F26"/>
    <w:rsid w:val="00EF6FAD"/>
    <w:rsid w:val="00F05414"/>
    <w:rsid w:val="00F217E4"/>
    <w:rsid w:val="00F230A4"/>
    <w:rsid w:val="00F303BB"/>
    <w:rsid w:val="00F307B1"/>
    <w:rsid w:val="00F35DC5"/>
    <w:rsid w:val="00F40178"/>
    <w:rsid w:val="00F50206"/>
    <w:rsid w:val="00F50724"/>
    <w:rsid w:val="00F518F3"/>
    <w:rsid w:val="00F5263F"/>
    <w:rsid w:val="00F54941"/>
    <w:rsid w:val="00F57E82"/>
    <w:rsid w:val="00F612F2"/>
    <w:rsid w:val="00F61399"/>
    <w:rsid w:val="00F6170B"/>
    <w:rsid w:val="00F61E84"/>
    <w:rsid w:val="00F657DC"/>
    <w:rsid w:val="00F679C1"/>
    <w:rsid w:val="00F9001F"/>
    <w:rsid w:val="00FA129B"/>
    <w:rsid w:val="00FA2F4F"/>
    <w:rsid w:val="00FA50AC"/>
    <w:rsid w:val="00FA694D"/>
    <w:rsid w:val="00FB0CAF"/>
    <w:rsid w:val="00FB21BE"/>
    <w:rsid w:val="00FB4E56"/>
    <w:rsid w:val="00FB6530"/>
    <w:rsid w:val="00FC5779"/>
    <w:rsid w:val="00FD5320"/>
    <w:rsid w:val="00FE3211"/>
    <w:rsid w:val="00FE443F"/>
    <w:rsid w:val="00FF3812"/>
    <w:rsid w:val="00FF4E57"/>
    <w:rsid w:val="00FF619A"/>
    <w:rsid w:val="00FF66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ind w:left="227" w:righ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E5A"/>
    <w:pPr>
      <w:ind w:left="0" w:right="0"/>
    </w:pPr>
  </w:style>
  <w:style w:type="paragraph" w:styleId="Heading1">
    <w:name w:val="heading 1"/>
    <w:basedOn w:val="Normal"/>
    <w:link w:val="Heading1Char"/>
    <w:uiPriority w:val="1"/>
    <w:qFormat/>
    <w:rsid w:val="00FC5779"/>
    <w:pPr>
      <w:widowControl w:val="0"/>
      <w:autoSpaceDE w:val="0"/>
      <w:autoSpaceDN w:val="0"/>
      <w:ind w:left="212"/>
      <w:jc w:val="left"/>
      <w:outlineLvl w:val="0"/>
    </w:pPr>
    <w:rPr>
      <w:rFonts w:ascii="Arial" w:eastAsia="Arial" w:hAnsi="Arial" w:cs="Arial"/>
      <w:b/>
      <w:bCs/>
      <w:sz w:val="28"/>
      <w:szCs w:val="28"/>
      <w:lang w:val="en-US" w:bidi="en-US"/>
    </w:rPr>
  </w:style>
  <w:style w:type="paragraph" w:styleId="Heading2">
    <w:name w:val="heading 2"/>
    <w:basedOn w:val="Normal"/>
    <w:next w:val="Normal"/>
    <w:link w:val="Heading2Char"/>
    <w:uiPriority w:val="9"/>
    <w:semiHidden/>
    <w:unhideWhenUsed/>
    <w:qFormat/>
    <w:rsid w:val="00624FA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57E82"/>
    <w:pPr>
      <w:widowControl w:val="0"/>
      <w:autoSpaceDE w:val="0"/>
      <w:autoSpaceDN w:val="0"/>
      <w:jc w:val="left"/>
    </w:pPr>
    <w:rPr>
      <w:rFonts w:ascii="Calibri" w:eastAsia="Calibri" w:hAnsi="Calibri" w:cs="Calibri"/>
      <w:sz w:val="22"/>
      <w:szCs w:val="22"/>
      <w:lang w:val="en-US" w:bidi="en-US"/>
    </w:rPr>
  </w:style>
  <w:style w:type="character" w:customStyle="1" w:styleId="BodyTextChar">
    <w:name w:val="Body Text Char"/>
    <w:basedOn w:val="DefaultParagraphFont"/>
    <w:link w:val="BodyText"/>
    <w:uiPriority w:val="1"/>
    <w:rsid w:val="00F57E82"/>
    <w:rPr>
      <w:rFonts w:ascii="Calibri" w:eastAsia="Calibri" w:hAnsi="Calibri" w:cs="Calibri"/>
      <w:sz w:val="22"/>
      <w:szCs w:val="22"/>
      <w:lang w:val="en-US" w:bidi="en-US"/>
    </w:rPr>
  </w:style>
  <w:style w:type="paragraph" w:styleId="ListParagraph">
    <w:name w:val="List Paragraph"/>
    <w:basedOn w:val="Normal"/>
    <w:uiPriority w:val="34"/>
    <w:qFormat/>
    <w:rsid w:val="00F57E82"/>
    <w:pPr>
      <w:widowControl w:val="0"/>
      <w:autoSpaceDE w:val="0"/>
      <w:autoSpaceDN w:val="0"/>
      <w:ind w:left="840" w:hanging="361"/>
      <w:jc w:val="left"/>
    </w:pPr>
    <w:rPr>
      <w:rFonts w:ascii="Calibri" w:eastAsia="Calibri" w:hAnsi="Calibri" w:cs="Calibri"/>
      <w:sz w:val="22"/>
      <w:szCs w:val="22"/>
      <w:lang w:val="en-US" w:bidi="en-US"/>
    </w:rPr>
  </w:style>
  <w:style w:type="paragraph" w:customStyle="1" w:styleId="TableParagraph">
    <w:name w:val="Table Paragraph"/>
    <w:basedOn w:val="Normal"/>
    <w:uiPriority w:val="1"/>
    <w:qFormat/>
    <w:rsid w:val="00F57E82"/>
    <w:pPr>
      <w:widowControl w:val="0"/>
      <w:autoSpaceDE w:val="0"/>
      <w:autoSpaceDN w:val="0"/>
      <w:spacing w:before="1"/>
      <w:ind w:left="107"/>
      <w:jc w:val="left"/>
    </w:pPr>
    <w:rPr>
      <w:rFonts w:ascii="Calibri" w:eastAsia="Calibri" w:hAnsi="Calibri" w:cs="Calibri"/>
      <w:sz w:val="22"/>
      <w:szCs w:val="22"/>
      <w:lang w:val="en-US" w:bidi="en-US"/>
    </w:rPr>
  </w:style>
  <w:style w:type="paragraph" w:styleId="BalloonText">
    <w:name w:val="Balloon Text"/>
    <w:basedOn w:val="Normal"/>
    <w:link w:val="BalloonTextChar"/>
    <w:uiPriority w:val="99"/>
    <w:semiHidden/>
    <w:unhideWhenUsed/>
    <w:rsid w:val="0014565C"/>
    <w:rPr>
      <w:rFonts w:ascii="Tahoma" w:hAnsi="Tahoma" w:cs="Tahoma"/>
      <w:sz w:val="16"/>
      <w:szCs w:val="16"/>
    </w:rPr>
  </w:style>
  <w:style w:type="character" w:customStyle="1" w:styleId="BalloonTextChar">
    <w:name w:val="Balloon Text Char"/>
    <w:basedOn w:val="DefaultParagraphFont"/>
    <w:link w:val="BalloonText"/>
    <w:uiPriority w:val="99"/>
    <w:semiHidden/>
    <w:rsid w:val="0014565C"/>
    <w:rPr>
      <w:rFonts w:ascii="Tahoma" w:hAnsi="Tahoma" w:cs="Tahoma"/>
      <w:sz w:val="16"/>
      <w:szCs w:val="16"/>
    </w:rPr>
  </w:style>
  <w:style w:type="character" w:customStyle="1" w:styleId="Heading1Char">
    <w:name w:val="Heading 1 Char"/>
    <w:basedOn w:val="DefaultParagraphFont"/>
    <w:link w:val="Heading1"/>
    <w:uiPriority w:val="1"/>
    <w:rsid w:val="00FC5779"/>
    <w:rPr>
      <w:rFonts w:ascii="Arial" w:eastAsia="Arial" w:hAnsi="Arial" w:cs="Arial"/>
      <w:b/>
      <w:bCs/>
      <w:sz w:val="28"/>
      <w:szCs w:val="28"/>
      <w:lang w:val="en-US" w:bidi="en-US"/>
    </w:rPr>
  </w:style>
  <w:style w:type="character" w:customStyle="1" w:styleId="Heading2Char">
    <w:name w:val="Heading 2 Char"/>
    <w:basedOn w:val="DefaultParagraphFont"/>
    <w:link w:val="Heading2"/>
    <w:uiPriority w:val="9"/>
    <w:semiHidden/>
    <w:rsid w:val="00624FA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24FA2"/>
    <w:rPr>
      <w:color w:val="0000FF"/>
      <w:u w:val="single"/>
    </w:rPr>
  </w:style>
  <w:style w:type="paragraph" w:styleId="Header">
    <w:name w:val="header"/>
    <w:basedOn w:val="Normal"/>
    <w:link w:val="HeaderChar"/>
    <w:uiPriority w:val="99"/>
    <w:unhideWhenUsed/>
    <w:rsid w:val="0030408F"/>
    <w:pPr>
      <w:tabs>
        <w:tab w:val="center" w:pos="4513"/>
        <w:tab w:val="right" w:pos="9026"/>
      </w:tabs>
    </w:pPr>
  </w:style>
  <w:style w:type="character" w:customStyle="1" w:styleId="HeaderChar">
    <w:name w:val="Header Char"/>
    <w:basedOn w:val="DefaultParagraphFont"/>
    <w:link w:val="Header"/>
    <w:uiPriority w:val="99"/>
    <w:rsid w:val="0030408F"/>
  </w:style>
  <w:style w:type="paragraph" w:styleId="Footer">
    <w:name w:val="footer"/>
    <w:basedOn w:val="Normal"/>
    <w:link w:val="FooterChar"/>
    <w:uiPriority w:val="99"/>
    <w:unhideWhenUsed/>
    <w:rsid w:val="0030408F"/>
    <w:pPr>
      <w:tabs>
        <w:tab w:val="center" w:pos="4513"/>
        <w:tab w:val="right" w:pos="9026"/>
      </w:tabs>
    </w:pPr>
  </w:style>
  <w:style w:type="character" w:customStyle="1" w:styleId="FooterChar">
    <w:name w:val="Footer Char"/>
    <w:basedOn w:val="DefaultParagraphFont"/>
    <w:link w:val="Footer"/>
    <w:uiPriority w:val="99"/>
    <w:rsid w:val="0030408F"/>
  </w:style>
  <w:style w:type="paragraph" w:customStyle="1" w:styleId="v1msoplaintext">
    <w:name w:val="v1msoplaintext"/>
    <w:basedOn w:val="Normal"/>
    <w:rsid w:val="00DD533D"/>
    <w:pPr>
      <w:spacing w:before="100" w:beforeAutospacing="1" w:after="100" w:afterAutospacing="1"/>
      <w:jc w:val="left"/>
    </w:pPr>
    <w:rPr>
      <w:rFonts w:ascii="Times New Roman" w:eastAsia="Times New Roman" w:hAnsi="Times New Roman" w:cs="Times New Roman"/>
      <w:lang w:eastAsia="en-GB"/>
    </w:rPr>
  </w:style>
  <w:style w:type="table" w:styleId="TableGrid">
    <w:name w:val="Table Grid"/>
    <w:basedOn w:val="TableNormal"/>
    <w:uiPriority w:val="39"/>
    <w:rsid w:val="00BC3CC8"/>
    <w:pPr>
      <w:ind w:left="0" w:right="0"/>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E2708"/>
    <w:pPr>
      <w:ind w:left="0" w:right="0"/>
      <w:jc w:val="left"/>
    </w:pPr>
  </w:style>
  <w:style w:type="character" w:styleId="CommentReference">
    <w:name w:val="annotation reference"/>
    <w:basedOn w:val="DefaultParagraphFont"/>
    <w:uiPriority w:val="99"/>
    <w:semiHidden/>
    <w:unhideWhenUsed/>
    <w:rsid w:val="00351986"/>
    <w:rPr>
      <w:sz w:val="16"/>
      <w:szCs w:val="16"/>
    </w:rPr>
  </w:style>
  <w:style w:type="paragraph" w:styleId="CommentText">
    <w:name w:val="annotation text"/>
    <w:basedOn w:val="Normal"/>
    <w:link w:val="CommentTextChar"/>
    <w:uiPriority w:val="99"/>
    <w:unhideWhenUsed/>
    <w:rsid w:val="00351986"/>
    <w:rPr>
      <w:sz w:val="20"/>
      <w:szCs w:val="20"/>
    </w:rPr>
  </w:style>
  <w:style w:type="character" w:customStyle="1" w:styleId="CommentTextChar">
    <w:name w:val="Comment Text Char"/>
    <w:basedOn w:val="DefaultParagraphFont"/>
    <w:link w:val="CommentText"/>
    <w:uiPriority w:val="99"/>
    <w:rsid w:val="00351986"/>
    <w:rPr>
      <w:sz w:val="20"/>
      <w:szCs w:val="20"/>
    </w:rPr>
  </w:style>
  <w:style w:type="paragraph" w:styleId="CommentSubject">
    <w:name w:val="annotation subject"/>
    <w:basedOn w:val="CommentText"/>
    <w:next w:val="CommentText"/>
    <w:link w:val="CommentSubjectChar"/>
    <w:uiPriority w:val="99"/>
    <w:semiHidden/>
    <w:unhideWhenUsed/>
    <w:rsid w:val="00351986"/>
    <w:rPr>
      <w:b/>
      <w:bCs/>
    </w:rPr>
  </w:style>
  <w:style w:type="character" w:customStyle="1" w:styleId="CommentSubjectChar">
    <w:name w:val="Comment Subject Char"/>
    <w:basedOn w:val="CommentTextChar"/>
    <w:link w:val="CommentSubject"/>
    <w:uiPriority w:val="99"/>
    <w:semiHidden/>
    <w:rsid w:val="00351986"/>
    <w:rPr>
      <w:b/>
      <w:bCs/>
      <w:sz w:val="20"/>
      <w:szCs w:val="20"/>
    </w:rPr>
  </w:style>
  <w:style w:type="character" w:customStyle="1" w:styleId="UnresolvedMention1">
    <w:name w:val="Unresolved Mention1"/>
    <w:basedOn w:val="DefaultParagraphFont"/>
    <w:uiPriority w:val="99"/>
    <w:semiHidden/>
    <w:unhideWhenUsed/>
    <w:rsid w:val="00E50735"/>
    <w:rPr>
      <w:color w:val="605E5C"/>
      <w:shd w:val="clear" w:color="auto" w:fill="E1DFDD"/>
    </w:rPr>
  </w:style>
  <w:style w:type="paragraph" w:styleId="FootnoteText">
    <w:name w:val="footnote text"/>
    <w:basedOn w:val="Normal"/>
    <w:link w:val="FootnoteTextChar"/>
    <w:uiPriority w:val="99"/>
    <w:semiHidden/>
    <w:unhideWhenUsed/>
    <w:rsid w:val="00372D02"/>
    <w:rPr>
      <w:sz w:val="20"/>
      <w:szCs w:val="20"/>
    </w:rPr>
  </w:style>
  <w:style w:type="character" w:customStyle="1" w:styleId="FootnoteTextChar">
    <w:name w:val="Footnote Text Char"/>
    <w:basedOn w:val="DefaultParagraphFont"/>
    <w:link w:val="FootnoteText"/>
    <w:uiPriority w:val="99"/>
    <w:semiHidden/>
    <w:rsid w:val="00372D02"/>
    <w:rPr>
      <w:sz w:val="20"/>
      <w:szCs w:val="20"/>
    </w:rPr>
  </w:style>
  <w:style w:type="character" w:styleId="FootnoteReference">
    <w:name w:val="footnote reference"/>
    <w:basedOn w:val="DefaultParagraphFont"/>
    <w:uiPriority w:val="99"/>
    <w:semiHidden/>
    <w:unhideWhenUsed/>
    <w:rsid w:val="00372D02"/>
    <w:rPr>
      <w:vertAlign w:val="superscript"/>
    </w:rPr>
  </w:style>
</w:styles>
</file>

<file path=word/webSettings.xml><?xml version="1.0" encoding="utf-8"?>
<w:webSettings xmlns:r="http://schemas.openxmlformats.org/officeDocument/2006/relationships" xmlns:w="http://schemas.openxmlformats.org/wordprocessingml/2006/main">
  <w:divs>
    <w:div w:id="94177128">
      <w:bodyDiv w:val="1"/>
      <w:marLeft w:val="0"/>
      <w:marRight w:val="0"/>
      <w:marTop w:val="0"/>
      <w:marBottom w:val="0"/>
      <w:divBdr>
        <w:top w:val="none" w:sz="0" w:space="0" w:color="auto"/>
        <w:left w:val="none" w:sz="0" w:space="0" w:color="auto"/>
        <w:bottom w:val="none" w:sz="0" w:space="0" w:color="auto"/>
        <w:right w:val="none" w:sz="0" w:space="0" w:color="auto"/>
      </w:divBdr>
    </w:div>
    <w:div w:id="107314279">
      <w:bodyDiv w:val="1"/>
      <w:marLeft w:val="0"/>
      <w:marRight w:val="0"/>
      <w:marTop w:val="0"/>
      <w:marBottom w:val="0"/>
      <w:divBdr>
        <w:top w:val="none" w:sz="0" w:space="0" w:color="auto"/>
        <w:left w:val="none" w:sz="0" w:space="0" w:color="auto"/>
        <w:bottom w:val="none" w:sz="0" w:space="0" w:color="auto"/>
        <w:right w:val="none" w:sz="0" w:space="0" w:color="auto"/>
      </w:divBdr>
    </w:div>
    <w:div w:id="124128089">
      <w:bodyDiv w:val="1"/>
      <w:marLeft w:val="0"/>
      <w:marRight w:val="0"/>
      <w:marTop w:val="0"/>
      <w:marBottom w:val="0"/>
      <w:divBdr>
        <w:top w:val="none" w:sz="0" w:space="0" w:color="auto"/>
        <w:left w:val="none" w:sz="0" w:space="0" w:color="auto"/>
        <w:bottom w:val="none" w:sz="0" w:space="0" w:color="auto"/>
        <w:right w:val="none" w:sz="0" w:space="0" w:color="auto"/>
      </w:divBdr>
    </w:div>
    <w:div w:id="429199155">
      <w:bodyDiv w:val="1"/>
      <w:marLeft w:val="0"/>
      <w:marRight w:val="0"/>
      <w:marTop w:val="0"/>
      <w:marBottom w:val="0"/>
      <w:divBdr>
        <w:top w:val="none" w:sz="0" w:space="0" w:color="auto"/>
        <w:left w:val="none" w:sz="0" w:space="0" w:color="auto"/>
        <w:bottom w:val="none" w:sz="0" w:space="0" w:color="auto"/>
        <w:right w:val="none" w:sz="0" w:space="0" w:color="auto"/>
      </w:divBdr>
    </w:div>
    <w:div w:id="494150683">
      <w:bodyDiv w:val="1"/>
      <w:marLeft w:val="0"/>
      <w:marRight w:val="0"/>
      <w:marTop w:val="0"/>
      <w:marBottom w:val="0"/>
      <w:divBdr>
        <w:top w:val="none" w:sz="0" w:space="0" w:color="auto"/>
        <w:left w:val="none" w:sz="0" w:space="0" w:color="auto"/>
        <w:bottom w:val="none" w:sz="0" w:space="0" w:color="auto"/>
        <w:right w:val="none" w:sz="0" w:space="0" w:color="auto"/>
      </w:divBdr>
    </w:div>
    <w:div w:id="701517288">
      <w:bodyDiv w:val="1"/>
      <w:marLeft w:val="0"/>
      <w:marRight w:val="0"/>
      <w:marTop w:val="0"/>
      <w:marBottom w:val="0"/>
      <w:divBdr>
        <w:top w:val="none" w:sz="0" w:space="0" w:color="auto"/>
        <w:left w:val="none" w:sz="0" w:space="0" w:color="auto"/>
        <w:bottom w:val="none" w:sz="0" w:space="0" w:color="auto"/>
        <w:right w:val="none" w:sz="0" w:space="0" w:color="auto"/>
      </w:divBdr>
    </w:div>
    <w:div w:id="709502396">
      <w:bodyDiv w:val="1"/>
      <w:marLeft w:val="0"/>
      <w:marRight w:val="0"/>
      <w:marTop w:val="0"/>
      <w:marBottom w:val="0"/>
      <w:divBdr>
        <w:top w:val="none" w:sz="0" w:space="0" w:color="auto"/>
        <w:left w:val="none" w:sz="0" w:space="0" w:color="auto"/>
        <w:bottom w:val="none" w:sz="0" w:space="0" w:color="auto"/>
        <w:right w:val="none" w:sz="0" w:space="0" w:color="auto"/>
      </w:divBdr>
    </w:div>
    <w:div w:id="732241380">
      <w:bodyDiv w:val="1"/>
      <w:marLeft w:val="0"/>
      <w:marRight w:val="0"/>
      <w:marTop w:val="0"/>
      <w:marBottom w:val="0"/>
      <w:divBdr>
        <w:top w:val="none" w:sz="0" w:space="0" w:color="auto"/>
        <w:left w:val="none" w:sz="0" w:space="0" w:color="auto"/>
        <w:bottom w:val="none" w:sz="0" w:space="0" w:color="auto"/>
        <w:right w:val="none" w:sz="0" w:space="0" w:color="auto"/>
      </w:divBdr>
      <w:divsChild>
        <w:div w:id="1219129656">
          <w:marLeft w:val="0"/>
          <w:marRight w:val="0"/>
          <w:marTop w:val="0"/>
          <w:marBottom w:val="0"/>
          <w:divBdr>
            <w:top w:val="none" w:sz="0" w:space="0" w:color="auto"/>
            <w:left w:val="none" w:sz="0" w:space="0" w:color="auto"/>
            <w:bottom w:val="none" w:sz="0" w:space="0" w:color="auto"/>
            <w:right w:val="none" w:sz="0" w:space="0" w:color="auto"/>
          </w:divBdr>
        </w:div>
        <w:div w:id="490289748">
          <w:marLeft w:val="0"/>
          <w:marRight w:val="0"/>
          <w:marTop w:val="0"/>
          <w:marBottom w:val="0"/>
          <w:divBdr>
            <w:top w:val="none" w:sz="0" w:space="0" w:color="auto"/>
            <w:left w:val="none" w:sz="0" w:space="0" w:color="auto"/>
            <w:bottom w:val="none" w:sz="0" w:space="0" w:color="auto"/>
            <w:right w:val="none" w:sz="0" w:space="0" w:color="auto"/>
          </w:divBdr>
        </w:div>
        <w:div w:id="975724755">
          <w:marLeft w:val="0"/>
          <w:marRight w:val="142"/>
          <w:marTop w:val="0"/>
          <w:marBottom w:val="0"/>
          <w:divBdr>
            <w:top w:val="none" w:sz="0" w:space="0" w:color="auto"/>
            <w:left w:val="none" w:sz="0" w:space="0" w:color="auto"/>
            <w:bottom w:val="none" w:sz="0" w:space="0" w:color="auto"/>
            <w:right w:val="none" w:sz="0" w:space="0" w:color="auto"/>
          </w:divBdr>
        </w:div>
        <w:div w:id="1006518459">
          <w:marLeft w:val="0"/>
          <w:marRight w:val="142"/>
          <w:marTop w:val="0"/>
          <w:marBottom w:val="0"/>
          <w:divBdr>
            <w:top w:val="none" w:sz="0" w:space="0" w:color="auto"/>
            <w:left w:val="none" w:sz="0" w:space="0" w:color="auto"/>
            <w:bottom w:val="none" w:sz="0" w:space="0" w:color="auto"/>
            <w:right w:val="none" w:sz="0" w:space="0" w:color="auto"/>
          </w:divBdr>
        </w:div>
        <w:div w:id="1982883034">
          <w:marLeft w:val="0"/>
          <w:marRight w:val="142"/>
          <w:marTop w:val="0"/>
          <w:marBottom w:val="0"/>
          <w:divBdr>
            <w:top w:val="none" w:sz="0" w:space="0" w:color="auto"/>
            <w:left w:val="none" w:sz="0" w:space="0" w:color="auto"/>
            <w:bottom w:val="none" w:sz="0" w:space="0" w:color="auto"/>
            <w:right w:val="none" w:sz="0" w:space="0" w:color="auto"/>
          </w:divBdr>
        </w:div>
        <w:div w:id="931552656">
          <w:marLeft w:val="0"/>
          <w:marRight w:val="142"/>
          <w:marTop w:val="0"/>
          <w:marBottom w:val="0"/>
          <w:divBdr>
            <w:top w:val="none" w:sz="0" w:space="0" w:color="auto"/>
            <w:left w:val="none" w:sz="0" w:space="0" w:color="auto"/>
            <w:bottom w:val="none" w:sz="0" w:space="0" w:color="auto"/>
            <w:right w:val="none" w:sz="0" w:space="0" w:color="auto"/>
          </w:divBdr>
        </w:div>
      </w:divsChild>
    </w:div>
    <w:div w:id="896010772">
      <w:bodyDiv w:val="1"/>
      <w:marLeft w:val="0"/>
      <w:marRight w:val="0"/>
      <w:marTop w:val="0"/>
      <w:marBottom w:val="0"/>
      <w:divBdr>
        <w:top w:val="none" w:sz="0" w:space="0" w:color="auto"/>
        <w:left w:val="none" w:sz="0" w:space="0" w:color="auto"/>
        <w:bottom w:val="none" w:sz="0" w:space="0" w:color="auto"/>
        <w:right w:val="none" w:sz="0" w:space="0" w:color="auto"/>
      </w:divBdr>
    </w:div>
    <w:div w:id="1214192190">
      <w:bodyDiv w:val="1"/>
      <w:marLeft w:val="0"/>
      <w:marRight w:val="0"/>
      <w:marTop w:val="0"/>
      <w:marBottom w:val="0"/>
      <w:divBdr>
        <w:top w:val="none" w:sz="0" w:space="0" w:color="auto"/>
        <w:left w:val="none" w:sz="0" w:space="0" w:color="auto"/>
        <w:bottom w:val="none" w:sz="0" w:space="0" w:color="auto"/>
        <w:right w:val="none" w:sz="0" w:space="0" w:color="auto"/>
      </w:divBdr>
      <w:divsChild>
        <w:div w:id="400835540">
          <w:marLeft w:val="0"/>
          <w:marRight w:val="142"/>
          <w:marTop w:val="0"/>
          <w:marBottom w:val="0"/>
          <w:divBdr>
            <w:top w:val="none" w:sz="0" w:space="0" w:color="auto"/>
            <w:left w:val="none" w:sz="0" w:space="0" w:color="auto"/>
            <w:bottom w:val="none" w:sz="0" w:space="0" w:color="auto"/>
            <w:right w:val="none" w:sz="0" w:space="0" w:color="auto"/>
          </w:divBdr>
        </w:div>
        <w:div w:id="916327906">
          <w:marLeft w:val="0"/>
          <w:marRight w:val="142"/>
          <w:marTop w:val="0"/>
          <w:marBottom w:val="0"/>
          <w:divBdr>
            <w:top w:val="none" w:sz="0" w:space="0" w:color="auto"/>
            <w:left w:val="none" w:sz="0" w:space="0" w:color="auto"/>
            <w:bottom w:val="none" w:sz="0" w:space="0" w:color="auto"/>
            <w:right w:val="none" w:sz="0" w:space="0" w:color="auto"/>
          </w:divBdr>
        </w:div>
        <w:div w:id="409081051">
          <w:marLeft w:val="0"/>
          <w:marRight w:val="142"/>
          <w:marTop w:val="0"/>
          <w:marBottom w:val="0"/>
          <w:divBdr>
            <w:top w:val="none" w:sz="0" w:space="0" w:color="auto"/>
            <w:left w:val="none" w:sz="0" w:space="0" w:color="auto"/>
            <w:bottom w:val="none" w:sz="0" w:space="0" w:color="auto"/>
            <w:right w:val="none" w:sz="0" w:space="0" w:color="auto"/>
          </w:divBdr>
        </w:div>
        <w:div w:id="773672572">
          <w:marLeft w:val="0"/>
          <w:marRight w:val="0"/>
          <w:marTop w:val="0"/>
          <w:marBottom w:val="0"/>
          <w:divBdr>
            <w:top w:val="none" w:sz="0" w:space="0" w:color="auto"/>
            <w:left w:val="none" w:sz="0" w:space="0" w:color="auto"/>
            <w:bottom w:val="none" w:sz="0" w:space="0" w:color="auto"/>
            <w:right w:val="none" w:sz="0" w:space="0" w:color="auto"/>
          </w:divBdr>
        </w:div>
        <w:div w:id="336420741">
          <w:marLeft w:val="0"/>
          <w:marRight w:val="0"/>
          <w:marTop w:val="0"/>
          <w:marBottom w:val="0"/>
          <w:divBdr>
            <w:top w:val="none" w:sz="0" w:space="0" w:color="auto"/>
            <w:left w:val="none" w:sz="0" w:space="0" w:color="auto"/>
            <w:bottom w:val="none" w:sz="0" w:space="0" w:color="auto"/>
            <w:right w:val="none" w:sz="0" w:space="0" w:color="auto"/>
          </w:divBdr>
        </w:div>
        <w:div w:id="200482892">
          <w:marLeft w:val="0"/>
          <w:marRight w:val="0"/>
          <w:marTop w:val="0"/>
          <w:marBottom w:val="0"/>
          <w:divBdr>
            <w:top w:val="none" w:sz="0" w:space="0" w:color="auto"/>
            <w:left w:val="none" w:sz="0" w:space="0" w:color="auto"/>
            <w:bottom w:val="none" w:sz="0" w:space="0" w:color="auto"/>
            <w:right w:val="none" w:sz="0" w:space="0" w:color="auto"/>
          </w:divBdr>
        </w:div>
        <w:div w:id="537551599">
          <w:marLeft w:val="0"/>
          <w:marRight w:val="0"/>
          <w:marTop w:val="0"/>
          <w:marBottom w:val="0"/>
          <w:divBdr>
            <w:top w:val="none" w:sz="0" w:space="0" w:color="auto"/>
            <w:left w:val="none" w:sz="0" w:space="0" w:color="auto"/>
            <w:bottom w:val="none" w:sz="0" w:space="0" w:color="auto"/>
            <w:right w:val="none" w:sz="0" w:space="0" w:color="auto"/>
          </w:divBdr>
        </w:div>
        <w:div w:id="275915090">
          <w:marLeft w:val="0"/>
          <w:marRight w:val="0"/>
          <w:marTop w:val="0"/>
          <w:marBottom w:val="0"/>
          <w:divBdr>
            <w:top w:val="none" w:sz="0" w:space="0" w:color="auto"/>
            <w:left w:val="none" w:sz="0" w:space="0" w:color="auto"/>
            <w:bottom w:val="none" w:sz="0" w:space="0" w:color="auto"/>
            <w:right w:val="none" w:sz="0" w:space="0" w:color="auto"/>
          </w:divBdr>
        </w:div>
        <w:div w:id="1700201724">
          <w:marLeft w:val="0"/>
          <w:marRight w:val="0"/>
          <w:marTop w:val="0"/>
          <w:marBottom w:val="0"/>
          <w:divBdr>
            <w:top w:val="none" w:sz="0" w:space="0" w:color="auto"/>
            <w:left w:val="none" w:sz="0" w:space="0" w:color="auto"/>
            <w:bottom w:val="none" w:sz="0" w:space="0" w:color="auto"/>
            <w:right w:val="none" w:sz="0" w:space="0" w:color="auto"/>
          </w:divBdr>
        </w:div>
        <w:div w:id="897783318">
          <w:marLeft w:val="0"/>
          <w:marRight w:val="0"/>
          <w:marTop w:val="0"/>
          <w:marBottom w:val="0"/>
          <w:divBdr>
            <w:top w:val="none" w:sz="0" w:space="0" w:color="auto"/>
            <w:left w:val="none" w:sz="0" w:space="0" w:color="auto"/>
            <w:bottom w:val="none" w:sz="0" w:space="0" w:color="auto"/>
            <w:right w:val="none" w:sz="0" w:space="0" w:color="auto"/>
          </w:divBdr>
        </w:div>
        <w:div w:id="1228108560">
          <w:marLeft w:val="0"/>
          <w:marRight w:val="0"/>
          <w:marTop w:val="0"/>
          <w:marBottom w:val="0"/>
          <w:divBdr>
            <w:top w:val="none" w:sz="0" w:space="0" w:color="auto"/>
            <w:left w:val="none" w:sz="0" w:space="0" w:color="auto"/>
            <w:bottom w:val="none" w:sz="0" w:space="0" w:color="auto"/>
            <w:right w:val="none" w:sz="0" w:space="0" w:color="auto"/>
          </w:divBdr>
        </w:div>
        <w:div w:id="1312521354">
          <w:marLeft w:val="0"/>
          <w:marRight w:val="0"/>
          <w:marTop w:val="0"/>
          <w:marBottom w:val="0"/>
          <w:divBdr>
            <w:top w:val="none" w:sz="0" w:space="0" w:color="auto"/>
            <w:left w:val="none" w:sz="0" w:space="0" w:color="auto"/>
            <w:bottom w:val="none" w:sz="0" w:space="0" w:color="auto"/>
            <w:right w:val="none" w:sz="0" w:space="0" w:color="auto"/>
          </w:divBdr>
        </w:div>
        <w:div w:id="1685744042">
          <w:marLeft w:val="0"/>
          <w:marRight w:val="0"/>
          <w:marTop w:val="0"/>
          <w:marBottom w:val="0"/>
          <w:divBdr>
            <w:top w:val="none" w:sz="0" w:space="0" w:color="auto"/>
            <w:left w:val="none" w:sz="0" w:space="0" w:color="auto"/>
            <w:bottom w:val="none" w:sz="0" w:space="0" w:color="auto"/>
            <w:right w:val="none" w:sz="0" w:space="0" w:color="auto"/>
          </w:divBdr>
        </w:div>
        <w:div w:id="1422943687">
          <w:marLeft w:val="0"/>
          <w:marRight w:val="0"/>
          <w:marTop w:val="0"/>
          <w:marBottom w:val="0"/>
          <w:divBdr>
            <w:top w:val="none" w:sz="0" w:space="0" w:color="auto"/>
            <w:left w:val="none" w:sz="0" w:space="0" w:color="auto"/>
            <w:bottom w:val="none" w:sz="0" w:space="0" w:color="auto"/>
            <w:right w:val="none" w:sz="0" w:space="0" w:color="auto"/>
          </w:divBdr>
        </w:div>
        <w:div w:id="966010550">
          <w:marLeft w:val="0"/>
          <w:marRight w:val="0"/>
          <w:marTop w:val="0"/>
          <w:marBottom w:val="0"/>
          <w:divBdr>
            <w:top w:val="none" w:sz="0" w:space="0" w:color="auto"/>
            <w:left w:val="none" w:sz="0" w:space="0" w:color="auto"/>
            <w:bottom w:val="none" w:sz="0" w:space="0" w:color="auto"/>
            <w:right w:val="none" w:sz="0" w:space="0" w:color="auto"/>
          </w:divBdr>
        </w:div>
        <w:div w:id="796877419">
          <w:marLeft w:val="0"/>
          <w:marRight w:val="0"/>
          <w:marTop w:val="0"/>
          <w:marBottom w:val="0"/>
          <w:divBdr>
            <w:top w:val="none" w:sz="0" w:space="0" w:color="auto"/>
            <w:left w:val="none" w:sz="0" w:space="0" w:color="auto"/>
            <w:bottom w:val="none" w:sz="0" w:space="0" w:color="auto"/>
            <w:right w:val="none" w:sz="0" w:space="0" w:color="auto"/>
          </w:divBdr>
        </w:div>
        <w:div w:id="1208882232">
          <w:marLeft w:val="0"/>
          <w:marRight w:val="0"/>
          <w:marTop w:val="0"/>
          <w:marBottom w:val="0"/>
          <w:divBdr>
            <w:top w:val="none" w:sz="0" w:space="0" w:color="auto"/>
            <w:left w:val="none" w:sz="0" w:space="0" w:color="auto"/>
            <w:bottom w:val="none" w:sz="0" w:space="0" w:color="auto"/>
            <w:right w:val="none" w:sz="0" w:space="0" w:color="auto"/>
          </w:divBdr>
        </w:div>
        <w:div w:id="637026943">
          <w:marLeft w:val="0"/>
          <w:marRight w:val="0"/>
          <w:marTop w:val="0"/>
          <w:marBottom w:val="0"/>
          <w:divBdr>
            <w:top w:val="none" w:sz="0" w:space="0" w:color="auto"/>
            <w:left w:val="none" w:sz="0" w:space="0" w:color="auto"/>
            <w:bottom w:val="none" w:sz="0" w:space="0" w:color="auto"/>
            <w:right w:val="none" w:sz="0" w:space="0" w:color="auto"/>
          </w:divBdr>
        </w:div>
        <w:div w:id="557134571">
          <w:marLeft w:val="0"/>
          <w:marRight w:val="0"/>
          <w:marTop w:val="0"/>
          <w:marBottom w:val="0"/>
          <w:divBdr>
            <w:top w:val="none" w:sz="0" w:space="0" w:color="auto"/>
            <w:left w:val="none" w:sz="0" w:space="0" w:color="auto"/>
            <w:bottom w:val="none" w:sz="0" w:space="0" w:color="auto"/>
            <w:right w:val="none" w:sz="0" w:space="0" w:color="auto"/>
          </w:divBdr>
        </w:div>
        <w:div w:id="1808429713">
          <w:marLeft w:val="0"/>
          <w:marRight w:val="0"/>
          <w:marTop w:val="0"/>
          <w:marBottom w:val="0"/>
          <w:divBdr>
            <w:top w:val="none" w:sz="0" w:space="0" w:color="auto"/>
            <w:left w:val="none" w:sz="0" w:space="0" w:color="auto"/>
            <w:bottom w:val="none" w:sz="0" w:space="0" w:color="auto"/>
            <w:right w:val="none" w:sz="0" w:space="0" w:color="auto"/>
          </w:divBdr>
        </w:div>
      </w:divsChild>
    </w:div>
    <w:div w:id="1217931743">
      <w:bodyDiv w:val="1"/>
      <w:marLeft w:val="0"/>
      <w:marRight w:val="0"/>
      <w:marTop w:val="0"/>
      <w:marBottom w:val="0"/>
      <w:divBdr>
        <w:top w:val="none" w:sz="0" w:space="0" w:color="auto"/>
        <w:left w:val="none" w:sz="0" w:space="0" w:color="auto"/>
        <w:bottom w:val="none" w:sz="0" w:space="0" w:color="auto"/>
        <w:right w:val="none" w:sz="0" w:space="0" w:color="auto"/>
      </w:divBdr>
      <w:divsChild>
        <w:div w:id="1609973150">
          <w:marLeft w:val="0"/>
          <w:marRight w:val="142"/>
          <w:marTop w:val="0"/>
          <w:marBottom w:val="0"/>
          <w:divBdr>
            <w:top w:val="none" w:sz="0" w:space="0" w:color="auto"/>
            <w:left w:val="none" w:sz="0" w:space="0" w:color="auto"/>
            <w:bottom w:val="none" w:sz="0" w:space="0" w:color="auto"/>
            <w:right w:val="none" w:sz="0" w:space="0" w:color="auto"/>
          </w:divBdr>
        </w:div>
        <w:div w:id="1904682962">
          <w:marLeft w:val="0"/>
          <w:marRight w:val="142"/>
          <w:marTop w:val="0"/>
          <w:marBottom w:val="0"/>
          <w:divBdr>
            <w:top w:val="none" w:sz="0" w:space="0" w:color="auto"/>
            <w:left w:val="none" w:sz="0" w:space="0" w:color="auto"/>
            <w:bottom w:val="none" w:sz="0" w:space="0" w:color="auto"/>
            <w:right w:val="none" w:sz="0" w:space="0" w:color="auto"/>
          </w:divBdr>
        </w:div>
        <w:div w:id="885532646">
          <w:marLeft w:val="0"/>
          <w:marRight w:val="142"/>
          <w:marTop w:val="0"/>
          <w:marBottom w:val="0"/>
          <w:divBdr>
            <w:top w:val="none" w:sz="0" w:space="0" w:color="auto"/>
            <w:left w:val="none" w:sz="0" w:space="0" w:color="auto"/>
            <w:bottom w:val="none" w:sz="0" w:space="0" w:color="auto"/>
            <w:right w:val="none" w:sz="0" w:space="0" w:color="auto"/>
          </w:divBdr>
        </w:div>
        <w:div w:id="682978303">
          <w:marLeft w:val="0"/>
          <w:marRight w:val="0"/>
          <w:marTop w:val="0"/>
          <w:marBottom w:val="0"/>
          <w:divBdr>
            <w:top w:val="none" w:sz="0" w:space="0" w:color="auto"/>
            <w:left w:val="none" w:sz="0" w:space="0" w:color="auto"/>
            <w:bottom w:val="none" w:sz="0" w:space="0" w:color="auto"/>
            <w:right w:val="none" w:sz="0" w:space="0" w:color="auto"/>
          </w:divBdr>
        </w:div>
        <w:div w:id="871262254">
          <w:marLeft w:val="0"/>
          <w:marRight w:val="0"/>
          <w:marTop w:val="0"/>
          <w:marBottom w:val="0"/>
          <w:divBdr>
            <w:top w:val="none" w:sz="0" w:space="0" w:color="auto"/>
            <w:left w:val="none" w:sz="0" w:space="0" w:color="auto"/>
            <w:bottom w:val="none" w:sz="0" w:space="0" w:color="auto"/>
            <w:right w:val="none" w:sz="0" w:space="0" w:color="auto"/>
          </w:divBdr>
        </w:div>
        <w:div w:id="1713729238">
          <w:marLeft w:val="0"/>
          <w:marRight w:val="0"/>
          <w:marTop w:val="0"/>
          <w:marBottom w:val="0"/>
          <w:divBdr>
            <w:top w:val="none" w:sz="0" w:space="0" w:color="auto"/>
            <w:left w:val="none" w:sz="0" w:space="0" w:color="auto"/>
            <w:bottom w:val="none" w:sz="0" w:space="0" w:color="auto"/>
            <w:right w:val="none" w:sz="0" w:space="0" w:color="auto"/>
          </w:divBdr>
        </w:div>
        <w:div w:id="790515010">
          <w:marLeft w:val="0"/>
          <w:marRight w:val="0"/>
          <w:marTop w:val="0"/>
          <w:marBottom w:val="0"/>
          <w:divBdr>
            <w:top w:val="none" w:sz="0" w:space="0" w:color="auto"/>
            <w:left w:val="none" w:sz="0" w:space="0" w:color="auto"/>
            <w:bottom w:val="none" w:sz="0" w:space="0" w:color="auto"/>
            <w:right w:val="none" w:sz="0" w:space="0" w:color="auto"/>
          </w:divBdr>
        </w:div>
        <w:div w:id="200216990">
          <w:marLeft w:val="0"/>
          <w:marRight w:val="0"/>
          <w:marTop w:val="0"/>
          <w:marBottom w:val="0"/>
          <w:divBdr>
            <w:top w:val="none" w:sz="0" w:space="0" w:color="auto"/>
            <w:left w:val="none" w:sz="0" w:space="0" w:color="auto"/>
            <w:bottom w:val="none" w:sz="0" w:space="0" w:color="auto"/>
            <w:right w:val="none" w:sz="0" w:space="0" w:color="auto"/>
          </w:divBdr>
        </w:div>
        <w:div w:id="1856338647">
          <w:marLeft w:val="0"/>
          <w:marRight w:val="0"/>
          <w:marTop w:val="0"/>
          <w:marBottom w:val="0"/>
          <w:divBdr>
            <w:top w:val="none" w:sz="0" w:space="0" w:color="auto"/>
            <w:left w:val="none" w:sz="0" w:space="0" w:color="auto"/>
            <w:bottom w:val="none" w:sz="0" w:space="0" w:color="auto"/>
            <w:right w:val="none" w:sz="0" w:space="0" w:color="auto"/>
          </w:divBdr>
        </w:div>
        <w:div w:id="957368596">
          <w:marLeft w:val="0"/>
          <w:marRight w:val="0"/>
          <w:marTop w:val="0"/>
          <w:marBottom w:val="0"/>
          <w:divBdr>
            <w:top w:val="none" w:sz="0" w:space="0" w:color="auto"/>
            <w:left w:val="none" w:sz="0" w:space="0" w:color="auto"/>
            <w:bottom w:val="none" w:sz="0" w:space="0" w:color="auto"/>
            <w:right w:val="none" w:sz="0" w:space="0" w:color="auto"/>
          </w:divBdr>
        </w:div>
        <w:div w:id="574630750">
          <w:marLeft w:val="0"/>
          <w:marRight w:val="0"/>
          <w:marTop w:val="0"/>
          <w:marBottom w:val="0"/>
          <w:divBdr>
            <w:top w:val="none" w:sz="0" w:space="0" w:color="auto"/>
            <w:left w:val="none" w:sz="0" w:space="0" w:color="auto"/>
            <w:bottom w:val="none" w:sz="0" w:space="0" w:color="auto"/>
            <w:right w:val="none" w:sz="0" w:space="0" w:color="auto"/>
          </w:divBdr>
        </w:div>
        <w:div w:id="1421214871">
          <w:marLeft w:val="0"/>
          <w:marRight w:val="0"/>
          <w:marTop w:val="0"/>
          <w:marBottom w:val="0"/>
          <w:divBdr>
            <w:top w:val="none" w:sz="0" w:space="0" w:color="auto"/>
            <w:left w:val="none" w:sz="0" w:space="0" w:color="auto"/>
            <w:bottom w:val="none" w:sz="0" w:space="0" w:color="auto"/>
            <w:right w:val="none" w:sz="0" w:space="0" w:color="auto"/>
          </w:divBdr>
        </w:div>
        <w:div w:id="513881114">
          <w:marLeft w:val="0"/>
          <w:marRight w:val="0"/>
          <w:marTop w:val="0"/>
          <w:marBottom w:val="0"/>
          <w:divBdr>
            <w:top w:val="none" w:sz="0" w:space="0" w:color="auto"/>
            <w:left w:val="none" w:sz="0" w:space="0" w:color="auto"/>
            <w:bottom w:val="none" w:sz="0" w:space="0" w:color="auto"/>
            <w:right w:val="none" w:sz="0" w:space="0" w:color="auto"/>
          </w:divBdr>
        </w:div>
        <w:div w:id="1351375091">
          <w:marLeft w:val="0"/>
          <w:marRight w:val="0"/>
          <w:marTop w:val="0"/>
          <w:marBottom w:val="0"/>
          <w:divBdr>
            <w:top w:val="none" w:sz="0" w:space="0" w:color="auto"/>
            <w:left w:val="none" w:sz="0" w:space="0" w:color="auto"/>
            <w:bottom w:val="none" w:sz="0" w:space="0" w:color="auto"/>
            <w:right w:val="none" w:sz="0" w:space="0" w:color="auto"/>
          </w:divBdr>
        </w:div>
        <w:div w:id="180168915">
          <w:marLeft w:val="0"/>
          <w:marRight w:val="0"/>
          <w:marTop w:val="0"/>
          <w:marBottom w:val="0"/>
          <w:divBdr>
            <w:top w:val="none" w:sz="0" w:space="0" w:color="auto"/>
            <w:left w:val="none" w:sz="0" w:space="0" w:color="auto"/>
            <w:bottom w:val="none" w:sz="0" w:space="0" w:color="auto"/>
            <w:right w:val="none" w:sz="0" w:space="0" w:color="auto"/>
          </w:divBdr>
        </w:div>
        <w:div w:id="1273512939">
          <w:marLeft w:val="0"/>
          <w:marRight w:val="0"/>
          <w:marTop w:val="0"/>
          <w:marBottom w:val="0"/>
          <w:divBdr>
            <w:top w:val="none" w:sz="0" w:space="0" w:color="auto"/>
            <w:left w:val="none" w:sz="0" w:space="0" w:color="auto"/>
            <w:bottom w:val="none" w:sz="0" w:space="0" w:color="auto"/>
            <w:right w:val="none" w:sz="0" w:space="0" w:color="auto"/>
          </w:divBdr>
        </w:div>
        <w:div w:id="1014770486">
          <w:marLeft w:val="0"/>
          <w:marRight w:val="0"/>
          <w:marTop w:val="0"/>
          <w:marBottom w:val="0"/>
          <w:divBdr>
            <w:top w:val="none" w:sz="0" w:space="0" w:color="auto"/>
            <w:left w:val="none" w:sz="0" w:space="0" w:color="auto"/>
            <w:bottom w:val="none" w:sz="0" w:space="0" w:color="auto"/>
            <w:right w:val="none" w:sz="0" w:space="0" w:color="auto"/>
          </w:divBdr>
        </w:div>
        <w:div w:id="1538086773">
          <w:marLeft w:val="0"/>
          <w:marRight w:val="0"/>
          <w:marTop w:val="0"/>
          <w:marBottom w:val="0"/>
          <w:divBdr>
            <w:top w:val="none" w:sz="0" w:space="0" w:color="auto"/>
            <w:left w:val="none" w:sz="0" w:space="0" w:color="auto"/>
            <w:bottom w:val="none" w:sz="0" w:space="0" w:color="auto"/>
            <w:right w:val="none" w:sz="0" w:space="0" w:color="auto"/>
          </w:divBdr>
        </w:div>
        <w:div w:id="1103040218">
          <w:marLeft w:val="0"/>
          <w:marRight w:val="0"/>
          <w:marTop w:val="0"/>
          <w:marBottom w:val="0"/>
          <w:divBdr>
            <w:top w:val="none" w:sz="0" w:space="0" w:color="auto"/>
            <w:left w:val="none" w:sz="0" w:space="0" w:color="auto"/>
            <w:bottom w:val="none" w:sz="0" w:space="0" w:color="auto"/>
            <w:right w:val="none" w:sz="0" w:space="0" w:color="auto"/>
          </w:divBdr>
        </w:div>
        <w:div w:id="1616139045">
          <w:marLeft w:val="0"/>
          <w:marRight w:val="0"/>
          <w:marTop w:val="0"/>
          <w:marBottom w:val="0"/>
          <w:divBdr>
            <w:top w:val="none" w:sz="0" w:space="0" w:color="auto"/>
            <w:left w:val="none" w:sz="0" w:space="0" w:color="auto"/>
            <w:bottom w:val="none" w:sz="0" w:space="0" w:color="auto"/>
            <w:right w:val="none" w:sz="0" w:space="0" w:color="auto"/>
          </w:divBdr>
        </w:div>
      </w:divsChild>
    </w:div>
    <w:div w:id="1400861695">
      <w:bodyDiv w:val="1"/>
      <w:marLeft w:val="0"/>
      <w:marRight w:val="0"/>
      <w:marTop w:val="0"/>
      <w:marBottom w:val="0"/>
      <w:divBdr>
        <w:top w:val="none" w:sz="0" w:space="0" w:color="auto"/>
        <w:left w:val="none" w:sz="0" w:space="0" w:color="auto"/>
        <w:bottom w:val="none" w:sz="0" w:space="0" w:color="auto"/>
        <w:right w:val="none" w:sz="0" w:space="0" w:color="auto"/>
      </w:divBdr>
    </w:div>
    <w:div w:id="1426145233">
      <w:bodyDiv w:val="1"/>
      <w:marLeft w:val="0"/>
      <w:marRight w:val="0"/>
      <w:marTop w:val="0"/>
      <w:marBottom w:val="0"/>
      <w:divBdr>
        <w:top w:val="none" w:sz="0" w:space="0" w:color="auto"/>
        <w:left w:val="none" w:sz="0" w:space="0" w:color="auto"/>
        <w:bottom w:val="none" w:sz="0" w:space="0" w:color="auto"/>
        <w:right w:val="none" w:sz="0" w:space="0" w:color="auto"/>
      </w:divBdr>
    </w:div>
    <w:div w:id="1749382823">
      <w:bodyDiv w:val="1"/>
      <w:marLeft w:val="0"/>
      <w:marRight w:val="0"/>
      <w:marTop w:val="0"/>
      <w:marBottom w:val="0"/>
      <w:divBdr>
        <w:top w:val="none" w:sz="0" w:space="0" w:color="auto"/>
        <w:left w:val="none" w:sz="0" w:space="0" w:color="auto"/>
        <w:bottom w:val="none" w:sz="0" w:space="0" w:color="auto"/>
        <w:right w:val="none" w:sz="0" w:space="0" w:color="auto"/>
      </w:divBdr>
    </w:div>
    <w:div w:id="1785155779">
      <w:bodyDiv w:val="1"/>
      <w:marLeft w:val="0"/>
      <w:marRight w:val="0"/>
      <w:marTop w:val="0"/>
      <w:marBottom w:val="0"/>
      <w:divBdr>
        <w:top w:val="none" w:sz="0" w:space="0" w:color="auto"/>
        <w:left w:val="none" w:sz="0" w:space="0" w:color="auto"/>
        <w:bottom w:val="none" w:sz="0" w:space="0" w:color="auto"/>
        <w:right w:val="none" w:sz="0" w:space="0" w:color="auto"/>
      </w:divBdr>
    </w:div>
    <w:div w:id="1930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lerk@hughenden-pc.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B0D98-9A51-42E5-98B5-36F4176E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32</Pages>
  <Words>9709</Words>
  <Characters>55343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Baker</dc:creator>
  <cp:lastModifiedBy>Alan Baker</cp:lastModifiedBy>
  <cp:revision>5</cp:revision>
  <cp:lastPrinted>2022-12-24T12:05:00Z</cp:lastPrinted>
  <dcterms:created xsi:type="dcterms:W3CDTF">2023-04-30T11:42:00Z</dcterms:created>
  <dcterms:modified xsi:type="dcterms:W3CDTF">2023-04-30T12:14:00Z</dcterms:modified>
</cp:coreProperties>
</file>