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473E" w14:textId="77777777" w:rsidR="00CE4CCB" w:rsidRPr="0080767E" w:rsidRDefault="00CE4CCB" w:rsidP="2F953736">
      <w:pPr>
        <w:jc w:val="both"/>
        <w:rPr>
          <w:rFonts w:cs="Arial"/>
        </w:rPr>
      </w:pPr>
    </w:p>
    <w:p w14:paraId="1C757D45" w14:textId="281FB361" w:rsidR="00CE4CCB" w:rsidRPr="0080767E" w:rsidRDefault="00CE4CCB" w:rsidP="00750D53">
      <w:pPr>
        <w:pStyle w:val="BodyText"/>
        <w:keepNext/>
      </w:pPr>
    </w:p>
    <w:p w14:paraId="3A3EC23C" w14:textId="292438C3" w:rsidR="00CE4CCB" w:rsidRDefault="00CE4CCB" w:rsidP="00750D53">
      <w:pPr>
        <w:pStyle w:val="BodyText"/>
        <w:keepNext/>
        <w:rPr>
          <w:rFonts w:cs="Arial"/>
          <w:b/>
          <w:bCs/>
          <w:sz w:val="22"/>
          <w:szCs w:val="22"/>
        </w:rPr>
      </w:pPr>
    </w:p>
    <w:p w14:paraId="6DA26C2D" w14:textId="0B1CE44D" w:rsidR="005A38A3" w:rsidRDefault="005A38A3" w:rsidP="00750D53">
      <w:pPr>
        <w:pStyle w:val="BodyText"/>
        <w:keepNext/>
        <w:rPr>
          <w:rFonts w:cs="Arial"/>
          <w:b/>
          <w:bCs/>
          <w:sz w:val="22"/>
          <w:szCs w:val="22"/>
        </w:rPr>
      </w:pPr>
    </w:p>
    <w:p w14:paraId="6E6F0B74" w14:textId="351744CC" w:rsidR="005A38A3" w:rsidRDefault="005A38A3" w:rsidP="00750D53">
      <w:pPr>
        <w:pStyle w:val="BodyText"/>
        <w:keepNext/>
        <w:rPr>
          <w:rFonts w:cs="Arial"/>
          <w:b/>
          <w:bCs/>
          <w:sz w:val="22"/>
          <w:szCs w:val="22"/>
        </w:rPr>
      </w:pPr>
    </w:p>
    <w:p w14:paraId="58B71010" w14:textId="77777777" w:rsidR="005A38A3" w:rsidRPr="00665A9F" w:rsidRDefault="005A38A3" w:rsidP="00750D53">
      <w:pPr>
        <w:pStyle w:val="BodyText"/>
        <w:keepNext/>
        <w:rPr>
          <w:rFonts w:cs="Arial"/>
          <w:b/>
          <w:bCs/>
          <w:sz w:val="22"/>
          <w:szCs w:val="22"/>
        </w:rPr>
      </w:pPr>
    </w:p>
    <w:p w14:paraId="14AE37B7" w14:textId="0BE11F26" w:rsidR="00CE4CCB" w:rsidRPr="00665A9F" w:rsidRDefault="00DF72C0" w:rsidP="00750D53">
      <w:pPr>
        <w:pStyle w:val="BodyText"/>
        <w:keepNext/>
        <w:rPr>
          <w:rFonts w:eastAsia="Arial" w:cs="Arial"/>
          <w:b/>
          <w:bCs/>
          <w:sz w:val="22"/>
          <w:szCs w:val="22"/>
        </w:rPr>
      </w:pPr>
      <w:r>
        <w:rPr>
          <w:rFonts w:cs="Arial"/>
          <w:b/>
          <w:sz w:val="22"/>
          <w:szCs w:val="22"/>
        </w:rPr>
        <w:tab/>
      </w:r>
      <w:r>
        <w:rPr>
          <w:rFonts w:cs="Arial"/>
          <w:b/>
          <w:sz w:val="22"/>
          <w:szCs w:val="22"/>
        </w:rPr>
        <w:tab/>
      </w:r>
      <w:r>
        <w:rPr>
          <w:rFonts w:cs="Arial"/>
          <w:b/>
          <w:sz w:val="22"/>
          <w:szCs w:val="22"/>
        </w:rPr>
        <w:tab/>
      </w:r>
      <w:r w:rsidR="1A459AD7" w:rsidRPr="00BC7E13">
        <w:rPr>
          <w:rFonts w:cs="Arial"/>
          <w:b/>
          <w:sz w:val="22"/>
          <w:szCs w:val="22"/>
        </w:rPr>
        <w:t>THE SECRETARY OF STATE FOR DEFENCE</w:t>
      </w:r>
    </w:p>
    <w:p w14:paraId="5468D483" w14:textId="77777777" w:rsidR="008E0F2A" w:rsidRPr="00BC7E13" w:rsidRDefault="008E0F2A" w:rsidP="00750D53">
      <w:pPr>
        <w:pStyle w:val="BodyText"/>
        <w:rPr>
          <w:rFonts w:cs="Arial"/>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63012C" w:rsidRPr="0080767E" w14:paraId="57622CB2" w14:textId="77777777" w:rsidTr="584BDC71">
        <w:trPr>
          <w:trHeight w:val="624"/>
          <w:jc w:val="center"/>
        </w:trPr>
        <w:tc>
          <w:tcPr>
            <w:tcW w:w="4678" w:type="dxa"/>
            <w:tcBorders>
              <w:top w:val="single" w:sz="12" w:space="0" w:color="auto"/>
              <w:left w:val="nil"/>
              <w:bottom w:val="single" w:sz="12" w:space="0" w:color="auto"/>
              <w:right w:val="nil"/>
            </w:tcBorders>
            <w:vAlign w:val="center"/>
          </w:tcPr>
          <w:p w14:paraId="4A1D0C00" w14:textId="0DD3E239" w:rsidR="0063012C" w:rsidRPr="0080767E" w:rsidRDefault="1A459AD7">
            <w:pPr>
              <w:pStyle w:val="BodyText"/>
              <w:keepNext/>
              <w:jc w:val="center"/>
              <w:rPr>
                <w:rFonts w:eastAsia="Arial" w:cs="Arial"/>
                <w:b/>
                <w:bCs/>
                <w:sz w:val="22"/>
                <w:szCs w:val="22"/>
              </w:rPr>
            </w:pPr>
            <w:r w:rsidRPr="584BDC71">
              <w:rPr>
                <w:rFonts w:cs="Arial"/>
                <w:b/>
                <w:bCs/>
                <w:sz w:val="22"/>
                <w:szCs w:val="22"/>
              </w:rPr>
              <w:t xml:space="preserve">THE </w:t>
            </w:r>
            <w:r w:rsidRPr="00BC7E13">
              <w:rPr>
                <w:rFonts w:cs="Arial"/>
                <w:b/>
                <w:sz w:val="22"/>
                <w:szCs w:val="22"/>
              </w:rPr>
              <w:t>PR</w:t>
            </w:r>
            <w:r w:rsidR="4115925D" w:rsidRPr="584BDC71">
              <w:rPr>
                <w:rFonts w:cs="Arial"/>
                <w:b/>
                <w:bCs/>
                <w:sz w:val="22"/>
                <w:szCs w:val="22"/>
              </w:rPr>
              <w:t>OJECT</w:t>
            </w:r>
            <w:r w:rsidRPr="584BDC71">
              <w:rPr>
                <w:rFonts w:cs="Arial"/>
                <w:b/>
                <w:bCs/>
                <w:sz w:val="22"/>
                <w:szCs w:val="22"/>
              </w:rPr>
              <w:t xml:space="preserve"> DELIVERY PARTNER</w:t>
            </w:r>
            <w:r w:rsidR="004A79AE" w:rsidRPr="584BDC71">
              <w:rPr>
                <w:rFonts w:cs="Arial"/>
                <w:b/>
                <w:bCs/>
                <w:sz w:val="22"/>
                <w:szCs w:val="22"/>
              </w:rPr>
              <w:t xml:space="preserve"> SUCCESSOR</w:t>
            </w:r>
          </w:p>
        </w:tc>
      </w:tr>
    </w:tbl>
    <w:p w14:paraId="6C599A8D" w14:textId="77777777" w:rsidR="0063012C" w:rsidRPr="0080767E" w:rsidRDefault="0063012C" w:rsidP="00750D53">
      <w:pPr>
        <w:pStyle w:val="BodyText"/>
        <w:keepNext/>
        <w:rPr>
          <w:rFonts w:cs="Arial"/>
          <w:sz w:val="22"/>
          <w:szCs w:val="22"/>
        </w:rPr>
      </w:pPr>
    </w:p>
    <w:p w14:paraId="448B1706" w14:textId="77777777" w:rsidR="0063012C" w:rsidRPr="0080767E" w:rsidRDefault="0063012C" w:rsidP="00750D53">
      <w:pPr>
        <w:pStyle w:val="BodyText"/>
        <w:keepNext/>
        <w:rPr>
          <w:rFonts w:cs="Arial"/>
          <w:sz w:val="22"/>
          <w:szCs w:val="22"/>
        </w:rPr>
      </w:pPr>
    </w:p>
    <w:p w14:paraId="26FF0823" w14:textId="77777777" w:rsidR="00CE4CCB" w:rsidRPr="0080767E" w:rsidRDefault="00CE4CCB" w:rsidP="00750D53">
      <w:pPr>
        <w:rPr>
          <w:rFonts w:cs="Arial"/>
        </w:rPr>
      </w:pPr>
    </w:p>
    <w:p w14:paraId="20E80115" w14:textId="7B65BAC7" w:rsidR="00CE4CCB" w:rsidRPr="0080767E" w:rsidRDefault="00CE4CCB" w:rsidP="00750D53">
      <w:pPr>
        <w:rPr>
          <w:rFonts w:cs="Arial"/>
        </w:rPr>
      </w:pPr>
    </w:p>
    <w:p w14:paraId="7F7E3859" w14:textId="77777777" w:rsidR="00CE4CCB" w:rsidRPr="0080767E" w:rsidRDefault="00CE4CCB" w:rsidP="00750D53">
      <w:pPr>
        <w:rPr>
          <w:rFonts w:cs="Arial"/>
        </w:rPr>
      </w:pPr>
    </w:p>
    <w:p w14:paraId="2844B79A" w14:textId="77777777" w:rsidR="003C0F27" w:rsidRPr="0080767E" w:rsidRDefault="003C0F27" w:rsidP="00750D53">
      <w:pPr>
        <w:rPr>
          <w:rFonts w:cs="Arial"/>
        </w:rPr>
      </w:pPr>
    </w:p>
    <w:p w14:paraId="6F445FCA" w14:textId="77777777" w:rsidR="003C0F27" w:rsidRPr="0080767E" w:rsidRDefault="003C0F27" w:rsidP="00750D53">
      <w:pPr>
        <w:rPr>
          <w:rFonts w:cs="Arial"/>
        </w:rPr>
      </w:pPr>
    </w:p>
    <w:p w14:paraId="2D1BC836" w14:textId="77777777" w:rsidR="003C0F27" w:rsidRPr="0080767E" w:rsidRDefault="003C0F27" w:rsidP="00750D53">
      <w:pPr>
        <w:rPr>
          <w:rFonts w:cs="Arial"/>
        </w:rPr>
      </w:pPr>
    </w:p>
    <w:p w14:paraId="1DDC94F7" w14:textId="77777777" w:rsidR="003C0F27" w:rsidRPr="0080767E" w:rsidRDefault="003C0F27" w:rsidP="00750D53">
      <w:pPr>
        <w:rPr>
          <w:rFonts w:cs="Arial"/>
        </w:rPr>
      </w:pPr>
    </w:p>
    <w:p w14:paraId="324B76F0" w14:textId="77777777" w:rsidR="003C0F27" w:rsidRPr="0080767E" w:rsidRDefault="003C0F27" w:rsidP="00750D53">
      <w:pPr>
        <w:rPr>
          <w:rFonts w:cs="Arial"/>
        </w:rPr>
      </w:pPr>
    </w:p>
    <w:p w14:paraId="141E994D" w14:textId="77777777" w:rsidR="003C0F27" w:rsidRPr="0080767E" w:rsidRDefault="003C0F27" w:rsidP="00750D53">
      <w:pPr>
        <w:rPr>
          <w:rFonts w:cs="Arial"/>
        </w:rPr>
      </w:pPr>
    </w:p>
    <w:p w14:paraId="74EBD6B7" w14:textId="77777777" w:rsidR="003C0F27" w:rsidRPr="0080767E" w:rsidRDefault="003C0F27" w:rsidP="00750D53">
      <w:pPr>
        <w:rPr>
          <w:rFonts w:cs="Arial"/>
        </w:rPr>
      </w:pPr>
    </w:p>
    <w:p w14:paraId="16993015" w14:textId="77777777" w:rsidR="003C0F27" w:rsidRPr="0080767E" w:rsidRDefault="003C0F27" w:rsidP="00750D53">
      <w:pPr>
        <w:rPr>
          <w:rFonts w:cs="Arial"/>
        </w:rPr>
      </w:pPr>
    </w:p>
    <w:p w14:paraId="0DD64403" w14:textId="0BB1A13C" w:rsidR="003C0F27" w:rsidRDefault="003C0F27" w:rsidP="00750D53">
      <w:pPr>
        <w:rPr>
          <w:rFonts w:cs="Arial"/>
        </w:rPr>
      </w:pPr>
    </w:p>
    <w:p w14:paraId="388337A4" w14:textId="1CFA54F0" w:rsidR="004A79AE" w:rsidRDefault="004A79AE" w:rsidP="00750D53">
      <w:pPr>
        <w:rPr>
          <w:rFonts w:cs="Arial"/>
        </w:rPr>
      </w:pPr>
    </w:p>
    <w:p w14:paraId="4A99442B" w14:textId="74D8FC4F" w:rsidR="004A79AE" w:rsidRDefault="004A79AE" w:rsidP="00750D53">
      <w:pPr>
        <w:rPr>
          <w:rFonts w:cs="Arial"/>
        </w:rPr>
      </w:pPr>
    </w:p>
    <w:p w14:paraId="435468F9" w14:textId="184BDF1E" w:rsidR="004A79AE" w:rsidRDefault="004A79AE" w:rsidP="00750D53">
      <w:pPr>
        <w:rPr>
          <w:rFonts w:cs="Arial"/>
        </w:rPr>
      </w:pPr>
    </w:p>
    <w:p w14:paraId="31BB4064" w14:textId="77A20288" w:rsidR="004A79AE" w:rsidRDefault="004A79AE" w:rsidP="00750D53">
      <w:pPr>
        <w:rPr>
          <w:rFonts w:cs="Arial"/>
        </w:rPr>
      </w:pPr>
    </w:p>
    <w:p w14:paraId="1D48232E" w14:textId="737A5447" w:rsidR="004A79AE" w:rsidRDefault="004A79AE" w:rsidP="00750D53">
      <w:pPr>
        <w:rPr>
          <w:rFonts w:cs="Arial"/>
        </w:rPr>
      </w:pPr>
    </w:p>
    <w:p w14:paraId="37002D51" w14:textId="77777777" w:rsidR="004A79AE" w:rsidRPr="0080767E" w:rsidRDefault="004A79AE" w:rsidP="00750D53">
      <w:pPr>
        <w:rPr>
          <w:rFonts w:cs="Arial"/>
        </w:rPr>
      </w:pPr>
    </w:p>
    <w:p w14:paraId="6FFBEB46" w14:textId="77777777" w:rsidR="003C0F27" w:rsidRPr="0080767E" w:rsidRDefault="003C0F27" w:rsidP="00750D53">
      <w:pPr>
        <w:rPr>
          <w:rFonts w:cs="Arial"/>
        </w:rPr>
      </w:pPr>
    </w:p>
    <w:p w14:paraId="2E7DC182" w14:textId="77777777" w:rsidR="003C0F27" w:rsidRPr="0080767E" w:rsidRDefault="003C0F27" w:rsidP="00750D53">
      <w:pPr>
        <w:rPr>
          <w:rFonts w:cs="Arial"/>
        </w:rPr>
      </w:pPr>
    </w:p>
    <w:p w14:paraId="2975736A" w14:textId="77777777" w:rsidR="003C0F27" w:rsidRPr="0080767E" w:rsidRDefault="003C0F27" w:rsidP="00750D53">
      <w:pPr>
        <w:rPr>
          <w:rFonts w:cs="Arial"/>
        </w:rPr>
      </w:pPr>
    </w:p>
    <w:sdt>
      <w:sdtPr>
        <w:rPr>
          <w:rFonts w:ascii="Arial" w:eastAsiaTheme="minorHAnsi" w:hAnsi="Arial" w:cs="Arial"/>
          <w:color w:val="auto"/>
          <w:sz w:val="22"/>
          <w:szCs w:val="22"/>
          <w:lang w:val="en-GB"/>
        </w:rPr>
        <w:id w:val="-1285269307"/>
        <w:docPartObj>
          <w:docPartGallery w:val="Table of Contents"/>
          <w:docPartUnique/>
        </w:docPartObj>
      </w:sdtPr>
      <w:sdtEndPr>
        <w:rPr>
          <w:b/>
          <w:bCs/>
          <w:noProof/>
        </w:rPr>
      </w:sdtEndPr>
      <w:sdtContent>
        <w:p w14:paraId="4D308893" w14:textId="77777777" w:rsidR="0061576B" w:rsidRDefault="0061576B" w:rsidP="008E0F2A">
          <w:pPr>
            <w:pStyle w:val="TOCHeading"/>
            <w:spacing w:before="0"/>
            <w:rPr>
              <w:rFonts w:ascii="Arial" w:eastAsiaTheme="minorHAnsi" w:hAnsi="Arial" w:cs="Arial"/>
              <w:color w:val="auto"/>
              <w:sz w:val="22"/>
              <w:szCs w:val="22"/>
              <w:lang w:val="en-GB"/>
            </w:rPr>
          </w:pPr>
        </w:p>
        <w:p w14:paraId="65B39848" w14:textId="2B591B70" w:rsidR="008E0F2A" w:rsidRDefault="003A5B8A" w:rsidP="008E0F2A">
          <w:pPr>
            <w:pStyle w:val="TOCHeading"/>
            <w:spacing w:before="0"/>
            <w:rPr>
              <w:rFonts w:ascii="Arial" w:eastAsia="Arial" w:hAnsi="Arial" w:cs="Arial"/>
              <w:b/>
              <w:bCs/>
              <w:color w:val="auto"/>
              <w:sz w:val="22"/>
              <w:szCs w:val="22"/>
            </w:rPr>
          </w:pPr>
          <w:r w:rsidRPr="1A459AD7">
            <w:rPr>
              <w:rFonts w:ascii="Arial" w:eastAsia="Arial" w:hAnsi="Arial" w:cs="Arial"/>
              <w:b/>
              <w:bCs/>
              <w:color w:val="auto"/>
              <w:sz w:val="22"/>
              <w:szCs w:val="22"/>
            </w:rPr>
            <w:t>CONTENTS</w:t>
          </w:r>
        </w:p>
        <w:p w14:paraId="4E2F3C0E" w14:textId="77777777" w:rsidR="008E0F2A" w:rsidRPr="00BC7E13" w:rsidRDefault="008E0F2A" w:rsidP="008E0F2A">
          <w:pPr>
            <w:spacing w:after="0"/>
            <w:rPr>
              <w:rFonts w:cs="Arial"/>
              <w:lang w:val="en-US"/>
            </w:rPr>
          </w:pPr>
        </w:p>
        <w:p w14:paraId="26782A65" w14:textId="6B009F68" w:rsidR="008E0F2A" w:rsidRPr="00BC7E13" w:rsidRDefault="008E0F2A" w:rsidP="008E0F2A">
          <w:pPr>
            <w:spacing w:after="120"/>
            <w:rPr>
              <w:rFonts w:cs="Arial"/>
              <w:b/>
              <w:lang w:val="en-US"/>
            </w:rPr>
          </w:pPr>
          <w:r w:rsidRPr="00BC7E13">
            <w:rPr>
              <w:rFonts w:cs="Arial"/>
              <w:b/>
              <w:lang w:val="en-US"/>
            </w:rPr>
            <w:t>PART I – CORE CLAUSES</w:t>
          </w:r>
        </w:p>
        <w:p w14:paraId="2BD7B5C6" w14:textId="27DB6269" w:rsidR="00015C98" w:rsidRDefault="00290402">
          <w:pPr>
            <w:pStyle w:val="TOC1"/>
            <w:rPr>
              <w:rFonts w:asciiTheme="minorHAnsi" w:eastAsiaTheme="minorEastAsia" w:hAnsiTheme="minorHAnsi"/>
              <w:noProof/>
              <w:lang w:eastAsia="en-GB"/>
            </w:rPr>
          </w:pPr>
          <w:r w:rsidRPr="0080767E">
            <w:rPr>
              <w:rFonts w:cs="Arial"/>
            </w:rPr>
            <w:fldChar w:fldCharType="begin"/>
          </w:r>
          <w:r w:rsidRPr="0080767E">
            <w:rPr>
              <w:rFonts w:cs="Arial"/>
            </w:rPr>
            <w:instrText xml:space="preserve"> TOC \o "1-1" \h \z \u </w:instrText>
          </w:r>
          <w:r w:rsidRPr="0080767E">
            <w:rPr>
              <w:rFonts w:cs="Arial"/>
            </w:rPr>
            <w:fldChar w:fldCharType="separate"/>
          </w:r>
          <w:hyperlink w:anchor="_Toc132732816" w:history="1">
            <w:r w:rsidR="00015C98" w:rsidRPr="00924D55">
              <w:rPr>
                <w:rStyle w:val="Hyperlink"/>
                <w:rFonts w:cs="Arial"/>
                <w:noProof/>
              </w:rPr>
              <w:t>1.</w:t>
            </w:r>
            <w:r w:rsidR="00015C98">
              <w:rPr>
                <w:rFonts w:asciiTheme="minorHAnsi" w:eastAsiaTheme="minorEastAsia" w:hAnsiTheme="minorHAnsi"/>
                <w:noProof/>
                <w:lang w:eastAsia="en-GB"/>
              </w:rPr>
              <w:tab/>
            </w:r>
            <w:r w:rsidR="00015C98" w:rsidRPr="00924D55">
              <w:rPr>
                <w:rStyle w:val="Hyperlink"/>
                <w:rFonts w:cs="Arial"/>
                <w:noProof/>
              </w:rPr>
              <w:t>DEFINITIONS AND INTERPRETATIONS</w:t>
            </w:r>
            <w:r w:rsidR="00015C98">
              <w:rPr>
                <w:noProof/>
                <w:webHidden/>
              </w:rPr>
              <w:tab/>
            </w:r>
            <w:r w:rsidR="00015C98">
              <w:rPr>
                <w:noProof/>
                <w:webHidden/>
              </w:rPr>
              <w:fldChar w:fldCharType="begin"/>
            </w:r>
            <w:r w:rsidR="00015C98">
              <w:rPr>
                <w:noProof/>
                <w:webHidden/>
              </w:rPr>
              <w:instrText xml:space="preserve"> PAGEREF _Toc132732816 \h </w:instrText>
            </w:r>
            <w:r w:rsidR="00015C98">
              <w:rPr>
                <w:noProof/>
                <w:webHidden/>
              </w:rPr>
            </w:r>
            <w:r w:rsidR="00015C98">
              <w:rPr>
                <w:noProof/>
                <w:webHidden/>
              </w:rPr>
              <w:fldChar w:fldCharType="separate"/>
            </w:r>
            <w:r w:rsidR="00015C98">
              <w:rPr>
                <w:noProof/>
                <w:webHidden/>
              </w:rPr>
              <w:t>2</w:t>
            </w:r>
            <w:r w:rsidR="00015C98">
              <w:rPr>
                <w:noProof/>
                <w:webHidden/>
              </w:rPr>
              <w:fldChar w:fldCharType="end"/>
            </w:r>
          </w:hyperlink>
        </w:p>
        <w:p w14:paraId="0D6528BA" w14:textId="7C4C75BD" w:rsidR="00015C98" w:rsidRDefault="00884C95">
          <w:pPr>
            <w:pStyle w:val="TOC1"/>
            <w:rPr>
              <w:rFonts w:asciiTheme="minorHAnsi" w:eastAsiaTheme="minorEastAsia" w:hAnsiTheme="minorHAnsi"/>
              <w:noProof/>
              <w:lang w:eastAsia="en-GB"/>
            </w:rPr>
          </w:pPr>
          <w:hyperlink w:anchor="_Toc132732817" w:history="1">
            <w:r w:rsidR="00015C98" w:rsidRPr="00924D55">
              <w:rPr>
                <w:rStyle w:val="Hyperlink"/>
                <w:rFonts w:eastAsia="Arial" w:cs="Arial"/>
                <w:noProof/>
              </w:rPr>
              <w:t>2.</w:t>
            </w:r>
            <w:r w:rsidR="00015C98">
              <w:rPr>
                <w:rFonts w:asciiTheme="minorHAnsi" w:eastAsiaTheme="minorEastAsia" w:hAnsiTheme="minorHAnsi"/>
                <w:noProof/>
                <w:lang w:eastAsia="en-GB"/>
              </w:rPr>
              <w:tab/>
            </w:r>
            <w:r w:rsidR="00015C98" w:rsidRPr="00924D55">
              <w:rPr>
                <w:rStyle w:val="Hyperlink"/>
                <w:rFonts w:cs="Arial"/>
                <w:noProof/>
              </w:rPr>
              <w:t>GOVERNING LAW</w:t>
            </w:r>
            <w:r w:rsidR="00015C98">
              <w:rPr>
                <w:noProof/>
                <w:webHidden/>
              </w:rPr>
              <w:tab/>
            </w:r>
            <w:r w:rsidR="00015C98">
              <w:rPr>
                <w:noProof/>
                <w:webHidden/>
              </w:rPr>
              <w:fldChar w:fldCharType="begin"/>
            </w:r>
            <w:r w:rsidR="00015C98">
              <w:rPr>
                <w:noProof/>
                <w:webHidden/>
              </w:rPr>
              <w:instrText xml:space="preserve"> PAGEREF _Toc132732817 \h </w:instrText>
            </w:r>
            <w:r w:rsidR="00015C98">
              <w:rPr>
                <w:noProof/>
                <w:webHidden/>
              </w:rPr>
            </w:r>
            <w:r w:rsidR="00015C98">
              <w:rPr>
                <w:noProof/>
                <w:webHidden/>
              </w:rPr>
              <w:fldChar w:fldCharType="separate"/>
            </w:r>
            <w:r w:rsidR="00015C98">
              <w:rPr>
                <w:noProof/>
                <w:webHidden/>
              </w:rPr>
              <w:t>3</w:t>
            </w:r>
            <w:r w:rsidR="00015C98">
              <w:rPr>
                <w:noProof/>
                <w:webHidden/>
              </w:rPr>
              <w:fldChar w:fldCharType="end"/>
            </w:r>
          </w:hyperlink>
        </w:p>
        <w:p w14:paraId="7CD81918" w14:textId="4F6625B6" w:rsidR="00015C98" w:rsidRDefault="00884C95">
          <w:pPr>
            <w:pStyle w:val="TOC1"/>
            <w:rPr>
              <w:rFonts w:asciiTheme="minorHAnsi" w:eastAsiaTheme="minorEastAsia" w:hAnsiTheme="minorHAnsi"/>
              <w:noProof/>
              <w:lang w:eastAsia="en-GB"/>
            </w:rPr>
          </w:pPr>
          <w:hyperlink w:anchor="_Toc132732818" w:history="1">
            <w:r w:rsidR="00015C98" w:rsidRPr="00924D55">
              <w:rPr>
                <w:rStyle w:val="Hyperlink"/>
                <w:rFonts w:eastAsia="Arial" w:cs="Arial"/>
                <w:noProof/>
              </w:rPr>
              <w:t>3.</w:t>
            </w:r>
            <w:r w:rsidR="00015C98">
              <w:rPr>
                <w:rFonts w:asciiTheme="minorHAnsi" w:eastAsiaTheme="minorEastAsia" w:hAnsiTheme="minorHAnsi"/>
                <w:noProof/>
                <w:lang w:eastAsia="en-GB"/>
              </w:rPr>
              <w:tab/>
            </w:r>
            <w:r w:rsidR="00015C98" w:rsidRPr="00924D55">
              <w:rPr>
                <w:rStyle w:val="Hyperlink"/>
                <w:rFonts w:cs="Arial"/>
                <w:noProof/>
              </w:rPr>
              <w:t>COMMENCEMENT</w:t>
            </w:r>
            <w:r w:rsidR="00015C98">
              <w:rPr>
                <w:noProof/>
                <w:webHidden/>
              </w:rPr>
              <w:tab/>
            </w:r>
            <w:r w:rsidR="00015C98">
              <w:rPr>
                <w:noProof/>
                <w:webHidden/>
              </w:rPr>
              <w:fldChar w:fldCharType="begin"/>
            </w:r>
            <w:r w:rsidR="00015C98">
              <w:rPr>
                <w:noProof/>
                <w:webHidden/>
              </w:rPr>
              <w:instrText xml:space="preserve"> PAGEREF _Toc132732818 \h </w:instrText>
            </w:r>
            <w:r w:rsidR="00015C98">
              <w:rPr>
                <w:noProof/>
                <w:webHidden/>
              </w:rPr>
            </w:r>
            <w:r w:rsidR="00015C98">
              <w:rPr>
                <w:noProof/>
                <w:webHidden/>
              </w:rPr>
              <w:fldChar w:fldCharType="separate"/>
            </w:r>
            <w:r w:rsidR="00015C98">
              <w:rPr>
                <w:noProof/>
                <w:webHidden/>
              </w:rPr>
              <w:t>4</w:t>
            </w:r>
            <w:r w:rsidR="00015C98">
              <w:rPr>
                <w:noProof/>
                <w:webHidden/>
              </w:rPr>
              <w:fldChar w:fldCharType="end"/>
            </w:r>
          </w:hyperlink>
        </w:p>
        <w:p w14:paraId="0947B066" w14:textId="149D7E46" w:rsidR="00015C98" w:rsidRDefault="00884C95">
          <w:pPr>
            <w:pStyle w:val="TOC1"/>
            <w:rPr>
              <w:rFonts w:asciiTheme="minorHAnsi" w:eastAsiaTheme="minorEastAsia" w:hAnsiTheme="minorHAnsi"/>
              <w:noProof/>
              <w:lang w:eastAsia="en-GB"/>
            </w:rPr>
          </w:pPr>
          <w:hyperlink w:anchor="_Toc132732819" w:history="1">
            <w:r w:rsidR="00015C98" w:rsidRPr="00924D55">
              <w:rPr>
                <w:rStyle w:val="Hyperlink"/>
                <w:rFonts w:eastAsia="Arial" w:cs="Arial"/>
                <w:noProof/>
              </w:rPr>
              <w:t>4.</w:t>
            </w:r>
            <w:r w:rsidR="00015C98">
              <w:rPr>
                <w:rFonts w:asciiTheme="minorHAnsi" w:eastAsiaTheme="minorEastAsia" w:hAnsiTheme="minorHAnsi"/>
                <w:noProof/>
                <w:lang w:eastAsia="en-GB"/>
              </w:rPr>
              <w:tab/>
            </w:r>
            <w:r w:rsidR="00015C98" w:rsidRPr="00924D55">
              <w:rPr>
                <w:rStyle w:val="Hyperlink"/>
                <w:rFonts w:cs="Arial"/>
                <w:noProof/>
              </w:rPr>
              <w:t>DURATION OF THE AGREEMENT</w:t>
            </w:r>
            <w:r w:rsidR="00015C98">
              <w:rPr>
                <w:noProof/>
                <w:webHidden/>
              </w:rPr>
              <w:tab/>
            </w:r>
            <w:r w:rsidR="00015C98">
              <w:rPr>
                <w:noProof/>
                <w:webHidden/>
              </w:rPr>
              <w:fldChar w:fldCharType="begin"/>
            </w:r>
            <w:r w:rsidR="00015C98">
              <w:rPr>
                <w:noProof/>
                <w:webHidden/>
              </w:rPr>
              <w:instrText xml:space="preserve"> PAGEREF _Toc132732819 \h </w:instrText>
            </w:r>
            <w:r w:rsidR="00015C98">
              <w:rPr>
                <w:noProof/>
                <w:webHidden/>
              </w:rPr>
            </w:r>
            <w:r w:rsidR="00015C98">
              <w:rPr>
                <w:noProof/>
                <w:webHidden/>
              </w:rPr>
              <w:fldChar w:fldCharType="separate"/>
            </w:r>
            <w:r w:rsidR="00015C98">
              <w:rPr>
                <w:noProof/>
                <w:webHidden/>
              </w:rPr>
              <w:t>5</w:t>
            </w:r>
            <w:r w:rsidR="00015C98">
              <w:rPr>
                <w:noProof/>
                <w:webHidden/>
              </w:rPr>
              <w:fldChar w:fldCharType="end"/>
            </w:r>
          </w:hyperlink>
        </w:p>
        <w:p w14:paraId="1E46E424" w14:textId="4F33F67D" w:rsidR="00015C98" w:rsidRDefault="00884C95">
          <w:pPr>
            <w:pStyle w:val="TOC1"/>
            <w:rPr>
              <w:rFonts w:asciiTheme="minorHAnsi" w:eastAsiaTheme="minorEastAsia" w:hAnsiTheme="minorHAnsi"/>
              <w:noProof/>
              <w:lang w:eastAsia="en-GB"/>
            </w:rPr>
          </w:pPr>
          <w:hyperlink w:anchor="_Toc132732820" w:history="1">
            <w:r w:rsidR="00015C98" w:rsidRPr="00924D55">
              <w:rPr>
                <w:rStyle w:val="Hyperlink"/>
                <w:rFonts w:eastAsia="Arial" w:cs="Arial"/>
                <w:noProof/>
              </w:rPr>
              <w:t>5.</w:t>
            </w:r>
            <w:r w:rsidR="00015C98">
              <w:rPr>
                <w:rFonts w:asciiTheme="minorHAnsi" w:eastAsiaTheme="minorEastAsia" w:hAnsiTheme="minorHAnsi"/>
                <w:noProof/>
                <w:lang w:eastAsia="en-GB"/>
              </w:rPr>
              <w:tab/>
            </w:r>
            <w:r w:rsidR="00015C98" w:rsidRPr="00924D55">
              <w:rPr>
                <w:rStyle w:val="Hyperlink"/>
                <w:rFonts w:cs="Arial"/>
                <w:noProof/>
              </w:rPr>
              <w:t>APPOINTMENT AND LIABILITY</w:t>
            </w:r>
            <w:r w:rsidR="00015C98">
              <w:rPr>
                <w:noProof/>
                <w:webHidden/>
              </w:rPr>
              <w:tab/>
            </w:r>
            <w:r w:rsidR="00015C98">
              <w:rPr>
                <w:noProof/>
                <w:webHidden/>
              </w:rPr>
              <w:fldChar w:fldCharType="begin"/>
            </w:r>
            <w:r w:rsidR="00015C98">
              <w:rPr>
                <w:noProof/>
                <w:webHidden/>
              </w:rPr>
              <w:instrText xml:space="preserve"> PAGEREF _Toc132732820 \h </w:instrText>
            </w:r>
            <w:r w:rsidR="00015C98">
              <w:rPr>
                <w:noProof/>
                <w:webHidden/>
              </w:rPr>
            </w:r>
            <w:r w:rsidR="00015C98">
              <w:rPr>
                <w:noProof/>
                <w:webHidden/>
              </w:rPr>
              <w:fldChar w:fldCharType="separate"/>
            </w:r>
            <w:r w:rsidR="00015C98">
              <w:rPr>
                <w:noProof/>
                <w:webHidden/>
              </w:rPr>
              <w:t>5</w:t>
            </w:r>
            <w:r w:rsidR="00015C98">
              <w:rPr>
                <w:noProof/>
                <w:webHidden/>
              </w:rPr>
              <w:fldChar w:fldCharType="end"/>
            </w:r>
          </w:hyperlink>
        </w:p>
        <w:p w14:paraId="20AAFD91" w14:textId="037251B0" w:rsidR="00015C98" w:rsidRDefault="00884C95">
          <w:pPr>
            <w:pStyle w:val="TOC1"/>
            <w:rPr>
              <w:rFonts w:asciiTheme="minorHAnsi" w:eastAsiaTheme="minorEastAsia" w:hAnsiTheme="minorHAnsi"/>
              <w:noProof/>
              <w:lang w:eastAsia="en-GB"/>
            </w:rPr>
          </w:pPr>
          <w:hyperlink w:anchor="_Toc132732821" w:history="1">
            <w:r w:rsidR="00015C98" w:rsidRPr="00924D55">
              <w:rPr>
                <w:rStyle w:val="Hyperlink"/>
                <w:rFonts w:eastAsia="Arial" w:cs="Arial"/>
                <w:noProof/>
              </w:rPr>
              <w:t>6.</w:t>
            </w:r>
            <w:r w:rsidR="00015C98">
              <w:rPr>
                <w:rFonts w:asciiTheme="minorHAnsi" w:eastAsiaTheme="minorEastAsia" w:hAnsiTheme="minorHAnsi"/>
                <w:noProof/>
                <w:lang w:eastAsia="en-GB"/>
              </w:rPr>
              <w:tab/>
            </w:r>
            <w:r w:rsidR="00015C98" w:rsidRPr="00924D55">
              <w:rPr>
                <w:rStyle w:val="Hyperlink"/>
                <w:rFonts w:cs="Arial"/>
                <w:noProof/>
              </w:rPr>
              <w:t>NON-EXCLUSIVE AGREEMENT</w:t>
            </w:r>
            <w:r w:rsidR="00015C98">
              <w:rPr>
                <w:noProof/>
                <w:webHidden/>
              </w:rPr>
              <w:tab/>
            </w:r>
            <w:r w:rsidR="00015C98">
              <w:rPr>
                <w:noProof/>
                <w:webHidden/>
              </w:rPr>
              <w:fldChar w:fldCharType="begin"/>
            </w:r>
            <w:r w:rsidR="00015C98">
              <w:rPr>
                <w:noProof/>
                <w:webHidden/>
              </w:rPr>
              <w:instrText xml:space="preserve"> PAGEREF _Toc132732821 \h </w:instrText>
            </w:r>
            <w:r w:rsidR="00015C98">
              <w:rPr>
                <w:noProof/>
                <w:webHidden/>
              </w:rPr>
            </w:r>
            <w:r w:rsidR="00015C98">
              <w:rPr>
                <w:noProof/>
                <w:webHidden/>
              </w:rPr>
              <w:fldChar w:fldCharType="separate"/>
            </w:r>
            <w:r w:rsidR="00015C98">
              <w:rPr>
                <w:noProof/>
                <w:webHidden/>
              </w:rPr>
              <w:t>5</w:t>
            </w:r>
            <w:r w:rsidR="00015C98">
              <w:rPr>
                <w:noProof/>
                <w:webHidden/>
              </w:rPr>
              <w:fldChar w:fldCharType="end"/>
            </w:r>
          </w:hyperlink>
        </w:p>
        <w:p w14:paraId="5ACE57E6" w14:textId="631F28B6" w:rsidR="00015C98" w:rsidRDefault="00884C95">
          <w:pPr>
            <w:pStyle w:val="TOC1"/>
            <w:rPr>
              <w:rFonts w:asciiTheme="minorHAnsi" w:eastAsiaTheme="minorEastAsia" w:hAnsiTheme="minorHAnsi"/>
              <w:noProof/>
              <w:lang w:eastAsia="en-GB"/>
            </w:rPr>
          </w:pPr>
          <w:hyperlink w:anchor="_Toc132732822" w:history="1">
            <w:r w:rsidR="00015C98" w:rsidRPr="00924D55">
              <w:rPr>
                <w:rStyle w:val="Hyperlink"/>
                <w:rFonts w:cs="Arial"/>
                <w:noProof/>
              </w:rPr>
              <w:t>7.</w:t>
            </w:r>
            <w:r w:rsidR="00015C98">
              <w:rPr>
                <w:rFonts w:asciiTheme="minorHAnsi" w:eastAsiaTheme="minorEastAsia" w:hAnsiTheme="minorHAnsi"/>
                <w:noProof/>
                <w:lang w:eastAsia="en-GB"/>
              </w:rPr>
              <w:tab/>
            </w:r>
            <w:r w:rsidR="00015C98" w:rsidRPr="00924D55">
              <w:rPr>
                <w:rStyle w:val="Hyperlink"/>
                <w:rFonts w:cs="Arial"/>
                <w:noProof/>
              </w:rPr>
              <w:t>TRANSPARENCY</w:t>
            </w:r>
            <w:r w:rsidR="00015C98">
              <w:rPr>
                <w:noProof/>
                <w:webHidden/>
              </w:rPr>
              <w:tab/>
            </w:r>
            <w:r w:rsidR="00015C98">
              <w:rPr>
                <w:noProof/>
                <w:webHidden/>
              </w:rPr>
              <w:fldChar w:fldCharType="begin"/>
            </w:r>
            <w:r w:rsidR="00015C98">
              <w:rPr>
                <w:noProof/>
                <w:webHidden/>
              </w:rPr>
              <w:instrText xml:space="preserve"> PAGEREF _Toc132732822 \h </w:instrText>
            </w:r>
            <w:r w:rsidR="00015C98">
              <w:rPr>
                <w:noProof/>
                <w:webHidden/>
              </w:rPr>
            </w:r>
            <w:r w:rsidR="00015C98">
              <w:rPr>
                <w:noProof/>
                <w:webHidden/>
              </w:rPr>
              <w:fldChar w:fldCharType="separate"/>
            </w:r>
            <w:r w:rsidR="00015C98">
              <w:rPr>
                <w:noProof/>
                <w:webHidden/>
              </w:rPr>
              <w:t>6</w:t>
            </w:r>
            <w:r w:rsidR="00015C98">
              <w:rPr>
                <w:noProof/>
                <w:webHidden/>
              </w:rPr>
              <w:fldChar w:fldCharType="end"/>
            </w:r>
          </w:hyperlink>
        </w:p>
        <w:p w14:paraId="390F038C" w14:textId="36FD2A56" w:rsidR="00015C98" w:rsidRDefault="00884C95">
          <w:pPr>
            <w:pStyle w:val="TOC1"/>
            <w:rPr>
              <w:rFonts w:asciiTheme="minorHAnsi" w:eastAsiaTheme="minorEastAsia" w:hAnsiTheme="minorHAnsi"/>
              <w:noProof/>
              <w:lang w:eastAsia="en-GB"/>
            </w:rPr>
          </w:pPr>
          <w:hyperlink w:anchor="_Toc132732823" w:history="1">
            <w:r w:rsidR="00015C98" w:rsidRPr="00924D55">
              <w:rPr>
                <w:rStyle w:val="Hyperlink"/>
                <w:rFonts w:eastAsia="Arial" w:cs="Arial"/>
                <w:noProof/>
              </w:rPr>
              <w:t>8.</w:t>
            </w:r>
            <w:r w:rsidR="00015C98">
              <w:rPr>
                <w:rFonts w:asciiTheme="minorHAnsi" w:eastAsiaTheme="minorEastAsia" w:hAnsiTheme="minorHAnsi"/>
                <w:noProof/>
                <w:lang w:eastAsia="en-GB"/>
              </w:rPr>
              <w:tab/>
            </w:r>
            <w:r w:rsidR="00015C98" w:rsidRPr="00924D55">
              <w:rPr>
                <w:rStyle w:val="Hyperlink"/>
                <w:rFonts w:cs="Arial"/>
                <w:noProof/>
              </w:rPr>
              <w:t>CHANGE OF CONTROL OF THE SUPPLIER AND CHANGE IN COI ASSOCIATES</w:t>
            </w:r>
            <w:r w:rsidR="00015C98">
              <w:rPr>
                <w:noProof/>
                <w:webHidden/>
              </w:rPr>
              <w:tab/>
            </w:r>
            <w:r w:rsidR="00015C98">
              <w:rPr>
                <w:noProof/>
                <w:webHidden/>
              </w:rPr>
              <w:fldChar w:fldCharType="begin"/>
            </w:r>
            <w:r w:rsidR="00015C98">
              <w:rPr>
                <w:noProof/>
                <w:webHidden/>
              </w:rPr>
              <w:instrText xml:space="preserve"> PAGEREF _Toc132732823 \h </w:instrText>
            </w:r>
            <w:r w:rsidR="00015C98">
              <w:rPr>
                <w:noProof/>
                <w:webHidden/>
              </w:rPr>
            </w:r>
            <w:r w:rsidR="00015C98">
              <w:rPr>
                <w:noProof/>
                <w:webHidden/>
              </w:rPr>
              <w:fldChar w:fldCharType="separate"/>
            </w:r>
            <w:r w:rsidR="00015C98">
              <w:rPr>
                <w:noProof/>
                <w:webHidden/>
              </w:rPr>
              <w:t>7</w:t>
            </w:r>
            <w:r w:rsidR="00015C98">
              <w:rPr>
                <w:noProof/>
                <w:webHidden/>
              </w:rPr>
              <w:fldChar w:fldCharType="end"/>
            </w:r>
          </w:hyperlink>
        </w:p>
        <w:p w14:paraId="1007E868" w14:textId="4B374AA2" w:rsidR="00015C98" w:rsidRDefault="00884C95">
          <w:pPr>
            <w:pStyle w:val="TOC1"/>
            <w:rPr>
              <w:rFonts w:asciiTheme="minorHAnsi" w:eastAsiaTheme="minorEastAsia" w:hAnsiTheme="minorHAnsi"/>
              <w:noProof/>
              <w:lang w:eastAsia="en-GB"/>
            </w:rPr>
          </w:pPr>
          <w:hyperlink w:anchor="_Toc132732824" w:history="1">
            <w:r w:rsidR="00015C98" w:rsidRPr="00924D55">
              <w:rPr>
                <w:rStyle w:val="Hyperlink"/>
                <w:rFonts w:eastAsia="Arial" w:cs="Arial"/>
                <w:noProof/>
              </w:rPr>
              <w:t>9.</w:t>
            </w:r>
            <w:r w:rsidR="00015C98">
              <w:rPr>
                <w:rFonts w:asciiTheme="minorHAnsi" w:eastAsiaTheme="minorEastAsia" w:hAnsiTheme="minorHAnsi"/>
                <w:noProof/>
                <w:lang w:eastAsia="en-GB"/>
              </w:rPr>
              <w:tab/>
            </w:r>
            <w:r w:rsidR="00015C98" w:rsidRPr="00924D55">
              <w:rPr>
                <w:rStyle w:val="Hyperlink"/>
                <w:rFonts w:cs="Arial"/>
                <w:noProof/>
              </w:rPr>
              <w:t>SUPPLIER WARRANTIES AND REPRESENTATIONS</w:t>
            </w:r>
            <w:r w:rsidR="00015C98">
              <w:rPr>
                <w:noProof/>
                <w:webHidden/>
              </w:rPr>
              <w:tab/>
            </w:r>
            <w:r w:rsidR="00015C98">
              <w:rPr>
                <w:noProof/>
                <w:webHidden/>
              </w:rPr>
              <w:fldChar w:fldCharType="begin"/>
            </w:r>
            <w:r w:rsidR="00015C98">
              <w:rPr>
                <w:noProof/>
                <w:webHidden/>
              </w:rPr>
              <w:instrText xml:space="preserve"> PAGEREF _Toc132732824 \h </w:instrText>
            </w:r>
            <w:r w:rsidR="00015C98">
              <w:rPr>
                <w:noProof/>
                <w:webHidden/>
              </w:rPr>
            </w:r>
            <w:r w:rsidR="00015C98">
              <w:rPr>
                <w:noProof/>
                <w:webHidden/>
              </w:rPr>
              <w:fldChar w:fldCharType="separate"/>
            </w:r>
            <w:r w:rsidR="00015C98">
              <w:rPr>
                <w:noProof/>
                <w:webHidden/>
              </w:rPr>
              <w:t>8</w:t>
            </w:r>
            <w:r w:rsidR="00015C98">
              <w:rPr>
                <w:noProof/>
                <w:webHidden/>
              </w:rPr>
              <w:fldChar w:fldCharType="end"/>
            </w:r>
          </w:hyperlink>
        </w:p>
        <w:p w14:paraId="1A6B8964" w14:textId="00097726" w:rsidR="00015C98" w:rsidRDefault="00884C95">
          <w:pPr>
            <w:pStyle w:val="TOC1"/>
            <w:rPr>
              <w:rFonts w:asciiTheme="minorHAnsi" w:eastAsiaTheme="minorEastAsia" w:hAnsiTheme="minorHAnsi"/>
              <w:noProof/>
              <w:lang w:eastAsia="en-GB"/>
            </w:rPr>
          </w:pPr>
          <w:hyperlink w:anchor="_Toc132732825" w:history="1">
            <w:r w:rsidR="00015C98" w:rsidRPr="00924D55">
              <w:rPr>
                <w:rStyle w:val="Hyperlink"/>
                <w:rFonts w:eastAsia="Arial" w:cs="Arial"/>
                <w:noProof/>
              </w:rPr>
              <w:t>10.</w:t>
            </w:r>
            <w:r w:rsidR="00015C98">
              <w:rPr>
                <w:rFonts w:asciiTheme="minorHAnsi" w:eastAsiaTheme="minorEastAsia" w:hAnsiTheme="minorHAnsi"/>
                <w:noProof/>
                <w:lang w:eastAsia="en-GB"/>
              </w:rPr>
              <w:tab/>
            </w:r>
            <w:r w:rsidR="00015C98" w:rsidRPr="00924D55">
              <w:rPr>
                <w:rStyle w:val="Hyperlink"/>
                <w:rFonts w:cs="Arial"/>
                <w:noProof/>
              </w:rPr>
              <w:t>SUPPLIER'S RELATED PARTIES</w:t>
            </w:r>
            <w:r w:rsidR="00015C98">
              <w:rPr>
                <w:noProof/>
                <w:webHidden/>
              </w:rPr>
              <w:tab/>
            </w:r>
            <w:r w:rsidR="00015C98">
              <w:rPr>
                <w:noProof/>
                <w:webHidden/>
              </w:rPr>
              <w:fldChar w:fldCharType="begin"/>
            </w:r>
            <w:r w:rsidR="00015C98">
              <w:rPr>
                <w:noProof/>
                <w:webHidden/>
              </w:rPr>
              <w:instrText xml:space="preserve"> PAGEREF _Toc132732825 \h </w:instrText>
            </w:r>
            <w:r w:rsidR="00015C98">
              <w:rPr>
                <w:noProof/>
                <w:webHidden/>
              </w:rPr>
            </w:r>
            <w:r w:rsidR="00015C98">
              <w:rPr>
                <w:noProof/>
                <w:webHidden/>
              </w:rPr>
              <w:fldChar w:fldCharType="separate"/>
            </w:r>
            <w:r w:rsidR="00015C98">
              <w:rPr>
                <w:noProof/>
                <w:webHidden/>
              </w:rPr>
              <w:t>10</w:t>
            </w:r>
            <w:r w:rsidR="00015C98">
              <w:rPr>
                <w:noProof/>
                <w:webHidden/>
              </w:rPr>
              <w:fldChar w:fldCharType="end"/>
            </w:r>
          </w:hyperlink>
        </w:p>
        <w:p w14:paraId="2A82903B" w14:textId="0C22DE39" w:rsidR="00015C98" w:rsidRDefault="00884C95">
          <w:pPr>
            <w:pStyle w:val="TOC1"/>
            <w:rPr>
              <w:rFonts w:asciiTheme="minorHAnsi" w:eastAsiaTheme="minorEastAsia" w:hAnsiTheme="minorHAnsi"/>
              <w:noProof/>
              <w:lang w:eastAsia="en-GB"/>
            </w:rPr>
          </w:pPr>
          <w:hyperlink w:anchor="_Toc132732826" w:history="1">
            <w:r w:rsidR="00015C98" w:rsidRPr="00924D55">
              <w:rPr>
                <w:rStyle w:val="Hyperlink"/>
                <w:rFonts w:eastAsia="Arial" w:cs="Arial"/>
                <w:noProof/>
              </w:rPr>
              <w:t>11.</w:t>
            </w:r>
            <w:r w:rsidR="00015C98">
              <w:rPr>
                <w:rFonts w:asciiTheme="minorHAnsi" w:eastAsiaTheme="minorEastAsia" w:hAnsiTheme="minorHAnsi"/>
                <w:noProof/>
                <w:lang w:eastAsia="en-GB"/>
              </w:rPr>
              <w:tab/>
            </w:r>
            <w:r w:rsidR="00015C98" w:rsidRPr="00924D55">
              <w:rPr>
                <w:rStyle w:val="Hyperlink"/>
                <w:rFonts w:cs="Arial"/>
                <w:noProof/>
              </w:rPr>
              <w:t>AUTHORITY RELATED PARTIES</w:t>
            </w:r>
            <w:r w:rsidR="00015C98">
              <w:rPr>
                <w:noProof/>
                <w:webHidden/>
              </w:rPr>
              <w:tab/>
            </w:r>
            <w:r w:rsidR="00015C98">
              <w:rPr>
                <w:noProof/>
                <w:webHidden/>
              </w:rPr>
              <w:fldChar w:fldCharType="begin"/>
            </w:r>
            <w:r w:rsidR="00015C98">
              <w:rPr>
                <w:noProof/>
                <w:webHidden/>
              </w:rPr>
              <w:instrText xml:space="preserve"> PAGEREF _Toc132732826 \h </w:instrText>
            </w:r>
            <w:r w:rsidR="00015C98">
              <w:rPr>
                <w:noProof/>
                <w:webHidden/>
              </w:rPr>
            </w:r>
            <w:r w:rsidR="00015C98">
              <w:rPr>
                <w:noProof/>
                <w:webHidden/>
              </w:rPr>
              <w:fldChar w:fldCharType="separate"/>
            </w:r>
            <w:r w:rsidR="00015C98">
              <w:rPr>
                <w:noProof/>
                <w:webHidden/>
              </w:rPr>
              <w:t>10</w:t>
            </w:r>
            <w:r w:rsidR="00015C98">
              <w:rPr>
                <w:noProof/>
                <w:webHidden/>
              </w:rPr>
              <w:fldChar w:fldCharType="end"/>
            </w:r>
          </w:hyperlink>
        </w:p>
        <w:p w14:paraId="6DE3E52C" w14:textId="7A474081" w:rsidR="00015C98" w:rsidRDefault="00884C95">
          <w:pPr>
            <w:pStyle w:val="TOC1"/>
            <w:rPr>
              <w:rFonts w:asciiTheme="minorHAnsi" w:eastAsiaTheme="minorEastAsia" w:hAnsiTheme="minorHAnsi"/>
              <w:noProof/>
              <w:lang w:eastAsia="en-GB"/>
            </w:rPr>
          </w:pPr>
          <w:hyperlink w:anchor="_Toc132732827" w:history="1">
            <w:r w:rsidR="00015C98" w:rsidRPr="00924D55">
              <w:rPr>
                <w:rStyle w:val="Hyperlink"/>
                <w:rFonts w:eastAsia="Arial" w:cs="Arial"/>
                <w:noProof/>
              </w:rPr>
              <w:t>12.</w:t>
            </w:r>
            <w:r w:rsidR="00015C98">
              <w:rPr>
                <w:rFonts w:asciiTheme="minorHAnsi" w:eastAsiaTheme="minorEastAsia" w:hAnsiTheme="minorHAnsi"/>
                <w:noProof/>
                <w:lang w:eastAsia="en-GB"/>
              </w:rPr>
              <w:tab/>
            </w:r>
            <w:r w:rsidR="00015C98" w:rsidRPr="00924D55">
              <w:rPr>
                <w:rStyle w:val="Hyperlink"/>
                <w:rFonts w:cs="Arial"/>
                <w:noProof/>
              </w:rPr>
              <w:t>NOTICES</w:t>
            </w:r>
            <w:r w:rsidR="00015C98">
              <w:rPr>
                <w:noProof/>
                <w:webHidden/>
              </w:rPr>
              <w:tab/>
            </w:r>
            <w:r w:rsidR="00015C98">
              <w:rPr>
                <w:noProof/>
                <w:webHidden/>
              </w:rPr>
              <w:fldChar w:fldCharType="begin"/>
            </w:r>
            <w:r w:rsidR="00015C98">
              <w:rPr>
                <w:noProof/>
                <w:webHidden/>
              </w:rPr>
              <w:instrText xml:space="preserve"> PAGEREF _Toc132732827 \h </w:instrText>
            </w:r>
            <w:r w:rsidR="00015C98">
              <w:rPr>
                <w:noProof/>
                <w:webHidden/>
              </w:rPr>
            </w:r>
            <w:r w:rsidR="00015C98">
              <w:rPr>
                <w:noProof/>
                <w:webHidden/>
              </w:rPr>
              <w:fldChar w:fldCharType="separate"/>
            </w:r>
            <w:r w:rsidR="00015C98">
              <w:rPr>
                <w:noProof/>
                <w:webHidden/>
              </w:rPr>
              <w:t>10</w:t>
            </w:r>
            <w:r w:rsidR="00015C98">
              <w:rPr>
                <w:noProof/>
                <w:webHidden/>
              </w:rPr>
              <w:fldChar w:fldCharType="end"/>
            </w:r>
          </w:hyperlink>
        </w:p>
        <w:p w14:paraId="5ADBBC99" w14:textId="679EB274" w:rsidR="00015C98" w:rsidRDefault="00884C95">
          <w:pPr>
            <w:pStyle w:val="TOC1"/>
            <w:rPr>
              <w:rFonts w:asciiTheme="minorHAnsi" w:eastAsiaTheme="minorEastAsia" w:hAnsiTheme="minorHAnsi"/>
              <w:noProof/>
              <w:lang w:eastAsia="en-GB"/>
            </w:rPr>
          </w:pPr>
          <w:hyperlink w:anchor="_Toc132732828" w:history="1">
            <w:r w:rsidR="00015C98" w:rsidRPr="00924D55">
              <w:rPr>
                <w:rStyle w:val="Hyperlink"/>
                <w:rFonts w:eastAsia="Arial" w:cs="Arial"/>
                <w:noProof/>
              </w:rPr>
              <w:t>13.</w:t>
            </w:r>
            <w:r w:rsidR="00015C98">
              <w:rPr>
                <w:rFonts w:asciiTheme="minorHAnsi" w:eastAsiaTheme="minorEastAsia" w:hAnsiTheme="minorHAnsi"/>
                <w:noProof/>
                <w:lang w:eastAsia="en-GB"/>
              </w:rPr>
              <w:tab/>
            </w:r>
            <w:r w:rsidR="00015C98" w:rsidRPr="00924D55">
              <w:rPr>
                <w:rStyle w:val="Hyperlink"/>
                <w:rFonts w:cs="Arial"/>
                <w:noProof/>
              </w:rPr>
              <w:t>REPRESENTATIVES</w:t>
            </w:r>
            <w:r w:rsidR="00015C98">
              <w:rPr>
                <w:noProof/>
                <w:webHidden/>
              </w:rPr>
              <w:tab/>
            </w:r>
            <w:r w:rsidR="00015C98">
              <w:rPr>
                <w:noProof/>
                <w:webHidden/>
              </w:rPr>
              <w:fldChar w:fldCharType="begin"/>
            </w:r>
            <w:r w:rsidR="00015C98">
              <w:rPr>
                <w:noProof/>
                <w:webHidden/>
              </w:rPr>
              <w:instrText xml:space="preserve"> PAGEREF _Toc132732828 \h </w:instrText>
            </w:r>
            <w:r w:rsidR="00015C98">
              <w:rPr>
                <w:noProof/>
                <w:webHidden/>
              </w:rPr>
            </w:r>
            <w:r w:rsidR="00015C98">
              <w:rPr>
                <w:noProof/>
                <w:webHidden/>
              </w:rPr>
              <w:fldChar w:fldCharType="separate"/>
            </w:r>
            <w:r w:rsidR="00015C98">
              <w:rPr>
                <w:noProof/>
                <w:webHidden/>
              </w:rPr>
              <w:t>11</w:t>
            </w:r>
            <w:r w:rsidR="00015C98">
              <w:rPr>
                <w:noProof/>
                <w:webHidden/>
              </w:rPr>
              <w:fldChar w:fldCharType="end"/>
            </w:r>
          </w:hyperlink>
        </w:p>
        <w:p w14:paraId="3ADF1DE9" w14:textId="22B5F340" w:rsidR="00015C98" w:rsidRDefault="00884C95">
          <w:pPr>
            <w:pStyle w:val="TOC1"/>
            <w:rPr>
              <w:rFonts w:asciiTheme="minorHAnsi" w:eastAsiaTheme="minorEastAsia" w:hAnsiTheme="minorHAnsi"/>
              <w:noProof/>
              <w:lang w:eastAsia="en-GB"/>
            </w:rPr>
          </w:pPr>
          <w:hyperlink w:anchor="_Toc132732829" w:history="1">
            <w:r w:rsidR="00015C98" w:rsidRPr="00924D55">
              <w:rPr>
                <w:rStyle w:val="Hyperlink"/>
                <w:rFonts w:eastAsia="Arial" w:cs="Arial"/>
                <w:noProof/>
              </w:rPr>
              <w:t>14.</w:t>
            </w:r>
            <w:r w:rsidR="00015C98">
              <w:rPr>
                <w:rFonts w:asciiTheme="minorHAnsi" w:eastAsiaTheme="minorEastAsia" w:hAnsiTheme="minorHAnsi"/>
                <w:noProof/>
                <w:lang w:eastAsia="en-GB"/>
              </w:rPr>
              <w:tab/>
            </w:r>
            <w:r w:rsidR="00015C98" w:rsidRPr="00924D55">
              <w:rPr>
                <w:rStyle w:val="Hyperlink"/>
                <w:rFonts w:cs="Arial"/>
                <w:noProof/>
              </w:rPr>
              <w:t>AUTHORITY'S DISCLOSED DATA</w:t>
            </w:r>
            <w:r w:rsidR="00015C98">
              <w:rPr>
                <w:noProof/>
                <w:webHidden/>
              </w:rPr>
              <w:tab/>
            </w:r>
            <w:r w:rsidR="00015C98">
              <w:rPr>
                <w:noProof/>
                <w:webHidden/>
              </w:rPr>
              <w:fldChar w:fldCharType="begin"/>
            </w:r>
            <w:r w:rsidR="00015C98">
              <w:rPr>
                <w:noProof/>
                <w:webHidden/>
              </w:rPr>
              <w:instrText xml:space="preserve"> PAGEREF _Toc132732829 \h </w:instrText>
            </w:r>
            <w:r w:rsidR="00015C98">
              <w:rPr>
                <w:noProof/>
                <w:webHidden/>
              </w:rPr>
            </w:r>
            <w:r w:rsidR="00015C98">
              <w:rPr>
                <w:noProof/>
                <w:webHidden/>
              </w:rPr>
              <w:fldChar w:fldCharType="separate"/>
            </w:r>
            <w:r w:rsidR="00015C98">
              <w:rPr>
                <w:noProof/>
                <w:webHidden/>
              </w:rPr>
              <w:t>12</w:t>
            </w:r>
            <w:r w:rsidR="00015C98">
              <w:rPr>
                <w:noProof/>
                <w:webHidden/>
              </w:rPr>
              <w:fldChar w:fldCharType="end"/>
            </w:r>
          </w:hyperlink>
        </w:p>
        <w:p w14:paraId="1C8B55CE" w14:textId="0858E973" w:rsidR="00015C98" w:rsidRDefault="00884C95">
          <w:pPr>
            <w:pStyle w:val="TOC1"/>
            <w:rPr>
              <w:rFonts w:asciiTheme="minorHAnsi" w:eastAsiaTheme="minorEastAsia" w:hAnsiTheme="minorHAnsi"/>
              <w:noProof/>
              <w:lang w:eastAsia="en-GB"/>
            </w:rPr>
          </w:pPr>
          <w:hyperlink w:anchor="_Toc132732830" w:history="1">
            <w:r w:rsidR="00015C98" w:rsidRPr="00924D55">
              <w:rPr>
                <w:rStyle w:val="Hyperlink"/>
                <w:rFonts w:eastAsia="Arial" w:cs="Arial"/>
                <w:noProof/>
              </w:rPr>
              <w:t>15.</w:t>
            </w:r>
            <w:r w:rsidR="00015C98">
              <w:rPr>
                <w:rFonts w:asciiTheme="minorHAnsi" w:eastAsiaTheme="minorEastAsia" w:hAnsiTheme="minorHAnsi"/>
                <w:noProof/>
                <w:lang w:eastAsia="en-GB"/>
              </w:rPr>
              <w:tab/>
            </w:r>
            <w:r w:rsidR="00015C98" w:rsidRPr="00924D55">
              <w:rPr>
                <w:rStyle w:val="Hyperlink"/>
                <w:rFonts w:cs="Arial"/>
                <w:noProof/>
              </w:rPr>
              <w:t>ASSIGNMENT AND NOVATION</w:t>
            </w:r>
            <w:r w:rsidR="00015C98">
              <w:rPr>
                <w:noProof/>
                <w:webHidden/>
              </w:rPr>
              <w:tab/>
            </w:r>
            <w:r w:rsidR="00015C98">
              <w:rPr>
                <w:noProof/>
                <w:webHidden/>
              </w:rPr>
              <w:fldChar w:fldCharType="begin"/>
            </w:r>
            <w:r w:rsidR="00015C98">
              <w:rPr>
                <w:noProof/>
                <w:webHidden/>
              </w:rPr>
              <w:instrText xml:space="preserve"> PAGEREF _Toc132732830 \h </w:instrText>
            </w:r>
            <w:r w:rsidR="00015C98">
              <w:rPr>
                <w:noProof/>
                <w:webHidden/>
              </w:rPr>
            </w:r>
            <w:r w:rsidR="00015C98">
              <w:rPr>
                <w:noProof/>
                <w:webHidden/>
              </w:rPr>
              <w:fldChar w:fldCharType="separate"/>
            </w:r>
            <w:r w:rsidR="00015C98">
              <w:rPr>
                <w:noProof/>
                <w:webHidden/>
              </w:rPr>
              <w:t>14</w:t>
            </w:r>
            <w:r w:rsidR="00015C98">
              <w:rPr>
                <w:noProof/>
                <w:webHidden/>
              </w:rPr>
              <w:fldChar w:fldCharType="end"/>
            </w:r>
          </w:hyperlink>
        </w:p>
        <w:p w14:paraId="2867715E" w14:textId="5021E3F9" w:rsidR="00015C98" w:rsidRDefault="00884C95">
          <w:pPr>
            <w:pStyle w:val="TOC1"/>
            <w:rPr>
              <w:rFonts w:asciiTheme="minorHAnsi" w:eastAsiaTheme="minorEastAsia" w:hAnsiTheme="minorHAnsi"/>
              <w:noProof/>
              <w:lang w:eastAsia="en-GB"/>
            </w:rPr>
          </w:pPr>
          <w:hyperlink w:anchor="_Toc132732831" w:history="1">
            <w:r w:rsidR="00015C98" w:rsidRPr="00924D55">
              <w:rPr>
                <w:rStyle w:val="Hyperlink"/>
                <w:rFonts w:eastAsia="Arial" w:cs="Arial"/>
                <w:noProof/>
              </w:rPr>
              <w:t>16.</w:t>
            </w:r>
            <w:r w:rsidR="00015C98">
              <w:rPr>
                <w:rFonts w:asciiTheme="minorHAnsi" w:eastAsiaTheme="minorEastAsia" w:hAnsiTheme="minorHAnsi"/>
                <w:noProof/>
                <w:lang w:eastAsia="en-GB"/>
              </w:rPr>
              <w:tab/>
            </w:r>
            <w:r w:rsidR="00015C98" w:rsidRPr="00924D55">
              <w:rPr>
                <w:rStyle w:val="Hyperlink"/>
                <w:rFonts w:cs="Arial"/>
                <w:noProof/>
              </w:rPr>
              <w:t>SEVERABILITY</w:t>
            </w:r>
            <w:r w:rsidR="00015C98">
              <w:rPr>
                <w:noProof/>
                <w:webHidden/>
              </w:rPr>
              <w:tab/>
            </w:r>
            <w:r w:rsidR="00015C98">
              <w:rPr>
                <w:noProof/>
                <w:webHidden/>
              </w:rPr>
              <w:fldChar w:fldCharType="begin"/>
            </w:r>
            <w:r w:rsidR="00015C98">
              <w:rPr>
                <w:noProof/>
                <w:webHidden/>
              </w:rPr>
              <w:instrText xml:space="preserve"> PAGEREF _Toc132732831 \h </w:instrText>
            </w:r>
            <w:r w:rsidR="00015C98">
              <w:rPr>
                <w:noProof/>
                <w:webHidden/>
              </w:rPr>
            </w:r>
            <w:r w:rsidR="00015C98">
              <w:rPr>
                <w:noProof/>
                <w:webHidden/>
              </w:rPr>
              <w:fldChar w:fldCharType="separate"/>
            </w:r>
            <w:r w:rsidR="00015C98">
              <w:rPr>
                <w:noProof/>
                <w:webHidden/>
              </w:rPr>
              <w:t>14</w:t>
            </w:r>
            <w:r w:rsidR="00015C98">
              <w:rPr>
                <w:noProof/>
                <w:webHidden/>
              </w:rPr>
              <w:fldChar w:fldCharType="end"/>
            </w:r>
          </w:hyperlink>
        </w:p>
        <w:p w14:paraId="2374D919" w14:textId="03F1850B" w:rsidR="00015C98" w:rsidRDefault="00884C95">
          <w:pPr>
            <w:pStyle w:val="TOC1"/>
            <w:rPr>
              <w:rFonts w:asciiTheme="minorHAnsi" w:eastAsiaTheme="minorEastAsia" w:hAnsiTheme="minorHAnsi"/>
              <w:noProof/>
              <w:lang w:eastAsia="en-GB"/>
            </w:rPr>
          </w:pPr>
          <w:hyperlink w:anchor="_Toc132732832" w:history="1">
            <w:r w:rsidR="00015C98" w:rsidRPr="00924D55">
              <w:rPr>
                <w:rStyle w:val="Hyperlink"/>
                <w:rFonts w:cs="Arial"/>
                <w:noProof/>
              </w:rPr>
              <w:t>17.</w:t>
            </w:r>
            <w:r w:rsidR="00015C98">
              <w:rPr>
                <w:rFonts w:asciiTheme="minorHAnsi" w:eastAsiaTheme="minorEastAsia" w:hAnsiTheme="minorHAnsi"/>
                <w:noProof/>
                <w:lang w:eastAsia="en-GB"/>
              </w:rPr>
              <w:tab/>
            </w:r>
            <w:r w:rsidR="00015C98" w:rsidRPr="00924D55">
              <w:rPr>
                <w:rStyle w:val="Hyperlink"/>
                <w:rFonts w:cs="Arial"/>
                <w:noProof/>
              </w:rPr>
              <w:t>FORMAL AMENDMENTS TO THE AGREEMENT</w:t>
            </w:r>
            <w:r w:rsidR="00015C98">
              <w:rPr>
                <w:noProof/>
                <w:webHidden/>
              </w:rPr>
              <w:tab/>
            </w:r>
            <w:r w:rsidR="00015C98">
              <w:rPr>
                <w:noProof/>
                <w:webHidden/>
              </w:rPr>
              <w:fldChar w:fldCharType="begin"/>
            </w:r>
            <w:r w:rsidR="00015C98">
              <w:rPr>
                <w:noProof/>
                <w:webHidden/>
              </w:rPr>
              <w:instrText xml:space="preserve"> PAGEREF _Toc132732832 \h </w:instrText>
            </w:r>
            <w:r w:rsidR="00015C98">
              <w:rPr>
                <w:noProof/>
                <w:webHidden/>
              </w:rPr>
            </w:r>
            <w:r w:rsidR="00015C98">
              <w:rPr>
                <w:noProof/>
                <w:webHidden/>
              </w:rPr>
              <w:fldChar w:fldCharType="separate"/>
            </w:r>
            <w:r w:rsidR="00015C98">
              <w:rPr>
                <w:noProof/>
                <w:webHidden/>
              </w:rPr>
              <w:t>15</w:t>
            </w:r>
            <w:r w:rsidR="00015C98">
              <w:rPr>
                <w:noProof/>
                <w:webHidden/>
              </w:rPr>
              <w:fldChar w:fldCharType="end"/>
            </w:r>
          </w:hyperlink>
        </w:p>
        <w:p w14:paraId="54B96587" w14:textId="0807C809" w:rsidR="00015C98" w:rsidRDefault="00884C95">
          <w:pPr>
            <w:pStyle w:val="TOC1"/>
            <w:rPr>
              <w:rFonts w:asciiTheme="minorHAnsi" w:eastAsiaTheme="minorEastAsia" w:hAnsiTheme="minorHAnsi"/>
              <w:noProof/>
              <w:lang w:eastAsia="en-GB"/>
            </w:rPr>
          </w:pPr>
          <w:hyperlink w:anchor="_Toc132732833" w:history="1">
            <w:r w:rsidR="00015C98" w:rsidRPr="00924D55">
              <w:rPr>
                <w:rStyle w:val="Hyperlink"/>
                <w:rFonts w:cs="Arial"/>
                <w:noProof/>
              </w:rPr>
              <w:t>18.</w:t>
            </w:r>
            <w:r w:rsidR="00015C98">
              <w:rPr>
                <w:rFonts w:asciiTheme="minorHAnsi" w:eastAsiaTheme="minorEastAsia" w:hAnsiTheme="minorHAnsi"/>
                <w:noProof/>
                <w:lang w:eastAsia="en-GB"/>
              </w:rPr>
              <w:tab/>
            </w:r>
            <w:r w:rsidR="00015C98" w:rsidRPr="00924D55">
              <w:rPr>
                <w:rStyle w:val="Hyperlink"/>
                <w:rFonts w:cs="Arial"/>
                <w:noProof/>
              </w:rPr>
              <w:t>WAIVER</w:t>
            </w:r>
            <w:r w:rsidR="00015C98">
              <w:rPr>
                <w:noProof/>
                <w:webHidden/>
              </w:rPr>
              <w:tab/>
            </w:r>
            <w:r w:rsidR="00015C98">
              <w:rPr>
                <w:noProof/>
                <w:webHidden/>
              </w:rPr>
              <w:fldChar w:fldCharType="begin"/>
            </w:r>
            <w:r w:rsidR="00015C98">
              <w:rPr>
                <w:noProof/>
                <w:webHidden/>
              </w:rPr>
              <w:instrText xml:space="preserve"> PAGEREF _Toc132732833 \h </w:instrText>
            </w:r>
            <w:r w:rsidR="00015C98">
              <w:rPr>
                <w:noProof/>
                <w:webHidden/>
              </w:rPr>
            </w:r>
            <w:r w:rsidR="00015C98">
              <w:rPr>
                <w:noProof/>
                <w:webHidden/>
              </w:rPr>
              <w:fldChar w:fldCharType="separate"/>
            </w:r>
            <w:r w:rsidR="00015C98">
              <w:rPr>
                <w:noProof/>
                <w:webHidden/>
              </w:rPr>
              <w:t>16</w:t>
            </w:r>
            <w:r w:rsidR="00015C98">
              <w:rPr>
                <w:noProof/>
                <w:webHidden/>
              </w:rPr>
              <w:fldChar w:fldCharType="end"/>
            </w:r>
          </w:hyperlink>
        </w:p>
        <w:p w14:paraId="6778D6E3" w14:textId="7F46CBD2" w:rsidR="00015C98" w:rsidRDefault="00884C95">
          <w:pPr>
            <w:pStyle w:val="TOC1"/>
            <w:rPr>
              <w:rFonts w:asciiTheme="minorHAnsi" w:eastAsiaTheme="minorEastAsia" w:hAnsiTheme="minorHAnsi"/>
              <w:noProof/>
              <w:lang w:eastAsia="en-GB"/>
            </w:rPr>
          </w:pPr>
          <w:hyperlink w:anchor="_Toc132732834" w:history="1">
            <w:r w:rsidR="00015C98" w:rsidRPr="00924D55">
              <w:rPr>
                <w:rStyle w:val="Hyperlink"/>
                <w:rFonts w:cs="Arial"/>
                <w:noProof/>
              </w:rPr>
              <w:t>19.</w:t>
            </w:r>
            <w:r w:rsidR="00015C98">
              <w:rPr>
                <w:rFonts w:asciiTheme="minorHAnsi" w:eastAsiaTheme="minorEastAsia" w:hAnsiTheme="minorHAnsi"/>
                <w:noProof/>
                <w:lang w:eastAsia="en-GB"/>
              </w:rPr>
              <w:tab/>
            </w:r>
            <w:r w:rsidR="00015C98" w:rsidRPr="00924D55">
              <w:rPr>
                <w:rStyle w:val="Hyperlink"/>
                <w:rFonts w:cs="Arial"/>
                <w:noProof/>
              </w:rPr>
              <w:t>NO PARTNERSHIP, AGENCY OR EMPLOYMENT RELATIONSHIP</w:t>
            </w:r>
            <w:r w:rsidR="00015C98">
              <w:rPr>
                <w:noProof/>
                <w:webHidden/>
              </w:rPr>
              <w:tab/>
            </w:r>
            <w:r w:rsidR="00015C98">
              <w:rPr>
                <w:noProof/>
                <w:webHidden/>
              </w:rPr>
              <w:fldChar w:fldCharType="begin"/>
            </w:r>
            <w:r w:rsidR="00015C98">
              <w:rPr>
                <w:noProof/>
                <w:webHidden/>
              </w:rPr>
              <w:instrText xml:space="preserve"> PAGEREF _Toc132732834 \h </w:instrText>
            </w:r>
            <w:r w:rsidR="00015C98">
              <w:rPr>
                <w:noProof/>
                <w:webHidden/>
              </w:rPr>
            </w:r>
            <w:r w:rsidR="00015C98">
              <w:rPr>
                <w:noProof/>
                <w:webHidden/>
              </w:rPr>
              <w:fldChar w:fldCharType="separate"/>
            </w:r>
            <w:r w:rsidR="00015C98">
              <w:rPr>
                <w:noProof/>
                <w:webHidden/>
              </w:rPr>
              <w:t>16</w:t>
            </w:r>
            <w:r w:rsidR="00015C98">
              <w:rPr>
                <w:noProof/>
                <w:webHidden/>
              </w:rPr>
              <w:fldChar w:fldCharType="end"/>
            </w:r>
          </w:hyperlink>
        </w:p>
        <w:p w14:paraId="21D8C36B" w14:textId="57290F21" w:rsidR="00015C98" w:rsidRDefault="00884C95">
          <w:pPr>
            <w:pStyle w:val="TOC1"/>
            <w:rPr>
              <w:rFonts w:asciiTheme="minorHAnsi" w:eastAsiaTheme="minorEastAsia" w:hAnsiTheme="minorHAnsi"/>
              <w:noProof/>
              <w:lang w:eastAsia="en-GB"/>
            </w:rPr>
          </w:pPr>
          <w:hyperlink w:anchor="_Toc132732835" w:history="1">
            <w:r w:rsidR="00015C98" w:rsidRPr="00924D55">
              <w:rPr>
                <w:rStyle w:val="Hyperlink"/>
                <w:rFonts w:cs="Arial"/>
                <w:noProof/>
              </w:rPr>
              <w:t>20.</w:t>
            </w:r>
            <w:r w:rsidR="00015C98">
              <w:rPr>
                <w:rFonts w:asciiTheme="minorHAnsi" w:eastAsiaTheme="minorEastAsia" w:hAnsiTheme="minorHAnsi"/>
                <w:noProof/>
                <w:lang w:eastAsia="en-GB"/>
              </w:rPr>
              <w:tab/>
            </w:r>
            <w:r w:rsidR="00015C98" w:rsidRPr="00924D55">
              <w:rPr>
                <w:rStyle w:val="Hyperlink"/>
                <w:rFonts w:cs="Arial"/>
                <w:noProof/>
              </w:rPr>
              <w:t>COUNTERPARTS</w:t>
            </w:r>
            <w:r w:rsidR="00015C98">
              <w:rPr>
                <w:noProof/>
                <w:webHidden/>
              </w:rPr>
              <w:tab/>
            </w:r>
            <w:r w:rsidR="00015C98">
              <w:rPr>
                <w:noProof/>
                <w:webHidden/>
              </w:rPr>
              <w:fldChar w:fldCharType="begin"/>
            </w:r>
            <w:r w:rsidR="00015C98">
              <w:rPr>
                <w:noProof/>
                <w:webHidden/>
              </w:rPr>
              <w:instrText xml:space="preserve"> PAGEREF _Toc132732835 \h </w:instrText>
            </w:r>
            <w:r w:rsidR="00015C98">
              <w:rPr>
                <w:noProof/>
                <w:webHidden/>
              </w:rPr>
            </w:r>
            <w:r w:rsidR="00015C98">
              <w:rPr>
                <w:noProof/>
                <w:webHidden/>
              </w:rPr>
              <w:fldChar w:fldCharType="separate"/>
            </w:r>
            <w:r w:rsidR="00015C98">
              <w:rPr>
                <w:noProof/>
                <w:webHidden/>
              </w:rPr>
              <w:t>16</w:t>
            </w:r>
            <w:r w:rsidR="00015C98">
              <w:rPr>
                <w:noProof/>
                <w:webHidden/>
              </w:rPr>
              <w:fldChar w:fldCharType="end"/>
            </w:r>
          </w:hyperlink>
        </w:p>
        <w:p w14:paraId="13CDAA81" w14:textId="1C53F27C" w:rsidR="00015C98" w:rsidRDefault="00884C95">
          <w:pPr>
            <w:pStyle w:val="TOC1"/>
            <w:rPr>
              <w:rFonts w:asciiTheme="minorHAnsi" w:eastAsiaTheme="minorEastAsia" w:hAnsiTheme="minorHAnsi"/>
              <w:noProof/>
              <w:lang w:eastAsia="en-GB"/>
            </w:rPr>
          </w:pPr>
          <w:hyperlink w:anchor="_Toc132732836" w:history="1">
            <w:r w:rsidR="00015C98" w:rsidRPr="00924D55">
              <w:rPr>
                <w:rStyle w:val="Hyperlink"/>
                <w:rFonts w:cs="Arial"/>
                <w:noProof/>
              </w:rPr>
              <w:t>21.</w:t>
            </w:r>
            <w:r w:rsidR="00015C98">
              <w:rPr>
                <w:rFonts w:asciiTheme="minorHAnsi" w:eastAsiaTheme="minorEastAsia" w:hAnsiTheme="minorHAnsi"/>
                <w:noProof/>
                <w:lang w:eastAsia="en-GB"/>
              </w:rPr>
              <w:tab/>
            </w:r>
            <w:r w:rsidR="00015C98" w:rsidRPr="00924D55">
              <w:rPr>
                <w:rStyle w:val="Hyperlink"/>
                <w:rFonts w:cs="Arial"/>
                <w:noProof/>
              </w:rPr>
              <w:t>CONTRACTS (RIGHTS OF THIRD PARTIES) ACT 1999</w:t>
            </w:r>
            <w:r w:rsidR="00015C98">
              <w:rPr>
                <w:noProof/>
                <w:webHidden/>
              </w:rPr>
              <w:tab/>
            </w:r>
            <w:r w:rsidR="00015C98">
              <w:rPr>
                <w:noProof/>
                <w:webHidden/>
              </w:rPr>
              <w:fldChar w:fldCharType="begin"/>
            </w:r>
            <w:r w:rsidR="00015C98">
              <w:rPr>
                <w:noProof/>
                <w:webHidden/>
              </w:rPr>
              <w:instrText xml:space="preserve"> PAGEREF _Toc132732836 \h </w:instrText>
            </w:r>
            <w:r w:rsidR="00015C98">
              <w:rPr>
                <w:noProof/>
                <w:webHidden/>
              </w:rPr>
            </w:r>
            <w:r w:rsidR="00015C98">
              <w:rPr>
                <w:noProof/>
                <w:webHidden/>
              </w:rPr>
              <w:fldChar w:fldCharType="separate"/>
            </w:r>
            <w:r w:rsidR="00015C98">
              <w:rPr>
                <w:noProof/>
                <w:webHidden/>
              </w:rPr>
              <w:t>16</w:t>
            </w:r>
            <w:r w:rsidR="00015C98">
              <w:rPr>
                <w:noProof/>
                <w:webHidden/>
              </w:rPr>
              <w:fldChar w:fldCharType="end"/>
            </w:r>
          </w:hyperlink>
        </w:p>
        <w:p w14:paraId="5412C70B" w14:textId="70FB2850" w:rsidR="00015C98" w:rsidRDefault="00884C95">
          <w:pPr>
            <w:pStyle w:val="TOC1"/>
            <w:rPr>
              <w:rFonts w:asciiTheme="minorHAnsi" w:eastAsiaTheme="minorEastAsia" w:hAnsiTheme="minorHAnsi"/>
              <w:noProof/>
              <w:lang w:eastAsia="en-GB"/>
            </w:rPr>
          </w:pPr>
          <w:hyperlink w:anchor="_Toc132732837" w:history="1">
            <w:r w:rsidR="00015C98" w:rsidRPr="00924D55">
              <w:rPr>
                <w:rStyle w:val="Hyperlink"/>
                <w:rFonts w:cs="Arial"/>
                <w:noProof/>
              </w:rPr>
              <w:t>22.</w:t>
            </w:r>
            <w:r w:rsidR="00015C98">
              <w:rPr>
                <w:rFonts w:asciiTheme="minorHAnsi" w:eastAsiaTheme="minorEastAsia" w:hAnsiTheme="minorHAnsi"/>
                <w:noProof/>
                <w:lang w:eastAsia="en-GB"/>
              </w:rPr>
              <w:tab/>
            </w:r>
            <w:r w:rsidR="00015C98" w:rsidRPr="00924D55">
              <w:rPr>
                <w:rStyle w:val="Hyperlink"/>
                <w:rFonts w:cs="Arial"/>
                <w:noProof/>
              </w:rPr>
              <w:t>ENTIRE AGREEMENT</w:t>
            </w:r>
            <w:r w:rsidR="00015C98">
              <w:rPr>
                <w:noProof/>
                <w:webHidden/>
              </w:rPr>
              <w:tab/>
            </w:r>
            <w:r w:rsidR="00015C98">
              <w:rPr>
                <w:noProof/>
                <w:webHidden/>
              </w:rPr>
              <w:fldChar w:fldCharType="begin"/>
            </w:r>
            <w:r w:rsidR="00015C98">
              <w:rPr>
                <w:noProof/>
                <w:webHidden/>
              </w:rPr>
              <w:instrText xml:space="preserve"> PAGEREF _Toc132732837 \h </w:instrText>
            </w:r>
            <w:r w:rsidR="00015C98">
              <w:rPr>
                <w:noProof/>
                <w:webHidden/>
              </w:rPr>
            </w:r>
            <w:r w:rsidR="00015C98">
              <w:rPr>
                <w:noProof/>
                <w:webHidden/>
              </w:rPr>
              <w:fldChar w:fldCharType="separate"/>
            </w:r>
            <w:r w:rsidR="00015C98">
              <w:rPr>
                <w:noProof/>
                <w:webHidden/>
              </w:rPr>
              <w:t>17</w:t>
            </w:r>
            <w:r w:rsidR="00015C98">
              <w:rPr>
                <w:noProof/>
                <w:webHidden/>
              </w:rPr>
              <w:fldChar w:fldCharType="end"/>
            </w:r>
          </w:hyperlink>
        </w:p>
        <w:p w14:paraId="6F6AC2F7" w14:textId="03FD1F10" w:rsidR="00015C98" w:rsidRDefault="00884C95">
          <w:pPr>
            <w:pStyle w:val="TOC1"/>
            <w:rPr>
              <w:rFonts w:asciiTheme="minorHAnsi" w:eastAsiaTheme="minorEastAsia" w:hAnsiTheme="minorHAnsi"/>
              <w:noProof/>
              <w:lang w:eastAsia="en-GB"/>
            </w:rPr>
          </w:pPr>
          <w:hyperlink w:anchor="_Toc132732838" w:history="1">
            <w:r w:rsidR="00015C98" w:rsidRPr="00924D55">
              <w:rPr>
                <w:rStyle w:val="Hyperlink"/>
                <w:rFonts w:cs="Arial"/>
                <w:noProof/>
              </w:rPr>
              <w:t>23.</w:t>
            </w:r>
            <w:r w:rsidR="00015C98">
              <w:rPr>
                <w:rFonts w:asciiTheme="minorHAnsi" w:eastAsiaTheme="minorEastAsia" w:hAnsiTheme="minorHAnsi"/>
                <w:noProof/>
                <w:lang w:eastAsia="en-GB"/>
              </w:rPr>
              <w:tab/>
            </w:r>
            <w:r w:rsidR="00015C98" w:rsidRPr="00924D55">
              <w:rPr>
                <w:rStyle w:val="Hyperlink"/>
                <w:rFonts w:cs="Arial"/>
                <w:noProof/>
              </w:rPr>
              <w:t>CONFLICTS OF INTEREST</w:t>
            </w:r>
            <w:r w:rsidR="00015C98">
              <w:rPr>
                <w:noProof/>
                <w:webHidden/>
              </w:rPr>
              <w:tab/>
            </w:r>
            <w:r w:rsidR="00015C98">
              <w:rPr>
                <w:noProof/>
                <w:webHidden/>
              </w:rPr>
              <w:fldChar w:fldCharType="begin"/>
            </w:r>
            <w:r w:rsidR="00015C98">
              <w:rPr>
                <w:noProof/>
                <w:webHidden/>
              </w:rPr>
              <w:instrText xml:space="preserve"> PAGEREF _Toc132732838 \h </w:instrText>
            </w:r>
            <w:r w:rsidR="00015C98">
              <w:rPr>
                <w:noProof/>
                <w:webHidden/>
              </w:rPr>
            </w:r>
            <w:r w:rsidR="00015C98">
              <w:rPr>
                <w:noProof/>
                <w:webHidden/>
              </w:rPr>
              <w:fldChar w:fldCharType="separate"/>
            </w:r>
            <w:r w:rsidR="00015C98">
              <w:rPr>
                <w:noProof/>
                <w:webHidden/>
              </w:rPr>
              <w:t>17</w:t>
            </w:r>
            <w:r w:rsidR="00015C98">
              <w:rPr>
                <w:noProof/>
                <w:webHidden/>
              </w:rPr>
              <w:fldChar w:fldCharType="end"/>
            </w:r>
          </w:hyperlink>
        </w:p>
        <w:p w14:paraId="6DC672FE" w14:textId="0687CA19" w:rsidR="00015C98" w:rsidRDefault="00884C95">
          <w:pPr>
            <w:pStyle w:val="TOC1"/>
            <w:rPr>
              <w:rFonts w:asciiTheme="minorHAnsi" w:eastAsiaTheme="minorEastAsia" w:hAnsiTheme="minorHAnsi"/>
              <w:noProof/>
              <w:lang w:eastAsia="en-GB"/>
            </w:rPr>
          </w:pPr>
          <w:hyperlink w:anchor="_Toc132732839" w:history="1">
            <w:r w:rsidR="00015C98" w:rsidRPr="00924D55">
              <w:rPr>
                <w:rStyle w:val="Hyperlink"/>
                <w:rFonts w:cs="Arial"/>
                <w:noProof/>
              </w:rPr>
              <w:t>24.</w:t>
            </w:r>
            <w:r w:rsidR="00015C98">
              <w:rPr>
                <w:rFonts w:asciiTheme="minorHAnsi" w:eastAsiaTheme="minorEastAsia" w:hAnsiTheme="minorHAnsi"/>
                <w:noProof/>
                <w:lang w:eastAsia="en-GB"/>
              </w:rPr>
              <w:tab/>
            </w:r>
            <w:r w:rsidR="00015C98" w:rsidRPr="00924D55">
              <w:rPr>
                <w:rStyle w:val="Hyperlink"/>
                <w:rFonts w:cs="Arial"/>
                <w:noProof/>
              </w:rPr>
              <w:t>PROHIBITED ACTS</w:t>
            </w:r>
            <w:r w:rsidR="00015C98">
              <w:rPr>
                <w:noProof/>
                <w:webHidden/>
              </w:rPr>
              <w:tab/>
            </w:r>
            <w:r w:rsidR="00015C98">
              <w:rPr>
                <w:noProof/>
                <w:webHidden/>
              </w:rPr>
              <w:fldChar w:fldCharType="begin"/>
            </w:r>
            <w:r w:rsidR="00015C98">
              <w:rPr>
                <w:noProof/>
                <w:webHidden/>
              </w:rPr>
              <w:instrText xml:space="preserve"> PAGEREF _Toc132732839 \h </w:instrText>
            </w:r>
            <w:r w:rsidR="00015C98">
              <w:rPr>
                <w:noProof/>
                <w:webHidden/>
              </w:rPr>
            </w:r>
            <w:r w:rsidR="00015C98">
              <w:rPr>
                <w:noProof/>
                <w:webHidden/>
              </w:rPr>
              <w:fldChar w:fldCharType="separate"/>
            </w:r>
            <w:r w:rsidR="00015C98">
              <w:rPr>
                <w:noProof/>
                <w:webHidden/>
              </w:rPr>
              <w:t>18</w:t>
            </w:r>
            <w:r w:rsidR="00015C98">
              <w:rPr>
                <w:noProof/>
                <w:webHidden/>
              </w:rPr>
              <w:fldChar w:fldCharType="end"/>
            </w:r>
          </w:hyperlink>
        </w:p>
        <w:p w14:paraId="71365E73" w14:textId="1BB4A28D" w:rsidR="00015C98" w:rsidRDefault="00884C95">
          <w:pPr>
            <w:pStyle w:val="TOC1"/>
            <w:rPr>
              <w:rFonts w:asciiTheme="minorHAnsi" w:eastAsiaTheme="minorEastAsia" w:hAnsiTheme="minorHAnsi"/>
              <w:noProof/>
              <w:lang w:eastAsia="en-GB"/>
            </w:rPr>
          </w:pPr>
          <w:hyperlink w:anchor="_Toc132732840" w:history="1">
            <w:r w:rsidR="00015C98" w:rsidRPr="00924D55">
              <w:rPr>
                <w:rStyle w:val="Hyperlink"/>
                <w:rFonts w:cs="Arial"/>
                <w:noProof/>
              </w:rPr>
              <w:t>25.</w:t>
            </w:r>
            <w:r w:rsidR="00015C98">
              <w:rPr>
                <w:rFonts w:asciiTheme="minorHAnsi" w:eastAsiaTheme="minorEastAsia" w:hAnsiTheme="minorHAnsi"/>
                <w:noProof/>
                <w:lang w:eastAsia="en-GB"/>
              </w:rPr>
              <w:tab/>
            </w:r>
            <w:r w:rsidR="00015C98" w:rsidRPr="00924D55">
              <w:rPr>
                <w:rStyle w:val="Hyperlink"/>
                <w:rFonts w:cs="Arial"/>
                <w:noProof/>
              </w:rPr>
              <w:t>OBLIGATIONS OF THE AUTHORITY</w:t>
            </w:r>
            <w:r w:rsidR="00015C98">
              <w:rPr>
                <w:noProof/>
                <w:webHidden/>
              </w:rPr>
              <w:tab/>
            </w:r>
            <w:r w:rsidR="00015C98">
              <w:rPr>
                <w:noProof/>
                <w:webHidden/>
              </w:rPr>
              <w:fldChar w:fldCharType="begin"/>
            </w:r>
            <w:r w:rsidR="00015C98">
              <w:rPr>
                <w:noProof/>
                <w:webHidden/>
              </w:rPr>
              <w:instrText xml:space="preserve"> PAGEREF _Toc132732840 \h </w:instrText>
            </w:r>
            <w:r w:rsidR="00015C98">
              <w:rPr>
                <w:noProof/>
                <w:webHidden/>
              </w:rPr>
            </w:r>
            <w:r w:rsidR="00015C98">
              <w:rPr>
                <w:noProof/>
                <w:webHidden/>
              </w:rPr>
              <w:fldChar w:fldCharType="separate"/>
            </w:r>
            <w:r w:rsidR="00015C98">
              <w:rPr>
                <w:noProof/>
                <w:webHidden/>
              </w:rPr>
              <w:t>19</w:t>
            </w:r>
            <w:r w:rsidR="00015C98">
              <w:rPr>
                <w:noProof/>
                <w:webHidden/>
              </w:rPr>
              <w:fldChar w:fldCharType="end"/>
            </w:r>
          </w:hyperlink>
        </w:p>
        <w:p w14:paraId="4DD25C6F" w14:textId="38274B17" w:rsidR="00015C98" w:rsidRDefault="00884C95">
          <w:pPr>
            <w:pStyle w:val="TOC1"/>
            <w:rPr>
              <w:rFonts w:asciiTheme="minorHAnsi" w:eastAsiaTheme="minorEastAsia" w:hAnsiTheme="minorHAnsi"/>
              <w:noProof/>
              <w:lang w:eastAsia="en-GB"/>
            </w:rPr>
          </w:pPr>
          <w:hyperlink w:anchor="_Toc132732841" w:history="1">
            <w:r w:rsidR="00015C98" w:rsidRPr="00924D55">
              <w:rPr>
                <w:rStyle w:val="Hyperlink"/>
                <w:rFonts w:cs="Arial"/>
                <w:noProof/>
              </w:rPr>
              <w:t>26.</w:t>
            </w:r>
            <w:r w:rsidR="00015C98">
              <w:rPr>
                <w:rFonts w:asciiTheme="minorHAnsi" w:eastAsiaTheme="minorEastAsia" w:hAnsiTheme="minorHAnsi"/>
                <w:noProof/>
                <w:lang w:eastAsia="en-GB"/>
              </w:rPr>
              <w:tab/>
            </w:r>
            <w:r w:rsidR="00015C98" w:rsidRPr="00924D55">
              <w:rPr>
                <w:rStyle w:val="Hyperlink"/>
                <w:rFonts w:cs="Arial"/>
                <w:noProof/>
              </w:rPr>
              <w:t>OBLIGATIONS OF THE SUPPLIER</w:t>
            </w:r>
            <w:r w:rsidR="00015C98">
              <w:rPr>
                <w:noProof/>
                <w:webHidden/>
              </w:rPr>
              <w:tab/>
            </w:r>
            <w:r w:rsidR="00015C98">
              <w:rPr>
                <w:noProof/>
                <w:webHidden/>
              </w:rPr>
              <w:fldChar w:fldCharType="begin"/>
            </w:r>
            <w:r w:rsidR="00015C98">
              <w:rPr>
                <w:noProof/>
                <w:webHidden/>
              </w:rPr>
              <w:instrText xml:space="preserve"> PAGEREF _Toc132732841 \h </w:instrText>
            </w:r>
            <w:r w:rsidR="00015C98">
              <w:rPr>
                <w:noProof/>
                <w:webHidden/>
              </w:rPr>
            </w:r>
            <w:r w:rsidR="00015C98">
              <w:rPr>
                <w:noProof/>
                <w:webHidden/>
              </w:rPr>
              <w:fldChar w:fldCharType="separate"/>
            </w:r>
            <w:r w:rsidR="00015C98">
              <w:rPr>
                <w:noProof/>
                <w:webHidden/>
              </w:rPr>
              <w:t>19</w:t>
            </w:r>
            <w:r w:rsidR="00015C98">
              <w:rPr>
                <w:noProof/>
                <w:webHidden/>
              </w:rPr>
              <w:fldChar w:fldCharType="end"/>
            </w:r>
          </w:hyperlink>
        </w:p>
        <w:p w14:paraId="1A30F581" w14:textId="37185D8C" w:rsidR="00015C98" w:rsidRDefault="00884C95">
          <w:pPr>
            <w:pStyle w:val="TOC1"/>
            <w:rPr>
              <w:rFonts w:asciiTheme="minorHAnsi" w:eastAsiaTheme="minorEastAsia" w:hAnsiTheme="minorHAnsi"/>
              <w:noProof/>
              <w:lang w:eastAsia="en-GB"/>
            </w:rPr>
          </w:pPr>
          <w:hyperlink w:anchor="_Toc132732842" w:history="1">
            <w:r w:rsidR="00015C98" w:rsidRPr="00924D55">
              <w:rPr>
                <w:rStyle w:val="Hyperlink"/>
                <w:rFonts w:cs="Arial"/>
                <w:noProof/>
              </w:rPr>
              <w:t>27.</w:t>
            </w:r>
            <w:r w:rsidR="00015C98">
              <w:rPr>
                <w:rFonts w:asciiTheme="minorHAnsi" w:eastAsiaTheme="minorEastAsia" w:hAnsiTheme="minorHAnsi"/>
                <w:noProof/>
                <w:lang w:eastAsia="en-GB"/>
              </w:rPr>
              <w:tab/>
            </w:r>
            <w:r w:rsidR="00015C98" w:rsidRPr="00924D55">
              <w:rPr>
                <w:rStyle w:val="Hyperlink"/>
                <w:rFonts w:cs="Arial"/>
                <w:noProof/>
              </w:rPr>
              <w:t xml:space="preserve">Acceptance of </w:t>
            </w:r>
            <w:r w:rsidR="00015C98" w:rsidRPr="00924D55">
              <w:rPr>
                <w:rStyle w:val="Hyperlink"/>
                <w:noProof/>
              </w:rPr>
              <w:t>Supplier</w:t>
            </w:r>
            <w:r w:rsidR="00015C98" w:rsidRPr="00924D55">
              <w:rPr>
                <w:rStyle w:val="Hyperlink"/>
                <w:rFonts w:cs="Arial"/>
                <w:noProof/>
              </w:rPr>
              <w:t xml:space="preserve"> DELIVERABLES</w:t>
            </w:r>
            <w:r w:rsidR="00015C98">
              <w:rPr>
                <w:noProof/>
                <w:webHidden/>
              </w:rPr>
              <w:tab/>
            </w:r>
            <w:r w:rsidR="00015C98">
              <w:rPr>
                <w:noProof/>
                <w:webHidden/>
              </w:rPr>
              <w:fldChar w:fldCharType="begin"/>
            </w:r>
            <w:r w:rsidR="00015C98">
              <w:rPr>
                <w:noProof/>
                <w:webHidden/>
              </w:rPr>
              <w:instrText xml:space="preserve"> PAGEREF _Toc132732842 \h </w:instrText>
            </w:r>
            <w:r w:rsidR="00015C98">
              <w:rPr>
                <w:noProof/>
                <w:webHidden/>
              </w:rPr>
            </w:r>
            <w:r w:rsidR="00015C98">
              <w:rPr>
                <w:noProof/>
                <w:webHidden/>
              </w:rPr>
              <w:fldChar w:fldCharType="separate"/>
            </w:r>
            <w:r w:rsidR="00015C98">
              <w:rPr>
                <w:noProof/>
                <w:webHidden/>
              </w:rPr>
              <w:t>20</w:t>
            </w:r>
            <w:r w:rsidR="00015C98">
              <w:rPr>
                <w:noProof/>
                <w:webHidden/>
              </w:rPr>
              <w:fldChar w:fldCharType="end"/>
            </w:r>
          </w:hyperlink>
        </w:p>
        <w:p w14:paraId="63470DE8" w14:textId="0AC73E39" w:rsidR="00015C98" w:rsidRDefault="00884C95">
          <w:pPr>
            <w:pStyle w:val="TOC1"/>
            <w:rPr>
              <w:rFonts w:asciiTheme="minorHAnsi" w:eastAsiaTheme="minorEastAsia" w:hAnsiTheme="minorHAnsi"/>
              <w:noProof/>
              <w:lang w:eastAsia="en-GB"/>
            </w:rPr>
          </w:pPr>
          <w:hyperlink w:anchor="_Toc132732843" w:history="1">
            <w:r w:rsidR="00015C98" w:rsidRPr="00924D55">
              <w:rPr>
                <w:rStyle w:val="Hyperlink"/>
                <w:rFonts w:cs="Arial"/>
                <w:noProof/>
              </w:rPr>
              <w:t>28.</w:t>
            </w:r>
            <w:r w:rsidR="00015C98">
              <w:rPr>
                <w:rFonts w:asciiTheme="minorHAnsi" w:eastAsiaTheme="minorEastAsia" w:hAnsiTheme="minorHAnsi"/>
                <w:noProof/>
                <w:lang w:eastAsia="en-GB"/>
              </w:rPr>
              <w:tab/>
            </w:r>
            <w:r w:rsidR="00015C98" w:rsidRPr="00924D55">
              <w:rPr>
                <w:rStyle w:val="Hyperlink"/>
                <w:rFonts w:cs="Arial"/>
                <w:noProof/>
              </w:rPr>
              <w:t>REJECTION OF SUPPLIER deliverables</w:t>
            </w:r>
            <w:r w:rsidR="00015C98">
              <w:rPr>
                <w:noProof/>
                <w:webHidden/>
              </w:rPr>
              <w:tab/>
            </w:r>
            <w:r w:rsidR="00015C98">
              <w:rPr>
                <w:noProof/>
                <w:webHidden/>
              </w:rPr>
              <w:fldChar w:fldCharType="begin"/>
            </w:r>
            <w:r w:rsidR="00015C98">
              <w:rPr>
                <w:noProof/>
                <w:webHidden/>
              </w:rPr>
              <w:instrText xml:space="preserve"> PAGEREF _Toc132732843 \h </w:instrText>
            </w:r>
            <w:r w:rsidR="00015C98">
              <w:rPr>
                <w:noProof/>
                <w:webHidden/>
              </w:rPr>
            </w:r>
            <w:r w:rsidR="00015C98">
              <w:rPr>
                <w:noProof/>
                <w:webHidden/>
              </w:rPr>
              <w:fldChar w:fldCharType="separate"/>
            </w:r>
            <w:r w:rsidR="00015C98">
              <w:rPr>
                <w:noProof/>
                <w:webHidden/>
              </w:rPr>
              <w:t>21</w:t>
            </w:r>
            <w:r w:rsidR="00015C98">
              <w:rPr>
                <w:noProof/>
                <w:webHidden/>
              </w:rPr>
              <w:fldChar w:fldCharType="end"/>
            </w:r>
          </w:hyperlink>
        </w:p>
        <w:p w14:paraId="37ED7864" w14:textId="0D85E9B1" w:rsidR="00015C98" w:rsidRDefault="00884C95">
          <w:pPr>
            <w:pStyle w:val="TOC1"/>
            <w:rPr>
              <w:rFonts w:asciiTheme="minorHAnsi" w:eastAsiaTheme="minorEastAsia" w:hAnsiTheme="minorHAnsi"/>
              <w:noProof/>
              <w:lang w:eastAsia="en-GB"/>
            </w:rPr>
          </w:pPr>
          <w:hyperlink w:anchor="_Toc132732844" w:history="1">
            <w:r w:rsidR="00015C98" w:rsidRPr="00924D55">
              <w:rPr>
                <w:rStyle w:val="Hyperlink"/>
                <w:rFonts w:cs="Arial"/>
                <w:noProof/>
              </w:rPr>
              <w:t>29.</w:t>
            </w:r>
            <w:r w:rsidR="00015C98">
              <w:rPr>
                <w:rFonts w:asciiTheme="minorHAnsi" w:eastAsiaTheme="minorEastAsia" w:hAnsiTheme="minorHAnsi"/>
                <w:noProof/>
                <w:lang w:eastAsia="en-GB"/>
              </w:rPr>
              <w:tab/>
            </w:r>
            <w:r w:rsidR="00015C98" w:rsidRPr="00924D55">
              <w:rPr>
                <w:rStyle w:val="Hyperlink"/>
                <w:rFonts w:cs="Arial"/>
                <w:noProof/>
              </w:rPr>
              <w:t>Delivery of Supplier deliverables</w:t>
            </w:r>
            <w:r w:rsidR="00015C98">
              <w:rPr>
                <w:noProof/>
                <w:webHidden/>
              </w:rPr>
              <w:tab/>
            </w:r>
            <w:r w:rsidR="00015C98">
              <w:rPr>
                <w:noProof/>
                <w:webHidden/>
              </w:rPr>
              <w:fldChar w:fldCharType="begin"/>
            </w:r>
            <w:r w:rsidR="00015C98">
              <w:rPr>
                <w:noProof/>
                <w:webHidden/>
              </w:rPr>
              <w:instrText xml:space="preserve"> PAGEREF _Toc132732844 \h </w:instrText>
            </w:r>
            <w:r w:rsidR="00015C98">
              <w:rPr>
                <w:noProof/>
                <w:webHidden/>
              </w:rPr>
            </w:r>
            <w:r w:rsidR="00015C98">
              <w:rPr>
                <w:noProof/>
                <w:webHidden/>
              </w:rPr>
              <w:fldChar w:fldCharType="separate"/>
            </w:r>
            <w:r w:rsidR="00015C98">
              <w:rPr>
                <w:noProof/>
                <w:webHidden/>
              </w:rPr>
              <w:t>21</w:t>
            </w:r>
            <w:r w:rsidR="00015C98">
              <w:rPr>
                <w:noProof/>
                <w:webHidden/>
              </w:rPr>
              <w:fldChar w:fldCharType="end"/>
            </w:r>
          </w:hyperlink>
        </w:p>
        <w:p w14:paraId="2C305884" w14:textId="080B029A" w:rsidR="00015C98" w:rsidRDefault="00884C95">
          <w:pPr>
            <w:pStyle w:val="TOC1"/>
            <w:rPr>
              <w:rFonts w:asciiTheme="minorHAnsi" w:eastAsiaTheme="minorEastAsia" w:hAnsiTheme="minorHAnsi"/>
              <w:noProof/>
              <w:lang w:eastAsia="en-GB"/>
            </w:rPr>
          </w:pPr>
          <w:hyperlink w:anchor="_Toc132732845" w:history="1">
            <w:r w:rsidR="00015C98" w:rsidRPr="00924D55">
              <w:rPr>
                <w:rStyle w:val="Hyperlink"/>
                <w:rFonts w:cs="Arial"/>
                <w:noProof/>
              </w:rPr>
              <w:t>30.</w:t>
            </w:r>
            <w:r w:rsidR="00015C98">
              <w:rPr>
                <w:rFonts w:asciiTheme="minorHAnsi" w:eastAsiaTheme="minorEastAsia" w:hAnsiTheme="minorHAnsi"/>
                <w:noProof/>
                <w:lang w:eastAsia="en-GB"/>
              </w:rPr>
              <w:tab/>
            </w:r>
            <w:r w:rsidR="00015C98" w:rsidRPr="00924D55">
              <w:rPr>
                <w:rStyle w:val="Hyperlink"/>
                <w:rFonts w:cs="Arial"/>
                <w:noProof/>
              </w:rPr>
              <w:t>UK Import and Export Licences</w:t>
            </w:r>
            <w:r w:rsidR="00015C98">
              <w:rPr>
                <w:noProof/>
                <w:webHidden/>
              </w:rPr>
              <w:tab/>
            </w:r>
            <w:r w:rsidR="00015C98">
              <w:rPr>
                <w:noProof/>
                <w:webHidden/>
              </w:rPr>
              <w:fldChar w:fldCharType="begin"/>
            </w:r>
            <w:r w:rsidR="00015C98">
              <w:rPr>
                <w:noProof/>
                <w:webHidden/>
              </w:rPr>
              <w:instrText xml:space="preserve"> PAGEREF _Toc132732845 \h </w:instrText>
            </w:r>
            <w:r w:rsidR="00015C98">
              <w:rPr>
                <w:noProof/>
                <w:webHidden/>
              </w:rPr>
            </w:r>
            <w:r w:rsidR="00015C98">
              <w:rPr>
                <w:noProof/>
                <w:webHidden/>
              </w:rPr>
              <w:fldChar w:fldCharType="separate"/>
            </w:r>
            <w:r w:rsidR="00015C98">
              <w:rPr>
                <w:noProof/>
                <w:webHidden/>
              </w:rPr>
              <w:t>22</w:t>
            </w:r>
            <w:r w:rsidR="00015C98">
              <w:rPr>
                <w:noProof/>
                <w:webHidden/>
              </w:rPr>
              <w:fldChar w:fldCharType="end"/>
            </w:r>
          </w:hyperlink>
        </w:p>
        <w:p w14:paraId="55C07EAB" w14:textId="0728810D" w:rsidR="00015C98" w:rsidRDefault="00884C95">
          <w:pPr>
            <w:pStyle w:val="TOC1"/>
            <w:rPr>
              <w:rFonts w:asciiTheme="minorHAnsi" w:eastAsiaTheme="minorEastAsia" w:hAnsiTheme="minorHAnsi"/>
              <w:noProof/>
              <w:lang w:eastAsia="en-GB"/>
            </w:rPr>
          </w:pPr>
          <w:hyperlink w:anchor="_Toc132732846" w:history="1">
            <w:r w:rsidR="00015C98" w:rsidRPr="00924D55">
              <w:rPr>
                <w:rStyle w:val="Hyperlink"/>
                <w:rFonts w:cs="Arial"/>
                <w:noProof/>
              </w:rPr>
              <w:t>31.</w:t>
            </w:r>
            <w:r w:rsidR="00015C98">
              <w:rPr>
                <w:rFonts w:asciiTheme="minorHAnsi" w:eastAsiaTheme="minorEastAsia" w:hAnsiTheme="minorHAnsi"/>
                <w:noProof/>
                <w:lang w:eastAsia="en-GB"/>
              </w:rPr>
              <w:tab/>
            </w:r>
            <w:r w:rsidR="00015C98" w:rsidRPr="00924D55">
              <w:rPr>
                <w:rStyle w:val="Hyperlink"/>
                <w:rFonts w:cs="Arial"/>
                <w:noProof/>
              </w:rPr>
              <w:t>SUB-CONTRACTS</w:t>
            </w:r>
            <w:r w:rsidR="00015C98">
              <w:rPr>
                <w:noProof/>
                <w:webHidden/>
              </w:rPr>
              <w:tab/>
            </w:r>
            <w:r w:rsidR="00015C98">
              <w:rPr>
                <w:noProof/>
                <w:webHidden/>
              </w:rPr>
              <w:fldChar w:fldCharType="begin"/>
            </w:r>
            <w:r w:rsidR="00015C98">
              <w:rPr>
                <w:noProof/>
                <w:webHidden/>
              </w:rPr>
              <w:instrText xml:space="preserve"> PAGEREF _Toc132732846 \h </w:instrText>
            </w:r>
            <w:r w:rsidR="00015C98">
              <w:rPr>
                <w:noProof/>
                <w:webHidden/>
              </w:rPr>
            </w:r>
            <w:r w:rsidR="00015C98">
              <w:rPr>
                <w:noProof/>
                <w:webHidden/>
              </w:rPr>
              <w:fldChar w:fldCharType="separate"/>
            </w:r>
            <w:r w:rsidR="00015C98">
              <w:rPr>
                <w:noProof/>
                <w:webHidden/>
              </w:rPr>
              <w:t>27</w:t>
            </w:r>
            <w:r w:rsidR="00015C98">
              <w:rPr>
                <w:noProof/>
                <w:webHidden/>
              </w:rPr>
              <w:fldChar w:fldCharType="end"/>
            </w:r>
          </w:hyperlink>
        </w:p>
        <w:p w14:paraId="54C8413C" w14:textId="1BF05F01" w:rsidR="00015C98" w:rsidRDefault="00884C95">
          <w:pPr>
            <w:pStyle w:val="TOC1"/>
            <w:rPr>
              <w:rFonts w:asciiTheme="minorHAnsi" w:eastAsiaTheme="minorEastAsia" w:hAnsiTheme="minorHAnsi"/>
              <w:noProof/>
              <w:lang w:eastAsia="en-GB"/>
            </w:rPr>
          </w:pPr>
          <w:hyperlink w:anchor="_Toc132732847" w:history="1">
            <w:r w:rsidR="00015C98" w:rsidRPr="00924D55">
              <w:rPr>
                <w:rStyle w:val="Hyperlink"/>
                <w:noProof/>
              </w:rPr>
              <w:t>32.</w:t>
            </w:r>
            <w:r w:rsidR="00015C98">
              <w:rPr>
                <w:rFonts w:asciiTheme="minorHAnsi" w:eastAsiaTheme="minorEastAsia" w:hAnsiTheme="minorHAnsi"/>
                <w:noProof/>
                <w:lang w:eastAsia="en-GB"/>
              </w:rPr>
              <w:tab/>
            </w:r>
            <w:r w:rsidR="00015C98" w:rsidRPr="00924D55">
              <w:rPr>
                <w:rStyle w:val="Hyperlink"/>
                <w:noProof/>
              </w:rPr>
              <w:t>Advertising Subcontracts</w:t>
            </w:r>
            <w:r w:rsidR="00015C98">
              <w:rPr>
                <w:noProof/>
                <w:webHidden/>
              </w:rPr>
              <w:tab/>
            </w:r>
            <w:r w:rsidR="00015C98">
              <w:rPr>
                <w:noProof/>
                <w:webHidden/>
              </w:rPr>
              <w:fldChar w:fldCharType="begin"/>
            </w:r>
            <w:r w:rsidR="00015C98">
              <w:rPr>
                <w:noProof/>
                <w:webHidden/>
              </w:rPr>
              <w:instrText xml:space="preserve"> PAGEREF _Toc132732847 \h </w:instrText>
            </w:r>
            <w:r w:rsidR="00015C98">
              <w:rPr>
                <w:noProof/>
                <w:webHidden/>
              </w:rPr>
            </w:r>
            <w:r w:rsidR="00015C98">
              <w:rPr>
                <w:noProof/>
                <w:webHidden/>
              </w:rPr>
              <w:fldChar w:fldCharType="separate"/>
            </w:r>
            <w:r w:rsidR="00015C98">
              <w:rPr>
                <w:noProof/>
                <w:webHidden/>
              </w:rPr>
              <w:t>30</w:t>
            </w:r>
            <w:r w:rsidR="00015C98">
              <w:rPr>
                <w:noProof/>
                <w:webHidden/>
              </w:rPr>
              <w:fldChar w:fldCharType="end"/>
            </w:r>
          </w:hyperlink>
        </w:p>
        <w:p w14:paraId="217B6FD8" w14:textId="4017C41A" w:rsidR="00015C98" w:rsidRDefault="00884C95">
          <w:pPr>
            <w:pStyle w:val="TOC1"/>
            <w:rPr>
              <w:rFonts w:asciiTheme="minorHAnsi" w:eastAsiaTheme="minorEastAsia" w:hAnsiTheme="minorHAnsi"/>
              <w:noProof/>
              <w:lang w:eastAsia="en-GB"/>
            </w:rPr>
          </w:pPr>
          <w:hyperlink w:anchor="_Toc132732848" w:history="1">
            <w:r w:rsidR="00015C98" w:rsidRPr="00924D55">
              <w:rPr>
                <w:rStyle w:val="Hyperlink"/>
                <w:noProof/>
              </w:rPr>
              <w:t>33.</w:t>
            </w:r>
            <w:r w:rsidR="00015C98">
              <w:rPr>
                <w:rFonts w:asciiTheme="minorHAnsi" w:eastAsiaTheme="minorEastAsia" w:hAnsiTheme="minorHAnsi"/>
                <w:noProof/>
                <w:lang w:eastAsia="en-GB"/>
              </w:rPr>
              <w:tab/>
            </w:r>
            <w:r w:rsidR="00015C98" w:rsidRPr="00924D55">
              <w:rPr>
                <w:rStyle w:val="Hyperlink"/>
                <w:noProof/>
              </w:rPr>
              <w:t>SME Spend Data Collection</w:t>
            </w:r>
            <w:r w:rsidR="00015C98">
              <w:rPr>
                <w:noProof/>
                <w:webHidden/>
              </w:rPr>
              <w:tab/>
            </w:r>
            <w:r w:rsidR="00015C98">
              <w:rPr>
                <w:noProof/>
                <w:webHidden/>
              </w:rPr>
              <w:fldChar w:fldCharType="begin"/>
            </w:r>
            <w:r w:rsidR="00015C98">
              <w:rPr>
                <w:noProof/>
                <w:webHidden/>
              </w:rPr>
              <w:instrText xml:space="preserve"> PAGEREF _Toc132732848 \h </w:instrText>
            </w:r>
            <w:r w:rsidR="00015C98">
              <w:rPr>
                <w:noProof/>
                <w:webHidden/>
              </w:rPr>
            </w:r>
            <w:r w:rsidR="00015C98">
              <w:rPr>
                <w:noProof/>
                <w:webHidden/>
              </w:rPr>
              <w:fldChar w:fldCharType="separate"/>
            </w:r>
            <w:r w:rsidR="00015C98">
              <w:rPr>
                <w:noProof/>
                <w:webHidden/>
              </w:rPr>
              <w:t>31</w:t>
            </w:r>
            <w:r w:rsidR="00015C98">
              <w:rPr>
                <w:noProof/>
                <w:webHidden/>
              </w:rPr>
              <w:fldChar w:fldCharType="end"/>
            </w:r>
          </w:hyperlink>
        </w:p>
        <w:p w14:paraId="177E6B2B" w14:textId="467F412C" w:rsidR="00015C98" w:rsidRDefault="00884C95">
          <w:pPr>
            <w:pStyle w:val="TOC1"/>
            <w:rPr>
              <w:rFonts w:asciiTheme="minorHAnsi" w:eastAsiaTheme="minorEastAsia" w:hAnsiTheme="minorHAnsi"/>
              <w:noProof/>
              <w:lang w:eastAsia="en-GB"/>
            </w:rPr>
          </w:pPr>
          <w:hyperlink w:anchor="_Toc132732849" w:history="1">
            <w:r w:rsidR="00015C98" w:rsidRPr="00924D55">
              <w:rPr>
                <w:rStyle w:val="Hyperlink"/>
                <w:rFonts w:cs="Arial"/>
                <w:noProof/>
              </w:rPr>
              <w:t>34.</w:t>
            </w:r>
            <w:r w:rsidR="00015C98">
              <w:rPr>
                <w:rFonts w:asciiTheme="minorHAnsi" w:eastAsiaTheme="minorEastAsia" w:hAnsiTheme="minorHAnsi"/>
                <w:noProof/>
                <w:lang w:eastAsia="en-GB"/>
              </w:rPr>
              <w:tab/>
            </w:r>
            <w:r w:rsidR="00015C98" w:rsidRPr="00924D55">
              <w:rPr>
                <w:rStyle w:val="Hyperlink"/>
                <w:rFonts w:cs="Arial"/>
                <w:noProof/>
              </w:rPr>
              <w:t>OPEN BOOK ACCOUNTING AND FINANCIAL MANAGEMENT INFORMATION</w:t>
            </w:r>
            <w:r w:rsidR="00015C98">
              <w:rPr>
                <w:noProof/>
                <w:webHidden/>
              </w:rPr>
              <w:tab/>
            </w:r>
            <w:r w:rsidR="00015C98">
              <w:rPr>
                <w:noProof/>
                <w:webHidden/>
              </w:rPr>
              <w:fldChar w:fldCharType="begin"/>
            </w:r>
            <w:r w:rsidR="00015C98">
              <w:rPr>
                <w:noProof/>
                <w:webHidden/>
              </w:rPr>
              <w:instrText xml:space="preserve"> PAGEREF _Toc132732849 \h </w:instrText>
            </w:r>
            <w:r w:rsidR="00015C98">
              <w:rPr>
                <w:noProof/>
                <w:webHidden/>
              </w:rPr>
            </w:r>
            <w:r w:rsidR="00015C98">
              <w:rPr>
                <w:noProof/>
                <w:webHidden/>
              </w:rPr>
              <w:fldChar w:fldCharType="separate"/>
            </w:r>
            <w:r w:rsidR="00015C98">
              <w:rPr>
                <w:noProof/>
                <w:webHidden/>
              </w:rPr>
              <w:t>33</w:t>
            </w:r>
            <w:r w:rsidR="00015C98">
              <w:rPr>
                <w:noProof/>
                <w:webHidden/>
              </w:rPr>
              <w:fldChar w:fldCharType="end"/>
            </w:r>
          </w:hyperlink>
        </w:p>
        <w:p w14:paraId="67E1FEDA" w14:textId="16F2D84E" w:rsidR="00015C98" w:rsidRDefault="00884C95">
          <w:pPr>
            <w:pStyle w:val="TOC1"/>
            <w:rPr>
              <w:rFonts w:asciiTheme="minorHAnsi" w:eastAsiaTheme="minorEastAsia" w:hAnsiTheme="minorHAnsi"/>
              <w:noProof/>
              <w:lang w:eastAsia="en-GB"/>
            </w:rPr>
          </w:pPr>
          <w:hyperlink w:anchor="_Toc132732850" w:history="1">
            <w:r w:rsidR="00015C98" w:rsidRPr="00924D55">
              <w:rPr>
                <w:rStyle w:val="Hyperlink"/>
                <w:rFonts w:cs="Arial"/>
                <w:noProof/>
              </w:rPr>
              <w:t>35.</w:t>
            </w:r>
            <w:r w:rsidR="00015C98">
              <w:rPr>
                <w:rFonts w:asciiTheme="minorHAnsi" w:eastAsiaTheme="minorEastAsia" w:hAnsiTheme="minorHAnsi"/>
                <w:noProof/>
                <w:lang w:eastAsia="en-GB"/>
              </w:rPr>
              <w:tab/>
            </w:r>
            <w:r w:rsidR="00015C98" w:rsidRPr="00924D55">
              <w:rPr>
                <w:rStyle w:val="Hyperlink"/>
                <w:rFonts w:cs="Arial"/>
                <w:noProof/>
              </w:rPr>
              <w:t>REGULARITY AND PROPRIETY</w:t>
            </w:r>
            <w:r w:rsidR="00015C98">
              <w:rPr>
                <w:noProof/>
                <w:webHidden/>
              </w:rPr>
              <w:tab/>
            </w:r>
            <w:r w:rsidR="00015C98">
              <w:rPr>
                <w:noProof/>
                <w:webHidden/>
              </w:rPr>
              <w:fldChar w:fldCharType="begin"/>
            </w:r>
            <w:r w:rsidR="00015C98">
              <w:rPr>
                <w:noProof/>
                <w:webHidden/>
              </w:rPr>
              <w:instrText xml:space="preserve"> PAGEREF _Toc132732850 \h </w:instrText>
            </w:r>
            <w:r w:rsidR="00015C98">
              <w:rPr>
                <w:noProof/>
                <w:webHidden/>
              </w:rPr>
            </w:r>
            <w:r w:rsidR="00015C98">
              <w:rPr>
                <w:noProof/>
                <w:webHidden/>
              </w:rPr>
              <w:fldChar w:fldCharType="separate"/>
            </w:r>
            <w:r w:rsidR="00015C98">
              <w:rPr>
                <w:noProof/>
                <w:webHidden/>
              </w:rPr>
              <w:t>33</w:t>
            </w:r>
            <w:r w:rsidR="00015C98">
              <w:rPr>
                <w:noProof/>
                <w:webHidden/>
              </w:rPr>
              <w:fldChar w:fldCharType="end"/>
            </w:r>
          </w:hyperlink>
        </w:p>
        <w:p w14:paraId="63FACDCE" w14:textId="11C2640D" w:rsidR="00015C98" w:rsidRDefault="00884C95">
          <w:pPr>
            <w:pStyle w:val="TOC1"/>
            <w:rPr>
              <w:rFonts w:asciiTheme="minorHAnsi" w:eastAsiaTheme="minorEastAsia" w:hAnsiTheme="minorHAnsi"/>
              <w:noProof/>
              <w:lang w:eastAsia="en-GB"/>
            </w:rPr>
          </w:pPr>
          <w:hyperlink w:anchor="_Toc132732851" w:history="1">
            <w:r w:rsidR="00015C98" w:rsidRPr="00924D55">
              <w:rPr>
                <w:rStyle w:val="Hyperlink"/>
                <w:rFonts w:cs="Arial"/>
                <w:noProof/>
              </w:rPr>
              <w:t>36.</w:t>
            </w:r>
            <w:r w:rsidR="00015C98">
              <w:rPr>
                <w:rFonts w:asciiTheme="minorHAnsi" w:eastAsiaTheme="minorEastAsia" w:hAnsiTheme="minorHAnsi"/>
                <w:noProof/>
                <w:lang w:eastAsia="en-GB"/>
              </w:rPr>
              <w:tab/>
            </w:r>
            <w:r w:rsidR="00015C98" w:rsidRPr="00924D55">
              <w:rPr>
                <w:rStyle w:val="Hyperlink"/>
                <w:rFonts w:cs="Arial"/>
                <w:noProof/>
              </w:rPr>
              <w:t>SUPPLIER RELATED PARTY GOVERNANCE</w:t>
            </w:r>
            <w:r w:rsidR="00015C98">
              <w:rPr>
                <w:noProof/>
                <w:webHidden/>
              </w:rPr>
              <w:tab/>
            </w:r>
            <w:r w:rsidR="00015C98">
              <w:rPr>
                <w:noProof/>
                <w:webHidden/>
              </w:rPr>
              <w:fldChar w:fldCharType="begin"/>
            </w:r>
            <w:r w:rsidR="00015C98">
              <w:rPr>
                <w:noProof/>
                <w:webHidden/>
              </w:rPr>
              <w:instrText xml:space="preserve"> PAGEREF _Toc132732851 \h </w:instrText>
            </w:r>
            <w:r w:rsidR="00015C98">
              <w:rPr>
                <w:noProof/>
                <w:webHidden/>
              </w:rPr>
            </w:r>
            <w:r w:rsidR="00015C98">
              <w:rPr>
                <w:noProof/>
                <w:webHidden/>
              </w:rPr>
              <w:fldChar w:fldCharType="separate"/>
            </w:r>
            <w:r w:rsidR="00015C98">
              <w:rPr>
                <w:noProof/>
                <w:webHidden/>
              </w:rPr>
              <w:t>36</w:t>
            </w:r>
            <w:r w:rsidR="00015C98">
              <w:rPr>
                <w:noProof/>
                <w:webHidden/>
              </w:rPr>
              <w:fldChar w:fldCharType="end"/>
            </w:r>
          </w:hyperlink>
        </w:p>
        <w:p w14:paraId="27B64528" w14:textId="58ED58A4" w:rsidR="00015C98" w:rsidRDefault="00884C95">
          <w:pPr>
            <w:pStyle w:val="TOC1"/>
            <w:rPr>
              <w:rFonts w:asciiTheme="minorHAnsi" w:eastAsiaTheme="minorEastAsia" w:hAnsiTheme="minorHAnsi"/>
              <w:noProof/>
              <w:lang w:eastAsia="en-GB"/>
            </w:rPr>
          </w:pPr>
          <w:hyperlink w:anchor="_Toc132732852" w:history="1">
            <w:r w:rsidR="00015C98" w:rsidRPr="00924D55">
              <w:rPr>
                <w:rStyle w:val="Hyperlink"/>
                <w:rFonts w:cs="Arial"/>
                <w:noProof/>
              </w:rPr>
              <w:t>37.</w:t>
            </w:r>
            <w:r w:rsidR="00015C98">
              <w:rPr>
                <w:rFonts w:asciiTheme="minorHAnsi" w:eastAsiaTheme="minorEastAsia" w:hAnsiTheme="minorHAnsi"/>
                <w:noProof/>
                <w:lang w:eastAsia="en-GB"/>
              </w:rPr>
              <w:tab/>
            </w:r>
            <w:r w:rsidR="00015C98" w:rsidRPr="00924D55">
              <w:rPr>
                <w:rStyle w:val="Hyperlink"/>
                <w:rFonts w:cs="Arial"/>
                <w:noProof/>
              </w:rPr>
              <w:t>Meetings and Reports</w:t>
            </w:r>
            <w:r w:rsidR="00015C98">
              <w:rPr>
                <w:noProof/>
                <w:webHidden/>
              </w:rPr>
              <w:tab/>
            </w:r>
            <w:r w:rsidR="00015C98">
              <w:rPr>
                <w:noProof/>
                <w:webHidden/>
              </w:rPr>
              <w:fldChar w:fldCharType="begin"/>
            </w:r>
            <w:r w:rsidR="00015C98">
              <w:rPr>
                <w:noProof/>
                <w:webHidden/>
              </w:rPr>
              <w:instrText xml:space="preserve"> PAGEREF _Toc132732852 \h </w:instrText>
            </w:r>
            <w:r w:rsidR="00015C98">
              <w:rPr>
                <w:noProof/>
                <w:webHidden/>
              </w:rPr>
            </w:r>
            <w:r w:rsidR="00015C98">
              <w:rPr>
                <w:noProof/>
                <w:webHidden/>
              </w:rPr>
              <w:fldChar w:fldCharType="separate"/>
            </w:r>
            <w:r w:rsidR="00015C98">
              <w:rPr>
                <w:noProof/>
                <w:webHidden/>
              </w:rPr>
              <w:t>36</w:t>
            </w:r>
            <w:r w:rsidR="00015C98">
              <w:rPr>
                <w:noProof/>
                <w:webHidden/>
              </w:rPr>
              <w:fldChar w:fldCharType="end"/>
            </w:r>
          </w:hyperlink>
        </w:p>
        <w:p w14:paraId="1687E9E6" w14:textId="4794E2C3" w:rsidR="00015C98" w:rsidRDefault="00884C95">
          <w:pPr>
            <w:pStyle w:val="TOC1"/>
            <w:rPr>
              <w:rFonts w:asciiTheme="minorHAnsi" w:eastAsiaTheme="minorEastAsia" w:hAnsiTheme="minorHAnsi"/>
              <w:noProof/>
              <w:lang w:eastAsia="en-GB"/>
            </w:rPr>
          </w:pPr>
          <w:hyperlink w:anchor="_Toc132732853" w:history="1">
            <w:r w:rsidR="00015C98" w:rsidRPr="00924D55">
              <w:rPr>
                <w:rStyle w:val="Hyperlink"/>
                <w:rFonts w:cs="Arial"/>
                <w:noProof/>
              </w:rPr>
              <w:t>38.</w:t>
            </w:r>
            <w:r w:rsidR="00015C98">
              <w:rPr>
                <w:rFonts w:asciiTheme="minorHAnsi" w:eastAsiaTheme="minorEastAsia" w:hAnsiTheme="minorHAnsi"/>
                <w:noProof/>
                <w:lang w:eastAsia="en-GB"/>
              </w:rPr>
              <w:tab/>
            </w:r>
            <w:r w:rsidR="00015C98" w:rsidRPr="00924D55">
              <w:rPr>
                <w:rStyle w:val="Hyperlink"/>
                <w:rFonts w:cs="Arial"/>
                <w:noProof/>
              </w:rPr>
              <w:t>GOVERNMENT FURNISHED ASSETS AND SUPPLIER ASSETS</w:t>
            </w:r>
            <w:r w:rsidR="00015C98">
              <w:rPr>
                <w:noProof/>
                <w:webHidden/>
              </w:rPr>
              <w:tab/>
            </w:r>
            <w:r w:rsidR="00015C98">
              <w:rPr>
                <w:noProof/>
                <w:webHidden/>
              </w:rPr>
              <w:fldChar w:fldCharType="begin"/>
            </w:r>
            <w:r w:rsidR="00015C98">
              <w:rPr>
                <w:noProof/>
                <w:webHidden/>
              </w:rPr>
              <w:instrText xml:space="preserve"> PAGEREF _Toc132732853 \h </w:instrText>
            </w:r>
            <w:r w:rsidR="00015C98">
              <w:rPr>
                <w:noProof/>
                <w:webHidden/>
              </w:rPr>
            </w:r>
            <w:r w:rsidR="00015C98">
              <w:rPr>
                <w:noProof/>
                <w:webHidden/>
              </w:rPr>
              <w:fldChar w:fldCharType="separate"/>
            </w:r>
            <w:r w:rsidR="00015C98">
              <w:rPr>
                <w:noProof/>
                <w:webHidden/>
              </w:rPr>
              <w:t>37</w:t>
            </w:r>
            <w:r w:rsidR="00015C98">
              <w:rPr>
                <w:noProof/>
                <w:webHidden/>
              </w:rPr>
              <w:fldChar w:fldCharType="end"/>
            </w:r>
          </w:hyperlink>
        </w:p>
        <w:p w14:paraId="7724D246" w14:textId="01BFBA0F" w:rsidR="00015C98" w:rsidRDefault="00884C95">
          <w:pPr>
            <w:pStyle w:val="TOC1"/>
            <w:rPr>
              <w:rFonts w:asciiTheme="minorHAnsi" w:eastAsiaTheme="minorEastAsia" w:hAnsiTheme="minorHAnsi"/>
              <w:noProof/>
              <w:lang w:eastAsia="en-GB"/>
            </w:rPr>
          </w:pPr>
          <w:hyperlink w:anchor="_Toc132732854" w:history="1">
            <w:r w:rsidR="00015C98" w:rsidRPr="00924D55">
              <w:rPr>
                <w:rStyle w:val="Hyperlink"/>
                <w:rFonts w:cs="Arial"/>
                <w:noProof/>
              </w:rPr>
              <w:t>39.</w:t>
            </w:r>
            <w:r w:rsidR="00015C98">
              <w:rPr>
                <w:rFonts w:asciiTheme="minorHAnsi" w:eastAsiaTheme="minorEastAsia" w:hAnsiTheme="minorHAnsi"/>
                <w:noProof/>
                <w:lang w:eastAsia="en-GB"/>
              </w:rPr>
              <w:tab/>
            </w:r>
            <w:r w:rsidR="00015C98" w:rsidRPr="00924D55">
              <w:rPr>
                <w:rStyle w:val="Hyperlink"/>
                <w:rFonts w:cs="Arial"/>
                <w:noProof/>
              </w:rPr>
              <w:t>SUPPLIER’S Personnel at Government Establishments</w:t>
            </w:r>
            <w:r w:rsidR="00015C98">
              <w:rPr>
                <w:noProof/>
                <w:webHidden/>
              </w:rPr>
              <w:tab/>
            </w:r>
            <w:r w:rsidR="00015C98">
              <w:rPr>
                <w:noProof/>
                <w:webHidden/>
              </w:rPr>
              <w:fldChar w:fldCharType="begin"/>
            </w:r>
            <w:r w:rsidR="00015C98">
              <w:rPr>
                <w:noProof/>
                <w:webHidden/>
              </w:rPr>
              <w:instrText xml:space="preserve"> PAGEREF _Toc132732854 \h </w:instrText>
            </w:r>
            <w:r w:rsidR="00015C98">
              <w:rPr>
                <w:noProof/>
                <w:webHidden/>
              </w:rPr>
            </w:r>
            <w:r w:rsidR="00015C98">
              <w:rPr>
                <w:noProof/>
                <w:webHidden/>
              </w:rPr>
              <w:fldChar w:fldCharType="separate"/>
            </w:r>
            <w:r w:rsidR="00015C98">
              <w:rPr>
                <w:noProof/>
                <w:webHidden/>
              </w:rPr>
              <w:t>39</w:t>
            </w:r>
            <w:r w:rsidR="00015C98">
              <w:rPr>
                <w:noProof/>
                <w:webHidden/>
              </w:rPr>
              <w:fldChar w:fldCharType="end"/>
            </w:r>
          </w:hyperlink>
        </w:p>
        <w:p w14:paraId="5AA3D0B2" w14:textId="50FEDF16" w:rsidR="00015C98" w:rsidRDefault="00884C95">
          <w:pPr>
            <w:pStyle w:val="TOC1"/>
            <w:rPr>
              <w:rFonts w:asciiTheme="minorHAnsi" w:eastAsiaTheme="minorEastAsia" w:hAnsiTheme="minorHAnsi"/>
              <w:noProof/>
              <w:lang w:eastAsia="en-GB"/>
            </w:rPr>
          </w:pPr>
          <w:hyperlink w:anchor="_Toc132732855" w:history="1">
            <w:r w:rsidR="00015C98" w:rsidRPr="00924D55">
              <w:rPr>
                <w:rStyle w:val="Hyperlink"/>
                <w:noProof/>
              </w:rPr>
              <w:t>40.</w:t>
            </w:r>
            <w:r w:rsidR="00015C98">
              <w:rPr>
                <w:rFonts w:asciiTheme="minorHAnsi" w:eastAsiaTheme="minorEastAsia" w:hAnsiTheme="minorHAnsi"/>
                <w:noProof/>
                <w:lang w:eastAsia="en-GB"/>
              </w:rPr>
              <w:tab/>
            </w:r>
            <w:r w:rsidR="00015C98" w:rsidRPr="00924D55">
              <w:rPr>
                <w:rStyle w:val="Hyperlink"/>
                <w:noProof/>
              </w:rPr>
              <w:t>Non-Discrimination, Equality AND Anti-Modern Slavery</w:t>
            </w:r>
            <w:r w:rsidR="00015C98">
              <w:rPr>
                <w:noProof/>
                <w:webHidden/>
              </w:rPr>
              <w:tab/>
            </w:r>
            <w:r w:rsidR="00015C98">
              <w:rPr>
                <w:noProof/>
                <w:webHidden/>
              </w:rPr>
              <w:fldChar w:fldCharType="begin"/>
            </w:r>
            <w:r w:rsidR="00015C98">
              <w:rPr>
                <w:noProof/>
                <w:webHidden/>
              </w:rPr>
              <w:instrText xml:space="preserve"> PAGEREF _Toc132732855 \h </w:instrText>
            </w:r>
            <w:r w:rsidR="00015C98">
              <w:rPr>
                <w:noProof/>
                <w:webHidden/>
              </w:rPr>
            </w:r>
            <w:r w:rsidR="00015C98">
              <w:rPr>
                <w:noProof/>
                <w:webHidden/>
              </w:rPr>
              <w:fldChar w:fldCharType="separate"/>
            </w:r>
            <w:r w:rsidR="00015C98">
              <w:rPr>
                <w:noProof/>
                <w:webHidden/>
              </w:rPr>
              <w:t>43</w:t>
            </w:r>
            <w:r w:rsidR="00015C98">
              <w:rPr>
                <w:noProof/>
                <w:webHidden/>
              </w:rPr>
              <w:fldChar w:fldCharType="end"/>
            </w:r>
          </w:hyperlink>
        </w:p>
        <w:p w14:paraId="598A33E0" w14:textId="7986442B" w:rsidR="00015C98" w:rsidRDefault="00884C95">
          <w:pPr>
            <w:pStyle w:val="TOC1"/>
            <w:rPr>
              <w:rFonts w:asciiTheme="minorHAnsi" w:eastAsiaTheme="minorEastAsia" w:hAnsiTheme="minorHAnsi"/>
              <w:noProof/>
              <w:lang w:eastAsia="en-GB"/>
            </w:rPr>
          </w:pPr>
          <w:hyperlink w:anchor="_Toc132732856" w:history="1">
            <w:r w:rsidR="00015C98" w:rsidRPr="00924D55">
              <w:rPr>
                <w:rStyle w:val="Hyperlink"/>
                <w:rFonts w:cs="Arial"/>
                <w:noProof/>
              </w:rPr>
              <w:t>41.</w:t>
            </w:r>
            <w:r w:rsidR="00015C98">
              <w:rPr>
                <w:rFonts w:asciiTheme="minorHAnsi" w:eastAsiaTheme="minorEastAsia" w:hAnsiTheme="minorHAnsi"/>
                <w:noProof/>
                <w:lang w:eastAsia="en-GB"/>
              </w:rPr>
              <w:tab/>
            </w:r>
            <w:r w:rsidR="00015C98" w:rsidRPr="00924D55">
              <w:rPr>
                <w:rStyle w:val="Hyperlink"/>
                <w:rFonts w:cs="Arial"/>
                <w:noProof/>
              </w:rPr>
              <w:t>Management of PERSONNEL</w:t>
            </w:r>
            <w:r w:rsidR="00015C98">
              <w:rPr>
                <w:noProof/>
                <w:webHidden/>
              </w:rPr>
              <w:tab/>
            </w:r>
            <w:r w:rsidR="00015C98">
              <w:rPr>
                <w:noProof/>
                <w:webHidden/>
              </w:rPr>
              <w:fldChar w:fldCharType="begin"/>
            </w:r>
            <w:r w:rsidR="00015C98">
              <w:rPr>
                <w:noProof/>
                <w:webHidden/>
              </w:rPr>
              <w:instrText xml:space="preserve"> PAGEREF _Toc132732856 \h </w:instrText>
            </w:r>
            <w:r w:rsidR="00015C98">
              <w:rPr>
                <w:noProof/>
                <w:webHidden/>
              </w:rPr>
            </w:r>
            <w:r w:rsidR="00015C98">
              <w:rPr>
                <w:noProof/>
                <w:webHidden/>
              </w:rPr>
              <w:fldChar w:fldCharType="separate"/>
            </w:r>
            <w:r w:rsidR="00015C98">
              <w:rPr>
                <w:noProof/>
                <w:webHidden/>
              </w:rPr>
              <w:t>44</w:t>
            </w:r>
            <w:r w:rsidR="00015C98">
              <w:rPr>
                <w:noProof/>
                <w:webHidden/>
              </w:rPr>
              <w:fldChar w:fldCharType="end"/>
            </w:r>
          </w:hyperlink>
        </w:p>
        <w:p w14:paraId="25F4F1D7" w14:textId="724B3BCA" w:rsidR="00015C98" w:rsidRDefault="00884C95">
          <w:pPr>
            <w:pStyle w:val="TOC1"/>
            <w:rPr>
              <w:rFonts w:asciiTheme="minorHAnsi" w:eastAsiaTheme="minorEastAsia" w:hAnsiTheme="minorHAnsi"/>
              <w:noProof/>
              <w:lang w:eastAsia="en-GB"/>
            </w:rPr>
          </w:pPr>
          <w:hyperlink w:anchor="_Toc132732857" w:history="1">
            <w:r w:rsidR="00015C98" w:rsidRPr="00924D55">
              <w:rPr>
                <w:rStyle w:val="Hyperlink"/>
                <w:rFonts w:cs="Arial"/>
                <w:noProof/>
              </w:rPr>
              <w:t>42.</w:t>
            </w:r>
            <w:r w:rsidR="00015C98">
              <w:rPr>
                <w:rFonts w:asciiTheme="minorHAnsi" w:eastAsiaTheme="minorEastAsia" w:hAnsiTheme="minorHAnsi"/>
                <w:noProof/>
                <w:lang w:eastAsia="en-GB"/>
              </w:rPr>
              <w:tab/>
            </w:r>
            <w:r w:rsidR="00015C98" w:rsidRPr="00924D55">
              <w:rPr>
                <w:rStyle w:val="Hyperlink"/>
                <w:rFonts w:cs="Arial"/>
                <w:noProof/>
              </w:rPr>
              <w:t>KEY PERSONNEL</w:t>
            </w:r>
            <w:r w:rsidR="00015C98">
              <w:rPr>
                <w:noProof/>
                <w:webHidden/>
              </w:rPr>
              <w:tab/>
            </w:r>
            <w:r w:rsidR="00015C98">
              <w:rPr>
                <w:noProof/>
                <w:webHidden/>
              </w:rPr>
              <w:fldChar w:fldCharType="begin"/>
            </w:r>
            <w:r w:rsidR="00015C98">
              <w:rPr>
                <w:noProof/>
                <w:webHidden/>
              </w:rPr>
              <w:instrText xml:space="preserve"> PAGEREF _Toc132732857 \h </w:instrText>
            </w:r>
            <w:r w:rsidR="00015C98">
              <w:rPr>
                <w:noProof/>
                <w:webHidden/>
              </w:rPr>
            </w:r>
            <w:r w:rsidR="00015C98">
              <w:rPr>
                <w:noProof/>
                <w:webHidden/>
              </w:rPr>
              <w:fldChar w:fldCharType="separate"/>
            </w:r>
            <w:r w:rsidR="00015C98">
              <w:rPr>
                <w:noProof/>
                <w:webHidden/>
              </w:rPr>
              <w:t>44</w:t>
            </w:r>
            <w:r w:rsidR="00015C98">
              <w:rPr>
                <w:noProof/>
                <w:webHidden/>
              </w:rPr>
              <w:fldChar w:fldCharType="end"/>
            </w:r>
          </w:hyperlink>
        </w:p>
        <w:p w14:paraId="40EE9A4D" w14:textId="1C4860A1" w:rsidR="00015C98" w:rsidRDefault="00884C95">
          <w:pPr>
            <w:pStyle w:val="TOC1"/>
            <w:rPr>
              <w:rFonts w:asciiTheme="minorHAnsi" w:eastAsiaTheme="minorEastAsia" w:hAnsiTheme="minorHAnsi"/>
              <w:noProof/>
              <w:lang w:eastAsia="en-GB"/>
            </w:rPr>
          </w:pPr>
          <w:hyperlink w:anchor="_Toc132732858" w:history="1">
            <w:r w:rsidR="00015C98" w:rsidRPr="00924D55">
              <w:rPr>
                <w:rStyle w:val="Hyperlink"/>
                <w:rFonts w:cs="Arial"/>
                <w:noProof/>
              </w:rPr>
              <w:t>43.</w:t>
            </w:r>
            <w:r w:rsidR="00015C98">
              <w:rPr>
                <w:rFonts w:asciiTheme="minorHAnsi" w:eastAsiaTheme="minorEastAsia" w:hAnsiTheme="minorHAnsi"/>
                <w:noProof/>
                <w:lang w:eastAsia="en-GB"/>
              </w:rPr>
              <w:tab/>
            </w:r>
            <w:r w:rsidR="00015C98" w:rsidRPr="00924D55">
              <w:rPr>
                <w:rStyle w:val="Hyperlink"/>
                <w:rFonts w:cs="Arial"/>
                <w:noProof/>
              </w:rPr>
              <w:t>NON-SOLICITATION</w:t>
            </w:r>
            <w:r w:rsidR="00015C98">
              <w:rPr>
                <w:noProof/>
                <w:webHidden/>
              </w:rPr>
              <w:tab/>
            </w:r>
            <w:r w:rsidR="00015C98">
              <w:rPr>
                <w:noProof/>
                <w:webHidden/>
              </w:rPr>
              <w:fldChar w:fldCharType="begin"/>
            </w:r>
            <w:r w:rsidR="00015C98">
              <w:rPr>
                <w:noProof/>
                <w:webHidden/>
              </w:rPr>
              <w:instrText xml:space="preserve"> PAGEREF _Toc132732858 \h </w:instrText>
            </w:r>
            <w:r w:rsidR="00015C98">
              <w:rPr>
                <w:noProof/>
                <w:webHidden/>
              </w:rPr>
            </w:r>
            <w:r w:rsidR="00015C98">
              <w:rPr>
                <w:noProof/>
                <w:webHidden/>
              </w:rPr>
              <w:fldChar w:fldCharType="separate"/>
            </w:r>
            <w:r w:rsidR="00015C98">
              <w:rPr>
                <w:noProof/>
                <w:webHidden/>
              </w:rPr>
              <w:t>45</w:t>
            </w:r>
            <w:r w:rsidR="00015C98">
              <w:rPr>
                <w:noProof/>
                <w:webHidden/>
              </w:rPr>
              <w:fldChar w:fldCharType="end"/>
            </w:r>
          </w:hyperlink>
        </w:p>
        <w:p w14:paraId="1CA2439B" w14:textId="6485137C" w:rsidR="00015C98" w:rsidRDefault="00884C95">
          <w:pPr>
            <w:pStyle w:val="TOC1"/>
            <w:rPr>
              <w:rFonts w:asciiTheme="minorHAnsi" w:eastAsiaTheme="minorEastAsia" w:hAnsiTheme="minorHAnsi"/>
              <w:noProof/>
              <w:lang w:eastAsia="en-GB"/>
            </w:rPr>
          </w:pPr>
          <w:hyperlink w:anchor="_Toc132732859" w:history="1">
            <w:r w:rsidR="00015C98" w:rsidRPr="00924D55">
              <w:rPr>
                <w:rStyle w:val="Hyperlink"/>
                <w:rFonts w:cs="Arial"/>
                <w:noProof/>
              </w:rPr>
              <w:t>44.</w:t>
            </w:r>
            <w:r w:rsidR="00015C98">
              <w:rPr>
                <w:rFonts w:asciiTheme="minorHAnsi" w:eastAsiaTheme="minorEastAsia" w:hAnsiTheme="minorHAnsi"/>
                <w:noProof/>
                <w:lang w:eastAsia="en-GB"/>
              </w:rPr>
              <w:tab/>
            </w:r>
            <w:r w:rsidR="00015C98" w:rsidRPr="00924D55">
              <w:rPr>
                <w:rStyle w:val="Hyperlink"/>
                <w:rFonts w:cs="Arial"/>
                <w:noProof/>
              </w:rPr>
              <w:t>TRANSFER REGULATIONS</w:t>
            </w:r>
            <w:r w:rsidR="00015C98">
              <w:rPr>
                <w:noProof/>
                <w:webHidden/>
              </w:rPr>
              <w:tab/>
            </w:r>
            <w:r w:rsidR="00015C98">
              <w:rPr>
                <w:noProof/>
                <w:webHidden/>
              </w:rPr>
              <w:fldChar w:fldCharType="begin"/>
            </w:r>
            <w:r w:rsidR="00015C98">
              <w:rPr>
                <w:noProof/>
                <w:webHidden/>
              </w:rPr>
              <w:instrText xml:space="preserve"> PAGEREF _Toc132732859 \h </w:instrText>
            </w:r>
            <w:r w:rsidR="00015C98">
              <w:rPr>
                <w:noProof/>
                <w:webHidden/>
              </w:rPr>
            </w:r>
            <w:r w:rsidR="00015C98">
              <w:rPr>
                <w:noProof/>
                <w:webHidden/>
              </w:rPr>
              <w:fldChar w:fldCharType="separate"/>
            </w:r>
            <w:r w:rsidR="00015C98">
              <w:rPr>
                <w:noProof/>
                <w:webHidden/>
              </w:rPr>
              <w:t>46</w:t>
            </w:r>
            <w:r w:rsidR="00015C98">
              <w:rPr>
                <w:noProof/>
                <w:webHidden/>
              </w:rPr>
              <w:fldChar w:fldCharType="end"/>
            </w:r>
          </w:hyperlink>
        </w:p>
        <w:p w14:paraId="18085DAA" w14:textId="0AD51D84" w:rsidR="00015C98" w:rsidRDefault="00884C95">
          <w:pPr>
            <w:pStyle w:val="TOC1"/>
            <w:rPr>
              <w:rFonts w:asciiTheme="minorHAnsi" w:eastAsiaTheme="minorEastAsia" w:hAnsiTheme="minorHAnsi"/>
              <w:noProof/>
              <w:lang w:eastAsia="en-GB"/>
            </w:rPr>
          </w:pPr>
          <w:hyperlink w:anchor="_Toc132732860" w:history="1">
            <w:r w:rsidR="00015C98" w:rsidRPr="00924D55">
              <w:rPr>
                <w:rStyle w:val="Hyperlink"/>
                <w:rFonts w:cs="Arial"/>
                <w:noProof/>
              </w:rPr>
              <w:t>45.</w:t>
            </w:r>
            <w:r w:rsidR="00015C98">
              <w:rPr>
                <w:rFonts w:asciiTheme="minorHAnsi" w:eastAsiaTheme="minorEastAsia" w:hAnsiTheme="minorHAnsi"/>
                <w:noProof/>
                <w:lang w:eastAsia="en-GB"/>
              </w:rPr>
              <w:tab/>
            </w:r>
            <w:r w:rsidR="00015C98" w:rsidRPr="00924D55">
              <w:rPr>
                <w:rStyle w:val="Hyperlink"/>
                <w:rFonts w:cs="Arial"/>
                <w:noProof/>
              </w:rPr>
              <w:t>INVOICING AND PAYMENT</w:t>
            </w:r>
            <w:r w:rsidR="00015C98">
              <w:rPr>
                <w:noProof/>
                <w:webHidden/>
              </w:rPr>
              <w:tab/>
            </w:r>
            <w:r w:rsidR="00015C98">
              <w:rPr>
                <w:noProof/>
                <w:webHidden/>
              </w:rPr>
              <w:fldChar w:fldCharType="begin"/>
            </w:r>
            <w:r w:rsidR="00015C98">
              <w:rPr>
                <w:noProof/>
                <w:webHidden/>
              </w:rPr>
              <w:instrText xml:space="preserve"> PAGEREF _Toc132732860 \h </w:instrText>
            </w:r>
            <w:r w:rsidR="00015C98">
              <w:rPr>
                <w:noProof/>
                <w:webHidden/>
              </w:rPr>
            </w:r>
            <w:r w:rsidR="00015C98">
              <w:rPr>
                <w:noProof/>
                <w:webHidden/>
              </w:rPr>
              <w:fldChar w:fldCharType="separate"/>
            </w:r>
            <w:r w:rsidR="00015C98">
              <w:rPr>
                <w:noProof/>
                <w:webHidden/>
              </w:rPr>
              <w:t>48</w:t>
            </w:r>
            <w:r w:rsidR="00015C98">
              <w:rPr>
                <w:noProof/>
                <w:webHidden/>
              </w:rPr>
              <w:fldChar w:fldCharType="end"/>
            </w:r>
          </w:hyperlink>
        </w:p>
        <w:p w14:paraId="13FDF9C2" w14:textId="3811A4E7" w:rsidR="00015C98" w:rsidRDefault="00884C95">
          <w:pPr>
            <w:pStyle w:val="TOC1"/>
            <w:rPr>
              <w:rFonts w:asciiTheme="minorHAnsi" w:eastAsiaTheme="minorEastAsia" w:hAnsiTheme="minorHAnsi"/>
              <w:noProof/>
              <w:lang w:eastAsia="en-GB"/>
            </w:rPr>
          </w:pPr>
          <w:hyperlink w:anchor="_Toc132732861" w:history="1">
            <w:r w:rsidR="00015C98" w:rsidRPr="00924D55">
              <w:rPr>
                <w:rStyle w:val="Hyperlink"/>
                <w:rFonts w:cs="Arial"/>
                <w:noProof/>
              </w:rPr>
              <w:t>46.</w:t>
            </w:r>
            <w:r w:rsidR="00015C98">
              <w:rPr>
                <w:rFonts w:asciiTheme="minorHAnsi" w:eastAsiaTheme="minorEastAsia" w:hAnsiTheme="minorHAnsi"/>
                <w:noProof/>
                <w:lang w:eastAsia="en-GB"/>
              </w:rPr>
              <w:tab/>
            </w:r>
            <w:r w:rsidR="00015C98" w:rsidRPr="00924D55">
              <w:rPr>
                <w:rStyle w:val="Hyperlink"/>
                <w:rFonts w:cs="Arial"/>
                <w:noProof/>
              </w:rPr>
              <w:t>DISPUTED AMOUNTS</w:t>
            </w:r>
            <w:r w:rsidR="00015C98">
              <w:rPr>
                <w:noProof/>
                <w:webHidden/>
              </w:rPr>
              <w:tab/>
            </w:r>
            <w:r w:rsidR="00015C98">
              <w:rPr>
                <w:noProof/>
                <w:webHidden/>
              </w:rPr>
              <w:fldChar w:fldCharType="begin"/>
            </w:r>
            <w:r w:rsidR="00015C98">
              <w:rPr>
                <w:noProof/>
                <w:webHidden/>
              </w:rPr>
              <w:instrText xml:space="preserve"> PAGEREF _Toc132732861 \h </w:instrText>
            </w:r>
            <w:r w:rsidR="00015C98">
              <w:rPr>
                <w:noProof/>
                <w:webHidden/>
              </w:rPr>
            </w:r>
            <w:r w:rsidR="00015C98">
              <w:rPr>
                <w:noProof/>
                <w:webHidden/>
              </w:rPr>
              <w:fldChar w:fldCharType="separate"/>
            </w:r>
            <w:r w:rsidR="00015C98">
              <w:rPr>
                <w:noProof/>
                <w:webHidden/>
              </w:rPr>
              <w:t>49</w:t>
            </w:r>
            <w:r w:rsidR="00015C98">
              <w:rPr>
                <w:noProof/>
                <w:webHidden/>
              </w:rPr>
              <w:fldChar w:fldCharType="end"/>
            </w:r>
          </w:hyperlink>
        </w:p>
        <w:p w14:paraId="11634765" w14:textId="6C5EF9A2" w:rsidR="00015C98" w:rsidRDefault="00884C95">
          <w:pPr>
            <w:pStyle w:val="TOC1"/>
            <w:rPr>
              <w:rFonts w:asciiTheme="minorHAnsi" w:eastAsiaTheme="minorEastAsia" w:hAnsiTheme="minorHAnsi"/>
              <w:noProof/>
              <w:lang w:eastAsia="en-GB"/>
            </w:rPr>
          </w:pPr>
          <w:hyperlink w:anchor="_Toc132732862" w:history="1">
            <w:r w:rsidR="00015C98" w:rsidRPr="00924D55">
              <w:rPr>
                <w:rStyle w:val="Hyperlink"/>
                <w:rFonts w:cs="Arial"/>
                <w:noProof/>
              </w:rPr>
              <w:t>47.</w:t>
            </w:r>
            <w:r w:rsidR="00015C98">
              <w:rPr>
                <w:rFonts w:asciiTheme="minorHAnsi" w:eastAsiaTheme="minorEastAsia" w:hAnsiTheme="minorHAnsi"/>
                <w:noProof/>
                <w:lang w:eastAsia="en-GB"/>
              </w:rPr>
              <w:tab/>
            </w:r>
            <w:r w:rsidR="00015C98" w:rsidRPr="00924D55">
              <w:rPr>
                <w:rStyle w:val="Hyperlink"/>
                <w:rFonts w:cs="Arial"/>
                <w:noProof/>
              </w:rPr>
              <w:t>TAXATION MATTERS</w:t>
            </w:r>
            <w:r w:rsidR="00015C98">
              <w:rPr>
                <w:noProof/>
                <w:webHidden/>
              </w:rPr>
              <w:tab/>
            </w:r>
            <w:r w:rsidR="00015C98">
              <w:rPr>
                <w:noProof/>
                <w:webHidden/>
              </w:rPr>
              <w:fldChar w:fldCharType="begin"/>
            </w:r>
            <w:r w:rsidR="00015C98">
              <w:rPr>
                <w:noProof/>
                <w:webHidden/>
              </w:rPr>
              <w:instrText xml:space="preserve"> PAGEREF _Toc132732862 \h </w:instrText>
            </w:r>
            <w:r w:rsidR="00015C98">
              <w:rPr>
                <w:noProof/>
                <w:webHidden/>
              </w:rPr>
            </w:r>
            <w:r w:rsidR="00015C98">
              <w:rPr>
                <w:noProof/>
                <w:webHidden/>
              </w:rPr>
              <w:fldChar w:fldCharType="separate"/>
            </w:r>
            <w:r w:rsidR="00015C98">
              <w:rPr>
                <w:noProof/>
                <w:webHidden/>
              </w:rPr>
              <w:t>50</w:t>
            </w:r>
            <w:r w:rsidR="00015C98">
              <w:rPr>
                <w:noProof/>
                <w:webHidden/>
              </w:rPr>
              <w:fldChar w:fldCharType="end"/>
            </w:r>
          </w:hyperlink>
        </w:p>
        <w:p w14:paraId="28B69ED9" w14:textId="328F83D6" w:rsidR="00015C98" w:rsidRDefault="00884C95">
          <w:pPr>
            <w:pStyle w:val="TOC1"/>
            <w:rPr>
              <w:rFonts w:asciiTheme="minorHAnsi" w:eastAsiaTheme="minorEastAsia" w:hAnsiTheme="minorHAnsi"/>
              <w:noProof/>
              <w:lang w:eastAsia="en-GB"/>
            </w:rPr>
          </w:pPr>
          <w:hyperlink w:anchor="_Toc132732863" w:history="1">
            <w:r w:rsidR="00015C98" w:rsidRPr="00924D55">
              <w:rPr>
                <w:rStyle w:val="Hyperlink"/>
                <w:rFonts w:cs="Arial"/>
                <w:noProof/>
              </w:rPr>
              <w:t>48.</w:t>
            </w:r>
            <w:r w:rsidR="00015C98">
              <w:rPr>
                <w:rFonts w:asciiTheme="minorHAnsi" w:eastAsiaTheme="minorEastAsia" w:hAnsiTheme="minorHAnsi"/>
                <w:noProof/>
                <w:lang w:eastAsia="en-GB"/>
              </w:rPr>
              <w:tab/>
            </w:r>
            <w:r w:rsidR="00015C98" w:rsidRPr="00924D55">
              <w:rPr>
                <w:rStyle w:val="Hyperlink"/>
                <w:rFonts w:cs="Arial"/>
                <w:noProof/>
              </w:rPr>
              <w:t>INTEREST ON LATE PAYMENT</w:t>
            </w:r>
            <w:r w:rsidR="00015C98">
              <w:rPr>
                <w:noProof/>
                <w:webHidden/>
              </w:rPr>
              <w:tab/>
            </w:r>
            <w:r w:rsidR="00015C98">
              <w:rPr>
                <w:noProof/>
                <w:webHidden/>
              </w:rPr>
              <w:fldChar w:fldCharType="begin"/>
            </w:r>
            <w:r w:rsidR="00015C98">
              <w:rPr>
                <w:noProof/>
                <w:webHidden/>
              </w:rPr>
              <w:instrText xml:space="preserve"> PAGEREF _Toc132732863 \h </w:instrText>
            </w:r>
            <w:r w:rsidR="00015C98">
              <w:rPr>
                <w:noProof/>
                <w:webHidden/>
              </w:rPr>
            </w:r>
            <w:r w:rsidR="00015C98">
              <w:rPr>
                <w:noProof/>
                <w:webHidden/>
              </w:rPr>
              <w:fldChar w:fldCharType="separate"/>
            </w:r>
            <w:r w:rsidR="00015C98">
              <w:rPr>
                <w:noProof/>
                <w:webHidden/>
              </w:rPr>
              <w:t>52</w:t>
            </w:r>
            <w:r w:rsidR="00015C98">
              <w:rPr>
                <w:noProof/>
                <w:webHidden/>
              </w:rPr>
              <w:fldChar w:fldCharType="end"/>
            </w:r>
          </w:hyperlink>
        </w:p>
        <w:p w14:paraId="00F8A44E" w14:textId="5DAAB8B3" w:rsidR="00015C98" w:rsidRDefault="00884C95">
          <w:pPr>
            <w:pStyle w:val="TOC1"/>
            <w:rPr>
              <w:rFonts w:asciiTheme="minorHAnsi" w:eastAsiaTheme="minorEastAsia" w:hAnsiTheme="minorHAnsi"/>
              <w:noProof/>
              <w:lang w:eastAsia="en-GB"/>
            </w:rPr>
          </w:pPr>
          <w:hyperlink w:anchor="_Toc132732864" w:history="1">
            <w:r w:rsidR="00015C98" w:rsidRPr="00924D55">
              <w:rPr>
                <w:rStyle w:val="Hyperlink"/>
                <w:rFonts w:cs="Arial"/>
                <w:noProof/>
              </w:rPr>
              <w:t>49.</w:t>
            </w:r>
            <w:r w:rsidR="00015C98">
              <w:rPr>
                <w:rFonts w:asciiTheme="minorHAnsi" w:eastAsiaTheme="minorEastAsia" w:hAnsiTheme="minorHAnsi"/>
                <w:noProof/>
                <w:lang w:eastAsia="en-GB"/>
              </w:rPr>
              <w:tab/>
            </w:r>
            <w:r w:rsidR="00015C98" w:rsidRPr="00924D55">
              <w:rPr>
                <w:rStyle w:val="Hyperlink"/>
                <w:rFonts w:cs="Arial"/>
                <w:noProof/>
              </w:rPr>
              <w:t>RECOVERY OF SUMS DUE</w:t>
            </w:r>
            <w:r w:rsidR="00015C98">
              <w:rPr>
                <w:noProof/>
                <w:webHidden/>
              </w:rPr>
              <w:tab/>
            </w:r>
            <w:r w:rsidR="00015C98">
              <w:rPr>
                <w:noProof/>
                <w:webHidden/>
              </w:rPr>
              <w:fldChar w:fldCharType="begin"/>
            </w:r>
            <w:r w:rsidR="00015C98">
              <w:rPr>
                <w:noProof/>
                <w:webHidden/>
              </w:rPr>
              <w:instrText xml:space="preserve"> PAGEREF _Toc132732864 \h </w:instrText>
            </w:r>
            <w:r w:rsidR="00015C98">
              <w:rPr>
                <w:noProof/>
                <w:webHidden/>
              </w:rPr>
            </w:r>
            <w:r w:rsidR="00015C98">
              <w:rPr>
                <w:noProof/>
                <w:webHidden/>
              </w:rPr>
              <w:fldChar w:fldCharType="separate"/>
            </w:r>
            <w:r w:rsidR="00015C98">
              <w:rPr>
                <w:noProof/>
                <w:webHidden/>
              </w:rPr>
              <w:t>52</w:t>
            </w:r>
            <w:r w:rsidR="00015C98">
              <w:rPr>
                <w:noProof/>
                <w:webHidden/>
              </w:rPr>
              <w:fldChar w:fldCharType="end"/>
            </w:r>
          </w:hyperlink>
        </w:p>
        <w:p w14:paraId="5DC40406" w14:textId="421C98C3" w:rsidR="00015C98" w:rsidRDefault="00884C95">
          <w:pPr>
            <w:pStyle w:val="TOC1"/>
            <w:rPr>
              <w:rFonts w:asciiTheme="minorHAnsi" w:eastAsiaTheme="minorEastAsia" w:hAnsiTheme="minorHAnsi"/>
              <w:noProof/>
              <w:lang w:eastAsia="en-GB"/>
            </w:rPr>
          </w:pPr>
          <w:hyperlink w:anchor="_Toc132732865" w:history="1">
            <w:r w:rsidR="00015C98" w:rsidRPr="00924D55">
              <w:rPr>
                <w:rStyle w:val="Hyperlink"/>
                <w:rFonts w:cs="Arial"/>
                <w:noProof/>
              </w:rPr>
              <w:t>50.</w:t>
            </w:r>
            <w:r w:rsidR="00015C98">
              <w:rPr>
                <w:rFonts w:asciiTheme="minorHAnsi" w:eastAsiaTheme="minorEastAsia" w:hAnsiTheme="minorHAnsi"/>
                <w:noProof/>
                <w:lang w:eastAsia="en-GB"/>
              </w:rPr>
              <w:tab/>
            </w:r>
            <w:r w:rsidR="00015C98" w:rsidRPr="00924D55">
              <w:rPr>
                <w:rStyle w:val="Hyperlink"/>
                <w:rFonts w:cs="Arial"/>
                <w:noProof/>
              </w:rPr>
              <w:t>EXCLUSION OF SUPPLIER SET OFF</w:t>
            </w:r>
            <w:r w:rsidR="00015C98">
              <w:rPr>
                <w:noProof/>
                <w:webHidden/>
              </w:rPr>
              <w:tab/>
            </w:r>
            <w:r w:rsidR="00015C98">
              <w:rPr>
                <w:noProof/>
                <w:webHidden/>
              </w:rPr>
              <w:fldChar w:fldCharType="begin"/>
            </w:r>
            <w:r w:rsidR="00015C98">
              <w:rPr>
                <w:noProof/>
                <w:webHidden/>
              </w:rPr>
              <w:instrText xml:space="preserve"> PAGEREF _Toc132732865 \h </w:instrText>
            </w:r>
            <w:r w:rsidR="00015C98">
              <w:rPr>
                <w:noProof/>
                <w:webHidden/>
              </w:rPr>
            </w:r>
            <w:r w:rsidR="00015C98">
              <w:rPr>
                <w:noProof/>
                <w:webHidden/>
              </w:rPr>
              <w:fldChar w:fldCharType="separate"/>
            </w:r>
            <w:r w:rsidR="00015C98">
              <w:rPr>
                <w:noProof/>
                <w:webHidden/>
              </w:rPr>
              <w:t>53</w:t>
            </w:r>
            <w:r w:rsidR="00015C98">
              <w:rPr>
                <w:noProof/>
                <w:webHidden/>
              </w:rPr>
              <w:fldChar w:fldCharType="end"/>
            </w:r>
          </w:hyperlink>
        </w:p>
        <w:p w14:paraId="43DB4328" w14:textId="0855F029" w:rsidR="00015C98" w:rsidRDefault="00884C95">
          <w:pPr>
            <w:pStyle w:val="TOC1"/>
            <w:rPr>
              <w:rFonts w:asciiTheme="minorHAnsi" w:eastAsiaTheme="minorEastAsia" w:hAnsiTheme="minorHAnsi"/>
              <w:noProof/>
              <w:lang w:eastAsia="en-GB"/>
            </w:rPr>
          </w:pPr>
          <w:hyperlink w:anchor="_Toc132732866" w:history="1">
            <w:r w:rsidR="00015C98" w:rsidRPr="00924D55">
              <w:rPr>
                <w:rStyle w:val="Hyperlink"/>
                <w:rFonts w:cs="Arial"/>
                <w:noProof/>
              </w:rPr>
              <w:t>51.</w:t>
            </w:r>
            <w:r w:rsidR="00015C98">
              <w:rPr>
                <w:rFonts w:asciiTheme="minorHAnsi" w:eastAsiaTheme="minorEastAsia" w:hAnsiTheme="minorHAnsi"/>
                <w:noProof/>
                <w:lang w:eastAsia="en-GB"/>
              </w:rPr>
              <w:tab/>
            </w:r>
            <w:r w:rsidR="00015C98" w:rsidRPr="00924D55">
              <w:rPr>
                <w:rStyle w:val="Hyperlink"/>
                <w:rFonts w:cs="Arial"/>
                <w:noProof/>
              </w:rPr>
              <w:t>BUSINESS CONTINUITY</w:t>
            </w:r>
            <w:r w:rsidR="00015C98">
              <w:rPr>
                <w:noProof/>
                <w:webHidden/>
              </w:rPr>
              <w:tab/>
            </w:r>
            <w:r w:rsidR="00015C98">
              <w:rPr>
                <w:noProof/>
                <w:webHidden/>
              </w:rPr>
              <w:fldChar w:fldCharType="begin"/>
            </w:r>
            <w:r w:rsidR="00015C98">
              <w:rPr>
                <w:noProof/>
                <w:webHidden/>
              </w:rPr>
              <w:instrText xml:space="preserve"> PAGEREF _Toc132732866 \h </w:instrText>
            </w:r>
            <w:r w:rsidR="00015C98">
              <w:rPr>
                <w:noProof/>
                <w:webHidden/>
              </w:rPr>
            </w:r>
            <w:r w:rsidR="00015C98">
              <w:rPr>
                <w:noProof/>
                <w:webHidden/>
              </w:rPr>
              <w:fldChar w:fldCharType="separate"/>
            </w:r>
            <w:r w:rsidR="00015C98">
              <w:rPr>
                <w:noProof/>
                <w:webHidden/>
              </w:rPr>
              <w:t>53</w:t>
            </w:r>
            <w:r w:rsidR="00015C98">
              <w:rPr>
                <w:noProof/>
                <w:webHidden/>
              </w:rPr>
              <w:fldChar w:fldCharType="end"/>
            </w:r>
          </w:hyperlink>
        </w:p>
        <w:p w14:paraId="4DAC26D4" w14:textId="4E10385E" w:rsidR="00015C98" w:rsidRDefault="00884C95">
          <w:pPr>
            <w:pStyle w:val="TOC1"/>
            <w:rPr>
              <w:rFonts w:asciiTheme="minorHAnsi" w:eastAsiaTheme="minorEastAsia" w:hAnsiTheme="minorHAnsi"/>
              <w:noProof/>
              <w:lang w:eastAsia="en-GB"/>
            </w:rPr>
          </w:pPr>
          <w:hyperlink w:anchor="_Toc132732867" w:history="1">
            <w:r w:rsidR="00015C98" w:rsidRPr="00924D55">
              <w:rPr>
                <w:rStyle w:val="Hyperlink"/>
                <w:rFonts w:cs="Arial"/>
                <w:noProof/>
              </w:rPr>
              <w:t>52.</w:t>
            </w:r>
            <w:r w:rsidR="00015C98">
              <w:rPr>
                <w:rFonts w:asciiTheme="minorHAnsi" w:eastAsiaTheme="minorEastAsia" w:hAnsiTheme="minorHAnsi"/>
                <w:noProof/>
                <w:lang w:eastAsia="en-GB"/>
              </w:rPr>
              <w:tab/>
            </w:r>
            <w:r w:rsidR="00015C98" w:rsidRPr="00924D55">
              <w:rPr>
                <w:rStyle w:val="Hyperlink"/>
                <w:rFonts w:cs="Arial"/>
                <w:noProof/>
              </w:rPr>
              <w:t>EARLY TERMINATION</w:t>
            </w:r>
            <w:r w:rsidR="00015C98">
              <w:rPr>
                <w:noProof/>
                <w:webHidden/>
              </w:rPr>
              <w:tab/>
            </w:r>
            <w:r w:rsidR="00015C98">
              <w:rPr>
                <w:noProof/>
                <w:webHidden/>
              </w:rPr>
              <w:fldChar w:fldCharType="begin"/>
            </w:r>
            <w:r w:rsidR="00015C98">
              <w:rPr>
                <w:noProof/>
                <w:webHidden/>
              </w:rPr>
              <w:instrText xml:space="preserve"> PAGEREF _Toc132732867 \h </w:instrText>
            </w:r>
            <w:r w:rsidR="00015C98">
              <w:rPr>
                <w:noProof/>
                <w:webHidden/>
              </w:rPr>
            </w:r>
            <w:r w:rsidR="00015C98">
              <w:rPr>
                <w:noProof/>
                <w:webHidden/>
              </w:rPr>
              <w:fldChar w:fldCharType="separate"/>
            </w:r>
            <w:r w:rsidR="00015C98">
              <w:rPr>
                <w:noProof/>
                <w:webHidden/>
              </w:rPr>
              <w:t>55</w:t>
            </w:r>
            <w:r w:rsidR="00015C98">
              <w:rPr>
                <w:noProof/>
                <w:webHidden/>
              </w:rPr>
              <w:fldChar w:fldCharType="end"/>
            </w:r>
          </w:hyperlink>
        </w:p>
        <w:p w14:paraId="605A6FED" w14:textId="76A32EF0" w:rsidR="00015C98" w:rsidRDefault="00884C95">
          <w:pPr>
            <w:pStyle w:val="TOC1"/>
            <w:rPr>
              <w:rFonts w:asciiTheme="minorHAnsi" w:eastAsiaTheme="minorEastAsia" w:hAnsiTheme="minorHAnsi"/>
              <w:noProof/>
              <w:lang w:eastAsia="en-GB"/>
            </w:rPr>
          </w:pPr>
          <w:hyperlink w:anchor="_Toc132732868" w:history="1">
            <w:r w:rsidR="00015C98" w:rsidRPr="00924D55">
              <w:rPr>
                <w:rStyle w:val="Hyperlink"/>
                <w:rFonts w:cs="Arial"/>
                <w:noProof/>
              </w:rPr>
              <w:t>53.</w:t>
            </w:r>
            <w:r w:rsidR="00015C98">
              <w:rPr>
                <w:rFonts w:asciiTheme="minorHAnsi" w:eastAsiaTheme="minorEastAsia" w:hAnsiTheme="minorHAnsi"/>
                <w:noProof/>
                <w:lang w:eastAsia="en-GB"/>
              </w:rPr>
              <w:tab/>
            </w:r>
            <w:r w:rsidR="00015C98" w:rsidRPr="00924D55">
              <w:rPr>
                <w:rStyle w:val="Hyperlink"/>
                <w:rFonts w:cs="Arial"/>
                <w:noProof/>
              </w:rPr>
              <w:t>Early Termination of APPROVED TASKING ORDERS</w:t>
            </w:r>
            <w:r w:rsidR="00015C98">
              <w:rPr>
                <w:noProof/>
                <w:webHidden/>
              </w:rPr>
              <w:tab/>
            </w:r>
            <w:r w:rsidR="00015C98">
              <w:rPr>
                <w:noProof/>
                <w:webHidden/>
              </w:rPr>
              <w:fldChar w:fldCharType="begin"/>
            </w:r>
            <w:r w:rsidR="00015C98">
              <w:rPr>
                <w:noProof/>
                <w:webHidden/>
              </w:rPr>
              <w:instrText xml:space="preserve"> PAGEREF _Toc132732868 \h </w:instrText>
            </w:r>
            <w:r w:rsidR="00015C98">
              <w:rPr>
                <w:noProof/>
                <w:webHidden/>
              </w:rPr>
            </w:r>
            <w:r w:rsidR="00015C98">
              <w:rPr>
                <w:noProof/>
                <w:webHidden/>
              </w:rPr>
              <w:fldChar w:fldCharType="separate"/>
            </w:r>
            <w:r w:rsidR="00015C98">
              <w:rPr>
                <w:noProof/>
                <w:webHidden/>
              </w:rPr>
              <w:t>59</w:t>
            </w:r>
            <w:r w:rsidR="00015C98">
              <w:rPr>
                <w:noProof/>
                <w:webHidden/>
              </w:rPr>
              <w:fldChar w:fldCharType="end"/>
            </w:r>
          </w:hyperlink>
        </w:p>
        <w:p w14:paraId="0884B9EF" w14:textId="4DB36651" w:rsidR="00015C98" w:rsidRDefault="00884C95">
          <w:pPr>
            <w:pStyle w:val="TOC1"/>
            <w:rPr>
              <w:rFonts w:asciiTheme="minorHAnsi" w:eastAsiaTheme="minorEastAsia" w:hAnsiTheme="minorHAnsi"/>
              <w:noProof/>
              <w:lang w:eastAsia="en-GB"/>
            </w:rPr>
          </w:pPr>
          <w:hyperlink w:anchor="_Toc132732869" w:history="1">
            <w:r w:rsidR="00015C98" w:rsidRPr="00924D55">
              <w:rPr>
                <w:rStyle w:val="Hyperlink"/>
                <w:rFonts w:cs="Arial"/>
                <w:noProof/>
              </w:rPr>
              <w:t>54.</w:t>
            </w:r>
            <w:r w:rsidR="00015C98">
              <w:rPr>
                <w:rFonts w:asciiTheme="minorHAnsi" w:eastAsiaTheme="minorEastAsia" w:hAnsiTheme="minorHAnsi"/>
                <w:noProof/>
                <w:lang w:eastAsia="en-GB"/>
              </w:rPr>
              <w:tab/>
            </w:r>
            <w:r w:rsidR="00015C98" w:rsidRPr="00924D55">
              <w:rPr>
                <w:rStyle w:val="Hyperlink"/>
                <w:rFonts w:cs="Arial"/>
                <w:noProof/>
              </w:rPr>
              <w:t>CONSEQUENCES OF TERMINATION OR EXPIRY</w:t>
            </w:r>
            <w:r w:rsidR="00015C98">
              <w:rPr>
                <w:noProof/>
                <w:webHidden/>
              </w:rPr>
              <w:tab/>
            </w:r>
            <w:r w:rsidR="00015C98">
              <w:rPr>
                <w:noProof/>
                <w:webHidden/>
              </w:rPr>
              <w:fldChar w:fldCharType="begin"/>
            </w:r>
            <w:r w:rsidR="00015C98">
              <w:rPr>
                <w:noProof/>
                <w:webHidden/>
              </w:rPr>
              <w:instrText xml:space="preserve"> PAGEREF _Toc132732869 \h </w:instrText>
            </w:r>
            <w:r w:rsidR="00015C98">
              <w:rPr>
                <w:noProof/>
                <w:webHidden/>
              </w:rPr>
            </w:r>
            <w:r w:rsidR="00015C98">
              <w:rPr>
                <w:noProof/>
                <w:webHidden/>
              </w:rPr>
              <w:fldChar w:fldCharType="separate"/>
            </w:r>
            <w:r w:rsidR="00015C98">
              <w:rPr>
                <w:noProof/>
                <w:webHidden/>
              </w:rPr>
              <w:t>60</w:t>
            </w:r>
            <w:r w:rsidR="00015C98">
              <w:rPr>
                <w:noProof/>
                <w:webHidden/>
              </w:rPr>
              <w:fldChar w:fldCharType="end"/>
            </w:r>
          </w:hyperlink>
        </w:p>
        <w:p w14:paraId="66DDA957" w14:textId="7C52D639" w:rsidR="00015C98" w:rsidRDefault="00884C95">
          <w:pPr>
            <w:pStyle w:val="TOC1"/>
            <w:rPr>
              <w:rFonts w:asciiTheme="minorHAnsi" w:eastAsiaTheme="minorEastAsia" w:hAnsiTheme="minorHAnsi"/>
              <w:noProof/>
              <w:lang w:eastAsia="en-GB"/>
            </w:rPr>
          </w:pPr>
          <w:hyperlink w:anchor="_Toc132732870" w:history="1">
            <w:r w:rsidR="00015C98" w:rsidRPr="00924D55">
              <w:rPr>
                <w:rStyle w:val="Hyperlink"/>
                <w:rFonts w:cs="Arial"/>
                <w:noProof/>
              </w:rPr>
              <w:t>55.</w:t>
            </w:r>
            <w:r w:rsidR="00015C98">
              <w:rPr>
                <w:rFonts w:asciiTheme="minorHAnsi" w:eastAsiaTheme="minorEastAsia" w:hAnsiTheme="minorHAnsi"/>
                <w:noProof/>
                <w:lang w:eastAsia="en-GB"/>
              </w:rPr>
              <w:tab/>
            </w:r>
            <w:r w:rsidR="00015C98" w:rsidRPr="00924D55">
              <w:rPr>
                <w:rStyle w:val="Hyperlink"/>
                <w:rFonts w:cs="Arial"/>
                <w:noProof/>
              </w:rPr>
              <w:t>Step-in Rights</w:t>
            </w:r>
            <w:r w:rsidR="00015C98">
              <w:rPr>
                <w:noProof/>
                <w:webHidden/>
              </w:rPr>
              <w:tab/>
            </w:r>
            <w:r w:rsidR="00015C98">
              <w:rPr>
                <w:noProof/>
                <w:webHidden/>
              </w:rPr>
              <w:fldChar w:fldCharType="begin"/>
            </w:r>
            <w:r w:rsidR="00015C98">
              <w:rPr>
                <w:noProof/>
                <w:webHidden/>
              </w:rPr>
              <w:instrText xml:space="preserve"> PAGEREF _Toc132732870 \h </w:instrText>
            </w:r>
            <w:r w:rsidR="00015C98">
              <w:rPr>
                <w:noProof/>
                <w:webHidden/>
              </w:rPr>
            </w:r>
            <w:r w:rsidR="00015C98">
              <w:rPr>
                <w:noProof/>
                <w:webHidden/>
              </w:rPr>
              <w:fldChar w:fldCharType="separate"/>
            </w:r>
            <w:r w:rsidR="00015C98">
              <w:rPr>
                <w:noProof/>
                <w:webHidden/>
              </w:rPr>
              <w:t>62</w:t>
            </w:r>
            <w:r w:rsidR="00015C98">
              <w:rPr>
                <w:noProof/>
                <w:webHidden/>
              </w:rPr>
              <w:fldChar w:fldCharType="end"/>
            </w:r>
          </w:hyperlink>
        </w:p>
        <w:p w14:paraId="60B64C30" w14:textId="06316D3C" w:rsidR="00015C98" w:rsidRDefault="00884C95">
          <w:pPr>
            <w:pStyle w:val="TOC1"/>
            <w:rPr>
              <w:rFonts w:asciiTheme="minorHAnsi" w:eastAsiaTheme="minorEastAsia" w:hAnsiTheme="minorHAnsi"/>
              <w:noProof/>
              <w:lang w:eastAsia="en-GB"/>
            </w:rPr>
          </w:pPr>
          <w:hyperlink w:anchor="_Toc132732871" w:history="1">
            <w:r w:rsidR="00015C98" w:rsidRPr="00924D55">
              <w:rPr>
                <w:rStyle w:val="Hyperlink"/>
                <w:rFonts w:cs="Arial"/>
                <w:noProof/>
              </w:rPr>
              <w:t>56.</w:t>
            </w:r>
            <w:r w:rsidR="00015C98">
              <w:rPr>
                <w:rFonts w:asciiTheme="minorHAnsi" w:eastAsiaTheme="minorEastAsia" w:hAnsiTheme="minorHAnsi"/>
                <w:noProof/>
                <w:lang w:eastAsia="en-GB"/>
              </w:rPr>
              <w:tab/>
            </w:r>
            <w:r w:rsidR="00015C98" w:rsidRPr="00924D55">
              <w:rPr>
                <w:rStyle w:val="Hyperlink"/>
                <w:rFonts w:cs="Arial"/>
                <w:noProof/>
              </w:rPr>
              <w:t>POST TERMINATION OR EXPIRY OBLIGATIONS TO ASSIST</w:t>
            </w:r>
            <w:r w:rsidR="00015C98">
              <w:rPr>
                <w:noProof/>
                <w:webHidden/>
              </w:rPr>
              <w:tab/>
            </w:r>
            <w:r w:rsidR="00015C98">
              <w:rPr>
                <w:noProof/>
                <w:webHidden/>
              </w:rPr>
              <w:fldChar w:fldCharType="begin"/>
            </w:r>
            <w:r w:rsidR="00015C98">
              <w:rPr>
                <w:noProof/>
                <w:webHidden/>
              </w:rPr>
              <w:instrText xml:space="preserve"> PAGEREF _Toc132732871 \h </w:instrText>
            </w:r>
            <w:r w:rsidR="00015C98">
              <w:rPr>
                <w:noProof/>
                <w:webHidden/>
              </w:rPr>
            </w:r>
            <w:r w:rsidR="00015C98">
              <w:rPr>
                <w:noProof/>
                <w:webHidden/>
              </w:rPr>
              <w:fldChar w:fldCharType="separate"/>
            </w:r>
            <w:r w:rsidR="00015C98">
              <w:rPr>
                <w:noProof/>
                <w:webHidden/>
              </w:rPr>
              <w:t>63</w:t>
            </w:r>
            <w:r w:rsidR="00015C98">
              <w:rPr>
                <w:noProof/>
                <w:webHidden/>
              </w:rPr>
              <w:fldChar w:fldCharType="end"/>
            </w:r>
          </w:hyperlink>
        </w:p>
        <w:p w14:paraId="4C95C89F" w14:textId="773F1CD5" w:rsidR="00015C98" w:rsidRDefault="00884C95">
          <w:pPr>
            <w:pStyle w:val="TOC1"/>
            <w:rPr>
              <w:rFonts w:asciiTheme="minorHAnsi" w:eastAsiaTheme="minorEastAsia" w:hAnsiTheme="minorHAnsi"/>
              <w:noProof/>
              <w:lang w:eastAsia="en-GB"/>
            </w:rPr>
          </w:pPr>
          <w:hyperlink w:anchor="_Toc132732872" w:history="1">
            <w:r w:rsidR="00015C98" w:rsidRPr="00924D55">
              <w:rPr>
                <w:rStyle w:val="Hyperlink"/>
                <w:rFonts w:cs="Arial"/>
                <w:noProof/>
              </w:rPr>
              <w:t>57.</w:t>
            </w:r>
            <w:r w:rsidR="00015C98">
              <w:rPr>
                <w:rFonts w:asciiTheme="minorHAnsi" w:eastAsiaTheme="minorEastAsia" w:hAnsiTheme="minorHAnsi"/>
                <w:noProof/>
                <w:lang w:eastAsia="en-GB"/>
              </w:rPr>
              <w:tab/>
            </w:r>
            <w:r w:rsidR="00015C98" w:rsidRPr="00924D55">
              <w:rPr>
                <w:rStyle w:val="Hyperlink"/>
                <w:rFonts w:cs="Arial"/>
                <w:noProof/>
              </w:rPr>
              <w:t>DISPUTE RESOLUTION PROCEDURE</w:t>
            </w:r>
            <w:r w:rsidR="00015C98">
              <w:rPr>
                <w:noProof/>
                <w:webHidden/>
              </w:rPr>
              <w:tab/>
            </w:r>
            <w:r w:rsidR="00015C98">
              <w:rPr>
                <w:noProof/>
                <w:webHidden/>
              </w:rPr>
              <w:fldChar w:fldCharType="begin"/>
            </w:r>
            <w:r w:rsidR="00015C98">
              <w:rPr>
                <w:noProof/>
                <w:webHidden/>
              </w:rPr>
              <w:instrText xml:space="preserve"> PAGEREF _Toc132732872 \h </w:instrText>
            </w:r>
            <w:r w:rsidR="00015C98">
              <w:rPr>
                <w:noProof/>
                <w:webHidden/>
              </w:rPr>
            </w:r>
            <w:r w:rsidR="00015C98">
              <w:rPr>
                <w:noProof/>
                <w:webHidden/>
              </w:rPr>
              <w:fldChar w:fldCharType="separate"/>
            </w:r>
            <w:r w:rsidR="00015C98">
              <w:rPr>
                <w:noProof/>
                <w:webHidden/>
              </w:rPr>
              <w:t>64</w:t>
            </w:r>
            <w:r w:rsidR="00015C98">
              <w:rPr>
                <w:noProof/>
                <w:webHidden/>
              </w:rPr>
              <w:fldChar w:fldCharType="end"/>
            </w:r>
          </w:hyperlink>
        </w:p>
        <w:p w14:paraId="293E46EB" w14:textId="712C1123" w:rsidR="00015C98" w:rsidRDefault="00884C95">
          <w:pPr>
            <w:pStyle w:val="TOC1"/>
            <w:rPr>
              <w:rFonts w:asciiTheme="minorHAnsi" w:eastAsiaTheme="minorEastAsia" w:hAnsiTheme="minorHAnsi"/>
              <w:noProof/>
              <w:lang w:eastAsia="en-GB"/>
            </w:rPr>
          </w:pPr>
          <w:hyperlink w:anchor="_Toc132732873" w:history="1">
            <w:r w:rsidR="00015C98" w:rsidRPr="00924D55">
              <w:rPr>
                <w:rStyle w:val="Hyperlink"/>
                <w:rFonts w:cs="Arial"/>
                <w:noProof/>
              </w:rPr>
              <w:t>58.</w:t>
            </w:r>
            <w:r w:rsidR="00015C98">
              <w:rPr>
                <w:rFonts w:asciiTheme="minorHAnsi" w:eastAsiaTheme="minorEastAsia" w:hAnsiTheme="minorHAnsi"/>
                <w:noProof/>
                <w:lang w:eastAsia="en-GB"/>
              </w:rPr>
              <w:tab/>
            </w:r>
            <w:r w:rsidR="00015C98" w:rsidRPr="00924D55">
              <w:rPr>
                <w:rStyle w:val="Hyperlink"/>
                <w:rFonts w:cs="Arial"/>
                <w:noProof/>
              </w:rPr>
              <w:t>SECURITY MEASURES</w:t>
            </w:r>
            <w:r w:rsidR="00015C98">
              <w:rPr>
                <w:noProof/>
                <w:webHidden/>
              </w:rPr>
              <w:tab/>
            </w:r>
            <w:r w:rsidR="00015C98">
              <w:rPr>
                <w:noProof/>
                <w:webHidden/>
              </w:rPr>
              <w:fldChar w:fldCharType="begin"/>
            </w:r>
            <w:r w:rsidR="00015C98">
              <w:rPr>
                <w:noProof/>
                <w:webHidden/>
              </w:rPr>
              <w:instrText xml:space="preserve"> PAGEREF _Toc132732873 \h </w:instrText>
            </w:r>
            <w:r w:rsidR="00015C98">
              <w:rPr>
                <w:noProof/>
                <w:webHidden/>
              </w:rPr>
            </w:r>
            <w:r w:rsidR="00015C98">
              <w:rPr>
                <w:noProof/>
                <w:webHidden/>
              </w:rPr>
              <w:fldChar w:fldCharType="separate"/>
            </w:r>
            <w:r w:rsidR="00015C98">
              <w:rPr>
                <w:noProof/>
                <w:webHidden/>
              </w:rPr>
              <w:t>65</w:t>
            </w:r>
            <w:r w:rsidR="00015C98">
              <w:rPr>
                <w:noProof/>
                <w:webHidden/>
              </w:rPr>
              <w:fldChar w:fldCharType="end"/>
            </w:r>
          </w:hyperlink>
        </w:p>
        <w:p w14:paraId="55335FF7" w14:textId="6448D568" w:rsidR="00015C98" w:rsidRDefault="00884C95">
          <w:pPr>
            <w:pStyle w:val="TOC1"/>
            <w:rPr>
              <w:rFonts w:asciiTheme="minorHAnsi" w:eastAsiaTheme="minorEastAsia" w:hAnsiTheme="minorHAnsi"/>
              <w:noProof/>
              <w:lang w:eastAsia="en-GB"/>
            </w:rPr>
          </w:pPr>
          <w:hyperlink w:anchor="_Toc132732874" w:history="1">
            <w:r w:rsidR="00015C98" w:rsidRPr="00924D55">
              <w:rPr>
                <w:rStyle w:val="Hyperlink"/>
                <w:rFonts w:cs="Arial"/>
                <w:noProof/>
              </w:rPr>
              <w:t>59.</w:t>
            </w:r>
            <w:r w:rsidR="00015C98">
              <w:rPr>
                <w:rFonts w:asciiTheme="minorHAnsi" w:eastAsiaTheme="minorEastAsia" w:hAnsiTheme="minorHAnsi"/>
                <w:noProof/>
                <w:lang w:eastAsia="en-GB"/>
              </w:rPr>
              <w:tab/>
            </w:r>
            <w:r w:rsidR="00015C98" w:rsidRPr="00924D55">
              <w:rPr>
                <w:rStyle w:val="Hyperlink"/>
                <w:rFonts w:cs="Arial"/>
                <w:noProof/>
              </w:rPr>
              <w:t>OFFICIAL-SENSITIVE SECURITY REQUIREMENTS</w:t>
            </w:r>
            <w:r w:rsidR="00015C98">
              <w:rPr>
                <w:noProof/>
                <w:webHidden/>
              </w:rPr>
              <w:tab/>
            </w:r>
            <w:r w:rsidR="00015C98">
              <w:rPr>
                <w:noProof/>
                <w:webHidden/>
              </w:rPr>
              <w:fldChar w:fldCharType="begin"/>
            </w:r>
            <w:r w:rsidR="00015C98">
              <w:rPr>
                <w:noProof/>
                <w:webHidden/>
              </w:rPr>
              <w:instrText xml:space="preserve"> PAGEREF _Toc132732874 \h </w:instrText>
            </w:r>
            <w:r w:rsidR="00015C98">
              <w:rPr>
                <w:noProof/>
                <w:webHidden/>
              </w:rPr>
            </w:r>
            <w:r w:rsidR="00015C98">
              <w:rPr>
                <w:noProof/>
                <w:webHidden/>
              </w:rPr>
              <w:fldChar w:fldCharType="separate"/>
            </w:r>
            <w:r w:rsidR="00015C98">
              <w:rPr>
                <w:noProof/>
                <w:webHidden/>
              </w:rPr>
              <w:t>67</w:t>
            </w:r>
            <w:r w:rsidR="00015C98">
              <w:rPr>
                <w:noProof/>
                <w:webHidden/>
              </w:rPr>
              <w:fldChar w:fldCharType="end"/>
            </w:r>
          </w:hyperlink>
        </w:p>
        <w:p w14:paraId="2EF56238" w14:textId="74FE5CED" w:rsidR="00015C98" w:rsidRDefault="00884C95">
          <w:pPr>
            <w:pStyle w:val="TOC1"/>
            <w:rPr>
              <w:rFonts w:asciiTheme="minorHAnsi" w:eastAsiaTheme="minorEastAsia" w:hAnsiTheme="minorHAnsi"/>
              <w:noProof/>
              <w:lang w:eastAsia="en-GB"/>
            </w:rPr>
          </w:pPr>
          <w:hyperlink w:anchor="_Toc132732875" w:history="1">
            <w:r w:rsidR="00015C98" w:rsidRPr="00924D55">
              <w:rPr>
                <w:rStyle w:val="Hyperlink"/>
                <w:rFonts w:cs="Arial"/>
                <w:noProof/>
              </w:rPr>
              <w:t>60.</w:t>
            </w:r>
            <w:r w:rsidR="00015C98">
              <w:rPr>
                <w:rFonts w:asciiTheme="minorHAnsi" w:eastAsiaTheme="minorEastAsia" w:hAnsiTheme="minorHAnsi"/>
                <w:noProof/>
                <w:lang w:eastAsia="en-GB"/>
              </w:rPr>
              <w:tab/>
            </w:r>
            <w:r w:rsidR="00015C98" w:rsidRPr="00924D55">
              <w:rPr>
                <w:rStyle w:val="Hyperlink"/>
                <w:rFonts w:cs="Arial"/>
                <w:noProof/>
              </w:rPr>
              <w:t>SECURITY ASPECTS LETTER</w:t>
            </w:r>
            <w:r w:rsidR="00015C98">
              <w:rPr>
                <w:noProof/>
                <w:webHidden/>
              </w:rPr>
              <w:tab/>
            </w:r>
            <w:r w:rsidR="00015C98">
              <w:rPr>
                <w:noProof/>
                <w:webHidden/>
              </w:rPr>
              <w:fldChar w:fldCharType="begin"/>
            </w:r>
            <w:r w:rsidR="00015C98">
              <w:rPr>
                <w:noProof/>
                <w:webHidden/>
              </w:rPr>
              <w:instrText xml:space="preserve"> PAGEREF _Toc132732875 \h </w:instrText>
            </w:r>
            <w:r w:rsidR="00015C98">
              <w:rPr>
                <w:noProof/>
                <w:webHidden/>
              </w:rPr>
            </w:r>
            <w:r w:rsidR="00015C98">
              <w:rPr>
                <w:noProof/>
                <w:webHidden/>
              </w:rPr>
              <w:fldChar w:fldCharType="separate"/>
            </w:r>
            <w:r w:rsidR="00015C98">
              <w:rPr>
                <w:noProof/>
                <w:webHidden/>
              </w:rPr>
              <w:t>67</w:t>
            </w:r>
            <w:r w:rsidR="00015C98">
              <w:rPr>
                <w:noProof/>
                <w:webHidden/>
              </w:rPr>
              <w:fldChar w:fldCharType="end"/>
            </w:r>
          </w:hyperlink>
        </w:p>
        <w:p w14:paraId="16C5CFDE" w14:textId="6C75A819" w:rsidR="00015C98" w:rsidRDefault="00884C95">
          <w:pPr>
            <w:pStyle w:val="TOC1"/>
            <w:rPr>
              <w:rFonts w:asciiTheme="minorHAnsi" w:eastAsiaTheme="minorEastAsia" w:hAnsiTheme="minorHAnsi"/>
              <w:noProof/>
              <w:lang w:eastAsia="en-GB"/>
            </w:rPr>
          </w:pPr>
          <w:hyperlink w:anchor="_Toc132732876" w:history="1">
            <w:r w:rsidR="00015C98" w:rsidRPr="00924D55">
              <w:rPr>
                <w:rStyle w:val="Hyperlink"/>
                <w:rFonts w:cs="Arial"/>
                <w:noProof/>
              </w:rPr>
              <w:t>61.</w:t>
            </w:r>
            <w:r w:rsidR="00015C98">
              <w:rPr>
                <w:rFonts w:asciiTheme="minorHAnsi" w:eastAsiaTheme="minorEastAsia" w:hAnsiTheme="minorHAnsi"/>
                <w:noProof/>
                <w:lang w:eastAsia="en-GB"/>
              </w:rPr>
              <w:tab/>
            </w:r>
            <w:r w:rsidR="00015C98" w:rsidRPr="00924D55">
              <w:rPr>
                <w:rStyle w:val="Hyperlink"/>
                <w:rFonts w:cs="Arial"/>
                <w:noProof/>
              </w:rPr>
              <w:t>CYBER</w:t>
            </w:r>
            <w:r w:rsidR="00015C98">
              <w:rPr>
                <w:noProof/>
                <w:webHidden/>
              </w:rPr>
              <w:tab/>
            </w:r>
            <w:r w:rsidR="00015C98">
              <w:rPr>
                <w:noProof/>
                <w:webHidden/>
              </w:rPr>
              <w:fldChar w:fldCharType="begin"/>
            </w:r>
            <w:r w:rsidR="00015C98">
              <w:rPr>
                <w:noProof/>
                <w:webHidden/>
              </w:rPr>
              <w:instrText xml:space="preserve"> PAGEREF _Toc132732876 \h </w:instrText>
            </w:r>
            <w:r w:rsidR="00015C98">
              <w:rPr>
                <w:noProof/>
                <w:webHidden/>
              </w:rPr>
            </w:r>
            <w:r w:rsidR="00015C98">
              <w:rPr>
                <w:noProof/>
                <w:webHidden/>
              </w:rPr>
              <w:fldChar w:fldCharType="separate"/>
            </w:r>
            <w:r w:rsidR="00015C98">
              <w:rPr>
                <w:noProof/>
                <w:webHidden/>
              </w:rPr>
              <w:t>68</w:t>
            </w:r>
            <w:r w:rsidR="00015C98">
              <w:rPr>
                <w:noProof/>
                <w:webHidden/>
              </w:rPr>
              <w:fldChar w:fldCharType="end"/>
            </w:r>
          </w:hyperlink>
        </w:p>
        <w:p w14:paraId="3DC4431A" w14:textId="6E058ECF" w:rsidR="00015C98" w:rsidRDefault="00884C95">
          <w:pPr>
            <w:pStyle w:val="TOC1"/>
            <w:rPr>
              <w:rFonts w:asciiTheme="minorHAnsi" w:eastAsiaTheme="minorEastAsia" w:hAnsiTheme="minorHAnsi"/>
              <w:noProof/>
              <w:lang w:eastAsia="en-GB"/>
            </w:rPr>
          </w:pPr>
          <w:hyperlink w:anchor="_Toc132732877" w:history="1">
            <w:r w:rsidR="00015C98" w:rsidRPr="00924D55">
              <w:rPr>
                <w:rStyle w:val="Hyperlink"/>
                <w:rFonts w:cs="Arial"/>
                <w:noProof/>
              </w:rPr>
              <w:t>62.</w:t>
            </w:r>
            <w:r w:rsidR="00015C98">
              <w:rPr>
                <w:rFonts w:asciiTheme="minorHAnsi" w:eastAsiaTheme="minorEastAsia" w:hAnsiTheme="minorHAnsi"/>
                <w:noProof/>
                <w:lang w:eastAsia="en-GB"/>
              </w:rPr>
              <w:tab/>
            </w:r>
            <w:r w:rsidR="00015C98" w:rsidRPr="00924D55">
              <w:rPr>
                <w:rStyle w:val="Hyperlink"/>
                <w:rFonts w:cs="Arial"/>
                <w:noProof/>
              </w:rPr>
              <w:t>OWNERSHIP OF INTELLECTUAL PROPERTY</w:t>
            </w:r>
            <w:r w:rsidR="00015C98">
              <w:rPr>
                <w:noProof/>
                <w:webHidden/>
              </w:rPr>
              <w:tab/>
            </w:r>
            <w:r w:rsidR="00015C98">
              <w:rPr>
                <w:noProof/>
                <w:webHidden/>
              </w:rPr>
              <w:fldChar w:fldCharType="begin"/>
            </w:r>
            <w:r w:rsidR="00015C98">
              <w:rPr>
                <w:noProof/>
                <w:webHidden/>
              </w:rPr>
              <w:instrText xml:space="preserve"> PAGEREF _Toc132732877 \h </w:instrText>
            </w:r>
            <w:r w:rsidR="00015C98">
              <w:rPr>
                <w:noProof/>
                <w:webHidden/>
              </w:rPr>
            </w:r>
            <w:r w:rsidR="00015C98">
              <w:rPr>
                <w:noProof/>
                <w:webHidden/>
              </w:rPr>
              <w:fldChar w:fldCharType="separate"/>
            </w:r>
            <w:r w:rsidR="00015C98">
              <w:rPr>
                <w:noProof/>
                <w:webHidden/>
              </w:rPr>
              <w:t>75</w:t>
            </w:r>
            <w:r w:rsidR="00015C98">
              <w:rPr>
                <w:noProof/>
                <w:webHidden/>
              </w:rPr>
              <w:fldChar w:fldCharType="end"/>
            </w:r>
          </w:hyperlink>
        </w:p>
        <w:p w14:paraId="2D4F12EA" w14:textId="66B7CA16" w:rsidR="00015C98" w:rsidRDefault="00884C95">
          <w:pPr>
            <w:pStyle w:val="TOC1"/>
            <w:rPr>
              <w:rFonts w:asciiTheme="minorHAnsi" w:eastAsiaTheme="minorEastAsia" w:hAnsiTheme="minorHAnsi"/>
              <w:noProof/>
              <w:lang w:eastAsia="en-GB"/>
            </w:rPr>
          </w:pPr>
          <w:hyperlink w:anchor="_Toc132732878" w:history="1">
            <w:r w:rsidR="00015C98" w:rsidRPr="00924D55">
              <w:rPr>
                <w:rStyle w:val="Hyperlink"/>
                <w:rFonts w:cs="Arial"/>
                <w:noProof/>
              </w:rPr>
              <w:t>63.</w:t>
            </w:r>
            <w:r w:rsidR="00015C98">
              <w:rPr>
                <w:rFonts w:asciiTheme="minorHAnsi" w:eastAsiaTheme="minorEastAsia" w:hAnsiTheme="minorHAnsi"/>
                <w:noProof/>
                <w:lang w:eastAsia="en-GB"/>
              </w:rPr>
              <w:tab/>
            </w:r>
            <w:r w:rsidR="00015C98" w:rsidRPr="00924D55">
              <w:rPr>
                <w:rStyle w:val="Hyperlink"/>
                <w:rFonts w:cs="Arial"/>
                <w:noProof/>
              </w:rPr>
              <w:t>LICENCE OF AUTHORITY IPR</w:t>
            </w:r>
            <w:r w:rsidR="00015C98">
              <w:rPr>
                <w:noProof/>
                <w:webHidden/>
              </w:rPr>
              <w:tab/>
            </w:r>
            <w:r w:rsidR="00015C98">
              <w:rPr>
                <w:noProof/>
                <w:webHidden/>
              </w:rPr>
              <w:fldChar w:fldCharType="begin"/>
            </w:r>
            <w:r w:rsidR="00015C98">
              <w:rPr>
                <w:noProof/>
                <w:webHidden/>
              </w:rPr>
              <w:instrText xml:space="preserve"> PAGEREF _Toc132732878 \h </w:instrText>
            </w:r>
            <w:r w:rsidR="00015C98">
              <w:rPr>
                <w:noProof/>
                <w:webHidden/>
              </w:rPr>
            </w:r>
            <w:r w:rsidR="00015C98">
              <w:rPr>
                <w:noProof/>
                <w:webHidden/>
              </w:rPr>
              <w:fldChar w:fldCharType="separate"/>
            </w:r>
            <w:r w:rsidR="00015C98">
              <w:rPr>
                <w:noProof/>
                <w:webHidden/>
              </w:rPr>
              <w:t>75</w:t>
            </w:r>
            <w:r w:rsidR="00015C98">
              <w:rPr>
                <w:noProof/>
                <w:webHidden/>
              </w:rPr>
              <w:fldChar w:fldCharType="end"/>
            </w:r>
          </w:hyperlink>
        </w:p>
        <w:p w14:paraId="4D956603" w14:textId="7728AB7E" w:rsidR="00015C98" w:rsidRDefault="00884C95">
          <w:pPr>
            <w:pStyle w:val="TOC1"/>
            <w:rPr>
              <w:rFonts w:asciiTheme="minorHAnsi" w:eastAsiaTheme="minorEastAsia" w:hAnsiTheme="minorHAnsi"/>
              <w:noProof/>
              <w:lang w:eastAsia="en-GB"/>
            </w:rPr>
          </w:pPr>
          <w:hyperlink w:anchor="_Toc132732879" w:history="1">
            <w:r w:rsidR="00015C98" w:rsidRPr="00924D55">
              <w:rPr>
                <w:rStyle w:val="Hyperlink"/>
                <w:rFonts w:cs="Arial"/>
                <w:noProof/>
              </w:rPr>
              <w:t>64.</w:t>
            </w:r>
            <w:r w:rsidR="00015C98">
              <w:rPr>
                <w:rFonts w:asciiTheme="minorHAnsi" w:eastAsiaTheme="minorEastAsia" w:hAnsiTheme="minorHAnsi"/>
                <w:noProof/>
                <w:lang w:eastAsia="en-GB"/>
              </w:rPr>
              <w:tab/>
            </w:r>
            <w:r w:rsidR="00015C98" w:rsidRPr="00924D55">
              <w:rPr>
                <w:rStyle w:val="Hyperlink"/>
                <w:rFonts w:cs="Arial"/>
                <w:noProof/>
              </w:rPr>
              <w:t>LICENCE OF SUPPLIER IPR</w:t>
            </w:r>
            <w:r w:rsidR="00015C98">
              <w:rPr>
                <w:noProof/>
                <w:webHidden/>
              </w:rPr>
              <w:tab/>
            </w:r>
            <w:r w:rsidR="00015C98">
              <w:rPr>
                <w:noProof/>
                <w:webHidden/>
              </w:rPr>
              <w:fldChar w:fldCharType="begin"/>
            </w:r>
            <w:r w:rsidR="00015C98">
              <w:rPr>
                <w:noProof/>
                <w:webHidden/>
              </w:rPr>
              <w:instrText xml:space="preserve"> PAGEREF _Toc132732879 \h </w:instrText>
            </w:r>
            <w:r w:rsidR="00015C98">
              <w:rPr>
                <w:noProof/>
                <w:webHidden/>
              </w:rPr>
            </w:r>
            <w:r w:rsidR="00015C98">
              <w:rPr>
                <w:noProof/>
                <w:webHidden/>
              </w:rPr>
              <w:fldChar w:fldCharType="separate"/>
            </w:r>
            <w:r w:rsidR="00015C98">
              <w:rPr>
                <w:noProof/>
                <w:webHidden/>
              </w:rPr>
              <w:t>76</w:t>
            </w:r>
            <w:r w:rsidR="00015C98">
              <w:rPr>
                <w:noProof/>
                <w:webHidden/>
              </w:rPr>
              <w:fldChar w:fldCharType="end"/>
            </w:r>
          </w:hyperlink>
        </w:p>
        <w:p w14:paraId="7777541B" w14:textId="41BD2311" w:rsidR="00015C98" w:rsidRDefault="00884C95">
          <w:pPr>
            <w:pStyle w:val="TOC1"/>
            <w:rPr>
              <w:rFonts w:asciiTheme="minorHAnsi" w:eastAsiaTheme="minorEastAsia" w:hAnsiTheme="minorHAnsi"/>
              <w:noProof/>
              <w:lang w:eastAsia="en-GB"/>
            </w:rPr>
          </w:pPr>
          <w:hyperlink w:anchor="_Toc132732880" w:history="1">
            <w:r w:rsidR="00015C98" w:rsidRPr="00924D55">
              <w:rPr>
                <w:rStyle w:val="Hyperlink"/>
                <w:rFonts w:cs="Arial"/>
                <w:noProof/>
              </w:rPr>
              <w:t>65.</w:t>
            </w:r>
            <w:r w:rsidR="00015C98">
              <w:rPr>
                <w:rFonts w:asciiTheme="minorHAnsi" w:eastAsiaTheme="minorEastAsia" w:hAnsiTheme="minorHAnsi"/>
                <w:noProof/>
                <w:lang w:eastAsia="en-GB"/>
              </w:rPr>
              <w:tab/>
            </w:r>
            <w:r w:rsidR="00015C98" w:rsidRPr="00924D55">
              <w:rPr>
                <w:rStyle w:val="Hyperlink"/>
                <w:rFonts w:cs="Arial"/>
                <w:noProof/>
              </w:rPr>
              <w:t>LICENCE AND SUB-LICENCE OF THIRD PARTY IPR PROVIDED BY THE SUPPLIER</w:t>
            </w:r>
            <w:r w:rsidR="00015C98">
              <w:rPr>
                <w:noProof/>
                <w:webHidden/>
              </w:rPr>
              <w:tab/>
            </w:r>
            <w:r w:rsidR="00015C98">
              <w:rPr>
                <w:noProof/>
                <w:webHidden/>
              </w:rPr>
              <w:fldChar w:fldCharType="begin"/>
            </w:r>
            <w:r w:rsidR="00015C98">
              <w:rPr>
                <w:noProof/>
                <w:webHidden/>
              </w:rPr>
              <w:instrText xml:space="preserve"> PAGEREF _Toc132732880 \h </w:instrText>
            </w:r>
            <w:r w:rsidR="00015C98">
              <w:rPr>
                <w:noProof/>
                <w:webHidden/>
              </w:rPr>
            </w:r>
            <w:r w:rsidR="00015C98">
              <w:rPr>
                <w:noProof/>
                <w:webHidden/>
              </w:rPr>
              <w:fldChar w:fldCharType="separate"/>
            </w:r>
            <w:r w:rsidR="00015C98">
              <w:rPr>
                <w:noProof/>
                <w:webHidden/>
              </w:rPr>
              <w:t>77</w:t>
            </w:r>
            <w:r w:rsidR="00015C98">
              <w:rPr>
                <w:noProof/>
                <w:webHidden/>
              </w:rPr>
              <w:fldChar w:fldCharType="end"/>
            </w:r>
          </w:hyperlink>
        </w:p>
        <w:p w14:paraId="37E299E7" w14:textId="146C695F" w:rsidR="00015C98" w:rsidRDefault="00884C95">
          <w:pPr>
            <w:pStyle w:val="TOC1"/>
            <w:rPr>
              <w:rFonts w:asciiTheme="minorHAnsi" w:eastAsiaTheme="minorEastAsia" w:hAnsiTheme="minorHAnsi"/>
              <w:noProof/>
              <w:lang w:eastAsia="en-GB"/>
            </w:rPr>
          </w:pPr>
          <w:hyperlink w:anchor="_Toc132732881" w:history="1">
            <w:r w:rsidR="00015C98" w:rsidRPr="00924D55">
              <w:rPr>
                <w:rStyle w:val="Hyperlink"/>
                <w:rFonts w:cs="Arial"/>
                <w:noProof/>
              </w:rPr>
              <w:t>66.</w:t>
            </w:r>
            <w:r w:rsidR="00015C98">
              <w:rPr>
                <w:rFonts w:asciiTheme="minorHAnsi" w:eastAsiaTheme="minorEastAsia" w:hAnsiTheme="minorHAnsi"/>
                <w:noProof/>
                <w:lang w:eastAsia="en-GB"/>
              </w:rPr>
              <w:tab/>
            </w:r>
            <w:r w:rsidR="00015C98" w:rsidRPr="00924D55">
              <w:rPr>
                <w:rStyle w:val="Hyperlink"/>
                <w:rFonts w:cs="Arial"/>
                <w:noProof/>
              </w:rPr>
              <w:t>PROTECTION OF INFORMATION</w:t>
            </w:r>
            <w:r w:rsidR="00015C98">
              <w:rPr>
                <w:noProof/>
                <w:webHidden/>
              </w:rPr>
              <w:tab/>
            </w:r>
            <w:r w:rsidR="00015C98">
              <w:rPr>
                <w:noProof/>
                <w:webHidden/>
              </w:rPr>
              <w:fldChar w:fldCharType="begin"/>
            </w:r>
            <w:r w:rsidR="00015C98">
              <w:rPr>
                <w:noProof/>
                <w:webHidden/>
              </w:rPr>
              <w:instrText xml:space="preserve"> PAGEREF _Toc132732881 \h </w:instrText>
            </w:r>
            <w:r w:rsidR="00015C98">
              <w:rPr>
                <w:noProof/>
                <w:webHidden/>
              </w:rPr>
            </w:r>
            <w:r w:rsidR="00015C98">
              <w:rPr>
                <w:noProof/>
                <w:webHidden/>
              </w:rPr>
              <w:fldChar w:fldCharType="separate"/>
            </w:r>
            <w:r w:rsidR="00015C98">
              <w:rPr>
                <w:noProof/>
                <w:webHidden/>
              </w:rPr>
              <w:t>78</w:t>
            </w:r>
            <w:r w:rsidR="00015C98">
              <w:rPr>
                <w:noProof/>
                <w:webHidden/>
              </w:rPr>
              <w:fldChar w:fldCharType="end"/>
            </w:r>
          </w:hyperlink>
        </w:p>
        <w:p w14:paraId="0B3703C5" w14:textId="434CBE5E" w:rsidR="00015C98" w:rsidRDefault="00884C95">
          <w:pPr>
            <w:pStyle w:val="TOC1"/>
            <w:rPr>
              <w:rFonts w:asciiTheme="minorHAnsi" w:eastAsiaTheme="minorEastAsia" w:hAnsiTheme="minorHAnsi"/>
              <w:noProof/>
              <w:lang w:eastAsia="en-GB"/>
            </w:rPr>
          </w:pPr>
          <w:hyperlink w:anchor="_Toc132732882" w:history="1">
            <w:r w:rsidR="00015C98" w:rsidRPr="00924D55">
              <w:rPr>
                <w:rStyle w:val="Hyperlink"/>
                <w:rFonts w:cs="Arial"/>
                <w:noProof/>
              </w:rPr>
              <w:t>67.</w:t>
            </w:r>
            <w:r w:rsidR="00015C98">
              <w:rPr>
                <w:rFonts w:asciiTheme="minorHAnsi" w:eastAsiaTheme="minorEastAsia" w:hAnsiTheme="minorHAnsi"/>
                <w:noProof/>
                <w:lang w:eastAsia="en-GB"/>
              </w:rPr>
              <w:tab/>
            </w:r>
            <w:r w:rsidR="00015C98" w:rsidRPr="00924D55">
              <w:rPr>
                <w:rStyle w:val="Hyperlink"/>
                <w:rFonts w:cs="Arial"/>
                <w:noProof/>
              </w:rPr>
              <w:t>SUPPLIER'S IPR INDEMNITY</w:t>
            </w:r>
            <w:r w:rsidR="00015C98">
              <w:rPr>
                <w:noProof/>
                <w:webHidden/>
              </w:rPr>
              <w:tab/>
            </w:r>
            <w:r w:rsidR="00015C98">
              <w:rPr>
                <w:noProof/>
                <w:webHidden/>
              </w:rPr>
              <w:fldChar w:fldCharType="begin"/>
            </w:r>
            <w:r w:rsidR="00015C98">
              <w:rPr>
                <w:noProof/>
                <w:webHidden/>
              </w:rPr>
              <w:instrText xml:space="preserve"> PAGEREF _Toc132732882 \h </w:instrText>
            </w:r>
            <w:r w:rsidR="00015C98">
              <w:rPr>
                <w:noProof/>
                <w:webHidden/>
              </w:rPr>
            </w:r>
            <w:r w:rsidR="00015C98">
              <w:rPr>
                <w:noProof/>
                <w:webHidden/>
              </w:rPr>
              <w:fldChar w:fldCharType="separate"/>
            </w:r>
            <w:r w:rsidR="00015C98">
              <w:rPr>
                <w:noProof/>
                <w:webHidden/>
              </w:rPr>
              <w:t>78</w:t>
            </w:r>
            <w:r w:rsidR="00015C98">
              <w:rPr>
                <w:noProof/>
                <w:webHidden/>
              </w:rPr>
              <w:fldChar w:fldCharType="end"/>
            </w:r>
          </w:hyperlink>
        </w:p>
        <w:p w14:paraId="58984FAB" w14:textId="2EAEC890" w:rsidR="00015C98" w:rsidRDefault="00884C95">
          <w:pPr>
            <w:pStyle w:val="TOC1"/>
            <w:rPr>
              <w:rFonts w:asciiTheme="minorHAnsi" w:eastAsiaTheme="minorEastAsia" w:hAnsiTheme="minorHAnsi"/>
              <w:noProof/>
              <w:lang w:eastAsia="en-GB"/>
            </w:rPr>
          </w:pPr>
          <w:hyperlink w:anchor="_Toc132732883" w:history="1">
            <w:r w:rsidR="00015C98" w:rsidRPr="00924D55">
              <w:rPr>
                <w:rStyle w:val="Hyperlink"/>
                <w:rFonts w:cs="Arial"/>
                <w:noProof/>
              </w:rPr>
              <w:t>68.</w:t>
            </w:r>
            <w:r w:rsidR="00015C98">
              <w:rPr>
                <w:rFonts w:asciiTheme="minorHAnsi" w:eastAsiaTheme="minorEastAsia" w:hAnsiTheme="minorHAnsi"/>
                <w:noProof/>
                <w:lang w:eastAsia="en-GB"/>
              </w:rPr>
              <w:tab/>
            </w:r>
            <w:r w:rsidR="00015C98" w:rsidRPr="00924D55">
              <w:rPr>
                <w:rStyle w:val="Hyperlink"/>
                <w:rFonts w:cs="Arial"/>
                <w:noProof/>
              </w:rPr>
              <w:t>FURTHER ASSURANCES</w:t>
            </w:r>
            <w:r w:rsidR="00015C98">
              <w:rPr>
                <w:noProof/>
                <w:webHidden/>
              </w:rPr>
              <w:tab/>
            </w:r>
            <w:r w:rsidR="00015C98">
              <w:rPr>
                <w:noProof/>
                <w:webHidden/>
              </w:rPr>
              <w:fldChar w:fldCharType="begin"/>
            </w:r>
            <w:r w:rsidR="00015C98">
              <w:rPr>
                <w:noProof/>
                <w:webHidden/>
              </w:rPr>
              <w:instrText xml:space="preserve"> PAGEREF _Toc132732883 \h </w:instrText>
            </w:r>
            <w:r w:rsidR="00015C98">
              <w:rPr>
                <w:noProof/>
                <w:webHidden/>
              </w:rPr>
            </w:r>
            <w:r w:rsidR="00015C98">
              <w:rPr>
                <w:noProof/>
                <w:webHidden/>
              </w:rPr>
              <w:fldChar w:fldCharType="separate"/>
            </w:r>
            <w:r w:rsidR="00015C98">
              <w:rPr>
                <w:noProof/>
                <w:webHidden/>
              </w:rPr>
              <w:t>80</w:t>
            </w:r>
            <w:r w:rsidR="00015C98">
              <w:rPr>
                <w:noProof/>
                <w:webHidden/>
              </w:rPr>
              <w:fldChar w:fldCharType="end"/>
            </w:r>
          </w:hyperlink>
        </w:p>
        <w:p w14:paraId="66352850" w14:textId="6437F689" w:rsidR="00015C98" w:rsidRDefault="00884C95">
          <w:pPr>
            <w:pStyle w:val="TOC1"/>
            <w:rPr>
              <w:rFonts w:asciiTheme="minorHAnsi" w:eastAsiaTheme="minorEastAsia" w:hAnsiTheme="minorHAnsi"/>
              <w:noProof/>
              <w:lang w:eastAsia="en-GB"/>
            </w:rPr>
          </w:pPr>
          <w:hyperlink w:anchor="_Toc132732884" w:history="1">
            <w:r w:rsidR="00015C98" w:rsidRPr="00924D55">
              <w:rPr>
                <w:rStyle w:val="Hyperlink"/>
                <w:rFonts w:cs="Arial"/>
                <w:noProof/>
              </w:rPr>
              <w:t>69.</w:t>
            </w:r>
            <w:r w:rsidR="00015C98">
              <w:rPr>
                <w:rFonts w:asciiTheme="minorHAnsi" w:eastAsiaTheme="minorEastAsia" w:hAnsiTheme="minorHAnsi"/>
                <w:noProof/>
                <w:lang w:eastAsia="en-GB"/>
              </w:rPr>
              <w:tab/>
            </w:r>
            <w:r w:rsidR="00015C98" w:rsidRPr="00924D55">
              <w:rPr>
                <w:rStyle w:val="Hyperlink"/>
                <w:rFonts w:cs="Arial"/>
                <w:noProof/>
              </w:rPr>
              <w:t>USE AND SHARING OF KNOW HOW</w:t>
            </w:r>
            <w:r w:rsidR="00015C98">
              <w:rPr>
                <w:noProof/>
                <w:webHidden/>
              </w:rPr>
              <w:tab/>
            </w:r>
            <w:r w:rsidR="00015C98">
              <w:rPr>
                <w:noProof/>
                <w:webHidden/>
              </w:rPr>
              <w:fldChar w:fldCharType="begin"/>
            </w:r>
            <w:r w:rsidR="00015C98">
              <w:rPr>
                <w:noProof/>
                <w:webHidden/>
              </w:rPr>
              <w:instrText xml:space="preserve"> PAGEREF _Toc132732884 \h </w:instrText>
            </w:r>
            <w:r w:rsidR="00015C98">
              <w:rPr>
                <w:noProof/>
                <w:webHidden/>
              </w:rPr>
            </w:r>
            <w:r w:rsidR="00015C98">
              <w:rPr>
                <w:noProof/>
                <w:webHidden/>
              </w:rPr>
              <w:fldChar w:fldCharType="separate"/>
            </w:r>
            <w:r w:rsidR="00015C98">
              <w:rPr>
                <w:noProof/>
                <w:webHidden/>
              </w:rPr>
              <w:t>80</w:t>
            </w:r>
            <w:r w:rsidR="00015C98">
              <w:rPr>
                <w:noProof/>
                <w:webHidden/>
              </w:rPr>
              <w:fldChar w:fldCharType="end"/>
            </w:r>
          </w:hyperlink>
        </w:p>
        <w:p w14:paraId="2058730F" w14:textId="68E851F5" w:rsidR="00015C98" w:rsidRDefault="00884C95">
          <w:pPr>
            <w:pStyle w:val="TOC1"/>
            <w:rPr>
              <w:rFonts w:asciiTheme="minorHAnsi" w:eastAsiaTheme="minorEastAsia" w:hAnsiTheme="minorHAnsi"/>
              <w:noProof/>
              <w:lang w:eastAsia="en-GB"/>
            </w:rPr>
          </w:pPr>
          <w:hyperlink w:anchor="_Toc132732885" w:history="1">
            <w:r w:rsidR="00015C98" w:rsidRPr="00924D55">
              <w:rPr>
                <w:rStyle w:val="Hyperlink"/>
                <w:rFonts w:cs="Arial"/>
                <w:noProof/>
              </w:rPr>
              <w:t>70.</w:t>
            </w:r>
            <w:r w:rsidR="00015C98">
              <w:rPr>
                <w:rFonts w:asciiTheme="minorHAnsi" w:eastAsiaTheme="minorEastAsia" w:hAnsiTheme="minorHAnsi"/>
                <w:noProof/>
                <w:lang w:eastAsia="en-GB"/>
              </w:rPr>
              <w:tab/>
            </w:r>
            <w:r w:rsidR="00015C98" w:rsidRPr="00924D55">
              <w:rPr>
                <w:rStyle w:val="Hyperlink"/>
                <w:rFonts w:cs="Arial"/>
                <w:noProof/>
              </w:rPr>
              <w:t>DATA PROTECTION</w:t>
            </w:r>
            <w:r w:rsidR="00015C98">
              <w:rPr>
                <w:noProof/>
                <w:webHidden/>
              </w:rPr>
              <w:tab/>
            </w:r>
            <w:r w:rsidR="00015C98">
              <w:rPr>
                <w:noProof/>
                <w:webHidden/>
              </w:rPr>
              <w:fldChar w:fldCharType="begin"/>
            </w:r>
            <w:r w:rsidR="00015C98">
              <w:rPr>
                <w:noProof/>
                <w:webHidden/>
              </w:rPr>
              <w:instrText xml:space="preserve"> PAGEREF _Toc132732885 \h </w:instrText>
            </w:r>
            <w:r w:rsidR="00015C98">
              <w:rPr>
                <w:noProof/>
                <w:webHidden/>
              </w:rPr>
            </w:r>
            <w:r w:rsidR="00015C98">
              <w:rPr>
                <w:noProof/>
                <w:webHidden/>
              </w:rPr>
              <w:fldChar w:fldCharType="separate"/>
            </w:r>
            <w:r w:rsidR="00015C98">
              <w:rPr>
                <w:noProof/>
                <w:webHidden/>
              </w:rPr>
              <w:t>80</w:t>
            </w:r>
            <w:r w:rsidR="00015C98">
              <w:rPr>
                <w:noProof/>
                <w:webHidden/>
              </w:rPr>
              <w:fldChar w:fldCharType="end"/>
            </w:r>
          </w:hyperlink>
        </w:p>
        <w:p w14:paraId="7C42D2CC" w14:textId="183C3FF1" w:rsidR="00015C98" w:rsidRDefault="00884C95">
          <w:pPr>
            <w:pStyle w:val="TOC1"/>
            <w:rPr>
              <w:rFonts w:asciiTheme="minorHAnsi" w:eastAsiaTheme="minorEastAsia" w:hAnsiTheme="minorHAnsi"/>
              <w:noProof/>
              <w:lang w:eastAsia="en-GB"/>
            </w:rPr>
          </w:pPr>
          <w:hyperlink w:anchor="_Toc132732886" w:history="1">
            <w:r w:rsidR="00015C98" w:rsidRPr="00924D55">
              <w:rPr>
                <w:rStyle w:val="Hyperlink"/>
                <w:rFonts w:cs="Arial"/>
                <w:noProof/>
              </w:rPr>
              <w:t>71.</w:t>
            </w:r>
            <w:r w:rsidR="00015C98">
              <w:rPr>
                <w:rFonts w:asciiTheme="minorHAnsi" w:eastAsiaTheme="minorEastAsia" w:hAnsiTheme="minorHAnsi"/>
                <w:noProof/>
                <w:lang w:eastAsia="en-GB"/>
              </w:rPr>
              <w:tab/>
            </w:r>
            <w:r w:rsidR="00015C98" w:rsidRPr="00924D55">
              <w:rPr>
                <w:rStyle w:val="Hyperlink"/>
                <w:rFonts w:cs="Arial"/>
                <w:noProof/>
              </w:rPr>
              <w:t>CONFIDENTIALITY</w:t>
            </w:r>
            <w:r w:rsidR="00015C98">
              <w:rPr>
                <w:noProof/>
                <w:webHidden/>
              </w:rPr>
              <w:tab/>
            </w:r>
            <w:r w:rsidR="00015C98">
              <w:rPr>
                <w:noProof/>
                <w:webHidden/>
              </w:rPr>
              <w:fldChar w:fldCharType="begin"/>
            </w:r>
            <w:r w:rsidR="00015C98">
              <w:rPr>
                <w:noProof/>
                <w:webHidden/>
              </w:rPr>
              <w:instrText xml:space="preserve"> PAGEREF _Toc132732886 \h </w:instrText>
            </w:r>
            <w:r w:rsidR="00015C98">
              <w:rPr>
                <w:noProof/>
                <w:webHidden/>
              </w:rPr>
            </w:r>
            <w:r w:rsidR="00015C98">
              <w:rPr>
                <w:noProof/>
                <w:webHidden/>
              </w:rPr>
              <w:fldChar w:fldCharType="separate"/>
            </w:r>
            <w:r w:rsidR="00015C98">
              <w:rPr>
                <w:noProof/>
                <w:webHidden/>
              </w:rPr>
              <w:t>88</w:t>
            </w:r>
            <w:r w:rsidR="00015C98">
              <w:rPr>
                <w:noProof/>
                <w:webHidden/>
              </w:rPr>
              <w:fldChar w:fldCharType="end"/>
            </w:r>
          </w:hyperlink>
        </w:p>
        <w:p w14:paraId="2A9DDFD6" w14:textId="40C17EB2" w:rsidR="00015C98" w:rsidRDefault="00884C95">
          <w:pPr>
            <w:pStyle w:val="TOC1"/>
            <w:rPr>
              <w:rFonts w:asciiTheme="minorHAnsi" w:eastAsiaTheme="minorEastAsia" w:hAnsiTheme="minorHAnsi"/>
              <w:noProof/>
              <w:lang w:eastAsia="en-GB"/>
            </w:rPr>
          </w:pPr>
          <w:hyperlink w:anchor="_Toc132732887" w:history="1">
            <w:r w:rsidR="00015C98" w:rsidRPr="00924D55">
              <w:rPr>
                <w:rStyle w:val="Hyperlink"/>
                <w:rFonts w:cs="Arial"/>
                <w:noProof/>
              </w:rPr>
              <w:t>72.</w:t>
            </w:r>
            <w:r w:rsidR="00015C98">
              <w:rPr>
                <w:rFonts w:asciiTheme="minorHAnsi" w:eastAsiaTheme="minorEastAsia" w:hAnsiTheme="minorHAnsi"/>
                <w:noProof/>
                <w:lang w:eastAsia="en-GB"/>
              </w:rPr>
              <w:tab/>
            </w:r>
            <w:r w:rsidR="00015C98" w:rsidRPr="00924D55">
              <w:rPr>
                <w:rStyle w:val="Hyperlink"/>
                <w:rFonts w:cs="Arial"/>
                <w:noProof/>
              </w:rPr>
              <w:t>CONTROLLED INFORMATION</w:t>
            </w:r>
            <w:r w:rsidR="00015C98">
              <w:rPr>
                <w:noProof/>
                <w:webHidden/>
              </w:rPr>
              <w:tab/>
            </w:r>
            <w:r w:rsidR="00015C98">
              <w:rPr>
                <w:noProof/>
                <w:webHidden/>
              </w:rPr>
              <w:fldChar w:fldCharType="begin"/>
            </w:r>
            <w:r w:rsidR="00015C98">
              <w:rPr>
                <w:noProof/>
                <w:webHidden/>
              </w:rPr>
              <w:instrText xml:space="preserve"> PAGEREF _Toc132732887 \h </w:instrText>
            </w:r>
            <w:r w:rsidR="00015C98">
              <w:rPr>
                <w:noProof/>
                <w:webHidden/>
              </w:rPr>
            </w:r>
            <w:r w:rsidR="00015C98">
              <w:rPr>
                <w:noProof/>
                <w:webHidden/>
              </w:rPr>
              <w:fldChar w:fldCharType="separate"/>
            </w:r>
            <w:r w:rsidR="00015C98">
              <w:rPr>
                <w:noProof/>
                <w:webHidden/>
              </w:rPr>
              <w:t>89</w:t>
            </w:r>
            <w:r w:rsidR="00015C98">
              <w:rPr>
                <w:noProof/>
                <w:webHidden/>
              </w:rPr>
              <w:fldChar w:fldCharType="end"/>
            </w:r>
          </w:hyperlink>
        </w:p>
        <w:p w14:paraId="05A0D4CF" w14:textId="7B3E2CE2" w:rsidR="00015C98" w:rsidRDefault="00884C95">
          <w:pPr>
            <w:pStyle w:val="TOC1"/>
            <w:rPr>
              <w:rFonts w:asciiTheme="minorHAnsi" w:eastAsiaTheme="minorEastAsia" w:hAnsiTheme="minorHAnsi"/>
              <w:noProof/>
              <w:lang w:eastAsia="en-GB"/>
            </w:rPr>
          </w:pPr>
          <w:hyperlink w:anchor="_Toc132732888" w:history="1">
            <w:r w:rsidR="00015C98" w:rsidRPr="00924D55">
              <w:rPr>
                <w:rStyle w:val="Hyperlink"/>
                <w:rFonts w:cs="Arial"/>
                <w:noProof/>
              </w:rPr>
              <w:t>73.</w:t>
            </w:r>
            <w:r w:rsidR="00015C98">
              <w:rPr>
                <w:rFonts w:asciiTheme="minorHAnsi" w:eastAsiaTheme="minorEastAsia" w:hAnsiTheme="minorHAnsi"/>
                <w:noProof/>
                <w:lang w:eastAsia="en-GB"/>
              </w:rPr>
              <w:tab/>
            </w:r>
            <w:r w:rsidR="00015C98" w:rsidRPr="00924D55">
              <w:rPr>
                <w:rStyle w:val="Hyperlink"/>
                <w:rFonts w:cs="Arial"/>
                <w:noProof/>
              </w:rPr>
              <w:t>LEGAL ADVICE</w:t>
            </w:r>
            <w:r w:rsidR="00015C98">
              <w:rPr>
                <w:noProof/>
                <w:webHidden/>
              </w:rPr>
              <w:tab/>
            </w:r>
            <w:r w:rsidR="00015C98">
              <w:rPr>
                <w:noProof/>
                <w:webHidden/>
              </w:rPr>
              <w:fldChar w:fldCharType="begin"/>
            </w:r>
            <w:r w:rsidR="00015C98">
              <w:rPr>
                <w:noProof/>
                <w:webHidden/>
              </w:rPr>
              <w:instrText xml:space="preserve"> PAGEREF _Toc132732888 \h </w:instrText>
            </w:r>
            <w:r w:rsidR="00015C98">
              <w:rPr>
                <w:noProof/>
                <w:webHidden/>
              </w:rPr>
            </w:r>
            <w:r w:rsidR="00015C98">
              <w:rPr>
                <w:noProof/>
                <w:webHidden/>
              </w:rPr>
              <w:fldChar w:fldCharType="separate"/>
            </w:r>
            <w:r w:rsidR="00015C98">
              <w:rPr>
                <w:noProof/>
                <w:webHidden/>
              </w:rPr>
              <w:t>90</w:t>
            </w:r>
            <w:r w:rsidR="00015C98">
              <w:rPr>
                <w:noProof/>
                <w:webHidden/>
              </w:rPr>
              <w:fldChar w:fldCharType="end"/>
            </w:r>
          </w:hyperlink>
        </w:p>
        <w:p w14:paraId="0610C84B" w14:textId="18A1D874" w:rsidR="00015C98" w:rsidRDefault="00884C95">
          <w:pPr>
            <w:pStyle w:val="TOC1"/>
            <w:rPr>
              <w:rFonts w:asciiTheme="minorHAnsi" w:eastAsiaTheme="minorEastAsia" w:hAnsiTheme="minorHAnsi"/>
              <w:noProof/>
              <w:lang w:eastAsia="en-GB"/>
            </w:rPr>
          </w:pPr>
          <w:hyperlink w:anchor="_Toc132732889" w:history="1">
            <w:r w:rsidR="00015C98" w:rsidRPr="00924D55">
              <w:rPr>
                <w:rStyle w:val="Hyperlink"/>
                <w:rFonts w:cs="Arial"/>
                <w:noProof/>
              </w:rPr>
              <w:t>74.</w:t>
            </w:r>
            <w:r w:rsidR="00015C98">
              <w:rPr>
                <w:rFonts w:asciiTheme="minorHAnsi" w:eastAsiaTheme="minorEastAsia" w:hAnsiTheme="minorHAnsi"/>
                <w:noProof/>
                <w:lang w:eastAsia="en-GB"/>
              </w:rPr>
              <w:tab/>
            </w:r>
            <w:r w:rsidR="00015C98" w:rsidRPr="00924D55">
              <w:rPr>
                <w:rStyle w:val="Hyperlink"/>
                <w:rFonts w:cs="Arial"/>
                <w:noProof/>
              </w:rPr>
              <w:t>DISCLOSURE</w:t>
            </w:r>
            <w:r w:rsidR="00015C98">
              <w:rPr>
                <w:noProof/>
                <w:webHidden/>
              </w:rPr>
              <w:tab/>
            </w:r>
            <w:r w:rsidR="00015C98">
              <w:rPr>
                <w:noProof/>
                <w:webHidden/>
              </w:rPr>
              <w:fldChar w:fldCharType="begin"/>
            </w:r>
            <w:r w:rsidR="00015C98">
              <w:rPr>
                <w:noProof/>
                <w:webHidden/>
              </w:rPr>
              <w:instrText xml:space="preserve"> PAGEREF _Toc132732889 \h </w:instrText>
            </w:r>
            <w:r w:rsidR="00015C98">
              <w:rPr>
                <w:noProof/>
                <w:webHidden/>
              </w:rPr>
            </w:r>
            <w:r w:rsidR="00015C98">
              <w:rPr>
                <w:noProof/>
                <w:webHidden/>
              </w:rPr>
              <w:fldChar w:fldCharType="separate"/>
            </w:r>
            <w:r w:rsidR="00015C98">
              <w:rPr>
                <w:noProof/>
                <w:webHidden/>
              </w:rPr>
              <w:t>91</w:t>
            </w:r>
            <w:r w:rsidR="00015C98">
              <w:rPr>
                <w:noProof/>
                <w:webHidden/>
              </w:rPr>
              <w:fldChar w:fldCharType="end"/>
            </w:r>
          </w:hyperlink>
        </w:p>
        <w:p w14:paraId="4CE09679" w14:textId="1F7B6AD2" w:rsidR="00015C98" w:rsidRDefault="00884C95">
          <w:pPr>
            <w:pStyle w:val="TOC1"/>
            <w:rPr>
              <w:rFonts w:asciiTheme="minorHAnsi" w:eastAsiaTheme="minorEastAsia" w:hAnsiTheme="minorHAnsi"/>
              <w:noProof/>
              <w:lang w:eastAsia="en-GB"/>
            </w:rPr>
          </w:pPr>
          <w:hyperlink w:anchor="_Toc132732890" w:history="1">
            <w:r w:rsidR="00015C98" w:rsidRPr="00924D55">
              <w:rPr>
                <w:rStyle w:val="Hyperlink"/>
                <w:rFonts w:cs="Arial"/>
                <w:noProof/>
              </w:rPr>
              <w:t>75.</w:t>
            </w:r>
            <w:r w:rsidR="00015C98">
              <w:rPr>
                <w:rFonts w:asciiTheme="minorHAnsi" w:eastAsiaTheme="minorEastAsia" w:hAnsiTheme="minorHAnsi"/>
                <w:noProof/>
                <w:lang w:eastAsia="en-GB"/>
              </w:rPr>
              <w:tab/>
            </w:r>
            <w:r w:rsidR="00015C98" w:rsidRPr="00924D55">
              <w:rPr>
                <w:rStyle w:val="Hyperlink"/>
                <w:rFonts w:cs="Arial"/>
                <w:noProof/>
              </w:rPr>
              <w:t>SUPPLIER RIGHT TO REQUEST CONFIDENTIALITY</w:t>
            </w:r>
            <w:r w:rsidR="00015C98">
              <w:rPr>
                <w:noProof/>
                <w:webHidden/>
              </w:rPr>
              <w:tab/>
            </w:r>
            <w:r w:rsidR="00015C98">
              <w:rPr>
                <w:noProof/>
                <w:webHidden/>
              </w:rPr>
              <w:fldChar w:fldCharType="begin"/>
            </w:r>
            <w:r w:rsidR="00015C98">
              <w:rPr>
                <w:noProof/>
                <w:webHidden/>
              </w:rPr>
              <w:instrText xml:space="preserve"> PAGEREF _Toc132732890 \h </w:instrText>
            </w:r>
            <w:r w:rsidR="00015C98">
              <w:rPr>
                <w:noProof/>
                <w:webHidden/>
              </w:rPr>
            </w:r>
            <w:r w:rsidR="00015C98">
              <w:rPr>
                <w:noProof/>
                <w:webHidden/>
              </w:rPr>
              <w:fldChar w:fldCharType="separate"/>
            </w:r>
            <w:r w:rsidR="00015C98">
              <w:rPr>
                <w:noProof/>
                <w:webHidden/>
              </w:rPr>
              <w:t>93</w:t>
            </w:r>
            <w:r w:rsidR="00015C98">
              <w:rPr>
                <w:noProof/>
                <w:webHidden/>
              </w:rPr>
              <w:fldChar w:fldCharType="end"/>
            </w:r>
          </w:hyperlink>
        </w:p>
        <w:p w14:paraId="5EF986C2" w14:textId="2C4F6EF9" w:rsidR="00015C98" w:rsidRDefault="00884C95">
          <w:pPr>
            <w:pStyle w:val="TOC1"/>
            <w:rPr>
              <w:rFonts w:asciiTheme="minorHAnsi" w:eastAsiaTheme="minorEastAsia" w:hAnsiTheme="minorHAnsi"/>
              <w:noProof/>
              <w:lang w:eastAsia="en-GB"/>
            </w:rPr>
          </w:pPr>
          <w:hyperlink w:anchor="_Toc132732891" w:history="1">
            <w:r w:rsidR="00015C98" w:rsidRPr="00924D55">
              <w:rPr>
                <w:rStyle w:val="Hyperlink"/>
                <w:rFonts w:cs="Arial"/>
                <w:noProof/>
              </w:rPr>
              <w:t>76.</w:t>
            </w:r>
            <w:r w:rsidR="00015C98">
              <w:rPr>
                <w:rFonts w:asciiTheme="minorHAnsi" w:eastAsiaTheme="minorEastAsia" w:hAnsiTheme="minorHAnsi"/>
                <w:noProof/>
                <w:lang w:eastAsia="en-GB"/>
              </w:rPr>
              <w:tab/>
            </w:r>
            <w:r w:rsidR="00015C98" w:rsidRPr="00924D55">
              <w:rPr>
                <w:rStyle w:val="Hyperlink"/>
                <w:rFonts w:cs="Arial"/>
                <w:noProof/>
              </w:rPr>
              <w:t>FREEDOM OF INFORMATION ACT</w:t>
            </w:r>
            <w:r w:rsidR="00015C98">
              <w:rPr>
                <w:noProof/>
                <w:webHidden/>
              </w:rPr>
              <w:tab/>
            </w:r>
            <w:r w:rsidR="00015C98">
              <w:rPr>
                <w:noProof/>
                <w:webHidden/>
              </w:rPr>
              <w:fldChar w:fldCharType="begin"/>
            </w:r>
            <w:r w:rsidR="00015C98">
              <w:rPr>
                <w:noProof/>
                <w:webHidden/>
              </w:rPr>
              <w:instrText xml:space="preserve"> PAGEREF _Toc132732891 \h </w:instrText>
            </w:r>
            <w:r w:rsidR="00015C98">
              <w:rPr>
                <w:noProof/>
                <w:webHidden/>
              </w:rPr>
            </w:r>
            <w:r w:rsidR="00015C98">
              <w:rPr>
                <w:noProof/>
                <w:webHidden/>
              </w:rPr>
              <w:fldChar w:fldCharType="separate"/>
            </w:r>
            <w:r w:rsidR="00015C98">
              <w:rPr>
                <w:noProof/>
                <w:webHidden/>
              </w:rPr>
              <w:t>93</w:t>
            </w:r>
            <w:r w:rsidR="00015C98">
              <w:rPr>
                <w:noProof/>
                <w:webHidden/>
              </w:rPr>
              <w:fldChar w:fldCharType="end"/>
            </w:r>
          </w:hyperlink>
        </w:p>
        <w:p w14:paraId="25B3A269" w14:textId="325A90EE" w:rsidR="00015C98" w:rsidRDefault="00884C95">
          <w:pPr>
            <w:pStyle w:val="TOC1"/>
            <w:rPr>
              <w:rFonts w:asciiTheme="minorHAnsi" w:eastAsiaTheme="minorEastAsia" w:hAnsiTheme="minorHAnsi"/>
              <w:noProof/>
              <w:lang w:eastAsia="en-GB"/>
            </w:rPr>
          </w:pPr>
          <w:hyperlink w:anchor="_Toc132732892" w:history="1">
            <w:r w:rsidR="00015C98" w:rsidRPr="00924D55">
              <w:rPr>
                <w:rStyle w:val="Hyperlink"/>
                <w:rFonts w:cs="Arial"/>
                <w:noProof/>
              </w:rPr>
              <w:t>77.</w:t>
            </w:r>
            <w:r w:rsidR="00015C98">
              <w:rPr>
                <w:rFonts w:asciiTheme="minorHAnsi" w:eastAsiaTheme="minorEastAsia" w:hAnsiTheme="minorHAnsi"/>
                <w:noProof/>
                <w:lang w:eastAsia="en-GB"/>
              </w:rPr>
              <w:tab/>
            </w:r>
            <w:r w:rsidR="00015C98" w:rsidRPr="00924D55">
              <w:rPr>
                <w:rStyle w:val="Hyperlink"/>
                <w:rFonts w:cs="Arial"/>
                <w:noProof/>
              </w:rPr>
              <w:t>INSURANCE</w:t>
            </w:r>
            <w:r w:rsidR="00015C98">
              <w:rPr>
                <w:noProof/>
                <w:webHidden/>
              </w:rPr>
              <w:tab/>
            </w:r>
            <w:r w:rsidR="00015C98">
              <w:rPr>
                <w:noProof/>
                <w:webHidden/>
              </w:rPr>
              <w:fldChar w:fldCharType="begin"/>
            </w:r>
            <w:r w:rsidR="00015C98">
              <w:rPr>
                <w:noProof/>
                <w:webHidden/>
              </w:rPr>
              <w:instrText xml:space="preserve"> PAGEREF _Toc132732892 \h </w:instrText>
            </w:r>
            <w:r w:rsidR="00015C98">
              <w:rPr>
                <w:noProof/>
                <w:webHidden/>
              </w:rPr>
            </w:r>
            <w:r w:rsidR="00015C98">
              <w:rPr>
                <w:noProof/>
                <w:webHidden/>
              </w:rPr>
              <w:fldChar w:fldCharType="separate"/>
            </w:r>
            <w:r w:rsidR="00015C98">
              <w:rPr>
                <w:noProof/>
                <w:webHidden/>
              </w:rPr>
              <w:t>96</w:t>
            </w:r>
            <w:r w:rsidR="00015C98">
              <w:rPr>
                <w:noProof/>
                <w:webHidden/>
              </w:rPr>
              <w:fldChar w:fldCharType="end"/>
            </w:r>
          </w:hyperlink>
        </w:p>
        <w:p w14:paraId="776A5921" w14:textId="25AC2C79" w:rsidR="00015C98" w:rsidRDefault="00884C95">
          <w:pPr>
            <w:pStyle w:val="TOC1"/>
            <w:rPr>
              <w:rFonts w:asciiTheme="minorHAnsi" w:eastAsiaTheme="minorEastAsia" w:hAnsiTheme="minorHAnsi"/>
              <w:noProof/>
              <w:lang w:eastAsia="en-GB"/>
            </w:rPr>
          </w:pPr>
          <w:hyperlink w:anchor="_Toc132732893" w:history="1">
            <w:r w:rsidR="00015C98" w:rsidRPr="00924D55">
              <w:rPr>
                <w:rStyle w:val="Hyperlink"/>
                <w:rFonts w:cs="Arial"/>
                <w:noProof/>
              </w:rPr>
              <w:t>78.</w:t>
            </w:r>
            <w:r w:rsidR="00015C98">
              <w:rPr>
                <w:rFonts w:asciiTheme="minorHAnsi" w:eastAsiaTheme="minorEastAsia" w:hAnsiTheme="minorHAnsi"/>
                <w:noProof/>
                <w:lang w:eastAsia="en-GB"/>
              </w:rPr>
              <w:tab/>
            </w:r>
            <w:r w:rsidR="00015C98" w:rsidRPr="00924D55">
              <w:rPr>
                <w:rStyle w:val="Hyperlink"/>
                <w:rFonts w:cs="Arial"/>
                <w:noProof/>
              </w:rPr>
              <w:t>LIABILITY</w:t>
            </w:r>
            <w:r w:rsidR="00015C98">
              <w:rPr>
                <w:noProof/>
                <w:webHidden/>
              </w:rPr>
              <w:tab/>
            </w:r>
            <w:r w:rsidR="00015C98">
              <w:rPr>
                <w:noProof/>
                <w:webHidden/>
              </w:rPr>
              <w:fldChar w:fldCharType="begin"/>
            </w:r>
            <w:r w:rsidR="00015C98">
              <w:rPr>
                <w:noProof/>
                <w:webHidden/>
              </w:rPr>
              <w:instrText xml:space="preserve"> PAGEREF _Toc132732893 \h </w:instrText>
            </w:r>
            <w:r w:rsidR="00015C98">
              <w:rPr>
                <w:noProof/>
                <w:webHidden/>
              </w:rPr>
            </w:r>
            <w:r w:rsidR="00015C98">
              <w:rPr>
                <w:noProof/>
                <w:webHidden/>
              </w:rPr>
              <w:fldChar w:fldCharType="separate"/>
            </w:r>
            <w:r w:rsidR="00015C98">
              <w:rPr>
                <w:noProof/>
                <w:webHidden/>
              </w:rPr>
              <w:t>97</w:t>
            </w:r>
            <w:r w:rsidR="00015C98">
              <w:rPr>
                <w:noProof/>
                <w:webHidden/>
              </w:rPr>
              <w:fldChar w:fldCharType="end"/>
            </w:r>
          </w:hyperlink>
        </w:p>
        <w:p w14:paraId="45EA2FAA" w14:textId="09F24553" w:rsidR="00015C98" w:rsidRDefault="00884C95">
          <w:pPr>
            <w:pStyle w:val="TOC1"/>
            <w:rPr>
              <w:rFonts w:asciiTheme="minorHAnsi" w:eastAsiaTheme="minorEastAsia" w:hAnsiTheme="minorHAnsi"/>
              <w:noProof/>
              <w:lang w:eastAsia="en-GB"/>
            </w:rPr>
          </w:pPr>
          <w:hyperlink w:anchor="_Toc132732894" w:history="1">
            <w:r w:rsidR="00015C98" w:rsidRPr="00924D55">
              <w:rPr>
                <w:rStyle w:val="Hyperlink"/>
                <w:noProof/>
              </w:rPr>
              <w:t>79.</w:t>
            </w:r>
            <w:r w:rsidR="00015C98">
              <w:rPr>
                <w:rFonts w:asciiTheme="minorHAnsi" w:eastAsiaTheme="minorEastAsia" w:hAnsiTheme="minorHAnsi"/>
                <w:noProof/>
                <w:lang w:eastAsia="en-GB"/>
              </w:rPr>
              <w:tab/>
            </w:r>
            <w:r w:rsidR="00015C98" w:rsidRPr="00924D55">
              <w:rPr>
                <w:rStyle w:val="Hyperlink"/>
                <w:noProof/>
              </w:rPr>
              <w:t>Plastic Packaging Tax</w:t>
            </w:r>
            <w:r w:rsidR="00015C98">
              <w:rPr>
                <w:noProof/>
                <w:webHidden/>
              </w:rPr>
              <w:tab/>
            </w:r>
            <w:r w:rsidR="00015C98">
              <w:rPr>
                <w:noProof/>
                <w:webHidden/>
              </w:rPr>
              <w:fldChar w:fldCharType="begin"/>
            </w:r>
            <w:r w:rsidR="00015C98">
              <w:rPr>
                <w:noProof/>
                <w:webHidden/>
              </w:rPr>
              <w:instrText xml:space="preserve"> PAGEREF _Toc132732894 \h </w:instrText>
            </w:r>
            <w:r w:rsidR="00015C98">
              <w:rPr>
                <w:noProof/>
                <w:webHidden/>
              </w:rPr>
            </w:r>
            <w:r w:rsidR="00015C98">
              <w:rPr>
                <w:noProof/>
                <w:webHidden/>
              </w:rPr>
              <w:fldChar w:fldCharType="separate"/>
            </w:r>
            <w:r w:rsidR="00015C98">
              <w:rPr>
                <w:noProof/>
                <w:webHidden/>
              </w:rPr>
              <w:t>101</w:t>
            </w:r>
            <w:r w:rsidR="00015C98">
              <w:rPr>
                <w:noProof/>
                <w:webHidden/>
              </w:rPr>
              <w:fldChar w:fldCharType="end"/>
            </w:r>
          </w:hyperlink>
        </w:p>
        <w:p w14:paraId="2D0BB592" w14:textId="45D3B52D" w:rsidR="006C34E6" w:rsidRPr="0080767E" w:rsidRDefault="00290402" w:rsidP="00320276">
          <w:pPr>
            <w:rPr>
              <w:rFonts w:cs="Arial"/>
            </w:rPr>
          </w:pPr>
          <w:r w:rsidRPr="0080767E">
            <w:rPr>
              <w:rFonts w:cs="Arial"/>
            </w:rPr>
            <w:fldChar w:fldCharType="end"/>
          </w:r>
        </w:p>
      </w:sdtContent>
    </w:sdt>
    <w:p w14:paraId="35417A01" w14:textId="3C42A77A" w:rsidR="00320276" w:rsidRDefault="00320276">
      <w:pPr>
        <w:widowControl/>
        <w:rPr>
          <w:rFonts w:cs="Arial"/>
          <w:b/>
        </w:rPr>
      </w:pPr>
      <w:r w:rsidRPr="0080767E">
        <w:rPr>
          <w:rFonts w:cs="Arial"/>
          <w:b/>
        </w:rPr>
        <w:br w:type="page"/>
      </w:r>
    </w:p>
    <w:p w14:paraId="2BF25BA5" w14:textId="6535D970" w:rsidR="00CE4CCB" w:rsidRPr="0080767E" w:rsidRDefault="1A459AD7" w:rsidP="00750D53">
      <w:pPr>
        <w:rPr>
          <w:rFonts w:eastAsia="Arial" w:cs="Arial"/>
          <w:b/>
          <w:bCs/>
        </w:rPr>
      </w:pPr>
      <w:r w:rsidRPr="1A459AD7">
        <w:rPr>
          <w:rFonts w:eastAsia="Arial" w:cs="Arial"/>
          <w:b/>
          <w:bCs/>
        </w:rPr>
        <w:lastRenderedPageBreak/>
        <w:t>SCHEDULES</w:t>
      </w:r>
    </w:p>
    <w:tbl>
      <w:tblPr>
        <w:tblStyle w:val="TableGrid"/>
        <w:tblW w:w="9351" w:type="dxa"/>
        <w:tblLook w:val="04A0" w:firstRow="1" w:lastRow="0" w:firstColumn="1" w:lastColumn="0" w:noHBand="0" w:noVBand="1"/>
      </w:tblPr>
      <w:tblGrid>
        <w:gridCol w:w="4508"/>
        <w:gridCol w:w="4843"/>
      </w:tblGrid>
      <w:tr w:rsidR="00633522" w14:paraId="12DC8BB6" w14:textId="77777777" w:rsidTr="008727D0">
        <w:tc>
          <w:tcPr>
            <w:tcW w:w="4508" w:type="dxa"/>
          </w:tcPr>
          <w:p w14:paraId="719D55C6" w14:textId="2F4F3BE6" w:rsidR="00633522" w:rsidRDefault="00633522" w:rsidP="00750D53">
            <w:pPr>
              <w:rPr>
                <w:rFonts w:eastAsia="Arial" w:cs="Arial"/>
                <w:b/>
                <w:bCs/>
              </w:rPr>
            </w:pPr>
            <w:r>
              <w:rPr>
                <w:rFonts w:eastAsia="Arial" w:cs="Arial"/>
                <w:b/>
                <w:bCs/>
              </w:rPr>
              <w:t>Schedule</w:t>
            </w:r>
          </w:p>
        </w:tc>
        <w:tc>
          <w:tcPr>
            <w:tcW w:w="4843" w:type="dxa"/>
          </w:tcPr>
          <w:p w14:paraId="3BF0759B" w14:textId="6945E137" w:rsidR="00633522" w:rsidRDefault="00633522" w:rsidP="00750D53">
            <w:pPr>
              <w:rPr>
                <w:rFonts w:eastAsia="Arial" w:cs="Arial"/>
                <w:b/>
                <w:bCs/>
              </w:rPr>
            </w:pPr>
            <w:r>
              <w:rPr>
                <w:rFonts w:eastAsia="Arial" w:cs="Arial"/>
                <w:b/>
                <w:bCs/>
              </w:rPr>
              <w:t>Heading</w:t>
            </w:r>
          </w:p>
        </w:tc>
      </w:tr>
      <w:tr w:rsidR="00633522" w14:paraId="1FC45BCC" w14:textId="77777777" w:rsidTr="008727D0">
        <w:tc>
          <w:tcPr>
            <w:tcW w:w="4508" w:type="dxa"/>
          </w:tcPr>
          <w:p w14:paraId="31E874C6" w14:textId="652D5EED" w:rsidR="00633522" w:rsidRPr="00750D53" w:rsidRDefault="00633522" w:rsidP="00750D53">
            <w:pPr>
              <w:rPr>
                <w:rFonts w:eastAsia="Arial" w:cs="Arial"/>
              </w:rPr>
            </w:pPr>
            <w:r w:rsidRPr="00750D53">
              <w:rPr>
                <w:rFonts w:eastAsia="Arial" w:cs="Arial"/>
              </w:rPr>
              <w:t>Schedule A</w:t>
            </w:r>
          </w:p>
        </w:tc>
        <w:tc>
          <w:tcPr>
            <w:tcW w:w="4843" w:type="dxa"/>
          </w:tcPr>
          <w:p w14:paraId="3DD4977D" w14:textId="0D252632" w:rsidR="00633522" w:rsidRPr="00861458" w:rsidRDefault="00356A69" w:rsidP="00750D53">
            <w:pPr>
              <w:rPr>
                <w:rFonts w:eastAsia="Arial" w:cs="Arial"/>
              </w:rPr>
            </w:pPr>
            <w:r>
              <w:rPr>
                <w:rFonts w:eastAsia="Arial" w:cs="Arial"/>
              </w:rPr>
              <w:t>Definitions</w:t>
            </w:r>
          </w:p>
        </w:tc>
      </w:tr>
      <w:tr w:rsidR="00633522" w14:paraId="6D13E57E" w14:textId="77777777" w:rsidTr="008727D0">
        <w:tc>
          <w:tcPr>
            <w:tcW w:w="4508" w:type="dxa"/>
          </w:tcPr>
          <w:p w14:paraId="1085A902" w14:textId="77777777" w:rsidR="00633522" w:rsidRDefault="00356A69" w:rsidP="00552493">
            <w:pPr>
              <w:rPr>
                <w:rFonts w:eastAsia="Arial" w:cs="Arial"/>
              </w:rPr>
            </w:pPr>
            <w:r>
              <w:rPr>
                <w:rFonts w:eastAsia="Arial" w:cs="Arial"/>
              </w:rPr>
              <w:t>Schedule B</w:t>
            </w:r>
          </w:p>
          <w:p w14:paraId="7372C536" w14:textId="47652CB0" w:rsidR="00B037EF" w:rsidRDefault="00751C50" w:rsidP="00552493">
            <w:pPr>
              <w:rPr>
                <w:rFonts w:eastAsia="Arial" w:cs="Arial"/>
              </w:rPr>
            </w:pPr>
            <w:r>
              <w:rPr>
                <w:rFonts w:eastAsia="Arial" w:cs="Arial"/>
              </w:rPr>
              <w:t xml:space="preserve">Schedule B </w:t>
            </w:r>
            <w:r w:rsidR="00683A57">
              <w:rPr>
                <w:rFonts w:eastAsia="Arial" w:cs="Arial"/>
              </w:rPr>
              <w:t>Annex</w:t>
            </w:r>
            <w:r>
              <w:rPr>
                <w:rFonts w:eastAsia="Arial" w:cs="Arial"/>
              </w:rPr>
              <w:t xml:space="preserve"> </w:t>
            </w:r>
            <w:r w:rsidR="006D6A55">
              <w:rPr>
                <w:rFonts w:eastAsia="Arial" w:cs="Arial"/>
              </w:rPr>
              <w:t>A</w:t>
            </w:r>
          </w:p>
          <w:p w14:paraId="2D051D57" w14:textId="60574FFB" w:rsidR="000E6502" w:rsidRDefault="00754C77" w:rsidP="00552493">
            <w:pPr>
              <w:rPr>
                <w:rFonts w:eastAsia="Arial" w:cs="Arial"/>
              </w:rPr>
            </w:pPr>
            <w:r>
              <w:rPr>
                <w:rFonts w:eastAsia="Arial" w:cs="Arial"/>
              </w:rPr>
              <w:t xml:space="preserve">Schedule B </w:t>
            </w:r>
            <w:r w:rsidR="00683A57">
              <w:rPr>
                <w:rFonts w:eastAsia="Arial" w:cs="Arial"/>
              </w:rPr>
              <w:t>Annex</w:t>
            </w:r>
            <w:r>
              <w:rPr>
                <w:rFonts w:eastAsia="Arial" w:cs="Arial"/>
              </w:rPr>
              <w:t xml:space="preserve"> </w:t>
            </w:r>
            <w:r w:rsidR="007116EB">
              <w:rPr>
                <w:rFonts w:eastAsia="Arial" w:cs="Arial"/>
              </w:rPr>
              <w:t>B</w:t>
            </w:r>
          </w:p>
          <w:p w14:paraId="4B025C3A" w14:textId="10A42EE6" w:rsidR="00771438" w:rsidRPr="00861458" w:rsidRDefault="00771438" w:rsidP="00552493">
            <w:pPr>
              <w:rPr>
                <w:rFonts w:eastAsia="Arial" w:cs="Arial"/>
              </w:rPr>
            </w:pPr>
            <w:r>
              <w:rPr>
                <w:rFonts w:eastAsia="Arial" w:cs="Arial"/>
              </w:rPr>
              <w:t xml:space="preserve">Schedule B </w:t>
            </w:r>
            <w:r w:rsidR="00683A57">
              <w:rPr>
                <w:rFonts w:eastAsia="Arial" w:cs="Arial"/>
              </w:rPr>
              <w:t>Annex</w:t>
            </w:r>
            <w:r>
              <w:rPr>
                <w:rFonts w:eastAsia="Arial" w:cs="Arial"/>
              </w:rPr>
              <w:t xml:space="preserve"> </w:t>
            </w:r>
            <w:r w:rsidR="00EF51CF">
              <w:rPr>
                <w:rFonts w:eastAsia="Arial" w:cs="Arial"/>
              </w:rPr>
              <w:t>C</w:t>
            </w:r>
          </w:p>
        </w:tc>
        <w:tc>
          <w:tcPr>
            <w:tcW w:w="4843" w:type="dxa"/>
          </w:tcPr>
          <w:p w14:paraId="5951452E" w14:textId="77777777" w:rsidR="00633522" w:rsidRDefault="004D606C" w:rsidP="00552493">
            <w:pPr>
              <w:rPr>
                <w:rFonts w:eastAsia="Arial" w:cs="Arial"/>
              </w:rPr>
            </w:pPr>
            <w:r>
              <w:rPr>
                <w:rFonts w:eastAsia="Arial" w:cs="Arial"/>
              </w:rPr>
              <w:t>Statement of Requirements</w:t>
            </w:r>
          </w:p>
          <w:p w14:paraId="101110FB" w14:textId="59BA56A4" w:rsidR="00751C50" w:rsidRDefault="007116EB" w:rsidP="00552493">
            <w:pPr>
              <w:rPr>
                <w:rFonts w:eastAsia="Arial" w:cs="Arial"/>
              </w:rPr>
            </w:pPr>
            <w:r>
              <w:rPr>
                <w:rFonts w:eastAsia="Arial" w:cs="Arial"/>
              </w:rPr>
              <w:t xml:space="preserve">Mode 1 and 2 Tasking </w:t>
            </w:r>
          </w:p>
          <w:p w14:paraId="092E42E9" w14:textId="73AA64B9" w:rsidR="007116EB" w:rsidRDefault="007116EB" w:rsidP="007116EB">
            <w:pPr>
              <w:rPr>
                <w:rFonts w:eastAsia="Arial" w:cs="Arial"/>
              </w:rPr>
            </w:pPr>
            <w:r>
              <w:rPr>
                <w:rFonts w:eastAsia="Arial" w:cs="Arial"/>
              </w:rPr>
              <w:t xml:space="preserve">Mode 2, 2A, 3 and </w:t>
            </w:r>
            <w:r w:rsidR="00EF51CF">
              <w:rPr>
                <w:rFonts w:eastAsia="Arial" w:cs="Arial"/>
              </w:rPr>
              <w:t>4</w:t>
            </w:r>
            <w:r>
              <w:rPr>
                <w:rFonts w:eastAsia="Arial" w:cs="Arial"/>
              </w:rPr>
              <w:t xml:space="preserve"> Tasking </w:t>
            </w:r>
          </w:p>
          <w:p w14:paraId="349902F9" w14:textId="4B628B93" w:rsidR="00771438" w:rsidRPr="00861458" w:rsidRDefault="00EF51CF" w:rsidP="00552493">
            <w:pPr>
              <w:rPr>
                <w:rFonts w:eastAsia="Arial" w:cs="Arial"/>
              </w:rPr>
            </w:pPr>
            <w:r>
              <w:rPr>
                <w:rFonts w:eastAsia="Arial" w:cs="Arial"/>
              </w:rPr>
              <w:t>Success Profiles</w:t>
            </w:r>
          </w:p>
        </w:tc>
      </w:tr>
      <w:tr w:rsidR="00633522" w14:paraId="715AD411" w14:textId="77777777" w:rsidTr="008727D0">
        <w:tc>
          <w:tcPr>
            <w:tcW w:w="4508" w:type="dxa"/>
          </w:tcPr>
          <w:p w14:paraId="36F86D6D" w14:textId="05A7DFD6" w:rsidR="00633522" w:rsidRDefault="009B755A" w:rsidP="00861458">
            <w:pPr>
              <w:rPr>
                <w:rFonts w:eastAsia="Arial" w:cs="Arial"/>
              </w:rPr>
            </w:pPr>
            <w:r>
              <w:rPr>
                <w:rFonts w:eastAsia="Arial" w:cs="Arial"/>
              </w:rPr>
              <w:t xml:space="preserve">Schedule B </w:t>
            </w:r>
            <w:r w:rsidR="00683A57">
              <w:rPr>
                <w:rFonts w:eastAsia="Arial" w:cs="Arial"/>
              </w:rPr>
              <w:t>Annex</w:t>
            </w:r>
            <w:r>
              <w:rPr>
                <w:rFonts w:eastAsia="Arial" w:cs="Arial"/>
              </w:rPr>
              <w:t xml:space="preserve"> </w:t>
            </w:r>
            <w:r w:rsidR="00EF51CF">
              <w:rPr>
                <w:rFonts w:eastAsia="Arial" w:cs="Arial"/>
              </w:rPr>
              <w:t>D</w:t>
            </w:r>
          </w:p>
          <w:p w14:paraId="2F580737" w14:textId="1442C3A6" w:rsidR="009B755A" w:rsidRPr="00861458" w:rsidRDefault="009B755A" w:rsidP="00861458">
            <w:pPr>
              <w:rPr>
                <w:rFonts w:eastAsia="Arial" w:cs="Arial"/>
              </w:rPr>
            </w:pPr>
            <w:r>
              <w:rPr>
                <w:rFonts w:eastAsia="Arial" w:cs="Arial"/>
              </w:rPr>
              <w:t xml:space="preserve">Schedule B </w:t>
            </w:r>
            <w:r w:rsidR="00683A57">
              <w:rPr>
                <w:rFonts w:eastAsia="Arial" w:cs="Arial"/>
              </w:rPr>
              <w:t>Annex</w:t>
            </w:r>
            <w:r>
              <w:rPr>
                <w:rFonts w:eastAsia="Arial" w:cs="Arial"/>
              </w:rPr>
              <w:t xml:space="preserve"> </w:t>
            </w:r>
            <w:r w:rsidR="00EF51CF">
              <w:rPr>
                <w:rFonts w:eastAsia="Arial" w:cs="Arial"/>
              </w:rPr>
              <w:t>E</w:t>
            </w:r>
          </w:p>
        </w:tc>
        <w:tc>
          <w:tcPr>
            <w:tcW w:w="4843" w:type="dxa"/>
          </w:tcPr>
          <w:p w14:paraId="73C1C5F1" w14:textId="42EC3817" w:rsidR="00633522" w:rsidRDefault="00EF51CF" w:rsidP="00861458">
            <w:pPr>
              <w:rPr>
                <w:rFonts w:eastAsia="Arial" w:cs="Arial"/>
              </w:rPr>
            </w:pPr>
            <w:r>
              <w:rPr>
                <w:rFonts w:eastAsia="Arial" w:cs="Arial"/>
              </w:rPr>
              <w:t>Mandatory Training</w:t>
            </w:r>
          </w:p>
          <w:p w14:paraId="5F1986F2" w14:textId="79489BA6" w:rsidR="009B755A" w:rsidRPr="00861458" w:rsidRDefault="00EF51CF" w:rsidP="00861458">
            <w:pPr>
              <w:rPr>
                <w:rFonts w:eastAsia="Arial" w:cs="Arial"/>
              </w:rPr>
            </w:pPr>
            <w:r>
              <w:rPr>
                <w:rFonts w:eastAsia="Arial" w:cs="Arial"/>
              </w:rPr>
              <w:t>Partnering Charter</w:t>
            </w:r>
          </w:p>
        </w:tc>
      </w:tr>
      <w:tr w:rsidR="00633522" w14:paraId="664EA4BF" w14:textId="77777777" w:rsidTr="008727D0">
        <w:tc>
          <w:tcPr>
            <w:tcW w:w="4508" w:type="dxa"/>
          </w:tcPr>
          <w:p w14:paraId="1F688503" w14:textId="4C557184" w:rsidR="00633522" w:rsidRDefault="005B07C0">
            <w:pPr>
              <w:rPr>
                <w:rFonts w:eastAsia="Arial" w:cs="Arial"/>
              </w:rPr>
            </w:pPr>
            <w:r>
              <w:rPr>
                <w:rFonts w:eastAsia="Arial" w:cs="Arial"/>
              </w:rPr>
              <w:t xml:space="preserve">Schedule B </w:t>
            </w:r>
            <w:r w:rsidR="00683A57">
              <w:rPr>
                <w:rFonts w:eastAsia="Arial" w:cs="Arial"/>
              </w:rPr>
              <w:t>Annex</w:t>
            </w:r>
            <w:r>
              <w:rPr>
                <w:rFonts w:eastAsia="Arial" w:cs="Arial"/>
              </w:rPr>
              <w:t xml:space="preserve"> </w:t>
            </w:r>
            <w:r w:rsidR="00FA5405">
              <w:rPr>
                <w:rFonts w:eastAsia="Arial" w:cs="Arial"/>
              </w:rPr>
              <w:t>F</w:t>
            </w:r>
          </w:p>
          <w:p w14:paraId="1BF8DF88" w14:textId="77777777" w:rsidR="003A05A8" w:rsidRDefault="00592E8B" w:rsidP="003A05A8">
            <w:pPr>
              <w:rPr>
                <w:rFonts w:eastAsia="Arial" w:cs="Arial"/>
              </w:rPr>
            </w:pPr>
            <w:r>
              <w:rPr>
                <w:rFonts w:eastAsia="Arial" w:cs="Arial"/>
              </w:rPr>
              <w:t xml:space="preserve">Schedule B </w:t>
            </w:r>
            <w:r w:rsidR="00683A57">
              <w:rPr>
                <w:rFonts w:eastAsia="Arial" w:cs="Arial"/>
              </w:rPr>
              <w:t xml:space="preserve">Annex </w:t>
            </w:r>
            <w:r>
              <w:rPr>
                <w:rFonts w:eastAsia="Arial" w:cs="Arial"/>
              </w:rPr>
              <w:t>F</w:t>
            </w:r>
            <w:r w:rsidR="003A05A8">
              <w:rPr>
                <w:rFonts w:eastAsia="Arial" w:cs="Arial"/>
              </w:rPr>
              <w:t>, Appendix 1</w:t>
            </w:r>
            <w:r>
              <w:rPr>
                <w:rFonts w:eastAsia="Arial" w:cs="Arial"/>
              </w:rPr>
              <w:t xml:space="preserve"> </w:t>
            </w:r>
          </w:p>
          <w:p w14:paraId="16833DDC" w14:textId="77777777" w:rsidR="00633522" w:rsidRDefault="00592E8B" w:rsidP="003A05A8">
            <w:pPr>
              <w:rPr>
                <w:rFonts w:eastAsia="Arial" w:cs="Arial"/>
              </w:rPr>
            </w:pPr>
            <w:r>
              <w:rPr>
                <w:rFonts w:eastAsia="Arial" w:cs="Arial"/>
              </w:rPr>
              <w:t xml:space="preserve">Schedule B </w:t>
            </w:r>
            <w:r w:rsidR="00683A57">
              <w:rPr>
                <w:rFonts w:eastAsia="Arial" w:cs="Arial"/>
              </w:rPr>
              <w:t xml:space="preserve">Annex </w:t>
            </w:r>
            <w:r>
              <w:rPr>
                <w:rFonts w:eastAsia="Arial" w:cs="Arial"/>
              </w:rPr>
              <w:t xml:space="preserve">G </w:t>
            </w:r>
          </w:p>
          <w:p w14:paraId="7873345E" w14:textId="69F881AF" w:rsidR="005D1DD3" w:rsidRDefault="005D1DD3" w:rsidP="005D1DD3">
            <w:pPr>
              <w:rPr>
                <w:rFonts w:eastAsia="Arial" w:cs="Arial"/>
              </w:rPr>
            </w:pPr>
            <w:r>
              <w:rPr>
                <w:rFonts w:eastAsia="Arial" w:cs="Arial"/>
              </w:rPr>
              <w:t xml:space="preserve">Schedule B Annex H </w:t>
            </w:r>
          </w:p>
          <w:p w14:paraId="61C8A600" w14:textId="7FA3996D" w:rsidR="005D1DD3" w:rsidRDefault="005D1DD3" w:rsidP="005D1DD3">
            <w:pPr>
              <w:rPr>
                <w:rFonts w:eastAsia="Arial" w:cs="Arial"/>
              </w:rPr>
            </w:pPr>
            <w:r>
              <w:rPr>
                <w:rFonts w:eastAsia="Arial" w:cs="Arial"/>
              </w:rPr>
              <w:t xml:space="preserve">Schedule B Annex </w:t>
            </w:r>
            <w:r w:rsidR="00C36A21">
              <w:rPr>
                <w:rFonts w:eastAsia="Arial" w:cs="Arial"/>
              </w:rPr>
              <w:t>I</w:t>
            </w:r>
          </w:p>
          <w:p w14:paraId="44868E6E" w14:textId="68D2C241" w:rsidR="009D1F7C" w:rsidRPr="005B256A" w:rsidRDefault="009D1F7C" w:rsidP="003A05A8">
            <w:pPr>
              <w:rPr>
                <w:rFonts w:eastAsia="Arial" w:cs="Arial"/>
              </w:rPr>
            </w:pPr>
          </w:p>
        </w:tc>
        <w:tc>
          <w:tcPr>
            <w:tcW w:w="4843" w:type="dxa"/>
          </w:tcPr>
          <w:p w14:paraId="39B7C786" w14:textId="77777777" w:rsidR="00633522" w:rsidRDefault="00755D81" w:rsidP="005B256A">
            <w:pPr>
              <w:rPr>
                <w:rFonts w:eastAsia="Arial" w:cs="Arial"/>
              </w:rPr>
            </w:pPr>
            <w:r>
              <w:rPr>
                <w:rFonts w:eastAsia="Arial" w:cs="Arial"/>
              </w:rPr>
              <w:t>Transition</w:t>
            </w:r>
          </w:p>
          <w:p w14:paraId="5A6E3240" w14:textId="77777777" w:rsidR="003A05A8" w:rsidRDefault="003A05A8" w:rsidP="003A05A8">
            <w:pPr>
              <w:rPr>
                <w:rFonts w:eastAsia="Arial" w:cs="Arial"/>
              </w:rPr>
            </w:pPr>
            <w:r>
              <w:rPr>
                <w:rFonts w:eastAsia="Arial" w:cs="Arial"/>
              </w:rPr>
              <w:t>Transition Plan</w:t>
            </w:r>
          </w:p>
          <w:p w14:paraId="34ED0575" w14:textId="77777777" w:rsidR="003A05A8" w:rsidRDefault="00671B01" w:rsidP="005B256A">
            <w:pPr>
              <w:rPr>
                <w:rFonts w:eastAsia="Arial" w:cs="Arial"/>
              </w:rPr>
            </w:pPr>
            <w:r>
              <w:rPr>
                <w:rFonts w:eastAsia="Arial" w:cs="Arial"/>
              </w:rPr>
              <w:t>Tasking Principles</w:t>
            </w:r>
          </w:p>
          <w:p w14:paraId="4B619849" w14:textId="77777777" w:rsidR="005D1DD3" w:rsidRDefault="0017135B" w:rsidP="005B256A">
            <w:pPr>
              <w:rPr>
                <w:rFonts w:eastAsia="Arial" w:cs="Arial"/>
              </w:rPr>
            </w:pPr>
            <w:r>
              <w:rPr>
                <w:rFonts w:eastAsia="Arial" w:cs="Arial"/>
              </w:rPr>
              <w:t>Functional System Specification</w:t>
            </w:r>
          </w:p>
          <w:p w14:paraId="7912EE58" w14:textId="461B7E17" w:rsidR="0017135B" w:rsidRPr="005B256A" w:rsidRDefault="002B63FD" w:rsidP="005B256A">
            <w:pPr>
              <w:rPr>
                <w:rFonts w:eastAsia="Arial" w:cs="Arial"/>
              </w:rPr>
            </w:pPr>
            <w:r>
              <w:rPr>
                <w:rFonts w:eastAsia="Arial" w:cs="Arial"/>
              </w:rPr>
              <w:t>Supplier’s Continuous Service Improvement Plan</w:t>
            </w:r>
          </w:p>
        </w:tc>
      </w:tr>
      <w:tr w:rsidR="00633522" w14:paraId="32ECEB70" w14:textId="77777777" w:rsidTr="008727D0">
        <w:tc>
          <w:tcPr>
            <w:tcW w:w="4508" w:type="dxa"/>
          </w:tcPr>
          <w:p w14:paraId="255ADDEE" w14:textId="77777777" w:rsidR="00633522" w:rsidRDefault="008B6018" w:rsidP="005B256A">
            <w:pPr>
              <w:rPr>
                <w:rFonts w:eastAsia="Arial" w:cs="Arial"/>
              </w:rPr>
            </w:pPr>
            <w:r>
              <w:rPr>
                <w:rFonts w:eastAsia="Arial" w:cs="Arial"/>
              </w:rPr>
              <w:t>Schedule C</w:t>
            </w:r>
          </w:p>
          <w:p w14:paraId="20C33C37" w14:textId="1555055F" w:rsidR="00256AA5" w:rsidRPr="005B256A" w:rsidRDefault="00256AA5" w:rsidP="005B256A">
            <w:pPr>
              <w:rPr>
                <w:rFonts w:eastAsia="Arial" w:cs="Arial"/>
              </w:rPr>
            </w:pPr>
          </w:p>
        </w:tc>
        <w:tc>
          <w:tcPr>
            <w:tcW w:w="4843" w:type="dxa"/>
          </w:tcPr>
          <w:p w14:paraId="7CE9DDBF" w14:textId="0556DB22" w:rsidR="00633522" w:rsidRPr="005B256A" w:rsidRDefault="00112BB6" w:rsidP="005B256A">
            <w:pPr>
              <w:rPr>
                <w:rFonts w:eastAsia="Arial" w:cs="Arial"/>
              </w:rPr>
            </w:pPr>
            <w:r>
              <w:rPr>
                <w:rFonts w:eastAsia="Arial" w:cs="Arial"/>
              </w:rPr>
              <w:t>S</w:t>
            </w:r>
            <w:r>
              <w:rPr>
                <w:rFonts w:eastAsia="Arial"/>
              </w:rPr>
              <w:t>upplier</w:t>
            </w:r>
            <w:r>
              <w:rPr>
                <w:rFonts w:eastAsia="Arial" w:cs="Arial"/>
              </w:rPr>
              <w:t xml:space="preserve"> </w:t>
            </w:r>
            <w:r w:rsidR="008B6018">
              <w:rPr>
                <w:rFonts w:eastAsia="Arial" w:cs="Arial"/>
              </w:rPr>
              <w:t xml:space="preserve">Group Governance </w:t>
            </w:r>
            <w:r w:rsidR="002A473E">
              <w:rPr>
                <w:rFonts w:eastAsia="Arial" w:cs="Arial"/>
              </w:rPr>
              <w:t>and Management</w:t>
            </w:r>
          </w:p>
        </w:tc>
      </w:tr>
      <w:tr w:rsidR="00753268" w14:paraId="4C8D4B8D" w14:textId="77777777" w:rsidTr="008727D0">
        <w:tc>
          <w:tcPr>
            <w:tcW w:w="4508" w:type="dxa"/>
          </w:tcPr>
          <w:p w14:paraId="3037E0DF" w14:textId="77777777" w:rsidR="00753268" w:rsidRDefault="00FB373F">
            <w:pPr>
              <w:rPr>
                <w:rFonts w:eastAsia="Arial" w:cs="Arial"/>
              </w:rPr>
            </w:pPr>
            <w:r>
              <w:rPr>
                <w:rFonts w:eastAsia="Arial" w:cs="Arial"/>
              </w:rPr>
              <w:t>Schedule D</w:t>
            </w:r>
          </w:p>
          <w:p w14:paraId="131C3F84" w14:textId="2863DA21" w:rsidR="009E6174" w:rsidRDefault="009E6174" w:rsidP="009E6174">
            <w:pPr>
              <w:rPr>
                <w:rFonts w:eastAsia="Arial" w:cs="Arial"/>
              </w:rPr>
            </w:pPr>
            <w:r>
              <w:rPr>
                <w:rFonts w:eastAsia="Arial" w:cs="Arial"/>
              </w:rPr>
              <w:t>Schedule D Appendix 1</w:t>
            </w:r>
          </w:p>
          <w:p w14:paraId="3DBD6F4A" w14:textId="2712573A" w:rsidR="009E6174" w:rsidRDefault="009E6174" w:rsidP="009E6174">
            <w:pPr>
              <w:rPr>
                <w:rFonts w:eastAsia="Arial" w:cs="Arial"/>
              </w:rPr>
            </w:pPr>
            <w:r>
              <w:rPr>
                <w:rFonts w:eastAsia="Arial" w:cs="Arial"/>
              </w:rPr>
              <w:t>Schedule D Appendix 2</w:t>
            </w:r>
          </w:p>
          <w:p w14:paraId="32662167" w14:textId="4279CBD6" w:rsidR="009E6174" w:rsidRDefault="009E6174" w:rsidP="009E6174">
            <w:pPr>
              <w:rPr>
                <w:rFonts w:eastAsia="Arial" w:cs="Arial"/>
              </w:rPr>
            </w:pPr>
            <w:r>
              <w:rPr>
                <w:rFonts w:eastAsia="Arial" w:cs="Arial"/>
              </w:rPr>
              <w:t>Schedule D Appendix 3</w:t>
            </w:r>
          </w:p>
          <w:p w14:paraId="409CFF46" w14:textId="25CB93BC" w:rsidR="00753268" w:rsidRPr="00753268" w:rsidRDefault="00753268" w:rsidP="005B256A">
            <w:pPr>
              <w:ind w:left="0" w:firstLine="0"/>
              <w:rPr>
                <w:rFonts w:eastAsia="Arial" w:cs="Arial"/>
              </w:rPr>
            </w:pPr>
          </w:p>
        </w:tc>
        <w:tc>
          <w:tcPr>
            <w:tcW w:w="4843" w:type="dxa"/>
          </w:tcPr>
          <w:p w14:paraId="61F9F087" w14:textId="105488B1" w:rsidR="00753268" w:rsidRPr="008B6018" w:rsidRDefault="00522110" w:rsidP="005B256A">
            <w:pPr>
              <w:ind w:left="0" w:firstLine="0"/>
              <w:rPr>
                <w:rFonts w:eastAsia="Arial" w:cs="Arial"/>
              </w:rPr>
            </w:pPr>
            <w:r>
              <w:rPr>
                <w:rFonts w:eastAsia="Arial" w:cs="Arial"/>
              </w:rPr>
              <w:t>Supply Chain Management</w:t>
            </w:r>
          </w:p>
        </w:tc>
      </w:tr>
      <w:tr w:rsidR="005D2E44" w14:paraId="650C444A" w14:textId="77777777" w:rsidTr="008727D0">
        <w:tc>
          <w:tcPr>
            <w:tcW w:w="4508" w:type="dxa"/>
          </w:tcPr>
          <w:p w14:paraId="5B201AAE" w14:textId="4318A1FC" w:rsidR="005D2E44" w:rsidRDefault="005D2E44" w:rsidP="005B256A">
            <w:pPr>
              <w:rPr>
                <w:rFonts w:eastAsia="Arial" w:cs="Arial"/>
              </w:rPr>
            </w:pPr>
            <w:r>
              <w:rPr>
                <w:rFonts w:eastAsia="Arial" w:cs="Arial"/>
              </w:rPr>
              <w:t>Schedule E</w:t>
            </w:r>
          </w:p>
        </w:tc>
        <w:tc>
          <w:tcPr>
            <w:tcW w:w="4843" w:type="dxa"/>
          </w:tcPr>
          <w:p w14:paraId="79AC60D8" w14:textId="68A934A8" w:rsidR="005D2E44" w:rsidRDefault="00510318" w:rsidP="005B256A">
            <w:pPr>
              <w:rPr>
                <w:rFonts w:eastAsia="Arial" w:cs="Arial"/>
              </w:rPr>
            </w:pPr>
            <w:r>
              <w:rPr>
                <w:rFonts w:eastAsia="Arial" w:cs="Arial"/>
              </w:rPr>
              <w:t>Payment and Performance Management</w:t>
            </w:r>
          </w:p>
        </w:tc>
      </w:tr>
      <w:tr w:rsidR="005D2E44" w14:paraId="6C0D27F2" w14:textId="77777777" w:rsidTr="008727D0">
        <w:tc>
          <w:tcPr>
            <w:tcW w:w="4508" w:type="dxa"/>
          </w:tcPr>
          <w:p w14:paraId="22A4B49C" w14:textId="425B1B3E" w:rsidR="005D2E44" w:rsidRDefault="001F71AE" w:rsidP="005B256A">
            <w:pPr>
              <w:rPr>
                <w:rFonts w:eastAsia="Arial" w:cs="Arial"/>
              </w:rPr>
            </w:pPr>
            <w:r>
              <w:rPr>
                <w:rFonts w:eastAsia="Arial" w:cs="Arial"/>
              </w:rPr>
              <w:t>Schedule E Appendix 1</w:t>
            </w:r>
          </w:p>
        </w:tc>
        <w:tc>
          <w:tcPr>
            <w:tcW w:w="4843" w:type="dxa"/>
          </w:tcPr>
          <w:p w14:paraId="23B18377" w14:textId="4D8085F9" w:rsidR="005D2E44" w:rsidRDefault="00AA0191" w:rsidP="005B256A">
            <w:pPr>
              <w:rPr>
                <w:rFonts w:eastAsia="Arial" w:cs="Arial"/>
              </w:rPr>
            </w:pPr>
            <w:r>
              <w:rPr>
                <w:rFonts w:eastAsia="Arial" w:cs="Arial"/>
              </w:rPr>
              <w:t>Rate Cards</w:t>
            </w:r>
          </w:p>
        </w:tc>
      </w:tr>
      <w:tr w:rsidR="005D2E44" w14:paraId="3C2DB871" w14:textId="77777777" w:rsidTr="008727D0">
        <w:tc>
          <w:tcPr>
            <w:tcW w:w="4508" w:type="dxa"/>
          </w:tcPr>
          <w:p w14:paraId="4FC26633" w14:textId="525E9EF3" w:rsidR="005D2E44" w:rsidRDefault="005575EB" w:rsidP="005B256A">
            <w:pPr>
              <w:rPr>
                <w:rFonts w:eastAsia="Arial" w:cs="Arial"/>
              </w:rPr>
            </w:pPr>
            <w:r>
              <w:rPr>
                <w:rFonts w:eastAsia="Arial" w:cs="Arial"/>
              </w:rPr>
              <w:t>Schedule F</w:t>
            </w:r>
          </w:p>
        </w:tc>
        <w:tc>
          <w:tcPr>
            <w:tcW w:w="4843" w:type="dxa"/>
          </w:tcPr>
          <w:p w14:paraId="6FD792F5" w14:textId="5A50D60D" w:rsidR="005D2E44" w:rsidRDefault="009378DC" w:rsidP="005B256A">
            <w:pPr>
              <w:rPr>
                <w:rFonts w:eastAsia="Arial" w:cs="Arial"/>
              </w:rPr>
            </w:pPr>
            <w:r>
              <w:rPr>
                <w:rFonts w:eastAsia="Arial" w:cs="Arial"/>
              </w:rPr>
              <w:t>COI Compliance Regime</w:t>
            </w:r>
          </w:p>
        </w:tc>
      </w:tr>
      <w:tr w:rsidR="005D2E44" w14:paraId="261FAA2A" w14:textId="77777777" w:rsidTr="008727D0">
        <w:tc>
          <w:tcPr>
            <w:tcW w:w="4508" w:type="dxa"/>
          </w:tcPr>
          <w:p w14:paraId="62A19033" w14:textId="149D2BD2" w:rsidR="005D2E44" w:rsidRDefault="001E31B7" w:rsidP="005B256A">
            <w:pPr>
              <w:rPr>
                <w:rFonts w:eastAsia="Arial" w:cs="Arial"/>
              </w:rPr>
            </w:pPr>
            <w:r>
              <w:rPr>
                <w:rFonts w:eastAsia="Arial" w:cs="Arial"/>
              </w:rPr>
              <w:t xml:space="preserve">Schedule F Appendix </w:t>
            </w:r>
            <w:r w:rsidR="00AA34F7">
              <w:rPr>
                <w:rFonts w:eastAsia="Arial" w:cs="Arial"/>
              </w:rPr>
              <w:t>1</w:t>
            </w:r>
          </w:p>
        </w:tc>
        <w:tc>
          <w:tcPr>
            <w:tcW w:w="4843" w:type="dxa"/>
          </w:tcPr>
          <w:p w14:paraId="6B25D9C1" w14:textId="515C089A" w:rsidR="005D2E44" w:rsidRDefault="00B10FAC" w:rsidP="005B256A">
            <w:pPr>
              <w:rPr>
                <w:rFonts w:eastAsia="Arial" w:cs="Arial"/>
              </w:rPr>
            </w:pPr>
            <w:r>
              <w:rPr>
                <w:rFonts w:eastAsia="Arial" w:cs="Arial"/>
              </w:rPr>
              <w:t>Business Appointments</w:t>
            </w:r>
          </w:p>
        </w:tc>
      </w:tr>
      <w:tr w:rsidR="005D2E44" w14:paraId="67064F4E" w14:textId="77777777" w:rsidTr="008727D0">
        <w:tc>
          <w:tcPr>
            <w:tcW w:w="4508" w:type="dxa"/>
          </w:tcPr>
          <w:p w14:paraId="182B1653" w14:textId="77777777" w:rsidR="005D2E44" w:rsidRDefault="000A58E3" w:rsidP="005B256A">
            <w:pPr>
              <w:rPr>
                <w:rFonts w:eastAsia="Arial" w:cs="Arial"/>
              </w:rPr>
            </w:pPr>
            <w:r>
              <w:rPr>
                <w:rFonts w:eastAsia="Arial" w:cs="Arial"/>
              </w:rPr>
              <w:t>Schedule G</w:t>
            </w:r>
          </w:p>
          <w:p w14:paraId="4766F9FD" w14:textId="77777777" w:rsidR="00BC0F02" w:rsidRDefault="00BC0F02" w:rsidP="005B256A">
            <w:pPr>
              <w:rPr>
                <w:rFonts w:eastAsia="Arial" w:cs="Arial"/>
              </w:rPr>
            </w:pPr>
          </w:p>
          <w:p w14:paraId="27CFDA36" w14:textId="160C0107" w:rsidR="00BC0F02" w:rsidRDefault="00BC0F02" w:rsidP="005B256A">
            <w:pPr>
              <w:rPr>
                <w:rFonts w:eastAsia="Arial" w:cs="Arial"/>
              </w:rPr>
            </w:pPr>
            <w:r>
              <w:rPr>
                <w:rFonts w:eastAsia="Arial" w:cs="Arial"/>
              </w:rPr>
              <w:t xml:space="preserve">Schedule </w:t>
            </w:r>
            <w:r w:rsidR="00527215">
              <w:rPr>
                <w:rFonts w:eastAsia="Arial" w:cs="Arial"/>
              </w:rPr>
              <w:t>G</w:t>
            </w:r>
            <w:r>
              <w:rPr>
                <w:rFonts w:eastAsia="Arial" w:cs="Arial"/>
              </w:rPr>
              <w:t xml:space="preserve"> Appendix 1</w:t>
            </w:r>
          </w:p>
        </w:tc>
        <w:tc>
          <w:tcPr>
            <w:tcW w:w="4843" w:type="dxa"/>
          </w:tcPr>
          <w:p w14:paraId="65430C80" w14:textId="77777777" w:rsidR="005D2E44" w:rsidRDefault="00112BB6" w:rsidP="005B256A">
            <w:pPr>
              <w:rPr>
                <w:rFonts w:eastAsia="Arial" w:cs="Arial"/>
              </w:rPr>
            </w:pPr>
            <w:r>
              <w:rPr>
                <w:rFonts w:eastAsia="Arial" w:cs="Arial"/>
              </w:rPr>
              <w:t>S</w:t>
            </w:r>
            <w:r>
              <w:rPr>
                <w:rFonts w:eastAsia="Arial"/>
              </w:rPr>
              <w:t>upplier</w:t>
            </w:r>
            <w:r>
              <w:rPr>
                <w:rFonts w:eastAsia="Arial" w:cs="Arial"/>
              </w:rPr>
              <w:t xml:space="preserve">’s </w:t>
            </w:r>
            <w:r w:rsidR="00AE0B11">
              <w:rPr>
                <w:rFonts w:eastAsia="Arial" w:cs="Arial"/>
              </w:rPr>
              <w:t>Commercially Sensitive Information</w:t>
            </w:r>
          </w:p>
          <w:p w14:paraId="6BF311FF" w14:textId="25364FE0" w:rsidR="00BC0F02" w:rsidRDefault="00BC0F02" w:rsidP="005B256A">
            <w:pPr>
              <w:rPr>
                <w:rFonts w:eastAsia="Arial" w:cs="Arial"/>
              </w:rPr>
            </w:pPr>
          </w:p>
        </w:tc>
      </w:tr>
      <w:tr w:rsidR="005D2E44" w14:paraId="1C1AB922" w14:textId="77777777" w:rsidTr="008727D0">
        <w:tc>
          <w:tcPr>
            <w:tcW w:w="4508" w:type="dxa"/>
          </w:tcPr>
          <w:p w14:paraId="781D6449" w14:textId="3C06DC9F" w:rsidR="005D2E44" w:rsidRDefault="00A80DAA" w:rsidP="005B256A">
            <w:pPr>
              <w:rPr>
                <w:rFonts w:eastAsia="Arial" w:cs="Arial"/>
              </w:rPr>
            </w:pPr>
            <w:r>
              <w:rPr>
                <w:rFonts w:eastAsia="Arial" w:cs="Arial"/>
              </w:rPr>
              <w:t>Schedule H</w:t>
            </w:r>
          </w:p>
        </w:tc>
        <w:tc>
          <w:tcPr>
            <w:tcW w:w="4843" w:type="dxa"/>
          </w:tcPr>
          <w:p w14:paraId="1A9D3584" w14:textId="56FF8464" w:rsidR="005D2E44" w:rsidRDefault="00787039" w:rsidP="005B256A">
            <w:pPr>
              <w:rPr>
                <w:rFonts w:eastAsia="Arial" w:cs="Arial"/>
              </w:rPr>
            </w:pPr>
            <w:r>
              <w:rPr>
                <w:rFonts w:eastAsia="Arial" w:cs="Arial"/>
              </w:rPr>
              <w:t>Management of</w:t>
            </w:r>
            <w:r w:rsidR="00A80DAA">
              <w:rPr>
                <w:rFonts w:eastAsia="Arial" w:cs="Arial"/>
              </w:rPr>
              <w:t xml:space="preserve"> </w:t>
            </w:r>
            <w:r w:rsidR="00D26B79">
              <w:rPr>
                <w:rFonts w:eastAsia="Arial" w:cs="Arial"/>
              </w:rPr>
              <w:t>Engaged Personnel</w:t>
            </w:r>
          </w:p>
        </w:tc>
      </w:tr>
      <w:tr w:rsidR="005D2E44" w14:paraId="2B7510D4" w14:textId="77777777" w:rsidTr="008727D0">
        <w:tc>
          <w:tcPr>
            <w:tcW w:w="4508" w:type="dxa"/>
          </w:tcPr>
          <w:p w14:paraId="483D1F53" w14:textId="494E61CD" w:rsidR="005D2E44" w:rsidRDefault="00A84A31" w:rsidP="005B256A">
            <w:pPr>
              <w:rPr>
                <w:rFonts w:eastAsia="Arial" w:cs="Arial"/>
              </w:rPr>
            </w:pPr>
            <w:r>
              <w:rPr>
                <w:rFonts w:eastAsia="Arial" w:cs="Arial"/>
              </w:rPr>
              <w:t>Schedule H Appendix 1</w:t>
            </w:r>
          </w:p>
        </w:tc>
        <w:tc>
          <w:tcPr>
            <w:tcW w:w="4843" w:type="dxa"/>
          </w:tcPr>
          <w:p w14:paraId="6BE7820D" w14:textId="28646C0B" w:rsidR="005D2E44" w:rsidRDefault="00BF2428" w:rsidP="005B256A">
            <w:pPr>
              <w:rPr>
                <w:rFonts w:eastAsia="Arial" w:cs="Arial"/>
              </w:rPr>
            </w:pPr>
            <w:r>
              <w:rPr>
                <w:rFonts w:eastAsia="Arial" w:cs="Arial"/>
              </w:rPr>
              <w:t>Letter of Placement</w:t>
            </w:r>
          </w:p>
        </w:tc>
      </w:tr>
      <w:tr w:rsidR="005D2E44" w14:paraId="091DC832" w14:textId="77777777" w:rsidTr="008727D0">
        <w:tc>
          <w:tcPr>
            <w:tcW w:w="4508" w:type="dxa"/>
          </w:tcPr>
          <w:p w14:paraId="45136244" w14:textId="76F6ED69" w:rsidR="005D2E44" w:rsidRDefault="00740AC7" w:rsidP="005B256A">
            <w:pPr>
              <w:rPr>
                <w:rFonts w:eastAsia="Arial" w:cs="Arial"/>
              </w:rPr>
            </w:pPr>
            <w:r>
              <w:rPr>
                <w:rFonts w:eastAsia="Arial" w:cs="Arial"/>
              </w:rPr>
              <w:t>Schedule H Appendix 2</w:t>
            </w:r>
          </w:p>
        </w:tc>
        <w:tc>
          <w:tcPr>
            <w:tcW w:w="4843" w:type="dxa"/>
          </w:tcPr>
          <w:p w14:paraId="13ADAEF6" w14:textId="2ABB1B5B" w:rsidR="005D2E44" w:rsidRDefault="00506B66" w:rsidP="005B256A">
            <w:pPr>
              <w:rPr>
                <w:rFonts w:eastAsia="Arial" w:cs="Arial"/>
              </w:rPr>
            </w:pPr>
            <w:r>
              <w:rPr>
                <w:rFonts w:eastAsia="Arial" w:cs="Arial"/>
              </w:rPr>
              <w:t xml:space="preserve">Privilege and </w:t>
            </w:r>
            <w:r w:rsidR="006823E1">
              <w:rPr>
                <w:rFonts w:eastAsia="Arial" w:cs="Arial"/>
              </w:rPr>
              <w:t>Confidentiality Agreement</w:t>
            </w:r>
          </w:p>
        </w:tc>
      </w:tr>
      <w:tr w:rsidR="005D2E44" w14:paraId="06808179" w14:textId="77777777" w:rsidTr="008727D0">
        <w:tc>
          <w:tcPr>
            <w:tcW w:w="4508" w:type="dxa"/>
          </w:tcPr>
          <w:p w14:paraId="5695DBD0" w14:textId="04A1CC64" w:rsidR="005D2E44" w:rsidRDefault="00726192" w:rsidP="005B256A">
            <w:pPr>
              <w:rPr>
                <w:rFonts w:eastAsia="Arial" w:cs="Arial"/>
              </w:rPr>
            </w:pPr>
            <w:r>
              <w:rPr>
                <w:rFonts w:eastAsia="Arial" w:cs="Arial"/>
              </w:rPr>
              <w:t>Schedule I</w:t>
            </w:r>
          </w:p>
        </w:tc>
        <w:tc>
          <w:tcPr>
            <w:tcW w:w="4843" w:type="dxa"/>
          </w:tcPr>
          <w:p w14:paraId="4E1E9680" w14:textId="1D1142E6" w:rsidR="005D2E44" w:rsidRDefault="003E56C3" w:rsidP="005B256A">
            <w:pPr>
              <w:rPr>
                <w:rFonts w:eastAsia="Arial" w:cs="Arial"/>
              </w:rPr>
            </w:pPr>
            <w:r>
              <w:rPr>
                <w:rFonts w:eastAsia="Arial" w:cs="Arial"/>
              </w:rPr>
              <w:t>Termination Payments</w:t>
            </w:r>
          </w:p>
        </w:tc>
      </w:tr>
      <w:tr w:rsidR="002C1ED6" w14:paraId="7D8DE406" w14:textId="77777777" w:rsidTr="008727D0">
        <w:tc>
          <w:tcPr>
            <w:tcW w:w="4508" w:type="dxa"/>
          </w:tcPr>
          <w:p w14:paraId="6327A998" w14:textId="621A44EF" w:rsidR="002C1ED6" w:rsidRDefault="00DF6A03" w:rsidP="005B256A">
            <w:pPr>
              <w:rPr>
                <w:rFonts w:eastAsia="Arial" w:cs="Arial"/>
              </w:rPr>
            </w:pPr>
            <w:r>
              <w:rPr>
                <w:rFonts w:eastAsia="Arial" w:cs="Arial"/>
              </w:rPr>
              <w:t>Schedule J</w:t>
            </w:r>
          </w:p>
        </w:tc>
        <w:tc>
          <w:tcPr>
            <w:tcW w:w="4843" w:type="dxa"/>
          </w:tcPr>
          <w:p w14:paraId="03A21F0D" w14:textId="55218D4C" w:rsidR="002C1ED6" w:rsidRDefault="00F93D78" w:rsidP="005B256A">
            <w:pPr>
              <w:rPr>
                <w:rFonts w:eastAsia="Arial" w:cs="Arial"/>
              </w:rPr>
            </w:pPr>
            <w:r>
              <w:rPr>
                <w:rFonts w:eastAsia="Arial" w:cs="Arial"/>
              </w:rPr>
              <w:t>NOT USED</w:t>
            </w:r>
          </w:p>
        </w:tc>
      </w:tr>
      <w:tr w:rsidR="002C1ED6" w14:paraId="5D9CE379" w14:textId="77777777" w:rsidTr="008727D0">
        <w:tc>
          <w:tcPr>
            <w:tcW w:w="4508" w:type="dxa"/>
          </w:tcPr>
          <w:p w14:paraId="4771C41F" w14:textId="2BE04D82" w:rsidR="002C1ED6" w:rsidRDefault="007D5A5B" w:rsidP="005B256A">
            <w:pPr>
              <w:rPr>
                <w:rFonts w:eastAsia="Arial" w:cs="Arial"/>
              </w:rPr>
            </w:pPr>
            <w:r>
              <w:rPr>
                <w:rFonts w:eastAsia="Arial" w:cs="Arial"/>
              </w:rPr>
              <w:t>Schedule K</w:t>
            </w:r>
          </w:p>
        </w:tc>
        <w:tc>
          <w:tcPr>
            <w:tcW w:w="4843" w:type="dxa"/>
          </w:tcPr>
          <w:p w14:paraId="727DC289" w14:textId="38007DA7" w:rsidR="002C1ED6" w:rsidRDefault="007D5A5B" w:rsidP="005B256A">
            <w:pPr>
              <w:rPr>
                <w:rFonts w:eastAsia="Arial" w:cs="Arial"/>
              </w:rPr>
            </w:pPr>
            <w:r>
              <w:rPr>
                <w:rFonts w:eastAsia="Arial" w:cs="Arial"/>
              </w:rPr>
              <w:t>Insurances</w:t>
            </w:r>
          </w:p>
        </w:tc>
      </w:tr>
      <w:tr w:rsidR="002C1ED6" w14:paraId="61B04AF0" w14:textId="77777777" w:rsidTr="008727D0">
        <w:tc>
          <w:tcPr>
            <w:tcW w:w="4508" w:type="dxa"/>
          </w:tcPr>
          <w:p w14:paraId="66CF93C3" w14:textId="460E920E" w:rsidR="002C1ED6" w:rsidRDefault="00BF5A3A" w:rsidP="005B256A">
            <w:pPr>
              <w:rPr>
                <w:rFonts w:eastAsia="Arial" w:cs="Arial"/>
              </w:rPr>
            </w:pPr>
            <w:r>
              <w:rPr>
                <w:rFonts w:eastAsia="Arial" w:cs="Arial"/>
              </w:rPr>
              <w:t>Schedule L</w:t>
            </w:r>
          </w:p>
        </w:tc>
        <w:tc>
          <w:tcPr>
            <w:tcW w:w="4843" w:type="dxa"/>
          </w:tcPr>
          <w:p w14:paraId="446494E1" w14:textId="6DE63928" w:rsidR="002C1ED6" w:rsidRDefault="00BF5A3A" w:rsidP="005B256A">
            <w:pPr>
              <w:rPr>
                <w:rFonts w:eastAsia="Arial" w:cs="Arial"/>
              </w:rPr>
            </w:pPr>
            <w:r>
              <w:rPr>
                <w:rFonts w:eastAsia="Arial" w:cs="Arial"/>
              </w:rPr>
              <w:t>Dispute Resolution Procedure</w:t>
            </w:r>
          </w:p>
        </w:tc>
      </w:tr>
      <w:tr w:rsidR="002C1ED6" w14:paraId="26220AB3" w14:textId="77777777" w:rsidTr="008727D0">
        <w:tc>
          <w:tcPr>
            <w:tcW w:w="4508" w:type="dxa"/>
          </w:tcPr>
          <w:p w14:paraId="4337B2CD" w14:textId="27C2E697" w:rsidR="002C1ED6" w:rsidRDefault="0026067A" w:rsidP="005B256A">
            <w:pPr>
              <w:rPr>
                <w:rFonts w:eastAsia="Arial" w:cs="Arial"/>
              </w:rPr>
            </w:pPr>
            <w:r>
              <w:rPr>
                <w:rFonts w:eastAsia="Arial" w:cs="Arial"/>
              </w:rPr>
              <w:t>Schedule M</w:t>
            </w:r>
          </w:p>
        </w:tc>
        <w:tc>
          <w:tcPr>
            <w:tcW w:w="4843" w:type="dxa"/>
          </w:tcPr>
          <w:p w14:paraId="4AD3459A" w14:textId="7CAB2526" w:rsidR="002C1ED6" w:rsidRDefault="0026067A" w:rsidP="005B256A">
            <w:pPr>
              <w:rPr>
                <w:rFonts w:eastAsia="Arial" w:cs="Arial"/>
              </w:rPr>
            </w:pPr>
            <w:r>
              <w:rPr>
                <w:rFonts w:eastAsia="Arial" w:cs="Arial"/>
              </w:rPr>
              <w:t>Business Continuity</w:t>
            </w:r>
          </w:p>
        </w:tc>
      </w:tr>
      <w:tr w:rsidR="002C1ED6" w14:paraId="1BF50DC5" w14:textId="77777777" w:rsidTr="008727D0">
        <w:tc>
          <w:tcPr>
            <w:tcW w:w="4508" w:type="dxa"/>
          </w:tcPr>
          <w:p w14:paraId="03014222" w14:textId="36879092" w:rsidR="002C1ED6" w:rsidRDefault="005B2232" w:rsidP="005B256A">
            <w:pPr>
              <w:rPr>
                <w:rFonts w:eastAsia="Arial" w:cs="Arial"/>
              </w:rPr>
            </w:pPr>
            <w:r>
              <w:rPr>
                <w:rFonts w:eastAsia="Arial" w:cs="Arial"/>
              </w:rPr>
              <w:t>Schedule M Appendix 1</w:t>
            </w:r>
          </w:p>
        </w:tc>
        <w:tc>
          <w:tcPr>
            <w:tcW w:w="4843" w:type="dxa"/>
          </w:tcPr>
          <w:p w14:paraId="6252C24E" w14:textId="59B0541C" w:rsidR="002C1ED6" w:rsidRDefault="00D4476B" w:rsidP="005B256A">
            <w:pPr>
              <w:rPr>
                <w:rFonts w:eastAsia="Arial" w:cs="Arial"/>
              </w:rPr>
            </w:pPr>
            <w:r>
              <w:rPr>
                <w:rFonts w:eastAsia="Arial" w:cs="Arial"/>
              </w:rPr>
              <w:t>Draft Business Continuity Plan</w:t>
            </w:r>
          </w:p>
        </w:tc>
      </w:tr>
      <w:tr w:rsidR="002C1ED6" w14:paraId="3EE98EDE" w14:textId="77777777" w:rsidTr="008727D0">
        <w:tc>
          <w:tcPr>
            <w:tcW w:w="4508" w:type="dxa"/>
          </w:tcPr>
          <w:p w14:paraId="231E0A79" w14:textId="07771D09" w:rsidR="002C1ED6" w:rsidRDefault="00785893" w:rsidP="005B256A">
            <w:pPr>
              <w:rPr>
                <w:rFonts w:eastAsia="Arial" w:cs="Arial"/>
              </w:rPr>
            </w:pPr>
            <w:r>
              <w:rPr>
                <w:rFonts w:eastAsia="Arial" w:cs="Arial"/>
              </w:rPr>
              <w:t>Schedule N</w:t>
            </w:r>
          </w:p>
        </w:tc>
        <w:tc>
          <w:tcPr>
            <w:tcW w:w="4843" w:type="dxa"/>
          </w:tcPr>
          <w:p w14:paraId="52847782" w14:textId="505BF173" w:rsidR="002C1ED6" w:rsidRDefault="00785893" w:rsidP="005B256A">
            <w:pPr>
              <w:rPr>
                <w:rFonts w:eastAsia="Arial" w:cs="Arial"/>
              </w:rPr>
            </w:pPr>
            <w:r>
              <w:rPr>
                <w:rFonts w:eastAsia="Arial" w:cs="Arial"/>
              </w:rPr>
              <w:t>Transfer Regulations</w:t>
            </w:r>
          </w:p>
        </w:tc>
      </w:tr>
      <w:tr w:rsidR="002C1ED6" w14:paraId="5E8850B0" w14:textId="77777777" w:rsidTr="007775D1">
        <w:tc>
          <w:tcPr>
            <w:tcW w:w="4508" w:type="dxa"/>
          </w:tcPr>
          <w:p w14:paraId="211AAFEB" w14:textId="70110BC5" w:rsidR="002C1ED6" w:rsidRDefault="00D32906" w:rsidP="005B256A">
            <w:pPr>
              <w:rPr>
                <w:rFonts w:eastAsia="Arial" w:cs="Arial"/>
              </w:rPr>
            </w:pPr>
            <w:r>
              <w:rPr>
                <w:rFonts w:eastAsia="Arial" w:cs="Arial"/>
              </w:rPr>
              <w:t>Schedule N Appendix 1</w:t>
            </w:r>
          </w:p>
        </w:tc>
        <w:tc>
          <w:tcPr>
            <w:tcW w:w="4843" w:type="dxa"/>
            <w:shd w:val="clear" w:color="auto" w:fill="auto"/>
          </w:tcPr>
          <w:p w14:paraId="17DB98F9" w14:textId="4D668901" w:rsidR="002C1ED6" w:rsidRDefault="00112BB6" w:rsidP="005B256A">
            <w:pPr>
              <w:rPr>
                <w:rFonts w:eastAsia="Arial" w:cs="Arial"/>
              </w:rPr>
            </w:pPr>
            <w:r>
              <w:rPr>
                <w:rFonts w:eastAsia="Arial" w:cs="Arial"/>
              </w:rPr>
              <w:t>S</w:t>
            </w:r>
            <w:r w:rsidRPr="007775D1">
              <w:rPr>
                <w:rFonts w:eastAsia="Arial" w:cs="Arial"/>
              </w:rPr>
              <w:t>upplier</w:t>
            </w:r>
            <w:r>
              <w:rPr>
                <w:rFonts w:eastAsia="Arial" w:cs="Arial"/>
              </w:rPr>
              <w:t xml:space="preserve"> </w:t>
            </w:r>
            <w:r w:rsidR="000A031B">
              <w:rPr>
                <w:rFonts w:eastAsia="Arial" w:cs="Arial"/>
              </w:rPr>
              <w:t>Personnel</w:t>
            </w:r>
            <w:r w:rsidR="00683BF4">
              <w:rPr>
                <w:rFonts w:eastAsia="Arial" w:cs="Arial"/>
              </w:rPr>
              <w:t xml:space="preserve">-Related </w:t>
            </w:r>
            <w:r w:rsidR="00F77108">
              <w:rPr>
                <w:rFonts w:eastAsia="Arial" w:cs="Arial"/>
              </w:rPr>
              <w:t xml:space="preserve">Information </w:t>
            </w:r>
            <w:r w:rsidR="00C866A7" w:rsidRPr="007775D1">
              <w:rPr>
                <w:rFonts w:eastAsia="Arial" w:cs="Arial"/>
              </w:rPr>
              <w:t xml:space="preserve">To Be Released </w:t>
            </w:r>
            <w:r w:rsidR="00200672" w:rsidRPr="007775D1">
              <w:rPr>
                <w:rFonts w:eastAsia="Arial" w:cs="Arial"/>
              </w:rPr>
              <w:t xml:space="preserve">Upon Re-Tendering </w:t>
            </w:r>
            <w:r w:rsidR="00DF410F" w:rsidRPr="007775D1">
              <w:rPr>
                <w:rFonts w:eastAsia="Arial" w:cs="Arial"/>
              </w:rPr>
              <w:t xml:space="preserve">Where The </w:t>
            </w:r>
            <w:r w:rsidR="001A1852" w:rsidRPr="007775D1">
              <w:rPr>
                <w:rFonts w:eastAsia="Arial" w:cs="Arial"/>
              </w:rPr>
              <w:t>Transfer Regulations Applies</w:t>
            </w:r>
          </w:p>
        </w:tc>
      </w:tr>
      <w:tr w:rsidR="002C1ED6" w14:paraId="4938E76F" w14:textId="77777777" w:rsidTr="008727D0">
        <w:tc>
          <w:tcPr>
            <w:tcW w:w="4508" w:type="dxa"/>
          </w:tcPr>
          <w:p w14:paraId="2E8C4DAD" w14:textId="39A94A3D" w:rsidR="002C1ED6" w:rsidRDefault="00A9705D" w:rsidP="005B256A">
            <w:pPr>
              <w:rPr>
                <w:rFonts w:eastAsia="Arial" w:cs="Arial"/>
              </w:rPr>
            </w:pPr>
            <w:r>
              <w:rPr>
                <w:rFonts w:eastAsia="Arial" w:cs="Arial"/>
              </w:rPr>
              <w:t>Schedule N Appendix 2</w:t>
            </w:r>
          </w:p>
        </w:tc>
        <w:tc>
          <w:tcPr>
            <w:tcW w:w="4843" w:type="dxa"/>
          </w:tcPr>
          <w:p w14:paraId="578CA23D" w14:textId="540B5119" w:rsidR="002C1ED6" w:rsidRDefault="00A22B93" w:rsidP="005B256A">
            <w:pPr>
              <w:rPr>
                <w:rFonts w:eastAsia="Arial" w:cs="Arial"/>
              </w:rPr>
            </w:pPr>
            <w:r>
              <w:rPr>
                <w:rFonts w:eastAsia="Arial" w:cs="Arial"/>
              </w:rPr>
              <w:t xml:space="preserve">Personnel Information to be Released </w:t>
            </w:r>
            <w:r w:rsidR="00FC06B6">
              <w:rPr>
                <w:rFonts w:eastAsia="Arial" w:cs="Arial"/>
              </w:rPr>
              <w:t>Pursuant to this Agreement</w:t>
            </w:r>
          </w:p>
        </w:tc>
      </w:tr>
      <w:tr w:rsidR="002C1ED6" w14:paraId="5C71FD5E" w14:textId="77777777" w:rsidTr="008727D0">
        <w:tc>
          <w:tcPr>
            <w:tcW w:w="4508" w:type="dxa"/>
          </w:tcPr>
          <w:p w14:paraId="27136F08" w14:textId="1D33B7F2" w:rsidR="002C1ED6" w:rsidRDefault="002B777F" w:rsidP="005B256A">
            <w:pPr>
              <w:rPr>
                <w:rFonts w:eastAsia="Arial" w:cs="Arial"/>
              </w:rPr>
            </w:pPr>
            <w:r>
              <w:rPr>
                <w:rFonts w:eastAsia="Arial" w:cs="Arial"/>
              </w:rPr>
              <w:t>Schedule O</w:t>
            </w:r>
          </w:p>
        </w:tc>
        <w:tc>
          <w:tcPr>
            <w:tcW w:w="4843" w:type="dxa"/>
          </w:tcPr>
          <w:p w14:paraId="2F975A5A" w14:textId="46A4F0D5" w:rsidR="002C1ED6" w:rsidRDefault="00D36C17" w:rsidP="005B256A">
            <w:pPr>
              <w:rPr>
                <w:rFonts w:eastAsia="Arial" w:cs="Arial"/>
              </w:rPr>
            </w:pPr>
            <w:r>
              <w:rPr>
                <w:rFonts w:eastAsia="Arial" w:cs="Arial"/>
              </w:rPr>
              <w:t>Exit Plan</w:t>
            </w:r>
          </w:p>
        </w:tc>
      </w:tr>
      <w:tr w:rsidR="002C1ED6" w14:paraId="4492C010" w14:textId="77777777" w:rsidTr="008727D0">
        <w:tc>
          <w:tcPr>
            <w:tcW w:w="4508" w:type="dxa"/>
          </w:tcPr>
          <w:p w14:paraId="1C11F4B7" w14:textId="71E80DBD" w:rsidR="002C1ED6" w:rsidRDefault="005D5C7A" w:rsidP="005B256A">
            <w:pPr>
              <w:rPr>
                <w:rFonts w:eastAsia="Arial" w:cs="Arial"/>
              </w:rPr>
            </w:pPr>
            <w:r>
              <w:rPr>
                <w:rFonts w:eastAsia="Arial" w:cs="Arial"/>
              </w:rPr>
              <w:t>Schedule P</w:t>
            </w:r>
          </w:p>
        </w:tc>
        <w:tc>
          <w:tcPr>
            <w:tcW w:w="4843" w:type="dxa"/>
          </w:tcPr>
          <w:p w14:paraId="77E5C3BA" w14:textId="4FDDE820" w:rsidR="002C1ED6" w:rsidRDefault="00FB066A" w:rsidP="005B256A">
            <w:pPr>
              <w:rPr>
                <w:rFonts w:eastAsia="Arial" w:cs="Arial"/>
              </w:rPr>
            </w:pPr>
            <w:r>
              <w:rPr>
                <w:rFonts w:eastAsia="Arial" w:cs="Arial"/>
              </w:rPr>
              <w:t>Government Furnished Assets</w:t>
            </w:r>
            <w:r w:rsidR="003A680A">
              <w:rPr>
                <w:rFonts w:eastAsia="Arial" w:cs="Arial"/>
              </w:rPr>
              <w:t xml:space="preserve"> (GFA) Register</w:t>
            </w:r>
          </w:p>
        </w:tc>
      </w:tr>
      <w:tr w:rsidR="002C1ED6" w14:paraId="4044C080" w14:textId="77777777" w:rsidTr="008727D0">
        <w:tc>
          <w:tcPr>
            <w:tcW w:w="4508" w:type="dxa"/>
          </w:tcPr>
          <w:p w14:paraId="4CDF0BA4" w14:textId="0D79A528" w:rsidR="002C1ED6" w:rsidRDefault="00255B49" w:rsidP="005B256A">
            <w:pPr>
              <w:rPr>
                <w:rFonts w:eastAsia="Arial" w:cs="Arial"/>
              </w:rPr>
            </w:pPr>
            <w:r>
              <w:rPr>
                <w:rFonts w:eastAsia="Arial" w:cs="Arial"/>
              </w:rPr>
              <w:t>Schedule Q</w:t>
            </w:r>
          </w:p>
        </w:tc>
        <w:tc>
          <w:tcPr>
            <w:tcW w:w="4843" w:type="dxa"/>
          </w:tcPr>
          <w:p w14:paraId="23CE66A6" w14:textId="2A70FF34" w:rsidR="002C1ED6" w:rsidRDefault="00255B49" w:rsidP="005B256A">
            <w:pPr>
              <w:rPr>
                <w:rFonts w:eastAsia="Arial" w:cs="Arial"/>
              </w:rPr>
            </w:pPr>
            <w:r>
              <w:rPr>
                <w:rFonts w:eastAsia="Arial" w:cs="Arial"/>
              </w:rPr>
              <w:t>Security Aspects Letter</w:t>
            </w:r>
          </w:p>
        </w:tc>
      </w:tr>
      <w:tr w:rsidR="002C1ED6" w14:paraId="35F917A4" w14:textId="77777777" w:rsidTr="008727D0">
        <w:tc>
          <w:tcPr>
            <w:tcW w:w="4508" w:type="dxa"/>
          </w:tcPr>
          <w:p w14:paraId="2899D24E" w14:textId="35E906CC" w:rsidR="002C1ED6" w:rsidRPr="00DC2209" w:rsidRDefault="00D17BBE" w:rsidP="005B256A">
            <w:pPr>
              <w:rPr>
                <w:rFonts w:eastAsia="Arial" w:cs="Arial"/>
              </w:rPr>
            </w:pPr>
            <w:r w:rsidRPr="00DC2209">
              <w:rPr>
                <w:rFonts w:eastAsia="Arial" w:cs="Arial"/>
              </w:rPr>
              <w:t xml:space="preserve">Schedule </w:t>
            </w:r>
            <w:r w:rsidR="008F73A9" w:rsidRPr="00DC2209">
              <w:rPr>
                <w:rFonts w:eastAsia="Arial" w:cs="Arial"/>
              </w:rPr>
              <w:t>R</w:t>
            </w:r>
          </w:p>
        </w:tc>
        <w:tc>
          <w:tcPr>
            <w:tcW w:w="4843" w:type="dxa"/>
          </w:tcPr>
          <w:p w14:paraId="3025D214" w14:textId="3EBFC8E5" w:rsidR="002C1ED6" w:rsidRPr="00DC2209" w:rsidRDefault="00D17BBE" w:rsidP="005B256A">
            <w:pPr>
              <w:rPr>
                <w:rFonts w:eastAsia="Arial" w:cs="Arial"/>
              </w:rPr>
            </w:pPr>
            <w:r w:rsidRPr="00DC2209">
              <w:rPr>
                <w:rFonts w:eastAsia="Arial" w:cs="Arial"/>
              </w:rPr>
              <w:t>Parent Company Guarantee</w:t>
            </w:r>
          </w:p>
        </w:tc>
      </w:tr>
      <w:tr w:rsidR="00F14A2D" w14:paraId="1E8013FE" w14:textId="77777777" w:rsidTr="008727D0">
        <w:tc>
          <w:tcPr>
            <w:tcW w:w="4508" w:type="dxa"/>
          </w:tcPr>
          <w:p w14:paraId="017390ED" w14:textId="0F1DD67F" w:rsidR="00F14A2D" w:rsidRPr="00A3128A" w:rsidRDefault="00617FE0" w:rsidP="005B256A">
            <w:r w:rsidRPr="00A3128A">
              <w:t xml:space="preserve">Schedule S </w:t>
            </w:r>
          </w:p>
          <w:p w14:paraId="32E8DF5B" w14:textId="45FAB847" w:rsidR="00F808C6" w:rsidRPr="00A3128A" w:rsidRDefault="00F808C6" w:rsidP="005B256A">
            <w:pPr>
              <w:rPr>
                <w:rFonts w:eastAsia="Arial"/>
              </w:rPr>
            </w:pPr>
            <w:r w:rsidRPr="00A3128A">
              <w:rPr>
                <w:rFonts w:eastAsia="Arial"/>
              </w:rPr>
              <w:t>Schedule S Annex 1</w:t>
            </w:r>
            <w:r w:rsidR="001463CA" w:rsidRPr="00A3128A">
              <w:rPr>
                <w:rFonts w:eastAsia="Arial"/>
              </w:rPr>
              <w:t>, Parts A &amp; B</w:t>
            </w:r>
          </w:p>
          <w:p w14:paraId="14D9FADD" w14:textId="701F2B61" w:rsidR="00F14A2D" w:rsidRPr="00A3128A" w:rsidRDefault="00C31BBC" w:rsidP="005B256A">
            <w:pPr>
              <w:rPr>
                <w:rFonts w:eastAsia="Arial" w:cs="Arial"/>
              </w:rPr>
            </w:pPr>
            <w:r w:rsidRPr="00A3128A">
              <w:rPr>
                <w:rFonts w:eastAsia="Arial" w:cs="Arial"/>
              </w:rPr>
              <w:t>Schedule S Annex 2</w:t>
            </w:r>
            <w:r w:rsidR="001463CA" w:rsidRPr="00A3128A">
              <w:rPr>
                <w:rFonts w:eastAsia="Arial" w:cs="Arial"/>
              </w:rPr>
              <w:t>, Parts A, B &amp; C</w:t>
            </w:r>
          </w:p>
        </w:tc>
        <w:tc>
          <w:tcPr>
            <w:tcW w:w="4843" w:type="dxa"/>
          </w:tcPr>
          <w:p w14:paraId="0979BE24" w14:textId="288AAF0B" w:rsidR="00F14A2D" w:rsidRPr="00A3128A" w:rsidRDefault="00617FE0" w:rsidP="005B256A">
            <w:pPr>
              <w:rPr>
                <w:rFonts w:eastAsia="Arial" w:cs="Arial"/>
              </w:rPr>
            </w:pPr>
            <w:r w:rsidRPr="00A3128A">
              <w:t>Processing Personal Data</w:t>
            </w:r>
          </w:p>
        </w:tc>
      </w:tr>
    </w:tbl>
    <w:p w14:paraId="3EEBE2EF" w14:textId="77777777" w:rsidR="00E8514B" w:rsidRPr="0080767E" w:rsidRDefault="00E8514B" w:rsidP="005B256A">
      <w:pPr>
        <w:rPr>
          <w:rFonts w:eastAsia="Arial" w:cs="Arial"/>
          <w:b/>
          <w:bCs/>
        </w:rPr>
      </w:pPr>
    </w:p>
    <w:p w14:paraId="563DE62C" w14:textId="77777777" w:rsidR="00B316B0" w:rsidRDefault="00E7592C" w:rsidP="005B256A">
      <w:pPr>
        <w:rPr>
          <w:rFonts w:cs="Arial"/>
        </w:rPr>
        <w:sectPr w:rsidR="00B316B0" w:rsidSect="002221F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18" w:left="1440" w:header="708" w:footer="593" w:gutter="0"/>
          <w:pgNumType w:start="1"/>
          <w:cols w:space="708"/>
          <w:docGrid w:linePitch="360"/>
        </w:sectPr>
      </w:pPr>
      <w:r w:rsidRPr="0080767E">
        <w:rPr>
          <w:rFonts w:cs="Arial"/>
        </w:rPr>
        <w:t xml:space="preserve"> </w:t>
      </w:r>
    </w:p>
    <w:p w14:paraId="2E8E7C14" w14:textId="2B3D3AB7" w:rsidR="00CE4CCB" w:rsidRPr="0080767E" w:rsidRDefault="1A459AD7" w:rsidP="00861458">
      <w:pPr>
        <w:rPr>
          <w:rFonts w:eastAsia="Arial" w:cs="Arial"/>
        </w:rPr>
      </w:pPr>
      <w:r w:rsidRPr="1A459AD7">
        <w:rPr>
          <w:rFonts w:eastAsia="Arial" w:cs="Arial"/>
          <w:b/>
          <w:bCs/>
        </w:rPr>
        <w:lastRenderedPageBreak/>
        <w:t>THIS PROGRAMME DELIVERY PARTNER AGREEMENT</w:t>
      </w:r>
      <w:r w:rsidRPr="1A459AD7">
        <w:rPr>
          <w:rFonts w:eastAsia="Arial" w:cs="Arial"/>
        </w:rPr>
        <w:t xml:space="preserve"> is made on </w:t>
      </w:r>
      <w:r w:rsidR="004A79AE">
        <w:rPr>
          <w:rFonts w:eastAsia="Arial" w:cs="Arial"/>
        </w:rPr>
        <w:t>XX</w:t>
      </w:r>
    </w:p>
    <w:p w14:paraId="2B3AD97E" w14:textId="77777777" w:rsidR="00CE4CCB" w:rsidRPr="0080767E" w:rsidRDefault="1A459AD7" w:rsidP="00861458">
      <w:pPr>
        <w:rPr>
          <w:rFonts w:eastAsia="Arial" w:cs="Arial"/>
          <w:b/>
          <w:bCs/>
        </w:rPr>
      </w:pPr>
      <w:r w:rsidRPr="1A459AD7">
        <w:rPr>
          <w:rFonts w:eastAsia="Arial" w:cs="Arial"/>
          <w:b/>
          <w:bCs/>
        </w:rPr>
        <w:t>BETWEEN:</w:t>
      </w:r>
    </w:p>
    <w:p w14:paraId="0BB68288" w14:textId="77777777" w:rsidR="00CE4CCB" w:rsidRPr="0080767E" w:rsidRDefault="00CE4CCB" w:rsidP="005B256A">
      <w:pPr>
        <w:rPr>
          <w:rFonts w:eastAsia="Arial" w:cs="Arial"/>
        </w:rPr>
      </w:pPr>
      <w:r w:rsidRPr="1A459AD7">
        <w:rPr>
          <w:rFonts w:eastAsia="Arial" w:cs="Arial"/>
        </w:rPr>
        <w:t>(1)</w:t>
      </w:r>
      <w:r w:rsidRPr="0080767E">
        <w:rPr>
          <w:rFonts w:cs="Arial"/>
        </w:rPr>
        <w:tab/>
      </w:r>
      <w:r w:rsidRPr="1A459AD7">
        <w:rPr>
          <w:rFonts w:eastAsia="Arial" w:cs="Arial"/>
          <w:b/>
          <w:bCs/>
        </w:rPr>
        <w:t>THE SECRETARY OF STATE FOR DEFENCE</w:t>
      </w:r>
      <w:r w:rsidRPr="1A459AD7">
        <w:rPr>
          <w:rFonts w:eastAsia="Arial" w:cs="Arial"/>
        </w:rPr>
        <w:t xml:space="preserve"> (the </w:t>
      </w:r>
      <w:r w:rsidRPr="1A459AD7">
        <w:rPr>
          <w:rFonts w:eastAsia="Arial" w:cs="Arial"/>
          <w:b/>
          <w:bCs/>
        </w:rPr>
        <w:t>"Authority"</w:t>
      </w:r>
      <w:r w:rsidRPr="1A459AD7">
        <w:rPr>
          <w:rFonts w:eastAsia="Arial" w:cs="Arial"/>
        </w:rPr>
        <w:t>); and</w:t>
      </w:r>
    </w:p>
    <w:p w14:paraId="25DC4E70" w14:textId="1CABDBFE" w:rsidR="008E0F2A" w:rsidRPr="008E0F2A" w:rsidRDefault="00CE4CCB" w:rsidP="005B256A">
      <w:pPr>
        <w:rPr>
          <w:rFonts w:eastAsia="Arial" w:cs="Arial"/>
        </w:rPr>
      </w:pPr>
      <w:r w:rsidRPr="1A459AD7">
        <w:rPr>
          <w:rFonts w:eastAsia="Arial" w:cs="Arial"/>
        </w:rPr>
        <w:t>(2)</w:t>
      </w:r>
      <w:r w:rsidRPr="0080767E">
        <w:rPr>
          <w:rFonts w:cs="Arial"/>
        </w:rPr>
        <w:tab/>
      </w:r>
      <w:r w:rsidRPr="1A459AD7">
        <w:rPr>
          <w:rFonts w:eastAsia="Arial" w:cs="Arial"/>
        </w:rPr>
        <w:t xml:space="preserve">the </w:t>
      </w:r>
      <w:r w:rsidRPr="1A459AD7">
        <w:rPr>
          <w:rFonts w:eastAsia="Arial" w:cs="Arial"/>
          <w:b/>
          <w:bCs/>
        </w:rPr>
        <w:t>"</w:t>
      </w:r>
      <w:r w:rsidR="00A642E9">
        <w:rPr>
          <w:rFonts w:eastAsia="Arial" w:cs="Arial"/>
          <w:b/>
          <w:bCs/>
        </w:rPr>
        <w:t>Supplier</w:t>
      </w:r>
      <w:r w:rsidRPr="1A459AD7">
        <w:rPr>
          <w:rFonts w:eastAsia="Arial" w:cs="Arial"/>
          <w:b/>
          <w:bCs/>
        </w:rPr>
        <w:t>"</w:t>
      </w:r>
      <w:r w:rsidR="008E0F2A">
        <w:rPr>
          <w:rFonts w:eastAsia="Arial" w:cs="Arial"/>
          <w:b/>
          <w:bCs/>
        </w:rPr>
        <w:t xml:space="preserve">, </w:t>
      </w:r>
    </w:p>
    <w:p w14:paraId="5314D09F" w14:textId="77777777" w:rsidR="00B21BB7" w:rsidRPr="0080767E" w:rsidRDefault="00B21BB7" w:rsidP="00861458">
      <w:pPr>
        <w:rPr>
          <w:rFonts w:cs="Arial"/>
          <w:b/>
        </w:rPr>
      </w:pPr>
    </w:p>
    <w:p w14:paraId="6094405F" w14:textId="77777777" w:rsidR="009B22B0" w:rsidRPr="0080767E" w:rsidRDefault="009B22B0">
      <w:pPr>
        <w:widowControl/>
        <w:rPr>
          <w:rFonts w:cs="Arial"/>
          <w:b/>
          <w:bCs/>
        </w:rPr>
      </w:pPr>
      <w:r w:rsidRPr="0080767E">
        <w:rPr>
          <w:rFonts w:cs="Arial"/>
          <w:b/>
          <w:bCs/>
        </w:rPr>
        <w:br w:type="page"/>
      </w:r>
    </w:p>
    <w:p w14:paraId="31403B30" w14:textId="1013A9FA" w:rsidR="00E17C12" w:rsidRPr="003C6B8F" w:rsidRDefault="003C6B8F" w:rsidP="003C6B8F">
      <w:pPr>
        <w:rPr>
          <w:rFonts w:eastAsia="Arial" w:cs="Arial"/>
          <w:b/>
          <w:bCs/>
        </w:rPr>
      </w:pPr>
      <w:r>
        <w:rPr>
          <w:rFonts w:eastAsia="Arial" w:cs="Arial"/>
          <w:b/>
          <w:bCs/>
        </w:rPr>
        <w:lastRenderedPageBreak/>
        <w:t>IT IS AGREED:</w:t>
      </w:r>
    </w:p>
    <w:p w14:paraId="7C886008" w14:textId="0361F28A" w:rsidR="007F7D0C" w:rsidRPr="0080767E" w:rsidRDefault="1A459AD7" w:rsidP="00872EFA">
      <w:pPr>
        <w:rPr>
          <w:rFonts w:eastAsia="Arial" w:cs="Arial"/>
          <w:b/>
          <w:bCs/>
        </w:rPr>
      </w:pPr>
      <w:r w:rsidRPr="1A459AD7">
        <w:rPr>
          <w:rFonts w:eastAsia="Arial" w:cs="Arial"/>
          <w:b/>
          <w:bCs/>
        </w:rPr>
        <w:t>PART I – CORE CLAUSES</w:t>
      </w:r>
    </w:p>
    <w:p w14:paraId="03C6EABF" w14:textId="08CB5365" w:rsidR="00CE4CCB" w:rsidRDefault="7D07D641" w:rsidP="00884C95">
      <w:pPr>
        <w:pStyle w:val="MCoE-Section10"/>
        <w:tabs>
          <w:tab w:val="clear" w:pos="845"/>
        </w:tabs>
        <w:ind w:left="709"/>
        <w:rPr>
          <w:rFonts w:cs="Arial"/>
          <w:szCs w:val="22"/>
        </w:rPr>
      </w:pPr>
      <w:bookmarkStart w:id="0" w:name="_Ref508268489"/>
      <w:bookmarkStart w:id="1" w:name="_Ref508284396"/>
      <w:bookmarkStart w:id="2" w:name="_Ref508286365"/>
      <w:bookmarkStart w:id="3" w:name="_Toc508806419"/>
      <w:bookmarkStart w:id="4" w:name="_Toc522275591"/>
      <w:bookmarkStart w:id="5" w:name="_Toc132732816"/>
      <w:r w:rsidRPr="2F953736">
        <w:rPr>
          <w:rFonts w:cs="Arial"/>
        </w:rPr>
        <w:t>DEFINITIONS AND INTERPRETATIONS</w:t>
      </w:r>
      <w:bookmarkEnd w:id="0"/>
      <w:bookmarkEnd w:id="1"/>
      <w:bookmarkEnd w:id="2"/>
      <w:bookmarkEnd w:id="3"/>
      <w:bookmarkEnd w:id="4"/>
      <w:bookmarkEnd w:id="5"/>
    </w:p>
    <w:p w14:paraId="0128571D" w14:textId="7047D5C6" w:rsidR="00CE4CCB" w:rsidRPr="00BC7E13" w:rsidRDefault="00595D2D" w:rsidP="00884C95">
      <w:pPr>
        <w:pStyle w:val="MCoE-Section11"/>
        <w:tabs>
          <w:tab w:val="clear" w:pos="845"/>
        </w:tabs>
        <w:ind w:left="709"/>
        <w:jc w:val="left"/>
        <w:outlineLvl w:val="9"/>
        <w:rPr>
          <w:rFonts w:eastAsia="Arial" w:cs="Arial"/>
          <w:b/>
          <w:szCs w:val="22"/>
        </w:rPr>
      </w:pPr>
      <w:r>
        <w:rPr>
          <w:rFonts w:cs="Arial"/>
          <w:b/>
          <w:szCs w:val="22"/>
        </w:rPr>
        <w:t>DEFINITIONS</w:t>
      </w:r>
    </w:p>
    <w:p w14:paraId="03A2B015" w14:textId="344C528B" w:rsidR="00CE4CCB" w:rsidRPr="0080767E" w:rsidRDefault="1A459AD7" w:rsidP="00894991">
      <w:pPr>
        <w:rPr>
          <w:rFonts w:eastAsia="Arial" w:cs="Arial"/>
        </w:rPr>
      </w:pPr>
      <w:r w:rsidRPr="1A459AD7">
        <w:rPr>
          <w:rFonts w:eastAsia="Arial" w:cs="Arial"/>
        </w:rPr>
        <w:t xml:space="preserve">In this Agreement (including the Recitals, Schedules, Appendices and Annexes) the following terms shall, unless the context otherwise requires, have the meanings ascribed </w:t>
      </w:r>
      <w:r w:rsidR="0066553C">
        <w:rPr>
          <w:rFonts w:eastAsia="Arial" w:cs="Arial"/>
        </w:rPr>
        <w:t xml:space="preserve">in Schedule A. </w:t>
      </w:r>
    </w:p>
    <w:p w14:paraId="3BDA8217" w14:textId="77777777" w:rsidR="00CE4CCB" w:rsidRPr="00BC7E13" w:rsidRDefault="1A459AD7" w:rsidP="00884C95">
      <w:pPr>
        <w:pStyle w:val="MCoE-Section11"/>
        <w:tabs>
          <w:tab w:val="clear" w:pos="845"/>
        </w:tabs>
        <w:spacing w:before="0" w:after="160"/>
        <w:ind w:left="709"/>
        <w:jc w:val="left"/>
        <w:outlineLvl w:val="9"/>
        <w:rPr>
          <w:rFonts w:eastAsia="Arial" w:cs="Arial"/>
          <w:b/>
          <w:szCs w:val="22"/>
        </w:rPr>
      </w:pPr>
      <w:r w:rsidRPr="00BC7E13">
        <w:rPr>
          <w:rFonts w:cs="Arial"/>
          <w:b/>
          <w:szCs w:val="22"/>
        </w:rPr>
        <w:t>INTERPRETATION</w:t>
      </w:r>
    </w:p>
    <w:p w14:paraId="48BD787B" w14:textId="77777777" w:rsidR="00CE4CCB" w:rsidRPr="0080767E" w:rsidRDefault="1A459AD7" w:rsidP="00DB248A">
      <w:pPr>
        <w:ind w:left="709"/>
        <w:rPr>
          <w:rFonts w:eastAsia="Arial" w:cs="Arial"/>
        </w:rPr>
      </w:pPr>
      <w:r w:rsidRPr="1A459AD7">
        <w:rPr>
          <w:rFonts w:eastAsia="Arial" w:cs="Arial"/>
        </w:rPr>
        <w:t>In this Agreement, except where the context otherwise requires:</w:t>
      </w:r>
    </w:p>
    <w:p w14:paraId="27C3F581"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Words and expressions defined in the Companies Act 2006 shall have the same meaning in this Agreement;</w:t>
      </w:r>
    </w:p>
    <w:p w14:paraId="23AE2224"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 xml:space="preserve">a reference to an enactment or statutory provision shall include a reference to any subordinate legislation made under the relevant enactment or statutory provision; </w:t>
      </w:r>
    </w:p>
    <w:p w14:paraId="6A609578"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a reference to an enactment, statutory provision or subordinate legislation shall include a reference to that enactment, statutory provision or subordinate legislation as from time to time amended, consolidated, modified, re-enacted or replaced, and references to an enactment or statutory provision include a reference to any repealed statute or statutory provision which it re-enacts (with or without modification), as subsequently re-enacted;</w:t>
      </w:r>
    </w:p>
    <w:p w14:paraId="165306FF"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words in the singular shall include the plural and vice versa;</w:t>
      </w:r>
    </w:p>
    <w:p w14:paraId="0A40156B"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references to one gender include other genders;</w:t>
      </w:r>
    </w:p>
    <w:p w14:paraId="578266DD"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a reference to a person shall include a reference to a firm, a body corporate, an unincorporated association, a partnership and to an individual's executors or administrators;</w:t>
      </w:r>
    </w:p>
    <w:p w14:paraId="40B10094"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 xml:space="preserve">a reference to a Clause, Paragraph, Schedule, Part, Rule, Appendix or Annex shall be a reference to a Clause, Paragraph, Schedule, Part, Rule, Appendix or Annex of or to this Agreement and a reference to a Paragraph or Part within a Schedule, Appendix or Annex shall be to a Paragraph or Part of that particular Schedule, Appendix or Annex unless otherwise stated; </w:t>
      </w:r>
    </w:p>
    <w:p w14:paraId="617014DE"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references to this Agreement include this Agreement as amended or supplemented in accordance with its terms;</w:t>
      </w:r>
    </w:p>
    <w:p w14:paraId="23DD6018" w14:textId="05842028" w:rsidR="00CE4CCB" w:rsidRPr="00BC7E13" w:rsidRDefault="1A459AD7" w:rsidP="00884C95">
      <w:pPr>
        <w:pStyle w:val="MCoE-Section111"/>
        <w:ind w:left="1418"/>
        <w:jc w:val="left"/>
        <w:outlineLvl w:val="9"/>
        <w:rPr>
          <w:rFonts w:eastAsia="Arial" w:cs="Arial"/>
          <w:szCs w:val="22"/>
        </w:rPr>
      </w:pPr>
      <w:r w:rsidRPr="00BC7E13">
        <w:rPr>
          <w:rFonts w:cs="Arial"/>
          <w:szCs w:val="22"/>
        </w:rPr>
        <w:t xml:space="preserve">references in this Agreement to any </w:t>
      </w:r>
      <w:r w:rsidR="00E142AF">
        <w:rPr>
          <w:rFonts w:cs="Arial"/>
          <w:szCs w:val="22"/>
        </w:rPr>
        <w:t>c</w:t>
      </w:r>
      <w:r w:rsidRPr="00BC7E13">
        <w:rPr>
          <w:rFonts w:cs="Arial"/>
          <w:szCs w:val="22"/>
        </w:rPr>
        <w:t xml:space="preserve">ontract, </w:t>
      </w:r>
      <w:r w:rsidR="00E142AF">
        <w:rPr>
          <w:rFonts w:cs="Arial"/>
          <w:szCs w:val="22"/>
        </w:rPr>
        <w:t>a</w:t>
      </w:r>
      <w:r w:rsidRPr="00BC7E13">
        <w:rPr>
          <w:rFonts w:cs="Arial"/>
          <w:szCs w:val="22"/>
        </w:rPr>
        <w:t xml:space="preserve">greement or other instrument (other than an enactment, statutory provision or subordinate legislation made thereunder) shall be deemed to be references to that </w:t>
      </w:r>
      <w:r w:rsidR="00E142AF">
        <w:rPr>
          <w:rFonts w:cs="Arial"/>
          <w:szCs w:val="22"/>
        </w:rPr>
        <w:t>c</w:t>
      </w:r>
      <w:r w:rsidRPr="00BC7E13">
        <w:rPr>
          <w:rFonts w:cs="Arial"/>
          <w:szCs w:val="22"/>
        </w:rPr>
        <w:t xml:space="preserve">ontract, </w:t>
      </w:r>
      <w:r w:rsidR="00E142AF">
        <w:rPr>
          <w:rFonts w:cs="Arial"/>
          <w:szCs w:val="22"/>
        </w:rPr>
        <w:t>a</w:t>
      </w:r>
      <w:r w:rsidRPr="00BC7E13">
        <w:rPr>
          <w:rFonts w:cs="Arial"/>
          <w:szCs w:val="22"/>
        </w:rPr>
        <w:t>greement or instrument as from time to time amended;</w:t>
      </w:r>
    </w:p>
    <w:p w14:paraId="7EBC2B38"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lastRenderedPageBreak/>
        <w:t>if a period of time is specified as from a given day, or from the day of an act or event, it shall be calculated exclusive of that day;</w:t>
      </w:r>
    </w:p>
    <w:p w14:paraId="13D2ED85"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 xml:space="preserve">references to writing shall include any modes of reproducing words in any legible form and (unless expressly stated otherwise) shall include email; </w:t>
      </w:r>
    </w:p>
    <w:p w14:paraId="1DEEC9A1" w14:textId="37E46086" w:rsidR="00CE4CCB" w:rsidRPr="00BC7E13" w:rsidRDefault="1A459AD7" w:rsidP="00884C95">
      <w:pPr>
        <w:pStyle w:val="MCoE-Section111"/>
        <w:ind w:left="1418"/>
        <w:jc w:val="left"/>
        <w:outlineLvl w:val="9"/>
        <w:rPr>
          <w:rFonts w:eastAsia="Arial" w:cs="Arial"/>
          <w:szCs w:val="22"/>
        </w:rPr>
      </w:pPr>
      <w:r w:rsidRPr="00BC7E13">
        <w:rPr>
          <w:rFonts w:cs="Arial"/>
          <w:szCs w:val="22"/>
        </w:rPr>
        <w:t xml:space="preserve">references to the Authority or the </w:t>
      </w:r>
      <w:r w:rsidR="00E142AF">
        <w:rPr>
          <w:rFonts w:cs="Arial"/>
          <w:szCs w:val="22"/>
        </w:rPr>
        <w:t>Supplier</w:t>
      </w:r>
      <w:r w:rsidR="00E142AF" w:rsidRPr="00BC7E13">
        <w:rPr>
          <w:rFonts w:cs="Arial"/>
          <w:szCs w:val="22"/>
        </w:rPr>
        <w:t xml:space="preserve"> </w:t>
      </w:r>
      <w:r w:rsidRPr="00BC7E13">
        <w:rPr>
          <w:rFonts w:cs="Arial"/>
          <w:szCs w:val="22"/>
        </w:rPr>
        <w:t xml:space="preserve">shall include any assignees or successors in title to those persons; </w:t>
      </w:r>
    </w:p>
    <w:p w14:paraId="6CB9F5CF" w14:textId="11D092AA" w:rsidR="00CE4CCB" w:rsidRPr="00BC7E13" w:rsidRDefault="1A459AD7" w:rsidP="00884C95">
      <w:pPr>
        <w:pStyle w:val="MCoE-Section111"/>
        <w:ind w:left="1418"/>
        <w:jc w:val="left"/>
        <w:outlineLvl w:val="9"/>
        <w:rPr>
          <w:rFonts w:eastAsia="Arial" w:cs="Arial"/>
          <w:szCs w:val="22"/>
        </w:rPr>
      </w:pPr>
      <w:r w:rsidRPr="00BC7E13">
        <w:rPr>
          <w:rFonts w:cs="Arial"/>
          <w:szCs w:val="22"/>
        </w:rPr>
        <w:t>a reference to "includes" or "including" shall mean "</w:t>
      </w:r>
      <w:r>
        <w:rPr>
          <w:rFonts w:cs="Arial"/>
          <w:szCs w:val="22"/>
        </w:rPr>
        <w:t>includes without limitation" or</w:t>
      </w:r>
      <w:r w:rsidRPr="00BC7E13">
        <w:rPr>
          <w:rFonts w:cs="Arial"/>
          <w:szCs w:val="22"/>
        </w:rPr>
        <w:t xml:space="preserve"> "including without limitation"; </w:t>
      </w:r>
    </w:p>
    <w:p w14:paraId="3517FB9D"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 xml:space="preserve">the contents page and headings in this Agreement are for convenience only and shall not affect its interpretation; </w:t>
      </w:r>
    </w:p>
    <w:p w14:paraId="741C81C9"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reference to a document "in the agreed terms" or any similar expression shall be to a document agreed between the Parties, annexed or appended to this Agreement and initialled for identification by the Parties; and</w:t>
      </w:r>
    </w:p>
    <w:p w14:paraId="04ABEE5D"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except to the extent expressly provided, no rates or amounts expressed in this Agreement shall be subject to indexation during the Term.</w:t>
      </w:r>
    </w:p>
    <w:p w14:paraId="52E42074" w14:textId="77777777" w:rsidR="00CE4CCB" w:rsidRPr="00291A0B" w:rsidRDefault="1A459AD7" w:rsidP="00884C95">
      <w:pPr>
        <w:pStyle w:val="MCoE-Section11"/>
        <w:tabs>
          <w:tab w:val="clear" w:pos="845"/>
        </w:tabs>
        <w:spacing w:before="0" w:after="160"/>
        <w:ind w:left="709"/>
        <w:jc w:val="left"/>
        <w:outlineLvl w:val="9"/>
        <w:rPr>
          <w:rFonts w:eastAsia="Arial" w:cs="Arial"/>
          <w:b/>
          <w:szCs w:val="22"/>
        </w:rPr>
      </w:pPr>
      <w:r w:rsidRPr="00BC7E13">
        <w:rPr>
          <w:rFonts w:cs="Arial"/>
          <w:b/>
          <w:szCs w:val="22"/>
        </w:rPr>
        <w:t xml:space="preserve">PRECEDENCE OF </w:t>
      </w:r>
      <w:r w:rsidRPr="00291A0B">
        <w:rPr>
          <w:rFonts w:cs="Arial"/>
          <w:b/>
          <w:szCs w:val="22"/>
        </w:rPr>
        <w:t>DOCUMENTATION</w:t>
      </w:r>
    </w:p>
    <w:p w14:paraId="14BDE499" w14:textId="4B69A58B" w:rsidR="00BE5D6A" w:rsidRPr="00291A0B" w:rsidRDefault="1A459AD7" w:rsidP="00884C95">
      <w:pPr>
        <w:pStyle w:val="MCoE-Section111"/>
        <w:ind w:left="1418"/>
        <w:jc w:val="left"/>
        <w:outlineLvl w:val="9"/>
        <w:rPr>
          <w:rFonts w:eastAsia="Arial" w:cs="Arial"/>
          <w:szCs w:val="22"/>
        </w:rPr>
      </w:pPr>
      <w:bookmarkStart w:id="6" w:name="_Ref131163925"/>
      <w:bookmarkStart w:id="7" w:name="_Ref508268671"/>
      <w:r w:rsidRPr="00291A0B">
        <w:rPr>
          <w:rFonts w:cs="Arial"/>
          <w:szCs w:val="22"/>
        </w:rPr>
        <w:t xml:space="preserve">Subject to Clause </w:t>
      </w:r>
      <w:r w:rsidR="00E346FD">
        <w:rPr>
          <w:rFonts w:cs="Arial"/>
          <w:szCs w:val="22"/>
        </w:rPr>
        <w:fldChar w:fldCharType="begin"/>
      </w:r>
      <w:r w:rsidR="00E346FD">
        <w:rPr>
          <w:rFonts w:cs="Arial"/>
          <w:szCs w:val="22"/>
        </w:rPr>
        <w:instrText xml:space="preserve"> REF _Ref131163485 \r \h </w:instrText>
      </w:r>
      <w:r w:rsidR="00E346FD">
        <w:rPr>
          <w:rFonts w:cs="Arial"/>
          <w:szCs w:val="22"/>
        </w:rPr>
      </w:r>
      <w:r w:rsidR="00E346FD">
        <w:rPr>
          <w:rFonts w:cs="Arial"/>
          <w:szCs w:val="22"/>
        </w:rPr>
        <w:fldChar w:fldCharType="separate"/>
      </w:r>
      <w:r w:rsidR="004B18CA">
        <w:rPr>
          <w:rFonts w:cs="Arial"/>
          <w:szCs w:val="22"/>
        </w:rPr>
        <w:t>1.3.2</w:t>
      </w:r>
      <w:r w:rsidR="00E346FD">
        <w:rPr>
          <w:rFonts w:cs="Arial"/>
          <w:szCs w:val="22"/>
        </w:rPr>
        <w:fldChar w:fldCharType="end"/>
      </w:r>
      <w:r w:rsidRPr="00291A0B">
        <w:rPr>
          <w:rFonts w:cs="Arial"/>
          <w:szCs w:val="22"/>
        </w:rPr>
        <w:t>, if there is any inconsistency between the provisions of the body of this Agreement and the Schedules or between any of the Schedules, the conflict shall be resolved according to the following descending order of priority:</w:t>
      </w:r>
      <w:bookmarkEnd w:id="6"/>
      <w:r w:rsidRPr="00291A0B">
        <w:rPr>
          <w:rFonts w:cs="Arial"/>
          <w:szCs w:val="22"/>
        </w:rPr>
        <w:t xml:space="preserve"> </w:t>
      </w:r>
    </w:p>
    <w:p w14:paraId="54239188" w14:textId="457CE651" w:rsidR="004C6323" w:rsidRPr="00291A0B" w:rsidRDefault="004E67E3" w:rsidP="00884C95">
      <w:pPr>
        <w:pStyle w:val="NormalWeb"/>
        <w:numPr>
          <w:ilvl w:val="0"/>
          <w:numId w:val="25"/>
        </w:numPr>
        <w:ind w:left="1418" w:firstLine="709"/>
        <w:rPr>
          <w:rFonts w:ascii="Arial" w:eastAsia="Arial" w:hAnsi="Arial" w:cs="Arial"/>
          <w:sz w:val="22"/>
          <w:szCs w:val="22"/>
        </w:rPr>
      </w:pPr>
      <w:r w:rsidRPr="00291A0B">
        <w:rPr>
          <w:rFonts w:ascii="Arial" w:eastAsia="Arial" w:hAnsi="Arial" w:cs="Arial"/>
          <w:sz w:val="22"/>
          <w:szCs w:val="22"/>
        </w:rPr>
        <w:t>The Clauses of this Agreement</w:t>
      </w:r>
    </w:p>
    <w:p w14:paraId="53F78EFB" w14:textId="45523EE6" w:rsidR="00BE5D6A" w:rsidRPr="00291A0B" w:rsidRDefault="1A459AD7" w:rsidP="00884C95">
      <w:pPr>
        <w:pStyle w:val="NormalWeb"/>
        <w:numPr>
          <w:ilvl w:val="0"/>
          <w:numId w:val="25"/>
        </w:numPr>
        <w:ind w:left="2880" w:hanging="753"/>
        <w:rPr>
          <w:rFonts w:ascii="Arial" w:eastAsia="Arial" w:hAnsi="Arial" w:cs="Arial"/>
          <w:sz w:val="22"/>
          <w:szCs w:val="22"/>
        </w:rPr>
      </w:pPr>
      <w:r w:rsidRPr="00291A0B">
        <w:rPr>
          <w:rFonts w:ascii="Arial" w:eastAsia="Arial" w:hAnsi="Arial" w:cs="Arial"/>
          <w:sz w:val="22"/>
          <w:szCs w:val="22"/>
        </w:rPr>
        <w:t xml:space="preserve">Clause 1 (Definitions and Interpretations) to Clause </w:t>
      </w:r>
      <w:r w:rsidR="005739D9">
        <w:rPr>
          <w:rFonts w:ascii="Arial" w:eastAsia="Arial" w:hAnsi="Arial" w:cs="Arial"/>
          <w:sz w:val="22"/>
          <w:szCs w:val="22"/>
        </w:rPr>
        <w:fldChar w:fldCharType="begin"/>
      </w:r>
      <w:r w:rsidR="005739D9">
        <w:rPr>
          <w:rFonts w:ascii="Arial" w:eastAsia="Arial" w:hAnsi="Arial" w:cs="Arial"/>
          <w:sz w:val="22"/>
          <w:szCs w:val="22"/>
        </w:rPr>
        <w:instrText xml:space="preserve"> REF _Ref131252425 \r \h </w:instrText>
      </w:r>
      <w:r w:rsidR="005739D9">
        <w:rPr>
          <w:rFonts w:ascii="Arial" w:eastAsia="Arial" w:hAnsi="Arial" w:cs="Arial"/>
          <w:sz w:val="22"/>
          <w:szCs w:val="22"/>
        </w:rPr>
      </w:r>
      <w:r w:rsidR="005739D9">
        <w:rPr>
          <w:rFonts w:ascii="Arial" w:eastAsia="Arial" w:hAnsi="Arial" w:cs="Arial"/>
          <w:sz w:val="22"/>
          <w:szCs w:val="22"/>
        </w:rPr>
        <w:fldChar w:fldCharType="separate"/>
      </w:r>
      <w:r w:rsidR="004B18CA">
        <w:rPr>
          <w:rFonts w:ascii="Arial" w:eastAsia="Arial" w:hAnsi="Arial" w:cs="Arial"/>
          <w:sz w:val="22"/>
          <w:szCs w:val="22"/>
        </w:rPr>
        <w:t>79</w:t>
      </w:r>
      <w:r w:rsidR="005739D9">
        <w:rPr>
          <w:rFonts w:ascii="Arial" w:eastAsia="Arial" w:hAnsi="Arial" w:cs="Arial"/>
          <w:sz w:val="22"/>
          <w:szCs w:val="22"/>
        </w:rPr>
        <w:fldChar w:fldCharType="end"/>
      </w:r>
      <w:r w:rsidRPr="00291A0B">
        <w:rPr>
          <w:rFonts w:ascii="Arial" w:eastAsia="Arial" w:hAnsi="Arial" w:cs="Arial"/>
          <w:sz w:val="22"/>
          <w:szCs w:val="22"/>
        </w:rPr>
        <w:t xml:space="preserve"> (</w:t>
      </w:r>
      <w:r w:rsidR="007A14E6">
        <w:rPr>
          <w:rFonts w:ascii="Arial" w:eastAsia="Arial" w:hAnsi="Arial" w:cs="Arial"/>
          <w:sz w:val="22"/>
          <w:szCs w:val="22"/>
        </w:rPr>
        <w:t>Plastic Packaging Tax</w:t>
      </w:r>
      <w:r w:rsidR="005739D9">
        <w:rPr>
          <w:rFonts w:ascii="Arial" w:eastAsia="Arial" w:hAnsi="Arial" w:cs="Arial"/>
          <w:sz w:val="22"/>
          <w:szCs w:val="22"/>
        </w:rPr>
        <w:t xml:space="preserve"> </w:t>
      </w:r>
      <w:r w:rsidRPr="00291A0B">
        <w:rPr>
          <w:rFonts w:ascii="Arial" w:eastAsia="Arial" w:hAnsi="Arial" w:cs="Arial"/>
          <w:sz w:val="22"/>
          <w:szCs w:val="22"/>
        </w:rPr>
        <w:t xml:space="preserve">of this Agreement; </w:t>
      </w:r>
    </w:p>
    <w:p w14:paraId="20E7A6D3" w14:textId="644AF414" w:rsidR="00BE5D6A" w:rsidRPr="00291A0B" w:rsidRDefault="1A459AD7" w:rsidP="00884C95">
      <w:pPr>
        <w:pStyle w:val="NormalWeb"/>
        <w:numPr>
          <w:ilvl w:val="0"/>
          <w:numId w:val="25"/>
        </w:numPr>
        <w:ind w:left="1418" w:firstLine="709"/>
        <w:rPr>
          <w:rFonts w:ascii="Arial" w:eastAsia="Arial" w:hAnsi="Arial" w:cs="Arial"/>
          <w:sz w:val="22"/>
          <w:szCs w:val="22"/>
        </w:rPr>
      </w:pPr>
      <w:r w:rsidRPr="00291A0B">
        <w:rPr>
          <w:rFonts w:ascii="Arial" w:eastAsia="Arial" w:hAnsi="Arial" w:cs="Arial"/>
          <w:sz w:val="22"/>
          <w:szCs w:val="22"/>
        </w:rPr>
        <w:t xml:space="preserve">Schedule </w:t>
      </w:r>
      <w:r w:rsidR="00321011" w:rsidRPr="00291A0B">
        <w:rPr>
          <w:rFonts w:ascii="Arial" w:eastAsia="Arial" w:hAnsi="Arial" w:cs="Arial"/>
          <w:sz w:val="22"/>
          <w:szCs w:val="22"/>
        </w:rPr>
        <w:t>B</w:t>
      </w:r>
      <w:r w:rsidRPr="00291A0B">
        <w:rPr>
          <w:rFonts w:ascii="Arial" w:eastAsia="Arial" w:hAnsi="Arial" w:cs="Arial"/>
          <w:sz w:val="22"/>
          <w:szCs w:val="22"/>
        </w:rPr>
        <w:t xml:space="preserve"> (Requirements);  </w:t>
      </w:r>
    </w:p>
    <w:p w14:paraId="71F7A30C" w14:textId="6A2E26F7" w:rsidR="00BE5D6A" w:rsidRPr="00291A0B" w:rsidRDefault="1A459AD7" w:rsidP="00884C95">
      <w:pPr>
        <w:pStyle w:val="NormalWeb"/>
        <w:numPr>
          <w:ilvl w:val="0"/>
          <w:numId w:val="25"/>
        </w:numPr>
        <w:ind w:left="1418" w:firstLine="709"/>
        <w:rPr>
          <w:rFonts w:ascii="Arial" w:eastAsia="Arial" w:hAnsi="Arial" w:cs="Arial"/>
          <w:sz w:val="22"/>
          <w:szCs w:val="22"/>
        </w:rPr>
      </w:pPr>
      <w:r w:rsidRPr="00291A0B">
        <w:rPr>
          <w:rFonts w:ascii="Arial" w:eastAsia="Arial" w:hAnsi="Arial" w:cs="Arial"/>
          <w:sz w:val="22"/>
          <w:szCs w:val="22"/>
        </w:rPr>
        <w:t xml:space="preserve">all other Schedules; and </w:t>
      </w:r>
    </w:p>
    <w:p w14:paraId="7B7B2F21" w14:textId="7AD9249C" w:rsidR="00D563CC" w:rsidRPr="00291A0B" w:rsidRDefault="1A459AD7" w:rsidP="00884C95">
      <w:pPr>
        <w:pStyle w:val="NormalWeb"/>
        <w:numPr>
          <w:ilvl w:val="0"/>
          <w:numId w:val="25"/>
        </w:numPr>
        <w:ind w:left="1418" w:firstLine="709"/>
        <w:rPr>
          <w:rFonts w:ascii="Arial" w:eastAsia="Arial" w:hAnsi="Arial" w:cs="Arial"/>
          <w:sz w:val="22"/>
          <w:szCs w:val="22"/>
        </w:rPr>
      </w:pPr>
      <w:r w:rsidRPr="00291A0B">
        <w:rPr>
          <w:rFonts w:ascii="Arial" w:eastAsia="Arial" w:hAnsi="Arial" w:cs="Arial"/>
          <w:sz w:val="22"/>
          <w:szCs w:val="22"/>
        </w:rPr>
        <w:t>any Approved Tasking Order</w:t>
      </w:r>
      <w:r w:rsidR="00D563CC" w:rsidRPr="00291A0B">
        <w:rPr>
          <w:rFonts w:ascii="Arial" w:eastAsia="Arial" w:hAnsi="Arial" w:cs="Arial"/>
          <w:sz w:val="22"/>
          <w:szCs w:val="22"/>
        </w:rPr>
        <w:t>;</w:t>
      </w:r>
    </w:p>
    <w:p w14:paraId="1A87318A" w14:textId="77777777" w:rsidR="00C81CA8" w:rsidRPr="00291A0B" w:rsidRDefault="00C81CA8" w:rsidP="00884C95">
      <w:pPr>
        <w:pStyle w:val="NormalWeb"/>
        <w:numPr>
          <w:ilvl w:val="0"/>
          <w:numId w:val="25"/>
        </w:numPr>
        <w:ind w:left="1418" w:firstLine="709"/>
        <w:rPr>
          <w:rFonts w:ascii="Arial" w:eastAsia="Arial" w:hAnsi="Arial" w:cs="Arial"/>
          <w:sz w:val="22"/>
          <w:szCs w:val="22"/>
        </w:rPr>
      </w:pPr>
      <w:r w:rsidRPr="00291A0B">
        <w:rPr>
          <w:rFonts w:ascii="Arial" w:eastAsia="Arial" w:hAnsi="Arial" w:cs="Arial"/>
          <w:sz w:val="22"/>
          <w:szCs w:val="22"/>
        </w:rPr>
        <w:t>any other document referred to in any of the above.</w:t>
      </w:r>
    </w:p>
    <w:p w14:paraId="0CD2C599" w14:textId="7E015224" w:rsidR="00BE5D6A" w:rsidRPr="00291A0B" w:rsidRDefault="1A459AD7" w:rsidP="00884C95">
      <w:pPr>
        <w:pStyle w:val="MCoE-Section111"/>
        <w:ind w:left="1418"/>
        <w:jc w:val="left"/>
        <w:outlineLvl w:val="9"/>
        <w:rPr>
          <w:rFonts w:eastAsia="Arial" w:cs="Arial"/>
          <w:szCs w:val="22"/>
        </w:rPr>
      </w:pPr>
      <w:bookmarkStart w:id="8" w:name="_Ref131163485"/>
      <w:r w:rsidRPr="00291A0B">
        <w:rPr>
          <w:rFonts w:cs="Arial"/>
          <w:szCs w:val="22"/>
        </w:rPr>
        <w:t>The terms of any Approved Tasking Order will take precedence over any other part of this Agreement in so far as such terms relate to the delivery of the Services under that Approved Tasking Order (as the case may be).</w:t>
      </w:r>
      <w:bookmarkEnd w:id="8"/>
      <w:r w:rsidRPr="00291A0B">
        <w:rPr>
          <w:rFonts w:cs="Arial"/>
          <w:szCs w:val="22"/>
        </w:rPr>
        <w:t xml:space="preserve"> </w:t>
      </w:r>
    </w:p>
    <w:p w14:paraId="0BE35C5A" w14:textId="32DA426B" w:rsidR="00997313" w:rsidRPr="00291A0B" w:rsidRDefault="1A459AD7" w:rsidP="00884C95">
      <w:pPr>
        <w:pStyle w:val="MCoE-Section111"/>
        <w:ind w:left="1418"/>
        <w:jc w:val="left"/>
        <w:outlineLvl w:val="9"/>
        <w:rPr>
          <w:rFonts w:cs="Arial"/>
          <w:szCs w:val="22"/>
        </w:rPr>
      </w:pPr>
      <w:r w:rsidRPr="00291A0B">
        <w:rPr>
          <w:rFonts w:cs="Arial"/>
          <w:szCs w:val="22"/>
        </w:rPr>
        <w:t xml:space="preserve">If a Party becomes aware of any inconsistency within or between the documents referred to in Clause </w:t>
      </w:r>
      <w:r w:rsidR="00E346FD">
        <w:rPr>
          <w:rFonts w:cs="Arial"/>
          <w:szCs w:val="22"/>
        </w:rPr>
        <w:fldChar w:fldCharType="begin"/>
      </w:r>
      <w:r w:rsidR="00E346FD">
        <w:rPr>
          <w:rFonts w:cs="Arial"/>
          <w:szCs w:val="22"/>
        </w:rPr>
        <w:instrText xml:space="preserve"> REF _Ref131163925 \r \h </w:instrText>
      </w:r>
      <w:r w:rsidR="00E346FD">
        <w:rPr>
          <w:rFonts w:cs="Arial"/>
          <w:szCs w:val="22"/>
        </w:rPr>
      </w:r>
      <w:r w:rsidR="00E346FD">
        <w:rPr>
          <w:rFonts w:cs="Arial"/>
          <w:szCs w:val="22"/>
        </w:rPr>
        <w:fldChar w:fldCharType="separate"/>
      </w:r>
      <w:r w:rsidR="004B18CA">
        <w:rPr>
          <w:rFonts w:cs="Arial"/>
          <w:szCs w:val="22"/>
        </w:rPr>
        <w:t>1.3.1</w:t>
      </w:r>
      <w:r w:rsidR="00E346FD">
        <w:rPr>
          <w:rFonts w:cs="Arial"/>
          <w:szCs w:val="22"/>
        </w:rPr>
        <w:fldChar w:fldCharType="end"/>
      </w:r>
      <w:r w:rsidRPr="00291A0B">
        <w:rPr>
          <w:rFonts w:cs="Arial"/>
          <w:szCs w:val="22"/>
        </w:rPr>
        <w:t xml:space="preserve">, such Party shall promptly notify the other and the Parties will seek to resolve such inconsistency, provided that if either Party considers the inconsistency to be material then the matter shall be determined in accordance with Clause </w:t>
      </w:r>
      <w:r w:rsidR="00E97C79">
        <w:rPr>
          <w:rFonts w:cs="Arial"/>
          <w:szCs w:val="22"/>
        </w:rPr>
        <w:fldChar w:fldCharType="begin"/>
      </w:r>
      <w:r w:rsidR="00E97C79">
        <w:rPr>
          <w:rFonts w:cs="Arial"/>
          <w:szCs w:val="22"/>
        </w:rPr>
        <w:instrText xml:space="preserve"> REF _Ref508268618 \r \h </w:instrText>
      </w:r>
      <w:r w:rsidR="00E97C79">
        <w:rPr>
          <w:rFonts w:cs="Arial"/>
          <w:szCs w:val="22"/>
        </w:rPr>
      </w:r>
      <w:r w:rsidR="00E97C79">
        <w:rPr>
          <w:rFonts w:cs="Arial"/>
          <w:szCs w:val="22"/>
        </w:rPr>
        <w:fldChar w:fldCharType="separate"/>
      </w:r>
      <w:r w:rsidR="004B18CA">
        <w:rPr>
          <w:rFonts w:cs="Arial"/>
          <w:szCs w:val="22"/>
        </w:rPr>
        <w:t>57</w:t>
      </w:r>
      <w:r w:rsidR="00E97C79">
        <w:rPr>
          <w:rFonts w:cs="Arial"/>
          <w:szCs w:val="22"/>
        </w:rPr>
        <w:fldChar w:fldCharType="end"/>
      </w:r>
      <w:r w:rsidRPr="00291A0B">
        <w:rPr>
          <w:rFonts w:cs="Arial"/>
          <w:szCs w:val="22"/>
        </w:rPr>
        <w:t xml:space="preserve"> (Dispute Resolution Procedure).</w:t>
      </w:r>
      <w:bookmarkStart w:id="9" w:name="_Hlk516126954"/>
      <w:bookmarkEnd w:id="7"/>
      <w:bookmarkEnd w:id="9"/>
    </w:p>
    <w:p w14:paraId="6A5289EB" w14:textId="77777777" w:rsidR="00CE4CCB" w:rsidRPr="00BC7E13" w:rsidRDefault="7D07D641" w:rsidP="00884C95">
      <w:pPr>
        <w:pStyle w:val="MCoE-Section10"/>
        <w:spacing w:before="360" w:beforeAutospacing="0"/>
        <w:ind w:left="686" w:hanging="686"/>
        <w:rPr>
          <w:rFonts w:eastAsia="Arial" w:cs="Arial"/>
          <w:szCs w:val="22"/>
        </w:rPr>
      </w:pPr>
      <w:bookmarkStart w:id="10" w:name="_Ref508270615"/>
      <w:bookmarkStart w:id="11" w:name="_Toc508806420"/>
      <w:bookmarkStart w:id="12" w:name="_Toc522275592"/>
      <w:bookmarkStart w:id="13" w:name="_Toc132732817"/>
      <w:r w:rsidRPr="2F953736">
        <w:rPr>
          <w:rFonts w:cs="Arial"/>
        </w:rPr>
        <w:t>GOVERNING LAW</w:t>
      </w:r>
      <w:bookmarkEnd w:id="10"/>
      <w:bookmarkEnd w:id="11"/>
      <w:bookmarkEnd w:id="12"/>
      <w:bookmarkEnd w:id="13"/>
    </w:p>
    <w:p w14:paraId="7B81F11B" w14:textId="0ABE50F7" w:rsidR="00CE4CCB" w:rsidRDefault="1A459AD7" w:rsidP="00884C95">
      <w:pPr>
        <w:pStyle w:val="MCoE-Section11"/>
        <w:tabs>
          <w:tab w:val="clear" w:pos="845"/>
        </w:tabs>
        <w:ind w:left="709"/>
        <w:jc w:val="left"/>
        <w:outlineLvl w:val="9"/>
        <w:rPr>
          <w:rFonts w:cs="Arial"/>
          <w:szCs w:val="22"/>
        </w:rPr>
      </w:pPr>
      <w:r w:rsidRPr="00BC7E13">
        <w:rPr>
          <w:rFonts w:cs="Arial"/>
          <w:szCs w:val="22"/>
        </w:rPr>
        <w:t xml:space="preserve">The Agreement shall be governed by and construed in accordance with the </w:t>
      </w:r>
      <w:r w:rsidR="00C2508B">
        <w:rPr>
          <w:rFonts w:cs="Arial"/>
          <w:szCs w:val="22"/>
        </w:rPr>
        <w:t>l</w:t>
      </w:r>
      <w:r w:rsidRPr="00BC7E13">
        <w:rPr>
          <w:rFonts w:cs="Arial"/>
          <w:szCs w:val="22"/>
        </w:rPr>
        <w:t xml:space="preserve">aws of England and Wales. </w:t>
      </w:r>
    </w:p>
    <w:p w14:paraId="430B98DC" w14:textId="04054B7F" w:rsidR="00CE4CCB" w:rsidRPr="00E50B1A" w:rsidRDefault="00CE4CCB" w:rsidP="00884C95">
      <w:pPr>
        <w:pStyle w:val="MCoE-Section11"/>
        <w:tabs>
          <w:tab w:val="clear" w:pos="845"/>
        </w:tabs>
        <w:ind w:left="709"/>
        <w:jc w:val="left"/>
        <w:outlineLvl w:val="9"/>
        <w:rPr>
          <w:rFonts w:cs="Arial"/>
          <w:szCs w:val="22"/>
        </w:rPr>
      </w:pPr>
      <w:r w:rsidRPr="00BC7E13">
        <w:rPr>
          <w:rFonts w:cs="Arial"/>
          <w:szCs w:val="22"/>
        </w:rPr>
        <w:lastRenderedPageBreak/>
        <w:t xml:space="preserve">Subject to </w:t>
      </w:r>
      <w:r w:rsidRPr="00E97C79">
        <w:rPr>
          <w:rFonts w:cs="Arial"/>
          <w:szCs w:val="22"/>
        </w:rPr>
        <w:t xml:space="preserve">Clause </w:t>
      </w:r>
      <w:r w:rsidR="00E97C79">
        <w:rPr>
          <w:rFonts w:cs="Arial"/>
          <w:szCs w:val="22"/>
        </w:rPr>
        <w:fldChar w:fldCharType="begin"/>
      </w:r>
      <w:r w:rsidR="00E97C79">
        <w:rPr>
          <w:rFonts w:cs="Arial"/>
          <w:szCs w:val="22"/>
        </w:rPr>
        <w:instrText xml:space="preserve"> REF _Ref508268618 \r \h </w:instrText>
      </w:r>
      <w:r w:rsidR="00E97C79">
        <w:rPr>
          <w:rFonts w:cs="Arial"/>
          <w:szCs w:val="22"/>
        </w:rPr>
      </w:r>
      <w:r w:rsidR="00E97C79">
        <w:rPr>
          <w:rFonts w:cs="Arial"/>
          <w:szCs w:val="22"/>
        </w:rPr>
        <w:fldChar w:fldCharType="separate"/>
      </w:r>
      <w:r w:rsidR="004B18CA">
        <w:rPr>
          <w:rFonts w:cs="Arial"/>
          <w:szCs w:val="22"/>
        </w:rPr>
        <w:t>57</w:t>
      </w:r>
      <w:r w:rsidR="00E97C79">
        <w:rPr>
          <w:rFonts w:cs="Arial"/>
          <w:szCs w:val="22"/>
        </w:rPr>
        <w:fldChar w:fldCharType="end"/>
      </w:r>
      <w:r w:rsidRPr="00BC7E13">
        <w:rPr>
          <w:rFonts w:cs="Arial"/>
          <w:szCs w:val="22"/>
        </w:rPr>
        <w:t xml:space="preserve"> (Dispute Resolution Procedure) and without prejudice to the dispute resolution p</w:t>
      </w:r>
      <w:r w:rsidR="00971F73" w:rsidRPr="00BC7E13">
        <w:rPr>
          <w:rFonts w:cs="Arial"/>
          <w:szCs w:val="22"/>
        </w:rPr>
        <w:t>rocess set out in that Clause</w:t>
      </w:r>
      <w:r w:rsidRPr="00BC7E13">
        <w:rPr>
          <w:rFonts w:cs="Arial"/>
          <w:szCs w:val="22"/>
        </w:rPr>
        <w:t>, each party hereby irrevocably submits and agrees to the exclusive jurisdiction of the Courts of England to resolve, and the laws of England to govern, any actions, proceedings, controversy or claim of whatever nature arising ou</w:t>
      </w:r>
      <w:r w:rsidR="008C20F7" w:rsidRPr="00BC7E13">
        <w:rPr>
          <w:rFonts w:cs="Arial"/>
          <w:szCs w:val="22"/>
        </w:rPr>
        <w:t>t of or relating to the Agreement</w:t>
      </w:r>
      <w:r w:rsidRPr="00BC7E13">
        <w:rPr>
          <w:rFonts w:cs="Arial"/>
          <w:szCs w:val="22"/>
        </w:rPr>
        <w:t xml:space="preserve"> or breach thereof.  </w:t>
      </w:r>
    </w:p>
    <w:p w14:paraId="368831B8" w14:textId="6BACD7EF" w:rsidR="00997313" w:rsidRDefault="1A459AD7" w:rsidP="00884C95">
      <w:pPr>
        <w:pStyle w:val="MCoE-Section11"/>
        <w:tabs>
          <w:tab w:val="clear" w:pos="845"/>
        </w:tabs>
        <w:ind w:left="709"/>
        <w:jc w:val="left"/>
        <w:outlineLvl w:val="9"/>
        <w:rPr>
          <w:rFonts w:cs="Arial"/>
          <w:szCs w:val="22"/>
        </w:rPr>
      </w:pPr>
      <w:r w:rsidRPr="00BC7E13">
        <w:rPr>
          <w:rFonts w:cs="Arial"/>
          <w:szCs w:val="22"/>
        </w:rPr>
        <w:t>Other jurisdictions may apply solely for the purpose of giving effect to this Clause and for the enforcement of any judgement, order or award gi</w:t>
      </w:r>
      <w:r w:rsidR="00997313" w:rsidRPr="00BC7E13">
        <w:rPr>
          <w:rFonts w:cs="Arial"/>
          <w:szCs w:val="22"/>
        </w:rPr>
        <w:t>ven under English jurisdiction.</w:t>
      </w:r>
    </w:p>
    <w:p w14:paraId="6599F351" w14:textId="77777777" w:rsidR="00CE4CCB" w:rsidRPr="005354CE" w:rsidRDefault="7D07D641" w:rsidP="00884C95">
      <w:pPr>
        <w:pStyle w:val="MCoE-Section10"/>
        <w:tabs>
          <w:tab w:val="clear" w:pos="845"/>
        </w:tabs>
        <w:ind w:left="709"/>
        <w:rPr>
          <w:rFonts w:eastAsia="Arial" w:cs="Arial"/>
          <w:szCs w:val="22"/>
        </w:rPr>
      </w:pPr>
      <w:bookmarkStart w:id="14" w:name="_Ref508263537"/>
      <w:bookmarkStart w:id="15" w:name="_Toc508806421"/>
      <w:bookmarkStart w:id="16" w:name="_Toc522275593"/>
      <w:bookmarkStart w:id="17" w:name="_Toc132732818"/>
      <w:r w:rsidRPr="2F953736">
        <w:rPr>
          <w:rFonts w:cs="Arial"/>
        </w:rPr>
        <w:t>COMMENCEMENT</w:t>
      </w:r>
      <w:bookmarkEnd w:id="14"/>
      <w:bookmarkEnd w:id="15"/>
      <w:bookmarkEnd w:id="16"/>
      <w:bookmarkEnd w:id="17"/>
    </w:p>
    <w:p w14:paraId="5E185A24" w14:textId="238C816A" w:rsidR="00CE4CCB" w:rsidRPr="005354CE" w:rsidRDefault="1A459AD7" w:rsidP="00884C95">
      <w:pPr>
        <w:pStyle w:val="MCoE-Section11"/>
        <w:tabs>
          <w:tab w:val="clear" w:pos="845"/>
        </w:tabs>
        <w:ind w:left="709"/>
        <w:jc w:val="left"/>
        <w:outlineLvl w:val="9"/>
        <w:rPr>
          <w:rFonts w:eastAsia="Arial" w:cs="Arial"/>
          <w:b/>
          <w:szCs w:val="22"/>
        </w:rPr>
      </w:pPr>
      <w:bookmarkStart w:id="18" w:name="_Ref508262206"/>
      <w:r w:rsidRPr="005354CE">
        <w:rPr>
          <w:rFonts w:cs="Arial"/>
          <w:b/>
          <w:szCs w:val="22"/>
        </w:rPr>
        <w:t>Agreement Commencement Date</w:t>
      </w:r>
      <w:bookmarkEnd w:id="18"/>
    </w:p>
    <w:p w14:paraId="6DBDC19F" w14:textId="11EFBE1A" w:rsidR="000734FF" w:rsidRPr="005354CE" w:rsidRDefault="1A459AD7" w:rsidP="00884C95">
      <w:pPr>
        <w:pStyle w:val="MCoE-Section111"/>
        <w:spacing w:after="360"/>
        <w:ind w:left="1418"/>
        <w:jc w:val="left"/>
        <w:outlineLvl w:val="9"/>
        <w:rPr>
          <w:rFonts w:eastAsia="Arial" w:cs="Arial"/>
          <w:szCs w:val="22"/>
        </w:rPr>
      </w:pPr>
      <w:r w:rsidRPr="005354CE">
        <w:rPr>
          <w:rFonts w:eastAsia="Arial" w:cs="Arial"/>
          <w:szCs w:val="22"/>
        </w:rPr>
        <w:t>This agreement shall come into effect on</w:t>
      </w:r>
      <w:r w:rsidR="007736E1">
        <w:rPr>
          <w:rFonts w:eastAsia="Arial" w:cs="Arial"/>
          <w:szCs w:val="22"/>
        </w:rPr>
        <w:t xml:space="preserve"> </w:t>
      </w:r>
      <w:r w:rsidR="007736E1" w:rsidRPr="0051199E">
        <w:rPr>
          <w:rFonts w:eastAsia="Arial" w:cs="Arial"/>
          <w:szCs w:val="22"/>
        </w:rPr>
        <w:t>XX</w:t>
      </w:r>
    </w:p>
    <w:p w14:paraId="6A0C4E86" w14:textId="6BD6626F" w:rsidR="005354CE" w:rsidRDefault="005354CE" w:rsidP="00884C95">
      <w:pPr>
        <w:pStyle w:val="MCoE-Section11"/>
        <w:tabs>
          <w:tab w:val="clear" w:pos="845"/>
        </w:tabs>
        <w:ind w:left="709"/>
        <w:jc w:val="left"/>
        <w:outlineLvl w:val="9"/>
        <w:rPr>
          <w:b/>
        </w:rPr>
      </w:pPr>
      <w:r w:rsidRPr="005354CE">
        <w:rPr>
          <w:b/>
        </w:rPr>
        <w:t>Commencement Conditions</w:t>
      </w:r>
    </w:p>
    <w:p w14:paraId="29D8EE2B" w14:textId="0CC1F02E" w:rsidR="005354CE" w:rsidRPr="0066553C" w:rsidRDefault="00BC0303" w:rsidP="00884C95">
      <w:pPr>
        <w:pStyle w:val="MCoE-Section111"/>
        <w:keepNext/>
        <w:ind w:left="1418"/>
        <w:jc w:val="left"/>
        <w:outlineLvl w:val="9"/>
        <w:rPr>
          <w:rFonts w:cs="Arial"/>
        </w:rPr>
      </w:pPr>
      <w:r w:rsidRPr="0066553C">
        <w:rPr>
          <w:rFonts w:cs="Arial"/>
        </w:rPr>
        <w:t>Prior to the Commencement Conditions Longstop Date, t</w:t>
      </w:r>
      <w:r w:rsidR="005354CE" w:rsidRPr="0066553C">
        <w:rPr>
          <w:rFonts w:cs="Arial"/>
        </w:rPr>
        <w:t xml:space="preserve">he </w:t>
      </w:r>
      <w:r w:rsidR="00E142AF">
        <w:rPr>
          <w:rFonts w:cs="Arial"/>
        </w:rPr>
        <w:t>Supplier</w:t>
      </w:r>
      <w:r w:rsidR="00E142AF" w:rsidRPr="0066553C">
        <w:rPr>
          <w:rFonts w:cs="Arial"/>
        </w:rPr>
        <w:t xml:space="preserve"> </w:t>
      </w:r>
      <w:r w:rsidR="005354CE" w:rsidRPr="0066553C">
        <w:rPr>
          <w:rFonts w:cs="Arial"/>
        </w:rPr>
        <w:t>shall deliver to the</w:t>
      </w:r>
      <w:r w:rsidR="00E04479" w:rsidRPr="0066553C">
        <w:rPr>
          <w:rFonts w:cs="Arial"/>
        </w:rPr>
        <w:t xml:space="preserve"> </w:t>
      </w:r>
      <w:r w:rsidR="001044AC" w:rsidRPr="0066553C">
        <w:rPr>
          <w:rFonts w:cs="Arial"/>
        </w:rPr>
        <w:t>ADT</w:t>
      </w:r>
      <w:r w:rsidR="005354CE" w:rsidRPr="0066553C">
        <w:rPr>
          <w:rFonts w:cs="Arial"/>
        </w:rPr>
        <w:t xml:space="preserve"> Commercial Lead:</w:t>
      </w:r>
    </w:p>
    <w:p w14:paraId="0235C2D0" w14:textId="0727C950" w:rsidR="005354CE" w:rsidRPr="0066553C" w:rsidRDefault="005354CE" w:rsidP="00884C95">
      <w:pPr>
        <w:pStyle w:val="Para5"/>
        <w:keepNext/>
        <w:numPr>
          <w:ilvl w:val="4"/>
          <w:numId w:val="15"/>
        </w:numPr>
        <w:ind w:left="2127" w:hanging="709"/>
        <w:outlineLvl w:val="9"/>
        <w:rPr>
          <w:rFonts w:cs="Arial"/>
          <w:sz w:val="22"/>
        </w:rPr>
      </w:pPr>
      <w:r w:rsidRPr="0066553C">
        <w:rPr>
          <w:rFonts w:cs="Arial"/>
          <w:sz w:val="22"/>
        </w:rPr>
        <w:t xml:space="preserve">a certified copy of the joint venture agreement between the parties comprising the </w:t>
      </w:r>
      <w:r w:rsidR="00112BB6">
        <w:rPr>
          <w:rFonts w:cs="Arial"/>
          <w:sz w:val="22"/>
        </w:rPr>
        <w:t>Supplier</w:t>
      </w:r>
      <w:r w:rsidRPr="0051199E">
        <w:rPr>
          <w:rFonts w:cs="Arial"/>
          <w:sz w:val="22"/>
        </w:rPr>
        <w:t>;</w:t>
      </w:r>
      <w:r w:rsidR="002248E2" w:rsidRPr="0051199E">
        <w:rPr>
          <w:rFonts w:cs="Arial"/>
          <w:sz w:val="22"/>
        </w:rPr>
        <w:t xml:space="preserve"> # </w:t>
      </w:r>
      <w:r w:rsidR="002248E2" w:rsidRPr="0051199E">
        <w:t>If applicable</w:t>
      </w:r>
    </w:p>
    <w:p w14:paraId="27DB028F" w14:textId="77777777" w:rsidR="005354CE" w:rsidRPr="00C25D56" w:rsidRDefault="005354CE" w:rsidP="00884C95">
      <w:pPr>
        <w:pStyle w:val="Para5"/>
        <w:keepNext/>
        <w:numPr>
          <w:ilvl w:val="4"/>
          <w:numId w:val="15"/>
        </w:numPr>
        <w:ind w:left="2127" w:hanging="709"/>
        <w:outlineLvl w:val="9"/>
        <w:rPr>
          <w:rFonts w:cs="Arial"/>
          <w:sz w:val="22"/>
          <w:szCs w:val="22"/>
        </w:rPr>
      </w:pPr>
      <w:r w:rsidRPr="00524CD7">
        <w:rPr>
          <w:rFonts w:cs="Arial"/>
          <w:sz w:val="22"/>
          <w:szCs w:val="22"/>
        </w:rPr>
        <w:t>signed copies of a Letter of Placement executed by each of the Key Personnel;</w:t>
      </w:r>
    </w:p>
    <w:p w14:paraId="17FDED8F" w14:textId="0825ECE4" w:rsidR="005354CE" w:rsidRPr="0066553C" w:rsidRDefault="002C75AC" w:rsidP="00884C95">
      <w:pPr>
        <w:pStyle w:val="Para5"/>
        <w:keepNext/>
        <w:numPr>
          <w:ilvl w:val="4"/>
          <w:numId w:val="15"/>
        </w:numPr>
        <w:ind w:left="2127" w:hanging="709"/>
        <w:outlineLvl w:val="9"/>
        <w:rPr>
          <w:rFonts w:cs="Arial"/>
          <w:sz w:val="22"/>
          <w:szCs w:val="22"/>
        </w:rPr>
      </w:pPr>
      <w:r w:rsidRPr="0066553C">
        <w:rPr>
          <w:rFonts w:cs="Arial"/>
          <w:sz w:val="22"/>
          <w:szCs w:val="22"/>
        </w:rPr>
        <w:t>a l</w:t>
      </w:r>
      <w:r w:rsidR="00F02547" w:rsidRPr="0066553C">
        <w:rPr>
          <w:rFonts w:cs="Arial"/>
          <w:sz w:val="22"/>
          <w:szCs w:val="22"/>
        </w:rPr>
        <w:t xml:space="preserve">ist of </w:t>
      </w:r>
      <w:r w:rsidR="005354CE" w:rsidRPr="00B87E41">
        <w:rPr>
          <w:rFonts w:cs="Arial"/>
          <w:sz w:val="22"/>
          <w:szCs w:val="22"/>
        </w:rPr>
        <w:t>Sub-contracts entered</w:t>
      </w:r>
      <w:r w:rsidR="0066553C">
        <w:rPr>
          <w:rFonts w:cs="Arial"/>
          <w:sz w:val="22"/>
          <w:szCs w:val="22"/>
        </w:rPr>
        <w:t xml:space="preserve"> </w:t>
      </w:r>
      <w:r w:rsidR="005354CE" w:rsidRPr="0066553C">
        <w:rPr>
          <w:rFonts w:cs="Arial"/>
          <w:sz w:val="22"/>
          <w:szCs w:val="22"/>
        </w:rPr>
        <w:t xml:space="preserve">into </w:t>
      </w:r>
      <w:r w:rsidR="00DF58AE" w:rsidRPr="0066553C">
        <w:rPr>
          <w:rFonts w:cs="Arial"/>
          <w:sz w:val="22"/>
          <w:szCs w:val="22"/>
        </w:rPr>
        <w:t xml:space="preserve">in accordance with Schedule </w:t>
      </w:r>
      <w:r w:rsidR="00E97C79">
        <w:rPr>
          <w:rFonts w:cs="Arial"/>
          <w:sz w:val="22"/>
          <w:szCs w:val="22"/>
        </w:rPr>
        <w:t xml:space="preserve">D </w:t>
      </w:r>
      <w:r w:rsidR="00DF58AE" w:rsidRPr="0066553C">
        <w:rPr>
          <w:rFonts w:cs="Arial"/>
          <w:sz w:val="22"/>
          <w:szCs w:val="22"/>
        </w:rPr>
        <w:t xml:space="preserve"> (</w:t>
      </w:r>
      <w:r w:rsidR="00E97C79">
        <w:rPr>
          <w:rFonts w:cs="Arial"/>
          <w:sz w:val="22"/>
          <w:szCs w:val="22"/>
        </w:rPr>
        <w:t>Supply Chain Management</w:t>
      </w:r>
      <w:r w:rsidR="00DF58AE" w:rsidRPr="0066553C">
        <w:rPr>
          <w:rFonts w:cs="Arial"/>
          <w:sz w:val="22"/>
          <w:szCs w:val="22"/>
        </w:rPr>
        <w:t>)</w:t>
      </w:r>
      <w:r w:rsidR="005354CE" w:rsidRPr="0066553C">
        <w:rPr>
          <w:rFonts w:cs="Arial"/>
          <w:sz w:val="22"/>
          <w:szCs w:val="22"/>
        </w:rPr>
        <w:t>;</w:t>
      </w:r>
      <w:r w:rsidR="002B05D3" w:rsidRPr="00B87E41">
        <w:rPr>
          <w:rFonts w:cs="Arial"/>
          <w:sz w:val="22"/>
          <w:szCs w:val="22"/>
        </w:rPr>
        <w:t xml:space="preserve"> </w:t>
      </w:r>
    </w:p>
    <w:p w14:paraId="038F56FA" w14:textId="34AB2CDA" w:rsidR="005354CE" w:rsidRPr="007775D1" w:rsidRDefault="005354CE" w:rsidP="00884C95">
      <w:pPr>
        <w:pStyle w:val="Para5"/>
        <w:keepNext/>
        <w:numPr>
          <w:ilvl w:val="4"/>
          <w:numId w:val="15"/>
        </w:numPr>
        <w:ind w:left="2127" w:hanging="709"/>
        <w:outlineLvl w:val="9"/>
        <w:rPr>
          <w:rFonts w:cs="Arial"/>
          <w:sz w:val="22"/>
          <w:szCs w:val="22"/>
        </w:rPr>
      </w:pPr>
      <w:r w:rsidRPr="007775D1">
        <w:rPr>
          <w:rFonts w:cs="Arial"/>
          <w:sz w:val="22"/>
          <w:szCs w:val="22"/>
        </w:rPr>
        <w:t>a Compliance Agreement executed by each Sub</w:t>
      </w:r>
      <w:r w:rsidRPr="007775D1">
        <w:rPr>
          <w:rFonts w:cs="Arial"/>
          <w:sz w:val="22"/>
          <w:szCs w:val="22"/>
        </w:rPr>
        <w:noBreakHyphen/>
        <w:t xml:space="preserve">contractor </w:t>
      </w:r>
      <w:r w:rsidR="00013467" w:rsidRPr="007775D1">
        <w:rPr>
          <w:rFonts w:cs="Arial"/>
          <w:sz w:val="22"/>
          <w:szCs w:val="22"/>
        </w:rPr>
        <w:t>listed in Schedule D</w:t>
      </w:r>
      <w:r w:rsidR="00492259" w:rsidRPr="007775D1">
        <w:rPr>
          <w:rFonts w:cs="Arial"/>
          <w:sz w:val="22"/>
          <w:szCs w:val="22"/>
        </w:rPr>
        <w:t xml:space="preserve"> </w:t>
      </w:r>
      <w:r w:rsidRPr="007775D1">
        <w:rPr>
          <w:rFonts w:cs="Arial"/>
          <w:sz w:val="22"/>
          <w:szCs w:val="22"/>
        </w:rPr>
        <w:t>(which may be included in the terms of the Sub-</w:t>
      </w:r>
      <w:r w:rsidR="00832E16" w:rsidRPr="007775D1">
        <w:rPr>
          <w:rFonts w:cs="Arial"/>
          <w:sz w:val="22"/>
          <w:szCs w:val="22"/>
        </w:rPr>
        <w:t>c</w:t>
      </w:r>
      <w:r w:rsidRPr="007775D1">
        <w:rPr>
          <w:rFonts w:cs="Arial"/>
          <w:sz w:val="22"/>
          <w:szCs w:val="22"/>
        </w:rPr>
        <w:t xml:space="preserve">ontract); </w:t>
      </w:r>
    </w:p>
    <w:p w14:paraId="2D0867FF" w14:textId="1C62C92C" w:rsidR="005354CE" w:rsidRPr="00315D08" w:rsidRDefault="005354CE" w:rsidP="00884C95">
      <w:pPr>
        <w:pStyle w:val="Para5"/>
        <w:keepNext/>
        <w:numPr>
          <w:ilvl w:val="4"/>
          <w:numId w:val="15"/>
        </w:numPr>
        <w:ind w:left="2127" w:hanging="709"/>
        <w:outlineLvl w:val="9"/>
        <w:rPr>
          <w:rFonts w:cs="Arial"/>
          <w:sz w:val="22"/>
          <w:szCs w:val="22"/>
        </w:rPr>
      </w:pPr>
      <w:r w:rsidRPr="00315D08">
        <w:rPr>
          <w:rFonts w:cs="Arial"/>
          <w:sz w:val="22"/>
          <w:szCs w:val="22"/>
        </w:rPr>
        <w:t xml:space="preserve">evidence reasonably satisfactory to the Authority that the </w:t>
      </w:r>
      <w:r w:rsidR="00F1495C">
        <w:rPr>
          <w:rFonts w:cs="Arial"/>
          <w:sz w:val="22"/>
          <w:szCs w:val="22"/>
        </w:rPr>
        <w:t>Supplier</w:t>
      </w:r>
      <w:r w:rsidR="00F1495C" w:rsidRPr="00315D08">
        <w:rPr>
          <w:rFonts w:cs="Arial"/>
          <w:sz w:val="22"/>
          <w:szCs w:val="22"/>
        </w:rPr>
        <w:t xml:space="preserve"> </w:t>
      </w:r>
      <w:r w:rsidRPr="00315D08">
        <w:rPr>
          <w:rFonts w:cs="Arial"/>
          <w:sz w:val="22"/>
          <w:szCs w:val="22"/>
        </w:rPr>
        <w:t xml:space="preserve">has taken out each policy of insurance required under </w:t>
      </w:r>
      <w:r w:rsidR="00E214A2" w:rsidRPr="00315D08">
        <w:rPr>
          <w:rFonts w:cs="Arial"/>
          <w:sz w:val="22"/>
          <w:szCs w:val="22"/>
        </w:rPr>
        <w:t xml:space="preserve">Part XIII </w:t>
      </w:r>
      <w:r w:rsidRPr="00315D08">
        <w:rPr>
          <w:rFonts w:cs="Arial"/>
          <w:sz w:val="22"/>
          <w:szCs w:val="22"/>
        </w:rPr>
        <w:t>(</w:t>
      </w:r>
      <w:r w:rsidRPr="00315D08">
        <w:rPr>
          <w:rFonts w:cs="Arial"/>
          <w:i/>
          <w:sz w:val="22"/>
          <w:szCs w:val="22"/>
        </w:rPr>
        <w:t>Insurance and Liabilities</w:t>
      </w:r>
      <w:r w:rsidRPr="00315D08">
        <w:rPr>
          <w:rFonts w:cs="Arial"/>
          <w:sz w:val="22"/>
          <w:szCs w:val="22"/>
        </w:rPr>
        <w:t>),</w:t>
      </w:r>
    </w:p>
    <w:p w14:paraId="368A7DCD" w14:textId="77777777" w:rsidR="005354CE" w:rsidRPr="00315D08" w:rsidRDefault="005354CE" w:rsidP="00AB327C">
      <w:pPr>
        <w:pStyle w:val="Para4"/>
        <w:keepNext/>
        <w:numPr>
          <w:ilvl w:val="0"/>
          <w:numId w:val="0"/>
        </w:numPr>
        <w:ind w:left="2160"/>
        <w:outlineLvl w:val="9"/>
        <w:rPr>
          <w:rFonts w:cs="Arial"/>
          <w:sz w:val="22"/>
          <w:szCs w:val="22"/>
        </w:rPr>
      </w:pPr>
      <w:r w:rsidRPr="00315D08">
        <w:rPr>
          <w:rFonts w:cs="Arial"/>
          <w:sz w:val="22"/>
          <w:szCs w:val="22"/>
        </w:rPr>
        <w:t xml:space="preserve">(the </w:t>
      </w:r>
      <w:r w:rsidRPr="00315D08">
        <w:rPr>
          <w:rFonts w:cs="Arial"/>
          <w:b/>
          <w:sz w:val="22"/>
          <w:szCs w:val="22"/>
        </w:rPr>
        <w:t>"Commencement Conditions"</w:t>
      </w:r>
      <w:r w:rsidRPr="00315D08">
        <w:rPr>
          <w:rFonts w:cs="Arial"/>
          <w:sz w:val="22"/>
          <w:szCs w:val="22"/>
        </w:rPr>
        <w:t xml:space="preserve">). </w:t>
      </w:r>
    </w:p>
    <w:p w14:paraId="7A08E4FB" w14:textId="7F625793" w:rsidR="005354CE" w:rsidRPr="00315D08" w:rsidRDefault="005354CE" w:rsidP="00884C95">
      <w:pPr>
        <w:pStyle w:val="MCoE-Section111"/>
        <w:keepNext/>
        <w:ind w:left="1418"/>
        <w:jc w:val="left"/>
        <w:outlineLvl w:val="9"/>
        <w:rPr>
          <w:szCs w:val="22"/>
        </w:rPr>
      </w:pPr>
      <w:r w:rsidRPr="00315D08">
        <w:rPr>
          <w:szCs w:val="22"/>
        </w:rPr>
        <w:t xml:space="preserve">The </w:t>
      </w:r>
      <w:r w:rsidR="00F1495C">
        <w:rPr>
          <w:szCs w:val="22"/>
        </w:rPr>
        <w:t>Supplier</w:t>
      </w:r>
      <w:r w:rsidRPr="00315D08">
        <w:rPr>
          <w:szCs w:val="22"/>
        </w:rPr>
        <w:t xml:space="preserve"> shall use all reasonable endeavours to satisfy or procure the satisfaction of each of the Commencement Conditions not already satisfied or waived as soon as possible.</w:t>
      </w:r>
    </w:p>
    <w:p w14:paraId="42456446" w14:textId="7AC6AC6B" w:rsidR="005354CE" w:rsidRDefault="005354CE" w:rsidP="00884C95">
      <w:pPr>
        <w:pStyle w:val="MCoE-Section111"/>
        <w:keepNext/>
        <w:ind w:left="1418"/>
        <w:jc w:val="left"/>
        <w:outlineLvl w:val="9"/>
        <w:rPr>
          <w:rFonts w:cs="Arial"/>
          <w:szCs w:val="22"/>
        </w:rPr>
      </w:pPr>
      <w:r w:rsidRPr="00315D08">
        <w:rPr>
          <w:rFonts w:cs="Arial"/>
          <w:szCs w:val="22"/>
        </w:rPr>
        <w:t xml:space="preserve">The Authority may, by written notice to the </w:t>
      </w:r>
      <w:r w:rsidR="00F1495C">
        <w:rPr>
          <w:rFonts w:cs="Arial"/>
          <w:szCs w:val="22"/>
        </w:rPr>
        <w:t>Supplier</w:t>
      </w:r>
      <w:r w:rsidRPr="00315D08">
        <w:rPr>
          <w:rFonts w:cs="Arial"/>
          <w:szCs w:val="22"/>
        </w:rPr>
        <w:t>, waive any of the Commencement Conditions in whole or in part.</w:t>
      </w:r>
    </w:p>
    <w:p w14:paraId="7C150004" w14:textId="1890CF65" w:rsidR="00DA6A0C" w:rsidRPr="00DA6A0C" w:rsidRDefault="00DA6A0C" w:rsidP="00884C95">
      <w:pPr>
        <w:pStyle w:val="MCoE-Section111"/>
        <w:keepNext/>
        <w:ind w:left="1418"/>
        <w:jc w:val="left"/>
        <w:outlineLvl w:val="9"/>
      </w:pPr>
      <w:bookmarkStart w:id="19" w:name="_Hlk131687055"/>
      <w:r>
        <w:t xml:space="preserve">The Supplier will comply with the Transition Plan </w:t>
      </w:r>
      <w:r w:rsidR="0060261A" w:rsidRPr="0071374A">
        <w:t>requirements</w:t>
      </w:r>
      <w:r w:rsidR="003B2C0D" w:rsidRPr="0071374A">
        <w:t xml:space="preserve"> as agreed</w:t>
      </w:r>
      <w:r w:rsidRPr="0071374A">
        <w:t xml:space="preserve"> </w:t>
      </w:r>
      <w:r>
        <w:t>in accordance with Schedule B (Requirements).</w:t>
      </w:r>
      <w:bookmarkEnd w:id="19"/>
    </w:p>
    <w:p w14:paraId="7B24AB44" w14:textId="77777777" w:rsidR="005354CE" w:rsidRPr="00BC0303" w:rsidRDefault="005354CE" w:rsidP="00884C95">
      <w:pPr>
        <w:pStyle w:val="MCoE-Section11"/>
        <w:tabs>
          <w:tab w:val="clear" w:pos="845"/>
        </w:tabs>
        <w:ind w:left="709"/>
        <w:jc w:val="left"/>
        <w:outlineLvl w:val="9"/>
        <w:rPr>
          <w:rFonts w:cs="Arial"/>
          <w:b/>
        </w:rPr>
      </w:pPr>
      <w:bookmarkStart w:id="20" w:name="_Ref463989465"/>
      <w:r w:rsidRPr="00BC0303">
        <w:rPr>
          <w:rFonts w:cs="Arial"/>
          <w:b/>
        </w:rPr>
        <w:t>Failure to Satisfy Commencement Conditions</w:t>
      </w:r>
      <w:bookmarkEnd w:id="20"/>
    </w:p>
    <w:p w14:paraId="48CB47BD" w14:textId="63E68E2F" w:rsidR="005354CE" w:rsidRPr="00FF445A" w:rsidRDefault="005354CE" w:rsidP="00884C95">
      <w:pPr>
        <w:pStyle w:val="MCoE-Section111"/>
        <w:ind w:left="1418"/>
        <w:jc w:val="left"/>
        <w:outlineLvl w:val="9"/>
        <w:rPr>
          <w:rFonts w:cs="Arial"/>
        </w:rPr>
      </w:pPr>
      <w:r w:rsidRPr="00FF445A">
        <w:rPr>
          <w:rFonts w:cs="Arial"/>
        </w:rPr>
        <w:t xml:space="preserve">If one or more of the Commencement Conditions remains unsatisfied by 23:59 on the day falling immediately before the Commencement Conditions Longstop Date, and has not been waived by the Authority on or before that </w:t>
      </w:r>
      <w:r w:rsidRPr="00FF445A">
        <w:rPr>
          <w:rFonts w:cs="Arial"/>
        </w:rPr>
        <w:lastRenderedPageBreak/>
        <w:t xml:space="preserve">date, the Authority shall be entitled to terminate this Agreement with immediate effect as a </w:t>
      </w:r>
      <w:r w:rsidR="00F1495C" w:rsidRPr="00FF445A">
        <w:rPr>
          <w:rFonts w:cs="Arial"/>
        </w:rPr>
        <w:t xml:space="preserve">Supplier </w:t>
      </w:r>
      <w:r w:rsidRPr="00FF445A">
        <w:rPr>
          <w:rFonts w:cs="Arial"/>
        </w:rPr>
        <w:t>Event of Default.</w:t>
      </w:r>
    </w:p>
    <w:p w14:paraId="2C552257" w14:textId="77777777" w:rsidR="00B04A7A" w:rsidRPr="00FF445A" w:rsidRDefault="7D07D641" w:rsidP="00884C95">
      <w:pPr>
        <w:pStyle w:val="MCoE-Section10"/>
        <w:tabs>
          <w:tab w:val="clear" w:pos="845"/>
        </w:tabs>
        <w:spacing w:before="360" w:beforeAutospacing="0"/>
        <w:ind w:left="709"/>
        <w:rPr>
          <w:rFonts w:eastAsia="Arial" w:cs="Arial"/>
          <w:szCs w:val="22"/>
        </w:rPr>
      </w:pPr>
      <w:bookmarkStart w:id="21" w:name="_Ref508263553"/>
      <w:bookmarkStart w:id="22" w:name="_Toc508806422"/>
      <w:bookmarkStart w:id="23" w:name="_Toc522275594"/>
      <w:bookmarkStart w:id="24" w:name="_Toc132732819"/>
      <w:r w:rsidRPr="00FF445A">
        <w:rPr>
          <w:rFonts w:cs="Arial"/>
        </w:rPr>
        <w:t>DURATION OF THE AGREEMENT</w:t>
      </w:r>
      <w:bookmarkEnd w:id="21"/>
      <w:bookmarkEnd w:id="22"/>
      <w:bookmarkEnd w:id="23"/>
      <w:bookmarkEnd w:id="24"/>
    </w:p>
    <w:p w14:paraId="59132C23" w14:textId="77777777" w:rsidR="00B04A7A" w:rsidRPr="00BC7E13" w:rsidRDefault="1A459AD7" w:rsidP="00884C95">
      <w:pPr>
        <w:pStyle w:val="MCoE-Section11"/>
        <w:tabs>
          <w:tab w:val="clear" w:pos="845"/>
        </w:tabs>
        <w:spacing w:before="0" w:after="160"/>
        <w:ind w:left="709"/>
        <w:jc w:val="left"/>
        <w:outlineLvl w:val="9"/>
        <w:rPr>
          <w:rFonts w:eastAsia="Arial" w:cs="Arial"/>
          <w:b/>
          <w:szCs w:val="22"/>
        </w:rPr>
      </w:pPr>
      <w:r w:rsidRPr="00BC7E13">
        <w:rPr>
          <w:rFonts w:cs="Arial"/>
          <w:b/>
          <w:szCs w:val="22"/>
        </w:rPr>
        <w:t>Term</w:t>
      </w:r>
    </w:p>
    <w:p w14:paraId="4F910DF6" w14:textId="26BC0BF2" w:rsidR="001D6B42" w:rsidRDefault="00B04A7A" w:rsidP="00884C95">
      <w:pPr>
        <w:pStyle w:val="MCoE-Section111"/>
        <w:ind w:left="1418" w:hanging="676"/>
        <w:jc w:val="left"/>
        <w:outlineLvl w:val="9"/>
        <w:rPr>
          <w:rFonts w:cs="Arial"/>
          <w:szCs w:val="22"/>
        </w:rPr>
      </w:pPr>
      <w:r w:rsidRPr="00BC7E13">
        <w:rPr>
          <w:rFonts w:cs="Arial"/>
          <w:szCs w:val="22"/>
        </w:rPr>
        <w:t xml:space="preserve">Subject to the earlier termination of this Agreement in accordance with </w:t>
      </w:r>
      <w:bookmarkStart w:id="25" w:name="_Hlk516127079"/>
      <w:r w:rsidRPr="0071533F">
        <w:rPr>
          <w:rFonts w:cs="Arial"/>
          <w:szCs w:val="22"/>
        </w:rPr>
        <w:t xml:space="preserve">Clause </w:t>
      </w:r>
      <w:r w:rsidR="005739D9">
        <w:rPr>
          <w:rFonts w:cs="Arial"/>
          <w:szCs w:val="22"/>
        </w:rPr>
        <w:fldChar w:fldCharType="begin"/>
      </w:r>
      <w:r w:rsidR="005739D9">
        <w:rPr>
          <w:rFonts w:cs="Arial"/>
          <w:szCs w:val="22"/>
        </w:rPr>
        <w:instrText xml:space="preserve"> REF _Ref508273256 \r \h </w:instrText>
      </w:r>
      <w:r w:rsidR="005739D9">
        <w:rPr>
          <w:rFonts w:cs="Arial"/>
          <w:szCs w:val="22"/>
        </w:rPr>
      </w:r>
      <w:r w:rsidR="005739D9">
        <w:rPr>
          <w:rFonts w:cs="Arial"/>
          <w:szCs w:val="22"/>
        </w:rPr>
        <w:fldChar w:fldCharType="separate"/>
      </w:r>
      <w:r w:rsidR="004B18CA">
        <w:rPr>
          <w:rFonts w:cs="Arial"/>
          <w:szCs w:val="22"/>
        </w:rPr>
        <w:t>52</w:t>
      </w:r>
      <w:r w:rsidR="005739D9">
        <w:rPr>
          <w:rFonts w:cs="Arial"/>
          <w:szCs w:val="22"/>
        </w:rPr>
        <w:fldChar w:fldCharType="end"/>
      </w:r>
      <w:r w:rsidRPr="0071533F">
        <w:rPr>
          <w:rFonts w:cs="Arial"/>
          <w:szCs w:val="22"/>
        </w:rPr>
        <w:t xml:space="preserve"> (Early</w:t>
      </w:r>
      <w:r w:rsidRPr="00BC7E13">
        <w:rPr>
          <w:rFonts w:cs="Arial"/>
          <w:szCs w:val="22"/>
        </w:rPr>
        <w:t xml:space="preserve"> Termination) </w:t>
      </w:r>
      <w:bookmarkEnd w:id="25"/>
      <w:r w:rsidRPr="00BC7E13">
        <w:rPr>
          <w:rFonts w:cs="Arial"/>
          <w:szCs w:val="22"/>
        </w:rPr>
        <w:t xml:space="preserve">or extension of this Agreement in accordance with Clause </w:t>
      </w:r>
      <w:r w:rsidRPr="00BC7E13">
        <w:rPr>
          <w:rFonts w:cs="Arial"/>
          <w:szCs w:val="22"/>
        </w:rPr>
        <w:fldChar w:fldCharType="begin"/>
      </w:r>
      <w:r w:rsidRPr="0080767E">
        <w:rPr>
          <w:rFonts w:cs="Arial"/>
          <w:szCs w:val="22"/>
        </w:rPr>
        <w:instrText xml:space="preserve"> REF _Ref508265239 \r \h  \* MERGEFORMAT </w:instrText>
      </w:r>
      <w:r w:rsidRPr="00BC7E13">
        <w:rPr>
          <w:rFonts w:cs="Arial"/>
          <w:szCs w:val="22"/>
        </w:rPr>
      </w:r>
      <w:r w:rsidRPr="00BC7E13">
        <w:rPr>
          <w:rFonts w:cs="Arial"/>
          <w:szCs w:val="22"/>
        </w:rPr>
        <w:fldChar w:fldCharType="separate"/>
      </w:r>
      <w:r w:rsidR="004B18CA">
        <w:rPr>
          <w:rFonts w:cs="Arial"/>
          <w:szCs w:val="22"/>
        </w:rPr>
        <w:t>4.2</w:t>
      </w:r>
      <w:r w:rsidRPr="00BC7E13">
        <w:rPr>
          <w:rFonts w:cs="Arial"/>
          <w:szCs w:val="22"/>
        </w:rPr>
        <w:fldChar w:fldCharType="end"/>
      </w:r>
      <w:r w:rsidRPr="00BC7E13">
        <w:rPr>
          <w:rFonts w:cs="Arial"/>
          <w:szCs w:val="22"/>
        </w:rPr>
        <w:t xml:space="preserve"> (Options), this Agreement shall </w:t>
      </w:r>
      <w:r w:rsidR="00726FBB">
        <w:rPr>
          <w:rFonts w:cs="Arial"/>
          <w:szCs w:val="22"/>
        </w:rPr>
        <w:t>commence on the Commencement Date</w:t>
      </w:r>
      <w:r w:rsidR="006E362E">
        <w:rPr>
          <w:rFonts w:cs="Arial"/>
          <w:szCs w:val="22"/>
        </w:rPr>
        <w:t xml:space="preserve"> and expire on the Expiry Date</w:t>
      </w:r>
      <w:r w:rsidR="00726FBB">
        <w:rPr>
          <w:rFonts w:cs="Arial"/>
          <w:szCs w:val="22"/>
        </w:rPr>
        <w:t xml:space="preserve"> </w:t>
      </w:r>
      <w:r w:rsidRPr="00BC7E13">
        <w:rPr>
          <w:rFonts w:cs="Arial"/>
          <w:szCs w:val="22"/>
        </w:rPr>
        <w:t>(the “</w:t>
      </w:r>
      <w:r w:rsidRPr="00DB248A">
        <w:rPr>
          <w:rFonts w:cs="Arial"/>
          <w:b/>
          <w:szCs w:val="22"/>
        </w:rPr>
        <w:t>Term</w:t>
      </w:r>
      <w:r w:rsidRPr="00BC7E13">
        <w:rPr>
          <w:rFonts w:cs="Arial"/>
          <w:szCs w:val="22"/>
        </w:rPr>
        <w:t>”).</w:t>
      </w:r>
    </w:p>
    <w:p w14:paraId="0AD168A4" w14:textId="77777777" w:rsidR="00B04A7A" w:rsidRPr="00BC7E13" w:rsidRDefault="1A459AD7" w:rsidP="00884C95">
      <w:pPr>
        <w:pStyle w:val="MCoE-Section11"/>
        <w:tabs>
          <w:tab w:val="clear" w:pos="845"/>
        </w:tabs>
        <w:ind w:left="709"/>
        <w:jc w:val="left"/>
        <w:outlineLvl w:val="9"/>
        <w:rPr>
          <w:rFonts w:eastAsia="Arial" w:cs="Arial"/>
          <w:b/>
          <w:szCs w:val="22"/>
        </w:rPr>
      </w:pPr>
      <w:bookmarkStart w:id="26" w:name="_Ref508265239"/>
      <w:r w:rsidRPr="00BC7E13">
        <w:rPr>
          <w:rFonts w:cs="Arial"/>
          <w:b/>
          <w:szCs w:val="22"/>
        </w:rPr>
        <w:t>Options</w:t>
      </w:r>
    </w:p>
    <w:p w14:paraId="2B1D3B24" w14:textId="77777777" w:rsidR="005552A1" w:rsidRPr="00AB327C" w:rsidRDefault="00FF1936" w:rsidP="00884C95">
      <w:pPr>
        <w:pStyle w:val="MCoE-Section111"/>
        <w:ind w:left="1414" w:hanging="705"/>
        <w:jc w:val="left"/>
        <w:outlineLvl w:val="9"/>
        <w:rPr>
          <w:rFonts w:eastAsia="Arial" w:cs="Arial"/>
          <w:b/>
          <w:szCs w:val="22"/>
        </w:rPr>
      </w:pPr>
      <w:r>
        <w:rPr>
          <w:rFonts w:cs="Arial"/>
          <w:szCs w:val="22"/>
        </w:rPr>
        <w:t xml:space="preserve">The Authority may </w:t>
      </w:r>
      <w:r w:rsidR="00DB4B51">
        <w:rPr>
          <w:rFonts w:cs="Arial"/>
          <w:szCs w:val="22"/>
        </w:rPr>
        <w:t xml:space="preserve">extend the Term </w:t>
      </w:r>
      <w:r w:rsidR="005E7E7E">
        <w:rPr>
          <w:rFonts w:cs="Arial"/>
          <w:szCs w:val="22"/>
        </w:rPr>
        <w:t>for a period of one (1)</w:t>
      </w:r>
      <w:r w:rsidR="00CE2D57">
        <w:rPr>
          <w:rFonts w:cs="Arial"/>
          <w:szCs w:val="22"/>
        </w:rPr>
        <w:t xml:space="preserve"> year from the Expiry Date</w:t>
      </w:r>
      <w:r w:rsidR="003650CF">
        <w:rPr>
          <w:rFonts w:cs="Arial"/>
          <w:szCs w:val="22"/>
        </w:rPr>
        <w:t xml:space="preserve"> and for a further one (1) year </w:t>
      </w:r>
      <w:r w:rsidR="00822F0D">
        <w:rPr>
          <w:rFonts w:cs="Arial"/>
          <w:szCs w:val="22"/>
        </w:rPr>
        <w:t xml:space="preserve">following such initial extension. </w:t>
      </w:r>
    </w:p>
    <w:p w14:paraId="62B57F5D" w14:textId="369E655F" w:rsidR="00F60DD6" w:rsidRPr="00AB327C" w:rsidRDefault="005552A1" w:rsidP="00884C95">
      <w:pPr>
        <w:pStyle w:val="MCoE-Section111"/>
        <w:ind w:left="1414" w:hanging="705"/>
        <w:jc w:val="left"/>
        <w:outlineLvl w:val="9"/>
        <w:rPr>
          <w:rFonts w:eastAsia="Arial" w:cs="Arial"/>
          <w:b/>
          <w:szCs w:val="22"/>
        </w:rPr>
      </w:pPr>
      <w:r>
        <w:rPr>
          <w:rFonts w:cs="Arial"/>
          <w:szCs w:val="22"/>
        </w:rPr>
        <w:t xml:space="preserve">Any decision to extend </w:t>
      </w:r>
      <w:r w:rsidR="007A5CC3">
        <w:rPr>
          <w:rFonts w:cs="Arial"/>
          <w:szCs w:val="22"/>
        </w:rPr>
        <w:t xml:space="preserve">the Term </w:t>
      </w:r>
      <w:r w:rsidR="00E56368">
        <w:rPr>
          <w:rFonts w:cs="Arial"/>
          <w:szCs w:val="22"/>
        </w:rPr>
        <w:t xml:space="preserve">is a matter solely for the </w:t>
      </w:r>
      <w:r w:rsidR="0060685B">
        <w:rPr>
          <w:rFonts w:cs="Arial"/>
          <w:szCs w:val="22"/>
        </w:rPr>
        <w:t xml:space="preserve">Authority and the Authority’s decision </w:t>
      </w:r>
      <w:r w:rsidR="005D5A01">
        <w:rPr>
          <w:rFonts w:cs="Arial"/>
          <w:szCs w:val="22"/>
        </w:rPr>
        <w:t>in this matter will be final</w:t>
      </w:r>
      <w:r w:rsidR="00F60DD6">
        <w:rPr>
          <w:rFonts w:cs="Arial"/>
          <w:szCs w:val="22"/>
        </w:rPr>
        <w:t xml:space="preserve">, it being agreed that the Authority has no obligation to exercise such options. </w:t>
      </w:r>
    </w:p>
    <w:p w14:paraId="1EA81FFD" w14:textId="27E0E445" w:rsidR="00B04A7A" w:rsidRPr="001D6B42" w:rsidRDefault="497F1A44" w:rsidP="00884C95">
      <w:pPr>
        <w:pStyle w:val="MCoE-Section111"/>
        <w:ind w:left="1414" w:hanging="705"/>
        <w:jc w:val="left"/>
        <w:outlineLvl w:val="9"/>
        <w:rPr>
          <w:rFonts w:eastAsia="Arial" w:cs="Arial"/>
          <w:b/>
          <w:szCs w:val="22"/>
        </w:rPr>
      </w:pPr>
      <w:r w:rsidRPr="2F953736">
        <w:rPr>
          <w:rFonts w:cs="Arial"/>
        </w:rPr>
        <w:t>T</w:t>
      </w:r>
      <w:r w:rsidR="7D07D641" w:rsidRPr="2F953736">
        <w:rPr>
          <w:rFonts w:cs="Arial"/>
        </w:rPr>
        <w:t xml:space="preserve">he </w:t>
      </w:r>
      <w:r w:rsidR="00F1495C">
        <w:rPr>
          <w:rFonts w:cs="Arial"/>
        </w:rPr>
        <w:t>Supplier</w:t>
      </w:r>
      <w:r w:rsidR="7D07D641" w:rsidRPr="2F953736">
        <w:rPr>
          <w:rFonts w:cs="Arial"/>
        </w:rPr>
        <w:t xml:space="preserve"> hereby grants to the Authority the following irrevocable options in accordance with the </w:t>
      </w:r>
      <w:r w:rsidR="20BE2A12" w:rsidRPr="2F953736">
        <w:rPr>
          <w:rFonts w:cs="Arial"/>
        </w:rPr>
        <w:t>t</w:t>
      </w:r>
      <w:r w:rsidR="7D07D641" w:rsidRPr="2F953736">
        <w:rPr>
          <w:rFonts w:cs="Arial"/>
        </w:rPr>
        <w:t xml:space="preserve">erms and </w:t>
      </w:r>
      <w:r w:rsidR="20BE2A12" w:rsidRPr="2F953736">
        <w:rPr>
          <w:rFonts w:cs="Arial"/>
        </w:rPr>
        <w:t>c</w:t>
      </w:r>
      <w:r w:rsidR="7D07D641" w:rsidRPr="2F953736">
        <w:rPr>
          <w:rFonts w:cs="Arial"/>
        </w:rPr>
        <w:t xml:space="preserve">onditions set out in this </w:t>
      </w:r>
      <w:r w:rsidR="343302F3" w:rsidRPr="2F953736">
        <w:rPr>
          <w:rFonts w:cs="Arial"/>
        </w:rPr>
        <w:t>Agreement</w:t>
      </w:r>
      <w:r w:rsidR="7D07D641" w:rsidRPr="2F953736">
        <w:rPr>
          <w:rFonts w:cs="Arial"/>
        </w:rPr>
        <w:t xml:space="preserve"> or any such subsequent </w:t>
      </w:r>
      <w:r w:rsidR="343302F3" w:rsidRPr="2F953736">
        <w:rPr>
          <w:rFonts w:cs="Arial"/>
        </w:rPr>
        <w:t>Agreement</w:t>
      </w:r>
      <w:r w:rsidR="7D07D641" w:rsidRPr="2F953736">
        <w:rPr>
          <w:rFonts w:cs="Arial"/>
        </w:rPr>
        <w:t xml:space="preserve"> or </w:t>
      </w:r>
      <w:r w:rsidR="343302F3" w:rsidRPr="2F953736">
        <w:rPr>
          <w:rFonts w:cs="Arial"/>
        </w:rPr>
        <w:t>Agreement</w:t>
      </w:r>
      <w:r w:rsidR="7D07D641" w:rsidRPr="2F953736">
        <w:rPr>
          <w:rFonts w:cs="Arial"/>
        </w:rPr>
        <w:t>s where such options are taken up</w:t>
      </w:r>
      <w:r w:rsidR="0BB3A8B0" w:rsidRPr="2F953736">
        <w:rPr>
          <w:rFonts w:cs="Arial"/>
        </w:rPr>
        <w:t>.</w:t>
      </w:r>
      <w:r w:rsidR="7D07D641" w:rsidRPr="2F953736">
        <w:rPr>
          <w:rFonts w:cs="Arial"/>
        </w:rPr>
        <w:t>The terms of this Agreement will apply to any exercisable option period</w:t>
      </w:r>
      <w:r w:rsidR="7D07D641" w:rsidRPr="2F953736">
        <w:rPr>
          <w:rFonts w:eastAsia="Arial" w:cs="Arial"/>
        </w:rPr>
        <w:t xml:space="preserve">. </w:t>
      </w:r>
      <w:bookmarkEnd w:id="26"/>
    </w:p>
    <w:p w14:paraId="32E00088" w14:textId="4E1929A1" w:rsidR="00B04A7A" w:rsidRPr="001D6B42" w:rsidRDefault="1A459AD7" w:rsidP="00884C95">
      <w:pPr>
        <w:pStyle w:val="DefinitionLevel1"/>
        <w:tabs>
          <w:tab w:val="clear" w:pos="2977"/>
          <w:tab w:val="clear" w:pos="3686"/>
          <w:tab w:val="clear" w:pos="4394"/>
        </w:tabs>
        <w:ind w:left="2127" w:hanging="709"/>
        <w:rPr>
          <w:rFonts w:eastAsia="Arial" w:cs="Arial"/>
          <w:szCs w:val="22"/>
        </w:rPr>
      </w:pPr>
      <w:r w:rsidRPr="001D6B42">
        <w:rPr>
          <w:rFonts w:cs="Arial"/>
          <w:szCs w:val="22"/>
        </w:rPr>
        <w:t xml:space="preserve">Option Period 1: Year </w:t>
      </w:r>
      <w:r w:rsidR="002A173C">
        <w:rPr>
          <w:rFonts w:cs="Arial"/>
          <w:szCs w:val="22"/>
        </w:rPr>
        <w:t>6</w:t>
      </w:r>
      <w:r w:rsidRPr="001D6B42">
        <w:rPr>
          <w:rFonts w:cs="Arial"/>
          <w:szCs w:val="22"/>
        </w:rPr>
        <w:t xml:space="preserve">– </w:t>
      </w:r>
      <w:r w:rsidR="004F0455" w:rsidRPr="001D6B42">
        <w:rPr>
          <w:rFonts w:cs="Arial"/>
          <w:szCs w:val="22"/>
        </w:rPr>
        <w:t xml:space="preserve"> </w:t>
      </w:r>
    </w:p>
    <w:p w14:paraId="56813028" w14:textId="365ED630" w:rsidR="00B04A7A" w:rsidRPr="001D6B42" w:rsidRDefault="1A459AD7" w:rsidP="00884C95">
      <w:pPr>
        <w:pStyle w:val="DefinitionLevel1"/>
        <w:tabs>
          <w:tab w:val="clear" w:pos="2977"/>
          <w:tab w:val="clear" w:pos="3686"/>
          <w:tab w:val="clear" w:pos="4394"/>
        </w:tabs>
        <w:ind w:left="2127" w:hanging="709"/>
        <w:rPr>
          <w:rFonts w:eastAsia="Arial" w:cs="Arial"/>
          <w:szCs w:val="22"/>
        </w:rPr>
      </w:pPr>
      <w:r w:rsidRPr="001D6B42">
        <w:rPr>
          <w:rFonts w:cs="Arial"/>
          <w:szCs w:val="22"/>
        </w:rPr>
        <w:t xml:space="preserve">Option Period 2: Year </w:t>
      </w:r>
      <w:r w:rsidR="000F2C59">
        <w:rPr>
          <w:rFonts w:cs="Arial"/>
          <w:szCs w:val="22"/>
        </w:rPr>
        <w:t xml:space="preserve">7- </w:t>
      </w:r>
    </w:p>
    <w:p w14:paraId="352144B3" w14:textId="3663E8B2" w:rsidR="00B04A7A" w:rsidRPr="00BC7E13" w:rsidRDefault="00907A17" w:rsidP="00884C95">
      <w:pPr>
        <w:pStyle w:val="MCoE-Section11"/>
        <w:tabs>
          <w:tab w:val="clear" w:pos="845"/>
        </w:tabs>
        <w:ind w:left="709"/>
        <w:jc w:val="left"/>
        <w:outlineLvl w:val="9"/>
        <w:rPr>
          <w:rFonts w:eastAsia="Arial" w:cs="Arial"/>
          <w:szCs w:val="22"/>
        </w:rPr>
      </w:pPr>
      <w:r w:rsidRPr="001D6B42">
        <w:rPr>
          <w:rFonts w:cs="Arial"/>
          <w:szCs w:val="22"/>
        </w:rPr>
        <w:t xml:space="preserve">The Authority </w:t>
      </w:r>
      <w:r w:rsidR="0037474F">
        <w:rPr>
          <w:rFonts w:cs="Arial"/>
          <w:szCs w:val="22"/>
        </w:rPr>
        <w:t xml:space="preserve">may propose to extend the Term </w:t>
      </w:r>
      <w:r w:rsidR="008A04C1">
        <w:rPr>
          <w:rFonts w:cs="Arial"/>
          <w:szCs w:val="22"/>
        </w:rPr>
        <w:t xml:space="preserve">in accordance with this Clause </w:t>
      </w:r>
      <w:r w:rsidR="00E31683" w:rsidRPr="00BC7E13">
        <w:rPr>
          <w:rFonts w:cs="Arial"/>
          <w:szCs w:val="22"/>
        </w:rPr>
        <w:fldChar w:fldCharType="begin"/>
      </w:r>
      <w:r w:rsidR="00E31683" w:rsidRPr="0080767E">
        <w:rPr>
          <w:rFonts w:cs="Arial"/>
          <w:szCs w:val="22"/>
        </w:rPr>
        <w:instrText xml:space="preserve"> REF _Ref508265239 \r \h  \* MERGEFORMAT </w:instrText>
      </w:r>
      <w:r w:rsidR="00E31683" w:rsidRPr="00BC7E13">
        <w:rPr>
          <w:rFonts w:cs="Arial"/>
          <w:szCs w:val="22"/>
        </w:rPr>
      </w:r>
      <w:r w:rsidR="00E31683" w:rsidRPr="00BC7E13">
        <w:rPr>
          <w:rFonts w:cs="Arial"/>
          <w:szCs w:val="22"/>
        </w:rPr>
        <w:fldChar w:fldCharType="separate"/>
      </w:r>
      <w:r w:rsidR="004B18CA">
        <w:rPr>
          <w:rFonts w:cs="Arial"/>
          <w:szCs w:val="22"/>
        </w:rPr>
        <w:t>4.2</w:t>
      </w:r>
      <w:r w:rsidR="00E31683" w:rsidRPr="00BC7E13">
        <w:rPr>
          <w:rFonts w:cs="Arial"/>
          <w:szCs w:val="22"/>
        </w:rPr>
        <w:fldChar w:fldCharType="end"/>
      </w:r>
      <w:r w:rsidR="00E31683" w:rsidRPr="00BC7E13">
        <w:rPr>
          <w:rFonts w:cs="Arial"/>
          <w:szCs w:val="22"/>
        </w:rPr>
        <w:t xml:space="preserve"> (Options)</w:t>
      </w:r>
      <w:r w:rsidR="00E31683">
        <w:rPr>
          <w:rFonts w:cs="Arial"/>
          <w:szCs w:val="22"/>
        </w:rPr>
        <w:t xml:space="preserve"> </w:t>
      </w:r>
      <w:r w:rsidR="00E31683" w:rsidRPr="00BC7E13">
        <w:rPr>
          <w:rFonts w:cs="Arial"/>
          <w:szCs w:val="22"/>
        </w:rPr>
        <w:t xml:space="preserve">by notice to the </w:t>
      </w:r>
      <w:r w:rsidR="00F1495C">
        <w:rPr>
          <w:rFonts w:cs="Arial"/>
          <w:szCs w:val="22"/>
        </w:rPr>
        <w:t>Supplier</w:t>
      </w:r>
      <w:r w:rsidR="00F1495C" w:rsidRPr="00BC7E13">
        <w:rPr>
          <w:rFonts w:cs="Arial"/>
          <w:szCs w:val="22"/>
        </w:rPr>
        <w:t xml:space="preserve"> </w:t>
      </w:r>
      <w:r w:rsidR="00E31683" w:rsidRPr="00BC7E13">
        <w:rPr>
          <w:rFonts w:cs="Arial"/>
          <w:szCs w:val="22"/>
        </w:rPr>
        <w:t>in writing</w:t>
      </w:r>
      <w:r w:rsidR="00E31683" w:rsidRPr="001D6B42">
        <w:rPr>
          <w:rFonts w:cs="Arial"/>
          <w:szCs w:val="22"/>
        </w:rPr>
        <w:t xml:space="preserve"> </w:t>
      </w:r>
      <w:r w:rsidR="00B04A7A" w:rsidRPr="00BC7E13">
        <w:rPr>
          <w:rFonts w:cs="Arial"/>
          <w:szCs w:val="22"/>
        </w:rPr>
        <w:t>no later than six (6) Months prior to the date on which the Term would otherwise expire.</w:t>
      </w:r>
    </w:p>
    <w:p w14:paraId="5DCB3DD2" w14:textId="77777777" w:rsidR="00CE4CCB" w:rsidRPr="00BC7E13" w:rsidRDefault="7D07D641" w:rsidP="00884C95">
      <w:pPr>
        <w:pStyle w:val="MCoE-Section10"/>
        <w:tabs>
          <w:tab w:val="clear" w:pos="845"/>
        </w:tabs>
        <w:spacing w:before="360" w:beforeAutospacing="0"/>
        <w:ind w:left="709"/>
        <w:rPr>
          <w:rFonts w:eastAsia="Arial" w:cs="Arial"/>
          <w:szCs w:val="22"/>
        </w:rPr>
      </w:pPr>
      <w:bookmarkStart w:id="27" w:name="_Toc508806423"/>
      <w:bookmarkStart w:id="28" w:name="_Toc522275595"/>
      <w:bookmarkStart w:id="29" w:name="_Toc132732820"/>
      <w:r w:rsidRPr="2F953736">
        <w:rPr>
          <w:rFonts w:cs="Arial"/>
        </w:rPr>
        <w:t>APPOINTMENT AND LIABILITY</w:t>
      </w:r>
      <w:bookmarkEnd w:id="27"/>
      <w:bookmarkEnd w:id="28"/>
      <w:bookmarkEnd w:id="29"/>
    </w:p>
    <w:p w14:paraId="590F8385" w14:textId="77777777" w:rsidR="00CE4CCB" w:rsidRPr="00BC7E13" w:rsidRDefault="1A459AD7" w:rsidP="00884C95">
      <w:pPr>
        <w:pStyle w:val="MCoE-Section11"/>
        <w:tabs>
          <w:tab w:val="clear" w:pos="845"/>
        </w:tabs>
        <w:ind w:left="709"/>
        <w:jc w:val="left"/>
        <w:outlineLvl w:val="9"/>
        <w:rPr>
          <w:rFonts w:eastAsia="Arial" w:cs="Arial"/>
          <w:b/>
          <w:szCs w:val="22"/>
        </w:rPr>
      </w:pPr>
      <w:r w:rsidRPr="00BC7E13">
        <w:rPr>
          <w:rFonts w:cs="Arial"/>
          <w:b/>
          <w:szCs w:val="22"/>
        </w:rPr>
        <w:t>Appointment</w:t>
      </w:r>
    </w:p>
    <w:p w14:paraId="66647D89" w14:textId="4E3068A5" w:rsidR="00997313" w:rsidRPr="00BC7E13" w:rsidRDefault="1A459AD7" w:rsidP="00884C95">
      <w:pPr>
        <w:pStyle w:val="MCoE-Section111"/>
        <w:ind w:left="1418"/>
        <w:jc w:val="left"/>
        <w:outlineLvl w:val="9"/>
        <w:rPr>
          <w:rFonts w:eastAsia="Arial" w:cs="Arial"/>
          <w:szCs w:val="22"/>
        </w:rPr>
      </w:pPr>
      <w:r w:rsidRPr="00BC7E13">
        <w:rPr>
          <w:rFonts w:eastAsia="Arial" w:cs="Arial"/>
          <w:szCs w:val="22"/>
        </w:rPr>
        <w:t xml:space="preserve">The </w:t>
      </w:r>
      <w:r w:rsidR="00761362">
        <w:rPr>
          <w:rFonts w:eastAsia="Arial" w:cs="Arial"/>
          <w:szCs w:val="22"/>
        </w:rPr>
        <w:t>Supplier</w:t>
      </w:r>
      <w:r w:rsidR="00761362" w:rsidRPr="00BC7E13">
        <w:rPr>
          <w:rFonts w:eastAsia="Arial" w:cs="Arial"/>
          <w:szCs w:val="22"/>
        </w:rPr>
        <w:t xml:space="preserve"> </w:t>
      </w:r>
      <w:r w:rsidRPr="00BC7E13">
        <w:rPr>
          <w:rFonts w:eastAsia="Arial" w:cs="Arial"/>
          <w:szCs w:val="22"/>
        </w:rPr>
        <w:t xml:space="preserve">shall perform its obligations in accordance with the terms of this Agreement. </w:t>
      </w:r>
      <w:r w:rsidRPr="005007B8">
        <w:rPr>
          <w:rFonts w:eastAsia="Arial" w:cs="Arial"/>
          <w:szCs w:val="22"/>
        </w:rPr>
        <w:t xml:space="preserve">The entities comprising the </w:t>
      </w:r>
      <w:r w:rsidR="00761362" w:rsidRPr="005007B8">
        <w:rPr>
          <w:rFonts w:eastAsia="Arial" w:cs="Arial"/>
          <w:szCs w:val="22"/>
        </w:rPr>
        <w:t xml:space="preserve">Supplier </w:t>
      </w:r>
      <w:r w:rsidRPr="005007B8">
        <w:rPr>
          <w:rFonts w:eastAsia="Arial" w:cs="Arial"/>
          <w:szCs w:val="22"/>
        </w:rPr>
        <w:t>shall be jointly and severally liable for their ob</w:t>
      </w:r>
      <w:bookmarkStart w:id="30" w:name="_Toc508806424"/>
      <w:r w:rsidR="00997313" w:rsidRPr="005007B8">
        <w:rPr>
          <w:rFonts w:eastAsia="Arial" w:cs="Arial"/>
          <w:szCs w:val="22"/>
        </w:rPr>
        <w:t>ligations under this Agreement</w:t>
      </w:r>
      <w:r w:rsidR="00997313" w:rsidRPr="00BC7E13">
        <w:rPr>
          <w:rFonts w:eastAsia="Arial" w:cs="Arial"/>
          <w:szCs w:val="22"/>
        </w:rPr>
        <w:t>.</w:t>
      </w:r>
      <w:r w:rsidR="008B066A">
        <w:rPr>
          <w:rFonts w:eastAsia="Arial" w:cs="Arial"/>
          <w:szCs w:val="22"/>
        </w:rPr>
        <w:t xml:space="preserve"> </w:t>
      </w:r>
      <w:r w:rsidR="008B066A" w:rsidRPr="005007B8">
        <w:rPr>
          <w:rFonts w:eastAsia="Arial" w:cs="Arial"/>
          <w:szCs w:val="22"/>
        </w:rPr>
        <w:t># Remove if single entity</w:t>
      </w:r>
      <w:r w:rsidR="00997313" w:rsidRPr="00BC7E13">
        <w:rPr>
          <w:rFonts w:eastAsia="Arial" w:cs="Arial"/>
          <w:szCs w:val="22"/>
        </w:rPr>
        <w:t>.</w:t>
      </w:r>
    </w:p>
    <w:p w14:paraId="038054F9" w14:textId="77777777" w:rsidR="00CE4CCB" w:rsidRPr="00BC7E13" w:rsidRDefault="7D07D641" w:rsidP="00884C95">
      <w:pPr>
        <w:pStyle w:val="MCoE-Section10"/>
        <w:tabs>
          <w:tab w:val="clear" w:pos="845"/>
        </w:tabs>
        <w:spacing w:before="360" w:beforeAutospacing="0"/>
        <w:ind w:left="709"/>
        <w:rPr>
          <w:rFonts w:eastAsia="Arial" w:cs="Arial"/>
          <w:szCs w:val="22"/>
        </w:rPr>
      </w:pPr>
      <w:bookmarkStart w:id="31" w:name="_Toc522275596"/>
      <w:bookmarkStart w:id="32" w:name="_Toc132732821"/>
      <w:r w:rsidRPr="2F953736">
        <w:rPr>
          <w:rFonts w:cs="Arial"/>
        </w:rPr>
        <w:t>NON-EXCLUSIVE AGREEMENT</w:t>
      </w:r>
      <w:bookmarkEnd w:id="30"/>
      <w:bookmarkEnd w:id="31"/>
      <w:bookmarkEnd w:id="32"/>
    </w:p>
    <w:p w14:paraId="560BF00F" w14:textId="71FE9864" w:rsidR="00706DCC" w:rsidRDefault="00706DCC" w:rsidP="00884C95">
      <w:pPr>
        <w:pStyle w:val="MCoE-Section11"/>
        <w:tabs>
          <w:tab w:val="clear" w:pos="845"/>
        </w:tabs>
        <w:ind w:left="709"/>
        <w:jc w:val="left"/>
        <w:outlineLvl w:val="9"/>
        <w:rPr>
          <w:rFonts w:cs="Arial"/>
          <w:szCs w:val="22"/>
        </w:rPr>
      </w:pPr>
      <w:r w:rsidRPr="00BC7E13">
        <w:rPr>
          <w:rFonts w:cs="Arial"/>
          <w:szCs w:val="22"/>
        </w:rPr>
        <w:t xml:space="preserve">The </w:t>
      </w:r>
      <w:r w:rsidR="00761362">
        <w:rPr>
          <w:rFonts w:cs="Arial"/>
          <w:szCs w:val="22"/>
        </w:rPr>
        <w:t>Supplier</w:t>
      </w:r>
      <w:r w:rsidRPr="00BC7E13">
        <w:rPr>
          <w:rFonts w:cs="Arial"/>
          <w:szCs w:val="22"/>
        </w:rPr>
        <w:t xml:space="preserve"> acknowledges and agrees that </w:t>
      </w:r>
      <w:r>
        <w:rPr>
          <w:rFonts w:cs="Arial"/>
          <w:szCs w:val="22"/>
        </w:rPr>
        <w:t xml:space="preserve">in entering into </w:t>
      </w:r>
      <w:r w:rsidRPr="00BC7E13">
        <w:rPr>
          <w:rFonts w:cs="Arial"/>
          <w:szCs w:val="22"/>
        </w:rPr>
        <w:t>this Agreement</w:t>
      </w:r>
      <w:r>
        <w:rPr>
          <w:rFonts w:cs="Arial"/>
          <w:szCs w:val="22"/>
        </w:rPr>
        <w:t xml:space="preserve"> no form of exclusivity or volume guarantee has been granted by the Authority for the Services and </w:t>
      </w:r>
      <w:r w:rsidRPr="00BC7E13">
        <w:rPr>
          <w:rFonts w:cs="Arial"/>
          <w:szCs w:val="22"/>
        </w:rPr>
        <w:t xml:space="preserve">that the Authority </w:t>
      </w:r>
      <w:r>
        <w:rPr>
          <w:rFonts w:cs="Arial"/>
          <w:szCs w:val="22"/>
        </w:rPr>
        <w:t>is at all times entitled to enter into other contracts and arrangements with other suppliers for the provision of any or all services which are the same or similar to the Services.</w:t>
      </w:r>
    </w:p>
    <w:p w14:paraId="2EE3693D" w14:textId="71B86B3A" w:rsidR="00DF5FFF" w:rsidRDefault="00DF5FFF" w:rsidP="00884C95">
      <w:pPr>
        <w:pStyle w:val="MCoE-Section11"/>
        <w:tabs>
          <w:tab w:val="clear" w:pos="845"/>
        </w:tabs>
        <w:ind w:left="709"/>
        <w:jc w:val="left"/>
        <w:outlineLvl w:val="9"/>
        <w:rPr>
          <w:rFonts w:cs="Arial"/>
          <w:szCs w:val="22"/>
        </w:rPr>
      </w:pPr>
      <w:r>
        <w:rPr>
          <w:rFonts w:cs="Arial"/>
          <w:szCs w:val="22"/>
        </w:rPr>
        <w:lastRenderedPageBreak/>
        <w:t xml:space="preserve">In consideration of </w:t>
      </w:r>
      <w:r w:rsidR="009512C2">
        <w:rPr>
          <w:rFonts w:cs="Arial"/>
          <w:szCs w:val="22"/>
        </w:rPr>
        <w:t>the payment of the sum of £1 (one pound)</w:t>
      </w:r>
      <w:r w:rsidR="009545B2">
        <w:rPr>
          <w:rFonts w:cs="Arial"/>
          <w:szCs w:val="22"/>
        </w:rPr>
        <w:t xml:space="preserve"> by the Authority to the </w:t>
      </w:r>
      <w:r w:rsidR="00761362">
        <w:rPr>
          <w:rFonts w:cs="Arial"/>
          <w:szCs w:val="22"/>
        </w:rPr>
        <w:t xml:space="preserve">Supplier </w:t>
      </w:r>
      <w:r w:rsidR="000340E2">
        <w:rPr>
          <w:rFonts w:cs="Arial"/>
          <w:szCs w:val="22"/>
        </w:rPr>
        <w:t xml:space="preserve">(receipt of which the </w:t>
      </w:r>
      <w:r w:rsidR="00761362">
        <w:rPr>
          <w:rFonts w:cs="Arial"/>
          <w:szCs w:val="22"/>
        </w:rPr>
        <w:t xml:space="preserve">Supplier </w:t>
      </w:r>
      <w:r w:rsidR="000340E2">
        <w:rPr>
          <w:rFonts w:cs="Arial"/>
          <w:szCs w:val="22"/>
        </w:rPr>
        <w:t xml:space="preserve">hereby acknowledges), the </w:t>
      </w:r>
      <w:r w:rsidR="00761362">
        <w:rPr>
          <w:rFonts w:cs="Arial"/>
          <w:szCs w:val="22"/>
        </w:rPr>
        <w:t xml:space="preserve">Supplier </w:t>
      </w:r>
      <w:r w:rsidR="00901A50">
        <w:rPr>
          <w:rFonts w:cs="Arial"/>
          <w:szCs w:val="22"/>
        </w:rPr>
        <w:t xml:space="preserve">shall agree to provide the Services </w:t>
      </w:r>
      <w:r w:rsidR="001D1E2A">
        <w:rPr>
          <w:rFonts w:cs="Arial"/>
          <w:szCs w:val="22"/>
        </w:rPr>
        <w:t xml:space="preserve">as and when requested by the </w:t>
      </w:r>
      <w:r w:rsidR="00DE73E2">
        <w:rPr>
          <w:rFonts w:cs="Arial"/>
          <w:szCs w:val="22"/>
        </w:rPr>
        <w:t xml:space="preserve">Authority in accordance with </w:t>
      </w:r>
      <w:r w:rsidR="005F4F61">
        <w:rPr>
          <w:rFonts w:cs="Arial"/>
          <w:szCs w:val="22"/>
        </w:rPr>
        <w:t>the</w:t>
      </w:r>
      <w:r w:rsidR="00E94829">
        <w:rPr>
          <w:rFonts w:cs="Arial"/>
          <w:szCs w:val="22"/>
        </w:rPr>
        <w:t xml:space="preserve"> Approved Tasking </w:t>
      </w:r>
      <w:r w:rsidR="007D0A6C">
        <w:rPr>
          <w:rFonts w:cs="Arial"/>
          <w:szCs w:val="22"/>
        </w:rPr>
        <w:t>Order</w:t>
      </w:r>
      <w:r w:rsidR="00E94829">
        <w:rPr>
          <w:rFonts w:cs="Arial"/>
          <w:szCs w:val="22"/>
        </w:rPr>
        <w:t xml:space="preserve"> </w:t>
      </w:r>
      <w:r w:rsidR="00541622">
        <w:rPr>
          <w:rFonts w:cs="Arial"/>
          <w:szCs w:val="22"/>
        </w:rPr>
        <w:t>process</w:t>
      </w:r>
      <w:r w:rsidR="00160453">
        <w:rPr>
          <w:rFonts w:cs="Arial"/>
          <w:szCs w:val="22"/>
        </w:rPr>
        <w:t>es</w:t>
      </w:r>
      <w:r w:rsidR="00541622">
        <w:rPr>
          <w:rFonts w:cs="Arial"/>
          <w:szCs w:val="22"/>
        </w:rPr>
        <w:t xml:space="preserve"> </w:t>
      </w:r>
      <w:r w:rsidR="005F4F61">
        <w:rPr>
          <w:rFonts w:cs="Arial"/>
          <w:szCs w:val="22"/>
        </w:rPr>
        <w:t xml:space="preserve">set out in Schedule </w:t>
      </w:r>
      <w:r w:rsidR="00B613ED">
        <w:rPr>
          <w:rFonts w:cs="Arial"/>
          <w:szCs w:val="22"/>
        </w:rPr>
        <w:t>B, Annex</w:t>
      </w:r>
      <w:r w:rsidR="005B08BC">
        <w:rPr>
          <w:rFonts w:cs="Arial"/>
          <w:szCs w:val="22"/>
        </w:rPr>
        <w:t xml:space="preserve"> G</w:t>
      </w:r>
      <w:r w:rsidR="006C26B6">
        <w:rPr>
          <w:rFonts w:cs="Arial"/>
          <w:szCs w:val="22"/>
        </w:rPr>
        <w:t>.</w:t>
      </w:r>
    </w:p>
    <w:p w14:paraId="428F6C4C" w14:textId="42A1947F" w:rsidR="00B1119D" w:rsidRDefault="00920D46" w:rsidP="00884C95">
      <w:pPr>
        <w:pStyle w:val="MCoE-Section11"/>
        <w:tabs>
          <w:tab w:val="clear" w:pos="845"/>
        </w:tabs>
        <w:ind w:left="709"/>
        <w:jc w:val="left"/>
        <w:outlineLvl w:val="9"/>
        <w:rPr>
          <w:rFonts w:cs="Arial"/>
          <w:szCs w:val="22"/>
        </w:rPr>
      </w:pPr>
      <w:r>
        <w:rPr>
          <w:rFonts w:cs="Arial"/>
          <w:szCs w:val="22"/>
        </w:rPr>
        <w:t>The fulfilment of a</w:t>
      </w:r>
      <w:r w:rsidR="00124285">
        <w:rPr>
          <w:rFonts w:cs="Arial"/>
          <w:szCs w:val="22"/>
        </w:rPr>
        <w:t xml:space="preserve">n </w:t>
      </w:r>
      <w:r w:rsidR="00124285" w:rsidRPr="008325D0">
        <w:rPr>
          <w:rFonts w:cs="Arial"/>
          <w:szCs w:val="22"/>
        </w:rPr>
        <w:t xml:space="preserve">Approved Tasking </w:t>
      </w:r>
      <w:r w:rsidR="00544C8E" w:rsidRPr="0054639C">
        <w:rPr>
          <w:rFonts w:cs="Arial"/>
          <w:szCs w:val="22"/>
        </w:rPr>
        <w:t>Order</w:t>
      </w:r>
      <w:r w:rsidR="007D0A6C">
        <w:rPr>
          <w:rFonts w:cs="Arial"/>
          <w:szCs w:val="22"/>
        </w:rPr>
        <w:t xml:space="preserve"> </w:t>
      </w:r>
      <w:r>
        <w:rPr>
          <w:rFonts w:cs="Arial"/>
          <w:szCs w:val="22"/>
        </w:rPr>
        <w:t>may</w:t>
      </w:r>
      <w:r w:rsidR="000F4083">
        <w:rPr>
          <w:rFonts w:cs="Arial"/>
          <w:szCs w:val="22"/>
        </w:rPr>
        <w:t xml:space="preserve"> </w:t>
      </w:r>
      <w:r w:rsidR="00830D72">
        <w:rPr>
          <w:rFonts w:cs="Arial"/>
          <w:szCs w:val="22"/>
        </w:rPr>
        <w:t xml:space="preserve">take place after the end of the </w:t>
      </w:r>
      <w:r w:rsidR="000055D6">
        <w:rPr>
          <w:rFonts w:cs="Arial"/>
          <w:szCs w:val="22"/>
        </w:rPr>
        <w:t xml:space="preserve">Term of the Agreement in accordance with any </w:t>
      </w:r>
      <w:r w:rsidR="005A7F34">
        <w:rPr>
          <w:rFonts w:cs="Arial"/>
          <w:szCs w:val="22"/>
        </w:rPr>
        <w:t xml:space="preserve">specific </w:t>
      </w:r>
      <w:r w:rsidR="000055D6">
        <w:rPr>
          <w:rFonts w:cs="Arial"/>
          <w:szCs w:val="22"/>
        </w:rPr>
        <w:t xml:space="preserve">terms in the Approved Tasking Order. </w:t>
      </w:r>
    </w:p>
    <w:p w14:paraId="6D487413" w14:textId="09C0433E" w:rsidR="00CE4CCB" w:rsidRDefault="00E177AF" w:rsidP="00884C95">
      <w:pPr>
        <w:pStyle w:val="MCoE-Section11"/>
        <w:tabs>
          <w:tab w:val="clear" w:pos="845"/>
        </w:tabs>
        <w:ind w:left="709"/>
        <w:jc w:val="left"/>
        <w:outlineLvl w:val="9"/>
        <w:rPr>
          <w:rFonts w:cs="Arial"/>
          <w:szCs w:val="22"/>
        </w:rPr>
      </w:pPr>
      <w:r>
        <w:rPr>
          <w:rFonts w:cs="Arial"/>
          <w:szCs w:val="22"/>
        </w:rPr>
        <w:t xml:space="preserve">The Authority shall pay </w:t>
      </w:r>
      <w:r w:rsidR="003A5833">
        <w:rPr>
          <w:rFonts w:cs="Arial"/>
          <w:szCs w:val="22"/>
        </w:rPr>
        <w:t xml:space="preserve">the </w:t>
      </w:r>
      <w:r w:rsidR="003A4B23">
        <w:rPr>
          <w:rFonts w:cs="Arial"/>
          <w:szCs w:val="22"/>
        </w:rPr>
        <w:t>F</w:t>
      </w:r>
      <w:r w:rsidR="001F5F78">
        <w:rPr>
          <w:rFonts w:cs="Arial"/>
          <w:szCs w:val="22"/>
        </w:rPr>
        <w:t>ees</w:t>
      </w:r>
      <w:r w:rsidR="00290460">
        <w:rPr>
          <w:rFonts w:cs="Arial"/>
          <w:szCs w:val="22"/>
        </w:rPr>
        <w:t xml:space="preserve"> </w:t>
      </w:r>
      <w:r w:rsidR="0059430E">
        <w:rPr>
          <w:rFonts w:cs="Arial"/>
          <w:szCs w:val="22"/>
        </w:rPr>
        <w:t xml:space="preserve">for the provision of the Services in accordance with </w:t>
      </w:r>
      <w:r w:rsidR="00290460" w:rsidRPr="00E97C79">
        <w:rPr>
          <w:rFonts w:cs="Arial"/>
          <w:szCs w:val="22"/>
        </w:rPr>
        <w:t xml:space="preserve">Schedule </w:t>
      </w:r>
      <w:r w:rsidR="00707C29" w:rsidRPr="00E97C79">
        <w:rPr>
          <w:rFonts w:cs="Arial"/>
          <w:szCs w:val="22"/>
        </w:rPr>
        <w:t>E</w:t>
      </w:r>
      <w:r w:rsidR="00707C29">
        <w:rPr>
          <w:rFonts w:cs="Arial"/>
          <w:szCs w:val="22"/>
        </w:rPr>
        <w:t xml:space="preserve"> (Payment and Performance </w:t>
      </w:r>
      <w:r w:rsidR="0002747B">
        <w:rPr>
          <w:rFonts w:cs="Arial"/>
          <w:szCs w:val="22"/>
        </w:rPr>
        <w:t>Management).</w:t>
      </w:r>
      <w:r w:rsidR="003A5833">
        <w:rPr>
          <w:rFonts w:cs="Arial"/>
          <w:szCs w:val="22"/>
        </w:rPr>
        <w:t xml:space="preserve"> </w:t>
      </w:r>
      <w:r w:rsidR="00EF4544">
        <w:rPr>
          <w:rFonts w:cs="Arial"/>
          <w:szCs w:val="22"/>
        </w:rPr>
        <w:t xml:space="preserve">  </w:t>
      </w:r>
      <w:r w:rsidR="00C010EB">
        <w:rPr>
          <w:rFonts w:cs="Arial"/>
          <w:szCs w:val="22"/>
        </w:rPr>
        <w:t xml:space="preserve"> </w:t>
      </w:r>
    </w:p>
    <w:p w14:paraId="76CB7567" w14:textId="37E30A6C" w:rsidR="00836E18" w:rsidRPr="00997313" w:rsidRDefault="1A459AD7" w:rsidP="00884C95">
      <w:pPr>
        <w:pStyle w:val="MCoE-Section11"/>
        <w:tabs>
          <w:tab w:val="clear" w:pos="845"/>
        </w:tabs>
        <w:ind w:left="709"/>
        <w:jc w:val="left"/>
        <w:outlineLvl w:val="9"/>
        <w:rPr>
          <w:rFonts w:eastAsia="Arial" w:cs="Arial"/>
          <w:b/>
          <w:szCs w:val="22"/>
          <w:lang w:eastAsia="en-US"/>
        </w:rPr>
      </w:pPr>
      <w:r w:rsidRPr="00BC7E13">
        <w:rPr>
          <w:rFonts w:cs="Arial"/>
          <w:b/>
          <w:szCs w:val="22"/>
        </w:rPr>
        <w:t>Demand Levels</w:t>
      </w:r>
    </w:p>
    <w:p w14:paraId="285EAB3A" w14:textId="5F2890E3" w:rsidR="0054441D" w:rsidRPr="00DB248A" w:rsidRDefault="1A459AD7" w:rsidP="00884C95">
      <w:pPr>
        <w:pStyle w:val="MCoE-Section111"/>
        <w:jc w:val="left"/>
        <w:outlineLvl w:val="9"/>
        <w:rPr>
          <w:rFonts w:eastAsia="Arial" w:cs="Arial"/>
          <w:szCs w:val="22"/>
        </w:rPr>
      </w:pPr>
      <w:r w:rsidRPr="00EF2F7E">
        <w:rPr>
          <w:rFonts w:eastAsia="Arial" w:cs="Arial"/>
          <w:szCs w:val="22"/>
        </w:rPr>
        <w:t xml:space="preserve">Where applicable, the demand referred to in the Schedule </w:t>
      </w:r>
      <w:r w:rsidR="004362C8" w:rsidRPr="00DB248A">
        <w:rPr>
          <w:rFonts w:eastAsia="Arial" w:cs="Arial"/>
          <w:szCs w:val="22"/>
        </w:rPr>
        <w:t>B</w:t>
      </w:r>
      <w:r w:rsidRPr="00DB248A">
        <w:rPr>
          <w:rFonts w:eastAsia="Arial" w:cs="Arial"/>
          <w:szCs w:val="22"/>
        </w:rPr>
        <w:t xml:space="preserve"> (Requirements) are estimates only and is subject to variation at the Authority’s discretion. The Authority shall not be bound to accept or pay for any </w:t>
      </w:r>
      <w:r w:rsidR="00761362" w:rsidRPr="00DB248A">
        <w:rPr>
          <w:rFonts w:eastAsia="Arial" w:cs="Arial"/>
          <w:szCs w:val="22"/>
        </w:rPr>
        <w:t xml:space="preserve">Supplier </w:t>
      </w:r>
      <w:r w:rsidRPr="00DB248A">
        <w:rPr>
          <w:rFonts w:eastAsia="Arial" w:cs="Arial"/>
          <w:szCs w:val="22"/>
        </w:rPr>
        <w:t>deliverables other than thos</w:t>
      </w:r>
      <w:r w:rsidR="00997313" w:rsidRPr="00DB248A">
        <w:rPr>
          <w:rFonts w:eastAsia="Arial" w:cs="Arial"/>
          <w:szCs w:val="22"/>
        </w:rPr>
        <w:t xml:space="preserve">e stated in the </w:t>
      </w:r>
      <w:r w:rsidR="00D03EE1" w:rsidRPr="00DB248A">
        <w:rPr>
          <w:rFonts w:eastAsia="Arial" w:cs="Arial"/>
          <w:szCs w:val="22"/>
        </w:rPr>
        <w:t xml:space="preserve">Approved </w:t>
      </w:r>
      <w:r w:rsidR="00997313" w:rsidRPr="00DB248A">
        <w:rPr>
          <w:rFonts w:eastAsia="Arial" w:cs="Arial"/>
          <w:szCs w:val="22"/>
        </w:rPr>
        <w:t>Tasking Order</w:t>
      </w:r>
      <w:r w:rsidR="00E97C79" w:rsidRPr="00DB248A">
        <w:rPr>
          <w:rFonts w:eastAsia="Arial" w:cs="Arial"/>
          <w:szCs w:val="22"/>
        </w:rPr>
        <w:t>.</w:t>
      </w:r>
    </w:p>
    <w:p w14:paraId="72385F56" w14:textId="08EE09C0" w:rsidR="00CE4CCB" w:rsidRPr="0054639C" w:rsidRDefault="7D07D641" w:rsidP="00884C95">
      <w:pPr>
        <w:pStyle w:val="MCoE-Section10"/>
        <w:tabs>
          <w:tab w:val="clear" w:pos="845"/>
        </w:tabs>
        <w:spacing w:before="360" w:beforeAutospacing="0"/>
        <w:ind w:left="709"/>
        <w:rPr>
          <w:rFonts w:cs="Arial"/>
          <w:b w:val="0"/>
          <w:caps w:val="0"/>
          <w:szCs w:val="22"/>
        </w:rPr>
      </w:pPr>
      <w:bookmarkStart w:id="33" w:name="_Toc508806425"/>
      <w:bookmarkStart w:id="34" w:name="_Toc522275597"/>
      <w:bookmarkStart w:id="35" w:name="_Ref131184794"/>
      <w:bookmarkStart w:id="36" w:name="_Ref131250534"/>
      <w:bookmarkStart w:id="37" w:name="_Ref131250733"/>
      <w:bookmarkStart w:id="38" w:name="_Toc132732822"/>
      <w:r w:rsidRPr="2F953736">
        <w:rPr>
          <w:rFonts w:cs="Arial"/>
        </w:rPr>
        <w:t>TRANSPARENCY</w:t>
      </w:r>
      <w:bookmarkEnd w:id="33"/>
      <w:bookmarkEnd w:id="34"/>
      <w:bookmarkEnd w:id="35"/>
      <w:bookmarkEnd w:id="36"/>
      <w:bookmarkEnd w:id="37"/>
      <w:bookmarkEnd w:id="38"/>
    </w:p>
    <w:p w14:paraId="03E7215A" w14:textId="11367342" w:rsidR="00330D9B" w:rsidRPr="00330D9B" w:rsidRDefault="00B146B4" w:rsidP="00884C95">
      <w:pPr>
        <w:pStyle w:val="MCoE-Section11"/>
        <w:tabs>
          <w:tab w:val="clear" w:pos="845"/>
        </w:tabs>
        <w:ind w:left="709"/>
        <w:jc w:val="left"/>
        <w:outlineLvl w:val="9"/>
        <w:rPr>
          <w:rFonts w:cs="Arial"/>
          <w:szCs w:val="22"/>
        </w:rPr>
      </w:pPr>
      <w:r>
        <w:t xml:space="preserve">Notwithstanding any other term of the </w:t>
      </w:r>
      <w:r w:rsidR="00A642E9">
        <w:t>Agreement</w:t>
      </w:r>
      <w:r>
        <w:t xml:space="preserve">, the </w:t>
      </w:r>
      <w:r w:rsidR="00A642E9">
        <w:t>Supplier</w:t>
      </w:r>
      <w:r>
        <w:t xml:space="preserve"> understands that the Authority may publish the Publishable Performance Information and the Transparency Information to the general public. </w:t>
      </w:r>
    </w:p>
    <w:p w14:paraId="59CE7252" w14:textId="6327B2E8" w:rsidR="00807526" w:rsidRPr="00807526" w:rsidRDefault="00B146B4" w:rsidP="00884C95">
      <w:pPr>
        <w:pStyle w:val="MCoE-Section11"/>
        <w:tabs>
          <w:tab w:val="clear" w:pos="845"/>
        </w:tabs>
        <w:ind w:left="709"/>
        <w:jc w:val="left"/>
        <w:outlineLvl w:val="9"/>
        <w:rPr>
          <w:rFonts w:cs="Arial"/>
          <w:szCs w:val="22"/>
        </w:rPr>
      </w:pPr>
      <w:r>
        <w:t xml:space="preserve">Subject to clause </w:t>
      </w:r>
      <w:r w:rsidR="00E97C79">
        <w:rPr>
          <w:highlight w:val="yellow"/>
        </w:rPr>
        <w:fldChar w:fldCharType="begin"/>
      </w:r>
      <w:r w:rsidR="00E97C79">
        <w:instrText xml:space="preserve"> REF _Ref131164436 \r \h </w:instrText>
      </w:r>
      <w:r w:rsidR="00E97C79">
        <w:rPr>
          <w:highlight w:val="yellow"/>
        </w:rPr>
      </w:r>
      <w:r w:rsidR="00E97C79">
        <w:rPr>
          <w:highlight w:val="yellow"/>
        </w:rPr>
        <w:fldChar w:fldCharType="separate"/>
      </w:r>
      <w:r w:rsidR="004B18CA">
        <w:t>7.3</w:t>
      </w:r>
      <w:r w:rsidR="00E97C79">
        <w:rPr>
          <w:highlight w:val="yellow"/>
        </w:rPr>
        <w:fldChar w:fldCharType="end"/>
      </w:r>
      <w:r>
        <w:t xml:space="preserve">, the Authority shall publish and maintain an up-to-date version of the Transparency Information and Publishable Performance Information in a format readily accessible and reusable by the general public under an open licence where applicable. </w:t>
      </w:r>
    </w:p>
    <w:p w14:paraId="7DD210C1" w14:textId="77777777" w:rsidR="00637E05" w:rsidRPr="00637E05" w:rsidRDefault="00B146B4" w:rsidP="00884C95">
      <w:pPr>
        <w:pStyle w:val="MCoE-Section11"/>
        <w:tabs>
          <w:tab w:val="clear" w:pos="845"/>
        </w:tabs>
        <w:ind w:left="709"/>
        <w:jc w:val="left"/>
        <w:outlineLvl w:val="9"/>
        <w:rPr>
          <w:rFonts w:cs="Arial"/>
          <w:szCs w:val="22"/>
        </w:rPr>
      </w:pPr>
      <w:bookmarkStart w:id="39" w:name="_Ref131164436"/>
      <w:r>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bookmarkEnd w:id="39"/>
      <w:r>
        <w:t xml:space="preserve"> </w:t>
      </w:r>
    </w:p>
    <w:p w14:paraId="35D5B571" w14:textId="1D98DB60" w:rsidR="00596D81" w:rsidRPr="00596D81" w:rsidRDefault="00B146B4" w:rsidP="00884C95">
      <w:pPr>
        <w:pStyle w:val="MCoE-Section11"/>
        <w:tabs>
          <w:tab w:val="clear" w:pos="845"/>
        </w:tabs>
        <w:ind w:left="709"/>
        <w:jc w:val="left"/>
        <w:outlineLvl w:val="9"/>
        <w:rPr>
          <w:rFonts w:cs="Arial"/>
          <w:szCs w:val="22"/>
        </w:rPr>
      </w:pPr>
      <w:r>
        <w:t xml:space="preserve">The </w:t>
      </w:r>
      <w:r w:rsidR="00761362">
        <w:t>Supplier</w:t>
      </w:r>
      <w:r>
        <w:t xml:space="preserve">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Annex </w:t>
      </w:r>
      <w:r w:rsidR="00322191">
        <w:t>A</w:t>
      </w:r>
      <w:r>
        <w:t xml:space="preserve"> to </w:t>
      </w:r>
      <w:r w:rsidR="007B48F2">
        <w:t>Schedule G</w:t>
      </w:r>
      <w:r>
        <w:t xml:space="preserve">. Where the Authority publishes Transparency Information, it shall: </w:t>
      </w:r>
    </w:p>
    <w:p w14:paraId="156931A3" w14:textId="0E82C87B" w:rsidR="00596D81" w:rsidRPr="00596D81" w:rsidRDefault="00B146B4" w:rsidP="00884C95">
      <w:pPr>
        <w:pStyle w:val="MCoE-Section111"/>
        <w:ind w:left="1418"/>
        <w:jc w:val="left"/>
        <w:outlineLvl w:val="9"/>
        <w:rPr>
          <w:rFonts w:cs="Arial"/>
          <w:szCs w:val="22"/>
        </w:rPr>
      </w:pPr>
      <w:r>
        <w:lastRenderedPageBreak/>
        <w:t xml:space="preserve">before publishing, redact any information that would be exempt from disclosure if it was the subject of a request for information under the FOIA and/or the EIR, for the avoidance of doubt, including </w:t>
      </w:r>
      <w:r w:rsidR="0060534C">
        <w:t xml:space="preserve">Commercially </w:t>
      </w:r>
      <w:r>
        <w:t xml:space="preserve">Sensitive Information; </w:t>
      </w:r>
    </w:p>
    <w:p w14:paraId="5250A58C" w14:textId="5F62241C" w:rsidR="00596D81" w:rsidRPr="00596D81" w:rsidRDefault="00B146B4" w:rsidP="00884C95">
      <w:pPr>
        <w:pStyle w:val="MCoE-Section111"/>
        <w:ind w:left="1418"/>
        <w:jc w:val="left"/>
        <w:outlineLvl w:val="9"/>
        <w:rPr>
          <w:rFonts w:cs="Arial"/>
          <w:szCs w:val="22"/>
        </w:rPr>
      </w:pPr>
      <w:r>
        <w:t xml:space="preserve">taking into account the </w:t>
      </w:r>
      <w:r w:rsidR="00BE7A61">
        <w:t xml:space="preserve">Commercially </w:t>
      </w:r>
      <w:r>
        <w:t xml:space="preserve">Sensitive Information set out in </w:t>
      </w:r>
      <w:r w:rsidR="00596D81">
        <w:t xml:space="preserve">Schedule G - </w:t>
      </w:r>
      <w:r>
        <w:t xml:space="preserve">DEFFORM 539A, consult with the </w:t>
      </w:r>
      <w:r w:rsidR="00761362">
        <w:t>Supplier</w:t>
      </w:r>
      <w:r>
        <w:t xml:space="preserve"> where the Authority intends to publish information which has been identified as </w:t>
      </w:r>
      <w:r w:rsidR="00F64CE0">
        <w:t xml:space="preserve">Commercially </w:t>
      </w:r>
      <w:r>
        <w:t xml:space="preserve">Sensitive Information. For the avoidance of doubt the Authority, acting reasonably, shall have absolute discretion to decide what information shall be published or be exempt from disclosure in accordance with the FOIA and/or the EIR; and </w:t>
      </w:r>
    </w:p>
    <w:p w14:paraId="501BCA53" w14:textId="53103F68" w:rsidR="00B146B4" w:rsidRPr="00596D81" w:rsidRDefault="00B146B4" w:rsidP="00884C95">
      <w:pPr>
        <w:pStyle w:val="MCoE-Section111"/>
        <w:ind w:left="1418"/>
        <w:jc w:val="left"/>
        <w:outlineLvl w:val="9"/>
        <w:rPr>
          <w:rFonts w:cs="Arial"/>
          <w:szCs w:val="22"/>
        </w:rPr>
      </w:pPr>
      <w:r>
        <w:t xml:space="preserve">present information in a format that assists the general public in understanding the relevance and completeness of the information being published to ensure the public obtain a fair view on how the </w:t>
      </w:r>
      <w:r w:rsidR="00452677">
        <w:t>Agreement</w:t>
      </w:r>
      <w:r>
        <w:t xml:space="preserve"> is being performed.</w:t>
      </w:r>
      <w:r w:rsidRPr="00596D81" w:rsidDel="00B146B4">
        <w:rPr>
          <w:rFonts w:cs="Arial"/>
          <w:szCs w:val="22"/>
        </w:rPr>
        <w:t xml:space="preserve"> </w:t>
      </w:r>
    </w:p>
    <w:p w14:paraId="54613B3C" w14:textId="4B7383F7" w:rsidR="009B3ADD" w:rsidRPr="00BC7E13" w:rsidRDefault="1A459AD7" w:rsidP="00884C95">
      <w:pPr>
        <w:pStyle w:val="MCoE-Section11"/>
        <w:tabs>
          <w:tab w:val="clear" w:pos="845"/>
        </w:tabs>
        <w:ind w:left="709"/>
        <w:jc w:val="left"/>
        <w:outlineLvl w:val="9"/>
        <w:rPr>
          <w:rFonts w:cs="Arial"/>
          <w:szCs w:val="22"/>
        </w:rPr>
      </w:pPr>
      <w:r w:rsidRPr="00BC7E13">
        <w:rPr>
          <w:rFonts w:cs="Arial"/>
          <w:szCs w:val="22"/>
        </w:rPr>
        <w:t xml:space="preserve">For the avoidance of doubt, nothing in this Clause shall affect the </w:t>
      </w:r>
      <w:r w:rsidR="00761362">
        <w:rPr>
          <w:rFonts w:cs="Arial"/>
          <w:szCs w:val="22"/>
        </w:rPr>
        <w:t>Supplier</w:t>
      </w:r>
      <w:r w:rsidR="00761362" w:rsidRPr="00BC7E13">
        <w:rPr>
          <w:rFonts w:cs="Arial"/>
          <w:szCs w:val="22"/>
        </w:rPr>
        <w:t xml:space="preserve">’s </w:t>
      </w:r>
      <w:r w:rsidRPr="00BC7E13">
        <w:rPr>
          <w:rFonts w:cs="Arial"/>
          <w:szCs w:val="22"/>
        </w:rPr>
        <w:t>rights at law.</w:t>
      </w:r>
    </w:p>
    <w:p w14:paraId="5C256046" w14:textId="32EDAC39" w:rsidR="00CE4CCB" w:rsidRPr="00BC7E13" w:rsidRDefault="7D07D641" w:rsidP="00884C95">
      <w:pPr>
        <w:pStyle w:val="MCoE-Section10"/>
        <w:tabs>
          <w:tab w:val="clear" w:pos="845"/>
        </w:tabs>
        <w:spacing w:before="360" w:beforeAutospacing="0"/>
        <w:ind w:left="709"/>
        <w:rPr>
          <w:rFonts w:eastAsia="Arial" w:cs="Arial"/>
          <w:szCs w:val="22"/>
        </w:rPr>
      </w:pPr>
      <w:bookmarkStart w:id="40" w:name="_Ref508268872"/>
      <w:bookmarkStart w:id="41" w:name="_Ref508268882"/>
      <w:bookmarkStart w:id="42" w:name="_Ref508277979"/>
      <w:bookmarkStart w:id="43" w:name="_Ref508283403"/>
      <w:bookmarkStart w:id="44" w:name="_Ref508284300"/>
      <w:bookmarkStart w:id="45" w:name="_Toc508806426"/>
      <w:bookmarkStart w:id="46" w:name="_Toc522275598"/>
      <w:bookmarkStart w:id="47" w:name="_Toc132732823"/>
      <w:r w:rsidRPr="2F953736">
        <w:rPr>
          <w:rFonts w:cs="Arial"/>
        </w:rPr>
        <w:t xml:space="preserve">CHANGE OF CONTROL OF THE </w:t>
      </w:r>
      <w:r w:rsidR="00761362">
        <w:rPr>
          <w:rFonts w:cs="Arial"/>
        </w:rPr>
        <w:t>SUPPLIER</w:t>
      </w:r>
      <w:r w:rsidR="00761362" w:rsidRPr="2F953736">
        <w:rPr>
          <w:rFonts w:cs="Arial"/>
        </w:rPr>
        <w:t xml:space="preserve"> </w:t>
      </w:r>
      <w:r w:rsidRPr="2F953736">
        <w:rPr>
          <w:rFonts w:cs="Arial"/>
        </w:rPr>
        <w:t>AND CHANGE IN COI ASSOCIATES</w:t>
      </w:r>
      <w:bookmarkEnd w:id="40"/>
      <w:bookmarkEnd w:id="41"/>
      <w:bookmarkEnd w:id="42"/>
      <w:bookmarkEnd w:id="43"/>
      <w:bookmarkEnd w:id="44"/>
      <w:bookmarkEnd w:id="45"/>
      <w:bookmarkEnd w:id="46"/>
      <w:bookmarkEnd w:id="47"/>
    </w:p>
    <w:p w14:paraId="20EB39D2" w14:textId="08FA6397" w:rsidR="00CE4CCB" w:rsidRPr="00BC7E13" w:rsidRDefault="1A459AD7" w:rsidP="00884C95">
      <w:pPr>
        <w:pStyle w:val="MCoE-Section11"/>
        <w:tabs>
          <w:tab w:val="clear" w:pos="845"/>
        </w:tabs>
        <w:ind w:left="709"/>
        <w:jc w:val="left"/>
        <w:outlineLvl w:val="9"/>
        <w:rPr>
          <w:rFonts w:eastAsia="Arial" w:cs="Arial"/>
          <w:szCs w:val="22"/>
        </w:rPr>
      </w:pPr>
      <w:r w:rsidRPr="00BC7E13">
        <w:rPr>
          <w:rFonts w:cs="Arial"/>
          <w:szCs w:val="22"/>
        </w:rPr>
        <w:t xml:space="preserve">The </w:t>
      </w:r>
      <w:r w:rsidR="00761362">
        <w:rPr>
          <w:rFonts w:cs="Arial"/>
          <w:szCs w:val="22"/>
        </w:rPr>
        <w:t>Supplier</w:t>
      </w:r>
      <w:r w:rsidRPr="00BC7E13">
        <w:rPr>
          <w:rFonts w:cs="Arial"/>
          <w:szCs w:val="22"/>
        </w:rPr>
        <w:t xml:space="preserve"> shall inform the Authority, as soon as practicable, in writing (which for this purpose does not include email) of any change in control of any entity comprised in the </w:t>
      </w:r>
      <w:r w:rsidR="00761362">
        <w:rPr>
          <w:rFonts w:cs="Arial"/>
          <w:szCs w:val="22"/>
        </w:rPr>
        <w:t>Supplier</w:t>
      </w:r>
      <w:r w:rsidR="00761362" w:rsidRPr="00BC7E13">
        <w:rPr>
          <w:rFonts w:cs="Arial"/>
          <w:szCs w:val="22"/>
        </w:rPr>
        <w:t xml:space="preserve"> </w:t>
      </w:r>
      <w:r w:rsidRPr="00BC7E13">
        <w:rPr>
          <w:rFonts w:cs="Arial"/>
          <w:szCs w:val="22"/>
        </w:rPr>
        <w:t xml:space="preserve">Group or if any person holds or acquires, directly or indirectly, at least 20% of the capital or voting rights in any entity comprised in the </w:t>
      </w:r>
      <w:r w:rsidR="00761362">
        <w:rPr>
          <w:rFonts w:cs="Arial"/>
          <w:szCs w:val="22"/>
        </w:rPr>
        <w:t>Supplier</w:t>
      </w:r>
      <w:r w:rsidR="00761362" w:rsidRPr="00BC7E13">
        <w:rPr>
          <w:rFonts w:cs="Arial"/>
          <w:szCs w:val="22"/>
        </w:rPr>
        <w:t xml:space="preserve"> </w:t>
      </w:r>
      <w:r w:rsidRPr="00BC7E13">
        <w:rPr>
          <w:rFonts w:cs="Arial"/>
          <w:szCs w:val="22"/>
        </w:rPr>
        <w:t xml:space="preserve">Group.  </w:t>
      </w:r>
    </w:p>
    <w:p w14:paraId="7B15DF56" w14:textId="06B0D90B" w:rsidR="00CE4CCB" w:rsidRPr="00BC7E13" w:rsidRDefault="00CE4CCB" w:rsidP="00884C95">
      <w:pPr>
        <w:pStyle w:val="MCoE-Section11"/>
        <w:tabs>
          <w:tab w:val="clear" w:pos="845"/>
        </w:tabs>
        <w:ind w:left="709"/>
        <w:jc w:val="left"/>
        <w:outlineLvl w:val="9"/>
        <w:rPr>
          <w:rFonts w:eastAsia="Arial" w:cs="Arial"/>
          <w:szCs w:val="22"/>
        </w:rPr>
      </w:pPr>
      <w:r w:rsidRPr="00BC7E13">
        <w:rPr>
          <w:rFonts w:cs="Arial"/>
          <w:szCs w:val="22"/>
        </w:rPr>
        <w:t xml:space="preserve">For the purposes of this Clause </w:t>
      </w:r>
      <w:r w:rsidR="00A517A5" w:rsidRPr="00BC7E13">
        <w:rPr>
          <w:rFonts w:cs="Arial"/>
          <w:szCs w:val="22"/>
        </w:rPr>
        <w:fldChar w:fldCharType="begin"/>
      </w:r>
      <w:r w:rsidR="00A517A5" w:rsidRPr="0080767E">
        <w:rPr>
          <w:rFonts w:cs="Arial"/>
          <w:szCs w:val="22"/>
        </w:rPr>
        <w:instrText xml:space="preserve"> REF _Ref508268872 \r \h </w:instrText>
      </w:r>
      <w:r w:rsidR="00256458" w:rsidRPr="0080767E">
        <w:rPr>
          <w:rFonts w:cs="Arial"/>
          <w:szCs w:val="22"/>
        </w:rPr>
        <w:instrText xml:space="preserve"> \* MERGEFORMAT </w:instrText>
      </w:r>
      <w:r w:rsidR="00A517A5" w:rsidRPr="00BC7E13">
        <w:rPr>
          <w:rFonts w:cs="Arial"/>
          <w:szCs w:val="22"/>
        </w:rPr>
      </w:r>
      <w:r w:rsidR="00A517A5" w:rsidRPr="00BC7E13">
        <w:rPr>
          <w:rFonts w:cs="Arial"/>
          <w:szCs w:val="22"/>
        </w:rPr>
        <w:fldChar w:fldCharType="separate"/>
      </w:r>
      <w:r w:rsidR="004B18CA">
        <w:rPr>
          <w:rFonts w:cs="Arial"/>
          <w:szCs w:val="22"/>
        </w:rPr>
        <w:t>8</w:t>
      </w:r>
      <w:r w:rsidR="00A517A5" w:rsidRPr="00BC7E13">
        <w:rPr>
          <w:rFonts w:cs="Arial"/>
          <w:szCs w:val="22"/>
        </w:rPr>
        <w:fldChar w:fldCharType="end"/>
      </w:r>
      <w:r w:rsidRPr="00BC7E13">
        <w:rPr>
          <w:rFonts w:cs="Arial"/>
          <w:szCs w:val="22"/>
        </w:rPr>
        <w:t xml:space="preserve"> (Change of Control of the </w:t>
      </w:r>
      <w:r w:rsidR="00761362">
        <w:rPr>
          <w:rFonts w:cs="Arial"/>
          <w:szCs w:val="22"/>
        </w:rPr>
        <w:t>Supplier</w:t>
      </w:r>
      <w:r w:rsidR="00761362" w:rsidRPr="00BC7E13">
        <w:rPr>
          <w:rFonts w:cs="Arial"/>
          <w:szCs w:val="22"/>
        </w:rPr>
        <w:t xml:space="preserve"> </w:t>
      </w:r>
      <w:r w:rsidRPr="00BC7E13">
        <w:rPr>
          <w:rFonts w:cs="Arial"/>
          <w:szCs w:val="22"/>
        </w:rPr>
        <w:t>and Change in COI Associates), "control" of an entity means the power of a person, directly or indirectly, to secure that the affairs of that entity are conducted in accordance with the wishes of that person or to exercise a dominant influence over that entity:</w:t>
      </w:r>
    </w:p>
    <w:p w14:paraId="1125F356" w14:textId="77777777" w:rsidR="00CE4CCB" w:rsidRPr="001D6B42" w:rsidRDefault="1A459AD7" w:rsidP="00884C95">
      <w:pPr>
        <w:pStyle w:val="MCoE-Section111"/>
        <w:ind w:left="1418"/>
        <w:jc w:val="left"/>
        <w:outlineLvl w:val="9"/>
        <w:rPr>
          <w:rFonts w:eastAsia="Arial" w:cs="Arial"/>
          <w:szCs w:val="22"/>
        </w:rPr>
      </w:pPr>
      <w:r w:rsidRPr="001D6B42">
        <w:rPr>
          <w:rFonts w:cs="Arial"/>
          <w:szCs w:val="22"/>
        </w:rPr>
        <w:t>by means of the holding of shares, or the possession of voting powers in, or in relation to, the entity; or</w:t>
      </w:r>
    </w:p>
    <w:p w14:paraId="77F4DEEA" w14:textId="32E6FA31" w:rsidR="00CE4CCB" w:rsidRDefault="1A459AD7" w:rsidP="00884C95">
      <w:pPr>
        <w:pStyle w:val="MCoE-Section111"/>
        <w:ind w:left="1418"/>
        <w:jc w:val="left"/>
        <w:outlineLvl w:val="9"/>
        <w:rPr>
          <w:rFonts w:cs="Arial"/>
          <w:szCs w:val="22"/>
        </w:rPr>
      </w:pPr>
      <w:r w:rsidRPr="001D6B42">
        <w:rPr>
          <w:rFonts w:cs="Arial"/>
          <w:szCs w:val="22"/>
        </w:rPr>
        <w:t>by virtue of any powers conferred by the constitutional or corporate documents, or any other contract, agreement or arrangement, regulating the entity, and a change of control of the entity occurs if a person who controls the entity ceases to do so or if another person acquires control of the entity.</w:t>
      </w:r>
    </w:p>
    <w:p w14:paraId="0818AB73" w14:textId="099EEDBC" w:rsidR="00CE4CCB" w:rsidRPr="00BC7E13" w:rsidRDefault="1A459AD7" w:rsidP="00884C95">
      <w:pPr>
        <w:pStyle w:val="MCoE-Section11"/>
        <w:tabs>
          <w:tab w:val="clear" w:pos="845"/>
        </w:tabs>
        <w:ind w:left="709"/>
        <w:jc w:val="left"/>
        <w:outlineLvl w:val="9"/>
        <w:rPr>
          <w:rFonts w:eastAsia="Arial" w:cs="Arial"/>
          <w:szCs w:val="22"/>
        </w:rPr>
      </w:pPr>
      <w:r w:rsidRPr="00BC7E13">
        <w:rPr>
          <w:rFonts w:cs="Arial"/>
          <w:szCs w:val="22"/>
        </w:rPr>
        <w:t xml:space="preserve">The </w:t>
      </w:r>
      <w:r w:rsidR="00761362">
        <w:rPr>
          <w:rFonts w:cs="Arial"/>
          <w:szCs w:val="22"/>
        </w:rPr>
        <w:t>Supplier</w:t>
      </w:r>
      <w:r w:rsidRPr="00BC7E13">
        <w:rPr>
          <w:rFonts w:cs="Arial"/>
          <w:szCs w:val="22"/>
        </w:rPr>
        <w:t xml:space="preserve"> shall inform the Authority, as soon as practicable, in writing (which for this purpose does not include email) if any entity that is party to (or is competing for or proposing to enter into) any other contract with the Authority, becomes a COI Associate.</w:t>
      </w:r>
    </w:p>
    <w:p w14:paraId="357618BE" w14:textId="4B8EA79E" w:rsidR="00CE4CCB" w:rsidRDefault="00CE4CCB" w:rsidP="00884C95">
      <w:pPr>
        <w:pStyle w:val="MCoE-Section11"/>
        <w:tabs>
          <w:tab w:val="clear" w:pos="845"/>
        </w:tabs>
        <w:ind w:left="709"/>
        <w:jc w:val="left"/>
        <w:outlineLvl w:val="9"/>
        <w:rPr>
          <w:rFonts w:eastAsia="Arial" w:cs="Arial"/>
          <w:szCs w:val="22"/>
        </w:rPr>
      </w:pPr>
      <w:bookmarkStart w:id="48" w:name="_Ref508268981"/>
      <w:r w:rsidRPr="00BC7E13">
        <w:rPr>
          <w:rFonts w:cs="Arial"/>
          <w:szCs w:val="22"/>
        </w:rPr>
        <w:t xml:space="preserve">All notices required to be given to the Authority pursuant to this Clause </w:t>
      </w:r>
      <w:r w:rsidR="00A517A5" w:rsidRPr="00BC7E13">
        <w:rPr>
          <w:rFonts w:cs="Arial"/>
          <w:szCs w:val="22"/>
        </w:rPr>
        <w:fldChar w:fldCharType="begin"/>
      </w:r>
      <w:r w:rsidR="00A517A5" w:rsidRPr="0080767E">
        <w:rPr>
          <w:rFonts w:cs="Arial"/>
          <w:szCs w:val="22"/>
        </w:rPr>
        <w:instrText xml:space="preserve"> REF _Ref508268882 \r \h </w:instrText>
      </w:r>
      <w:r w:rsidR="00256458" w:rsidRPr="0080767E">
        <w:rPr>
          <w:rFonts w:cs="Arial"/>
          <w:szCs w:val="22"/>
        </w:rPr>
        <w:instrText xml:space="preserve"> \* MERGEFORMAT </w:instrText>
      </w:r>
      <w:r w:rsidR="00A517A5" w:rsidRPr="00BC7E13">
        <w:rPr>
          <w:rFonts w:cs="Arial"/>
          <w:szCs w:val="22"/>
        </w:rPr>
      </w:r>
      <w:r w:rsidR="00A517A5" w:rsidRPr="00BC7E13">
        <w:rPr>
          <w:rFonts w:cs="Arial"/>
          <w:szCs w:val="22"/>
        </w:rPr>
        <w:fldChar w:fldCharType="separate"/>
      </w:r>
      <w:r w:rsidR="004B18CA">
        <w:rPr>
          <w:rFonts w:cs="Arial"/>
          <w:szCs w:val="22"/>
        </w:rPr>
        <w:t>8</w:t>
      </w:r>
      <w:r w:rsidR="00A517A5" w:rsidRPr="00BC7E13">
        <w:rPr>
          <w:rFonts w:cs="Arial"/>
          <w:szCs w:val="22"/>
        </w:rPr>
        <w:fldChar w:fldCharType="end"/>
      </w:r>
      <w:r w:rsidRPr="00BC7E13">
        <w:rPr>
          <w:rFonts w:cs="Arial"/>
          <w:szCs w:val="22"/>
        </w:rPr>
        <w:t xml:space="preserve"> (Change of Control of the </w:t>
      </w:r>
      <w:r w:rsidR="00761362">
        <w:rPr>
          <w:rFonts w:cs="Arial"/>
          <w:szCs w:val="22"/>
        </w:rPr>
        <w:t>Supplier</w:t>
      </w:r>
      <w:r w:rsidR="00761362" w:rsidRPr="00BC7E13">
        <w:rPr>
          <w:rFonts w:cs="Arial"/>
          <w:szCs w:val="22"/>
        </w:rPr>
        <w:t xml:space="preserve"> </w:t>
      </w:r>
      <w:r w:rsidRPr="00BC7E13">
        <w:rPr>
          <w:rFonts w:cs="Arial"/>
          <w:szCs w:val="22"/>
        </w:rPr>
        <w:t>and Change in COI Associates) shall be submitted to the ADT Commercial Lead and to:</w:t>
      </w:r>
      <w:bookmarkEnd w:id="48"/>
    </w:p>
    <w:p w14:paraId="7B54D00F" w14:textId="77777777" w:rsidR="009600D3" w:rsidRDefault="009600D3" w:rsidP="00AB327C">
      <w:pPr>
        <w:spacing w:after="0"/>
        <w:ind w:firstLine="709"/>
        <w:rPr>
          <w:rFonts w:eastAsia="Arial" w:cs="Arial"/>
        </w:rPr>
      </w:pPr>
    </w:p>
    <w:p w14:paraId="4F99F68E" w14:textId="77777777" w:rsidR="009600D3" w:rsidRDefault="009600D3" w:rsidP="009600D3">
      <w:pPr>
        <w:rPr>
          <w:rFonts w:ascii="Calibri" w:hAnsi="Calibri"/>
        </w:rPr>
      </w:pPr>
      <w:r>
        <w:lastRenderedPageBreak/>
        <w:t>Strategic Supplier Management Team</w:t>
      </w:r>
    </w:p>
    <w:p w14:paraId="609487AA" w14:textId="77777777" w:rsidR="009600D3" w:rsidRDefault="009600D3" w:rsidP="009600D3">
      <w:r>
        <w:t>Spruce 3 #1301</w:t>
      </w:r>
    </w:p>
    <w:p w14:paraId="3D257C0B" w14:textId="77777777" w:rsidR="009600D3" w:rsidRDefault="009600D3" w:rsidP="009600D3">
      <w:r>
        <w:t>MOD Abbey Wood</w:t>
      </w:r>
    </w:p>
    <w:p w14:paraId="6214926D" w14:textId="77777777" w:rsidR="009600D3" w:rsidRDefault="009600D3" w:rsidP="009600D3">
      <w:r>
        <w:t>Bristol</w:t>
      </w:r>
    </w:p>
    <w:p w14:paraId="4A425708" w14:textId="77777777" w:rsidR="009600D3" w:rsidRDefault="009600D3" w:rsidP="009600D3">
      <w:r>
        <w:t>BS34 8JH</w:t>
      </w:r>
    </w:p>
    <w:p w14:paraId="4BD6D39E" w14:textId="37A971CC" w:rsidR="00B26299" w:rsidRPr="00DB248A" w:rsidRDefault="00884C95" w:rsidP="004C2EDE">
      <w:pPr>
        <w:widowControl/>
        <w:spacing w:after="0" w:line="240" w:lineRule="auto"/>
        <w:rPr>
          <w:rFonts w:ascii="Calibri" w:eastAsia="Times New Roman" w:hAnsi="Calibri"/>
        </w:rPr>
      </w:pPr>
      <w:hyperlink r:id="rId17" w:history="1">
        <w:r w:rsidR="004C2EDE" w:rsidRPr="004C2EDE">
          <w:rPr>
            <w:rStyle w:val="Hyperlink"/>
            <w:rFonts w:eastAsia="Times New Roman"/>
          </w:rPr>
          <w:t>DefComrclSSM-MergersandAcq@mod.gov.uk</w:t>
        </w:r>
      </w:hyperlink>
      <w:r w:rsidR="00B26299" w:rsidRPr="00DB248A">
        <w:rPr>
          <w:rFonts w:eastAsia="Times New Roman"/>
        </w:rPr>
        <w:t xml:space="preserve"> </w:t>
      </w:r>
    </w:p>
    <w:p w14:paraId="7EA986C8" w14:textId="77777777" w:rsidR="009600D3" w:rsidRDefault="009600D3" w:rsidP="009600D3"/>
    <w:p w14:paraId="530D5237" w14:textId="094F3A41" w:rsidR="00CE4CCB" w:rsidRPr="00BC7E13" w:rsidRDefault="00761362" w:rsidP="00884C95">
      <w:pPr>
        <w:pStyle w:val="MCoE-Section10"/>
        <w:tabs>
          <w:tab w:val="clear" w:pos="845"/>
        </w:tabs>
        <w:spacing w:before="360" w:beforeAutospacing="0"/>
        <w:ind w:left="709"/>
        <w:rPr>
          <w:rFonts w:eastAsia="Arial" w:cs="Arial"/>
          <w:szCs w:val="22"/>
        </w:rPr>
      </w:pPr>
      <w:bookmarkStart w:id="49" w:name="_Toc508806427"/>
      <w:bookmarkStart w:id="50" w:name="_Toc522275599"/>
      <w:bookmarkStart w:id="51" w:name="_Toc132732824"/>
      <w:r>
        <w:rPr>
          <w:rFonts w:cs="Arial"/>
        </w:rPr>
        <w:t>SUPPLIER</w:t>
      </w:r>
      <w:r w:rsidRPr="2F953736">
        <w:rPr>
          <w:rFonts w:cs="Arial"/>
        </w:rPr>
        <w:t xml:space="preserve"> </w:t>
      </w:r>
      <w:r w:rsidR="7D07D641" w:rsidRPr="2F953736">
        <w:rPr>
          <w:rFonts w:cs="Arial"/>
        </w:rPr>
        <w:t>WARRANTIES AND REPRESENTATIONS</w:t>
      </w:r>
      <w:bookmarkEnd w:id="49"/>
      <w:bookmarkEnd w:id="50"/>
      <w:bookmarkEnd w:id="51"/>
    </w:p>
    <w:p w14:paraId="4117F8F9" w14:textId="4BC8092D" w:rsidR="00CE4CCB" w:rsidRPr="00BC7E13" w:rsidRDefault="00761362" w:rsidP="00884C95">
      <w:pPr>
        <w:pStyle w:val="MCoE-Section11"/>
        <w:tabs>
          <w:tab w:val="clear" w:pos="845"/>
        </w:tabs>
        <w:ind w:left="709"/>
        <w:jc w:val="left"/>
        <w:outlineLvl w:val="9"/>
        <w:rPr>
          <w:rFonts w:eastAsia="Arial" w:cs="Arial"/>
          <w:szCs w:val="22"/>
        </w:rPr>
      </w:pPr>
      <w:bookmarkStart w:id="52" w:name="_Ref508265738"/>
      <w:r>
        <w:rPr>
          <w:rFonts w:cs="Arial"/>
          <w:szCs w:val="22"/>
        </w:rPr>
        <w:t>Supplier</w:t>
      </w:r>
      <w:r w:rsidRPr="00BC7E13">
        <w:rPr>
          <w:rFonts w:cs="Arial"/>
          <w:szCs w:val="22"/>
        </w:rPr>
        <w:t xml:space="preserve"> </w:t>
      </w:r>
      <w:r w:rsidR="1A459AD7" w:rsidRPr="00BC7E13">
        <w:rPr>
          <w:rFonts w:cs="Arial"/>
          <w:szCs w:val="22"/>
        </w:rPr>
        <w:t>Warranties and Representations</w:t>
      </w:r>
      <w:bookmarkEnd w:id="52"/>
    </w:p>
    <w:p w14:paraId="4FB73F00" w14:textId="7CAE8477" w:rsidR="00CE4CCB" w:rsidRPr="00BC7E13" w:rsidRDefault="1A459AD7" w:rsidP="00884C95">
      <w:pPr>
        <w:pStyle w:val="MCoE-Section111"/>
        <w:ind w:left="1418"/>
        <w:jc w:val="left"/>
        <w:outlineLvl w:val="9"/>
        <w:rPr>
          <w:rFonts w:eastAsia="Arial" w:cs="Arial"/>
          <w:szCs w:val="22"/>
        </w:rPr>
      </w:pPr>
      <w:r w:rsidRPr="00BC7E13">
        <w:rPr>
          <w:rFonts w:cs="Arial"/>
          <w:szCs w:val="22"/>
        </w:rPr>
        <w:t xml:space="preserve">The </w:t>
      </w:r>
      <w:r w:rsidR="00761362">
        <w:rPr>
          <w:rFonts w:cs="Arial"/>
          <w:szCs w:val="22"/>
        </w:rPr>
        <w:t>Supplier</w:t>
      </w:r>
      <w:r w:rsidR="00761362" w:rsidRPr="00BC7E13">
        <w:rPr>
          <w:rFonts w:cs="Arial"/>
          <w:szCs w:val="22"/>
        </w:rPr>
        <w:t xml:space="preserve"> </w:t>
      </w:r>
      <w:r w:rsidRPr="00BC7E13">
        <w:rPr>
          <w:rFonts w:cs="Arial"/>
          <w:szCs w:val="22"/>
        </w:rPr>
        <w:t>warrants and represents to the Authority, and the Authority relies upon such warranties and representations, that on the date of this Agreement:</w:t>
      </w:r>
    </w:p>
    <w:p w14:paraId="43F8B4F9" w14:textId="0CE61672" w:rsidR="00CE4CCB" w:rsidRPr="0014687E" w:rsidRDefault="0010449B" w:rsidP="00884C95">
      <w:pPr>
        <w:pStyle w:val="DefinitionLevel1"/>
        <w:numPr>
          <w:ilvl w:val="0"/>
          <w:numId w:val="65"/>
        </w:numPr>
        <w:tabs>
          <w:tab w:val="clear" w:pos="2268"/>
        </w:tabs>
        <w:spacing w:after="160"/>
        <w:ind w:left="1985" w:hanging="502"/>
        <w:rPr>
          <w:rFonts w:eastAsia="Arial" w:cs="Arial"/>
          <w:szCs w:val="22"/>
        </w:rPr>
      </w:pPr>
      <w:r w:rsidRPr="00826556">
        <w:rPr>
          <w:rFonts w:cs="Arial"/>
          <w:szCs w:val="22"/>
        </w:rPr>
        <w:t xml:space="preserve"># </w:t>
      </w:r>
      <w:r w:rsidR="004600F1" w:rsidRPr="00826556">
        <w:rPr>
          <w:rFonts w:cs="Arial"/>
          <w:szCs w:val="22"/>
        </w:rPr>
        <w:t>[</w:t>
      </w:r>
      <w:r w:rsidR="002F12E7" w:rsidRPr="00826556">
        <w:rPr>
          <w:rFonts w:cs="Arial"/>
          <w:szCs w:val="22"/>
        </w:rPr>
        <w:t xml:space="preserve">any </w:t>
      </w:r>
      <w:r w:rsidR="1A459AD7" w:rsidRPr="00826556">
        <w:rPr>
          <w:rFonts w:cs="Arial"/>
          <w:szCs w:val="22"/>
        </w:rPr>
        <w:t>of the entities comprised in</w:t>
      </w:r>
      <w:r w:rsidR="004600F1" w:rsidRPr="00826556">
        <w:rPr>
          <w:rFonts w:cs="Arial"/>
          <w:szCs w:val="22"/>
        </w:rPr>
        <w:t>]</w:t>
      </w:r>
      <w:r w:rsidR="1A459AD7" w:rsidRPr="00826556">
        <w:rPr>
          <w:rFonts w:cs="Arial"/>
          <w:szCs w:val="22"/>
        </w:rPr>
        <w:t xml:space="preserve"> the</w:t>
      </w:r>
      <w:r w:rsidR="1A459AD7" w:rsidRPr="0014687E">
        <w:rPr>
          <w:rFonts w:cs="Arial"/>
          <w:szCs w:val="22"/>
        </w:rPr>
        <w:t xml:space="preserve"> </w:t>
      </w:r>
      <w:r w:rsidR="00761362">
        <w:rPr>
          <w:rFonts w:cs="Arial"/>
          <w:szCs w:val="22"/>
        </w:rPr>
        <w:t>Supplier</w:t>
      </w:r>
      <w:r w:rsidR="00761362" w:rsidRPr="0014687E">
        <w:rPr>
          <w:rFonts w:cs="Arial"/>
          <w:szCs w:val="22"/>
        </w:rPr>
        <w:t xml:space="preserve"> </w:t>
      </w:r>
      <w:r w:rsidR="00F34874">
        <w:rPr>
          <w:rFonts w:cs="Arial"/>
          <w:szCs w:val="22"/>
        </w:rPr>
        <w:t>[</w:t>
      </w:r>
      <w:r w:rsidR="1A459AD7" w:rsidRPr="0014687E">
        <w:rPr>
          <w:rFonts w:cs="Arial"/>
          <w:szCs w:val="22"/>
        </w:rPr>
        <w:t>are</w:t>
      </w:r>
      <w:r w:rsidR="00F34874">
        <w:rPr>
          <w:rFonts w:cs="Arial"/>
          <w:szCs w:val="22"/>
        </w:rPr>
        <w:t>/is]</w:t>
      </w:r>
      <w:r w:rsidR="1A459AD7" w:rsidRPr="0014687E">
        <w:rPr>
          <w:rFonts w:cs="Arial"/>
          <w:szCs w:val="22"/>
        </w:rPr>
        <w:t xml:space="preserve"> properly constituted and incorporated under the laws of England and Wales and has the corporate power to own its assets and to carry on its business as it is now being conducted; </w:t>
      </w:r>
    </w:p>
    <w:p w14:paraId="3743835B" w14:textId="41BBD53F" w:rsidR="00CE4CCB" w:rsidRPr="00BC7E13" w:rsidRDefault="1A459AD7" w:rsidP="00884C95">
      <w:pPr>
        <w:pStyle w:val="DefinitionLevel1"/>
        <w:tabs>
          <w:tab w:val="clear" w:pos="2268"/>
        </w:tabs>
        <w:spacing w:after="160"/>
        <w:ind w:left="1985" w:hanging="567"/>
        <w:rPr>
          <w:rFonts w:eastAsia="Arial" w:cs="Arial"/>
          <w:szCs w:val="22"/>
        </w:rPr>
      </w:pPr>
      <w:r w:rsidRPr="00BC7E13">
        <w:rPr>
          <w:rFonts w:cs="Arial"/>
          <w:szCs w:val="22"/>
        </w:rPr>
        <w:t>in the case of this Agreement, and each Associated Contract</w:t>
      </w:r>
      <w:r w:rsidRPr="00BC7E13">
        <w:rPr>
          <w:rFonts w:eastAsia="Arial" w:cs="Arial"/>
          <w:szCs w:val="22"/>
        </w:rPr>
        <w:t xml:space="preserve"> </w:t>
      </w:r>
      <w:r w:rsidRPr="00BC7E13">
        <w:rPr>
          <w:rFonts w:cs="Arial"/>
          <w:szCs w:val="22"/>
        </w:rPr>
        <w:t xml:space="preserve">that is executed before or on the date of this Agreement, all action necessary on the part of each entity comprised in the </w:t>
      </w:r>
      <w:r w:rsidR="00761362">
        <w:rPr>
          <w:rFonts w:cs="Arial"/>
          <w:szCs w:val="22"/>
        </w:rPr>
        <w:t>Supplier</w:t>
      </w:r>
      <w:r w:rsidR="00761362" w:rsidRPr="00BC7E13">
        <w:rPr>
          <w:rFonts w:cs="Arial"/>
          <w:szCs w:val="22"/>
        </w:rPr>
        <w:t xml:space="preserve"> </w:t>
      </w:r>
      <w:r w:rsidRPr="00BC7E13">
        <w:rPr>
          <w:rFonts w:cs="Arial"/>
          <w:szCs w:val="22"/>
        </w:rPr>
        <w:t>to authorise the execution of and the performance of its obligations under this Agreement, and any such Associated Contract has been taken;</w:t>
      </w:r>
    </w:p>
    <w:p w14:paraId="34131E2A" w14:textId="5DF0A6DB" w:rsidR="00CE4CCB" w:rsidRPr="00BC7E13" w:rsidRDefault="1A459AD7" w:rsidP="00884C95">
      <w:pPr>
        <w:pStyle w:val="DefinitionLevel1"/>
        <w:tabs>
          <w:tab w:val="clear" w:pos="2268"/>
        </w:tabs>
        <w:spacing w:after="160"/>
        <w:ind w:left="1985" w:hanging="567"/>
        <w:rPr>
          <w:rFonts w:eastAsia="Arial" w:cs="Arial"/>
          <w:szCs w:val="22"/>
        </w:rPr>
      </w:pPr>
      <w:r w:rsidRPr="00BC7E13">
        <w:rPr>
          <w:rFonts w:cs="Arial"/>
          <w:szCs w:val="22"/>
        </w:rPr>
        <w:t>in the case of this Agreement, and each Associated Contract (or other document) referred to in Paragraph (</w:t>
      </w:r>
      <w:r w:rsidRPr="00332E47">
        <w:rPr>
          <w:rFonts w:cs="Arial"/>
          <w:szCs w:val="22"/>
        </w:rPr>
        <w:t>B</w:t>
      </w:r>
      <w:r w:rsidRPr="00BC7E13">
        <w:rPr>
          <w:rFonts w:cs="Arial"/>
          <w:szCs w:val="22"/>
        </w:rPr>
        <w:t xml:space="preserve">) above, the obligations expressed to be assumed by the </w:t>
      </w:r>
      <w:r w:rsidR="00761362">
        <w:rPr>
          <w:rFonts w:cs="Arial"/>
          <w:szCs w:val="22"/>
        </w:rPr>
        <w:t>Supplier</w:t>
      </w:r>
      <w:r w:rsidR="00761362" w:rsidRPr="00BC7E13">
        <w:rPr>
          <w:rFonts w:cs="Arial"/>
          <w:szCs w:val="22"/>
        </w:rPr>
        <w:t xml:space="preserve"> </w:t>
      </w:r>
      <w:r w:rsidRPr="00BC7E13">
        <w:rPr>
          <w:rFonts w:cs="Arial"/>
          <w:szCs w:val="22"/>
        </w:rPr>
        <w:t>are legal, valid, binding and enforceable to the extent permitted by Applicable Law;</w:t>
      </w:r>
    </w:p>
    <w:p w14:paraId="5C78FE82" w14:textId="77777777" w:rsidR="00CE4CCB" w:rsidRPr="00BC7E13" w:rsidRDefault="1A459AD7" w:rsidP="00884C95">
      <w:pPr>
        <w:pStyle w:val="DefinitionLevel1"/>
        <w:tabs>
          <w:tab w:val="clear" w:pos="2268"/>
        </w:tabs>
        <w:spacing w:after="160"/>
        <w:ind w:left="1985" w:hanging="567"/>
        <w:rPr>
          <w:rFonts w:eastAsia="Arial" w:cs="Arial"/>
          <w:szCs w:val="22"/>
        </w:rPr>
      </w:pPr>
      <w:r w:rsidRPr="00BC7E13">
        <w:rPr>
          <w:rFonts w:cs="Arial"/>
          <w:szCs w:val="22"/>
        </w:rPr>
        <w:t>the execution, delivery and performance by it of the Agreement, and the Associated Contracts, does not contravene any provision of:</w:t>
      </w:r>
    </w:p>
    <w:p w14:paraId="46B58325" w14:textId="77777777" w:rsidR="00FA7EF1" w:rsidRPr="00FA7EF1" w:rsidRDefault="1A459AD7" w:rsidP="00884C95">
      <w:pPr>
        <w:pStyle w:val="DefinitionLevel1"/>
        <w:numPr>
          <w:ilvl w:val="0"/>
          <w:numId w:val="14"/>
        </w:numPr>
        <w:tabs>
          <w:tab w:val="clear" w:pos="2268"/>
        </w:tabs>
        <w:ind w:left="2694" w:hanging="709"/>
        <w:rPr>
          <w:rFonts w:eastAsia="Arial"/>
        </w:rPr>
      </w:pPr>
      <w:r>
        <w:t>any Applicable Laws (including any Applicable Law which has been enacted but is not yet in force);</w:t>
      </w:r>
    </w:p>
    <w:p w14:paraId="6E5282CC" w14:textId="743DF8A5" w:rsidR="00FA7EF1" w:rsidRPr="00FA7EF1" w:rsidRDefault="1A459AD7" w:rsidP="00884C95">
      <w:pPr>
        <w:pStyle w:val="DefinitionLevel1"/>
        <w:numPr>
          <w:ilvl w:val="0"/>
          <w:numId w:val="14"/>
        </w:numPr>
        <w:tabs>
          <w:tab w:val="clear" w:pos="2268"/>
        </w:tabs>
        <w:ind w:left="2694" w:hanging="709"/>
        <w:rPr>
          <w:rFonts w:eastAsia="Arial"/>
        </w:rPr>
      </w:pPr>
      <w:r>
        <w:t xml:space="preserve">the memorandum and articles of association of </w:t>
      </w:r>
      <w:r w:rsidR="002F12E7" w:rsidRPr="00826556">
        <w:t xml:space="preserve">any </w:t>
      </w:r>
      <w:r w:rsidRPr="00826556">
        <w:t>entity</w:t>
      </w:r>
      <w:r>
        <w:t xml:space="preserve"> comprised in the </w:t>
      </w:r>
      <w:r w:rsidR="00761362">
        <w:t>Supplier</w:t>
      </w:r>
      <w:r>
        <w:t>;</w:t>
      </w:r>
    </w:p>
    <w:p w14:paraId="79785677" w14:textId="0878D106" w:rsidR="00BD279E" w:rsidRDefault="1A459AD7" w:rsidP="00884C95">
      <w:pPr>
        <w:pStyle w:val="DefinitionLevel1"/>
        <w:numPr>
          <w:ilvl w:val="0"/>
          <w:numId w:val="14"/>
        </w:numPr>
        <w:tabs>
          <w:tab w:val="clear" w:pos="2268"/>
        </w:tabs>
        <w:ind w:left="2694" w:hanging="709"/>
      </w:pPr>
      <w:r>
        <w:t xml:space="preserve">any order or decree of any Relevant Authority which is binding on either entity comprised in the </w:t>
      </w:r>
      <w:r w:rsidR="00761362">
        <w:t>Supplier</w:t>
      </w:r>
      <w:r>
        <w:t>; or</w:t>
      </w:r>
    </w:p>
    <w:p w14:paraId="40B0171E" w14:textId="1DF7890E" w:rsidR="00726E63" w:rsidRDefault="1A459AD7" w:rsidP="00884C95">
      <w:pPr>
        <w:pStyle w:val="DefinitionLevel1"/>
        <w:numPr>
          <w:ilvl w:val="0"/>
          <w:numId w:val="14"/>
        </w:numPr>
        <w:tabs>
          <w:tab w:val="clear" w:pos="2268"/>
        </w:tabs>
        <w:ind w:left="2694" w:hanging="709"/>
      </w:pPr>
      <w:r>
        <w:t xml:space="preserve">any obligation which is binding upon either entity comprised in the </w:t>
      </w:r>
      <w:r w:rsidR="00761362">
        <w:t>Supplier</w:t>
      </w:r>
      <w:r>
        <w:t xml:space="preserve"> or upon any of its assets or revenues;</w:t>
      </w:r>
    </w:p>
    <w:p w14:paraId="3E73AEDE" w14:textId="23BC8B49" w:rsidR="00CE4CCB" w:rsidRPr="00BC7E13" w:rsidRDefault="1A459AD7" w:rsidP="00884C95">
      <w:pPr>
        <w:pStyle w:val="DefinitionLevel1"/>
        <w:tabs>
          <w:tab w:val="clear" w:pos="2268"/>
          <w:tab w:val="left" w:pos="1985"/>
        </w:tabs>
        <w:ind w:left="1985" w:hanging="567"/>
        <w:rPr>
          <w:rFonts w:eastAsia="Arial"/>
        </w:rPr>
      </w:pPr>
      <w:r>
        <w:t xml:space="preserve">no claim is presently being assessed and no Legal Proceeding is presently in progress or, to the best of the knowledge of </w:t>
      </w:r>
      <w:r w:rsidR="00682C67" w:rsidRPr="00826556">
        <w:t>[</w:t>
      </w:r>
      <w:r w:rsidR="00FD27C5" w:rsidRPr="00826556">
        <w:t xml:space="preserve"># </w:t>
      </w:r>
      <w:r w:rsidR="00C02E4A" w:rsidRPr="00826556">
        <w:t>remove as necessary throughout</w:t>
      </w:r>
      <w:r w:rsidR="00682C67" w:rsidRPr="00826556">
        <w:t>]</w:t>
      </w:r>
      <w:r w:rsidR="00682C67">
        <w:t xml:space="preserve"> </w:t>
      </w:r>
      <w:r w:rsidR="002F12E7" w:rsidRPr="00826556">
        <w:t xml:space="preserve">any </w:t>
      </w:r>
      <w:r w:rsidRPr="00826556">
        <w:t>entity</w:t>
      </w:r>
      <w:r>
        <w:t xml:space="preserve"> comprised in the </w:t>
      </w:r>
      <w:r w:rsidR="00761362">
        <w:t>Supplier</w:t>
      </w:r>
      <w:r>
        <w:t xml:space="preserve"> (having made all due enquiry), pending or threatened against it or any of its </w:t>
      </w:r>
      <w:r>
        <w:lastRenderedPageBreak/>
        <w:t xml:space="preserve">assets which may have a material adverse effect on the ability of the </w:t>
      </w:r>
      <w:r w:rsidR="00761362">
        <w:t>Supplier</w:t>
      </w:r>
      <w:r>
        <w:t xml:space="preserve"> to perform its obligations under the Agreement;</w:t>
      </w:r>
    </w:p>
    <w:p w14:paraId="770853BC" w14:textId="6BB1C1A9" w:rsidR="00CE4CCB" w:rsidRPr="00BC7E13" w:rsidRDefault="1A459AD7" w:rsidP="00884C95">
      <w:pPr>
        <w:pStyle w:val="DefinitionLevel1"/>
        <w:tabs>
          <w:tab w:val="clear" w:pos="2268"/>
        </w:tabs>
        <w:spacing w:after="160"/>
        <w:ind w:left="1985" w:hanging="567"/>
        <w:rPr>
          <w:rFonts w:eastAsia="Arial" w:cs="Arial"/>
          <w:szCs w:val="22"/>
        </w:rPr>
      </w:pPr>
      <w:r w:rsidRPr="00BC7E13">
        <w:rPr>
          <w:rFonts w:cs="Arial"/>
          <w:szCs w:val="22"/>
        </w:rPr>
        <w:t xml:space="preserve">no Legal Proceedings or other steps have been taken and not discharged (nor, to the best of the knowledge of the </w:t>
      </w:r>
      <w:r w:rsidR="00761362">
        <w:t>Supplier</w:t>
      </w:r>
      <w:r w:rsidRPr="00BC7E13">
        <w:rPr>
          <w:rFonts w:cs="Arial"/>
          <w:szCs w:val="22"/>
        </w:rPr>
        <w:t xml:space="preserve">, having made all due enquiries, threatened) for its winding-up or dissolution or for the appointment of a receiver, administrative receiver, administrator, liquidator, trustee or similar officer in relation to any of its assets or revenues in relation to either entity comprised in the </w:t>
      </w:r>
      <w:r w:rsidR="00761362">
        <w:t>Supplier</w:t>
      </w:r>
      <w:r w:rsidRPr="00BC7E13">
        <w:rPr>
          <w:rFonts w:cs="Arial"/>
          <w:szCs w:val="22"/>
        </w:rPr>
        <w:t>;</w:t>
      </w:r>
    </w:p>
    <w:p w14:paraId="15815261" w14:textId="1D5F5B8B" w:rsidR="00CE4CCB" w:rsidRPr="00BC7E13" w:rsidRDefault="1A459AD7" w:rsidP="00884C95">
      <w:pPr>
        <w:pStyle w:val="DefinitionLevel1"/>
        <w:tabs>
          <w:tab w:val="clear" w:pos="2268"/>
        </w:tabs>
        <w:spacing w:after="160"/>
        <w:ind w:left="1985" w:hanging="567"/>
        <w:rPr>
          <w:rFonts w:eastAsia="Arial" w:cs="Arial"/>
          <w:szCs w:val="22"/>
        </w:rPr>
      </w:pPr>
      <w:r w:rsidRPr="00BC7E13">
        <w:rPr>
          <w:rFonts w:cs="Arial"/>
          <w:szCs w:val="22"/>
        </w:rPr>
        <w:t xml:space="preserve">neither entity comprised in the </w:t>
      </w:r>
      <w:r w:rsidR="00761362">
        <w:t>Supplier</w:t>
      </w:r>
      <w:r w:rsidRPr="00BC7E13">
        <w:rPr>
          <w:rFonts w:cs="Arial"/>
          <w:szCs w:val="22"/>
        </w:rPr>
        <w:t xml:space="preserve"> has committed any Prohibited Act in connection with this Agreement or the Competition;</w:t>
      </w:r>
    </w:p>
    <w:p w14:paraId="1D42091D" w14:textId="6E47B3BE" w:rsidR="00CE4CCB" w:rsidRPr="00BC7E13" w:rsidRDefault="1A459AD7" w:rsidP="00884C95">
      <w:pPr>
        <w:pStyle w:val="DefinitionLevel1"/>
        <w:tabs>
          <w:tab w:val="clear" w:pos="2268"/>
        </w:tabs>
        <w:spacing w:after="160"/>
        <w:ind w:left="1985" w:hanging="567"/>
        <w:rPr>
          <w:rFonts w:eastAsia="Arial" w:cs="Arial"/>
          <w:szCs w:val="22"/>
        </w:rPr>
      </w:pPr>
      <w:r w:rsidRPr="00BC7E13">
        <w:rPr>
          <w:rFonts w:cs="Arial"/>
          <w:szCs w:val="22"/>
        </w:rPr>
        <w:t xml:space="preserve">in so far as it is aware, none of the </w:t>
      </w:r>
      <w:r w:rsidR="00761362">
        <w:t>Supplier</w:t>
      </w:r>
      <w:r w:rsidRPr="00BC7E13">
        <w:rPr>
          <w:rFonts w:cs="Arial"/>
          <w:szCs w:val="22"/>
        </w:rPr>
        <w:t xml:space="preserve"> Related Parties has committed a Prohibited Act in connection with this Agreement or the Competition;</w:t>
      </w:r>
    </w:p>
    <w:p w14:paraId="09646804" w14:textId="793EC410" w:rsidR="00CE4CCB" w:rsidRPr="00BC7E13" w:rsidRDefault="1A459AD7" w:rsidP="00884C95">
      <w:pPr>
        <w:pStyle w:val="DefinitionLevel1"/>
        <w:tabs>
          <w:tab w:val="clear" w:pos="2268"/>
        </w:tabs>
        <w:spacing w:after="160"/>
        <w:ind w:left="1985" w:hanging="567"/>
        <w:rPr>
          <w:rFonts w:eastAsia="Arial" w:cs="Arial"/>
          <w:szCs w:val="22"/>
        </w:rPr>
      </w:pPr>
      <w:r w:rsidRPr="00BC7E13">
        <w:rPr>
          <w:rFonts w:cs="Arial"/>
          <w:szCs w:val="22"/>
        </w:rPr>
        <w:t xml:space="preserve">(to the best of the knowledge of the </w:t>
      </w:r>
      <w:r w:rsidR="00761362">
        <w:t>Supplier</w:t>
      </w:r>
      <w:r w:rsidRPr="00BC7E13">
        <w:rPr>
          <w:rFonts w:cs="Arial"/>
          <w:szCs w:val="22"/>
        </w:rPr>
        <w:t xml:space="preserve">, having made all due enquiries) none of the entities comprised in the </w:t>
      </w:r>
      <w:r w:rsidR="00761362">
        <w:t>Supplier</w:t>
      </w:r>
      <w:r w:rsidRPr="00BC7E13">
        <w:rPr>
          <w:rFonts w:cs="Arial"/>
          <w:szCs w:val="22"/>
        </w:rPr>
        <w:t xml:space="preserve">, the </w:t>
      </w:r>
      <w:r w:rsidR="00761362">
        <w:t>Supplier</w:t>
      </w:r>
      <w:r w:rsidRPr="00BC7E13">
        <w:rPr>
          <w:rFonts w:cs="Arial"/>
          <w:szCs w:val="22"/>
        </w:rPr>
        <w:t xml:space="preserve"> Related Parties or any of the COI Associates is or has been the subject of any investigation, inquiry or enforcement proceedings by any Relevant Authority regarding any offence or alleged offence under any legislation relating to anti-bribery and anti-corruption (including the Bribery Act 2010); </w:t>
      </w:r>
    </w:p>
    <w:p w14:paraId="6BF72A0E" w14:textId="233CE08F" w:rsidR="00CE4CCB" w:rsidRPr="00BC7E13" w:rsidRDefault="1A459AD7" w:rsidP="00884C95">
      <w:pPr>
        <w:pStyle w:val="DefinitionLevel1"/>
        <w:tabs>
          <w:tab w:val="clear" w:pos="2268"/>
        </w:tabs>
        <w:spacing w:after="160"/>
        <w:ind w:left="1985" w:hanging="567"/>
        <w:rPr>
          <w:rFonts w:eastAsia="Arial" w:cs="Arial"/>
          <w:szCs w:val="22"/>
        </w:rPr>
      </w:pPr>
      <w:r w:rsidRPr="00BC7E13">
        <w:rPr>
          <w:rFonts w:cs="Arial"/>
          <w:szCs w:val="22"/>
        </w:rPr>
        <w:t xml:space="preserve">(to the best of the knowledge of the </w:t>
      </w:r>
      <w:r w:rsidR="00761362">
        <w:t>Supplier</w:t>
      </w:r>
      <w:r w:rsidRPr="00BC7E13">
        <w:rPr>
          <w:rFonts w:cs="Arial"/>
          <w:szCs w:val="22"/>
        </w:rPr>
        <w:t xml:space="preserve">, having made all due enquiries) none of the entities comprised in the </w:t>
      </w:r>
      <w:r w:rsidR="00761362">
        <w:t>Supplier</w:t>
      </w:r>
      <w:r w:rsidRPr="00BC7E13">
        <w:rPr>
          <w:rFonts w:cs="Arial"/>
          <w:szCs w:val="22"/>
        </w:rPr>
        <w:t xml:space="preserve">, the </w:t>
      </w:r>
      <w:r w:rsidR="00761362">
        <w:t>Supplier</w:t>
      </w:r>
      <w:r w:rsidRPr="00BC7E13">
        <w:rPr>
          <w:rFonts w:cs="Arial"/>
          <w:szCs w:val="22"/>
        </w:rPr>
        <w:t xml:space="preserve"> Related Partie</w:t>
      </w:r>
      <w:r w:rsidR="00B05E0B">
        <w:rPr>
          <w:rFonts w:cs="Arial"/>
          <w:szCs w:val="22"/>
        </w:rPr>
        <w:t xml:space="preserve">s or any of the COI Associates </w:t>
      </w:r>
      <w:r w:rsidRPr="00BC7E13">
        <w:rPr>
          <w:rFonts w:cs="Arial"/>
          <w:szCs w:val="22"/>
        </w:rPr>
        <w:t>is or has been the subject of UK or foreign export control sanctions or investigations; and</w:t>
      </w:r>
    </w:p>
    <w:p w14:paraId="04155BAB" w14:textId="717F98F3" w:rsidR="00CE4CCB" w:rsidRPr="00BC7E13" w:rsidRDefault="1A459AD7" w:rsidP="00884C95">
      <w:pPr>
        <w:pStyle w:val="DefinitionLevel1"/>
        <w:tabs>
          <w:tab w:val="clear" w:pos="2268"/>
        </w:tabs>
        <w:spacing w:after="160"/>
        <w:ind w:left="1985" w:hanging="567"/>
        <w:rPr>
          <w:rFonts w:eastAsia="Arial" w:cs="Arial"/>
          <w:szCs w:val="22"/>
        </w:rPr>
      </w:pPr>
      <w:r w:rsidRPr="00BC7E13">
        <w:rPr>
          <w:rFonts w:cs="Arial"/>
          <w:szCs w:val="22"/>
        </w:rPr>
        <w:t xml:space="preserve">the </w:t>
      </w:r>
      <w:r w:rsidR="00761362">
        <w:t>Supplier</w:t>
      </w:r>
      <w:r w:rsidRPr="00BC7E13">
        <w:rPr>
          <w:rFonts w:cs="Arial"/>
          <w:szCs w:val="22"/>
        </w:rPr>
        <w:t>’s Warranted Data is true, accurate and complete in all material respects.</w:t>
      </w:r>
    </w:p>
    <w:p w14:paraId="426A56E8" w14:textId="471B9BA9" w:rsidR="00CE4CCB" w:rsidRPr="00BC7E13" w:rsidRDefault="1A459AD7" w:rsidP="00884C95">
      <w:pPr>
        <w:pStyle w:val="MCoE-Section111"/>
        <w:ind w:left="1418"/>
        <w:jc w:val="left"/>
        <w:outlineLvl w:val="9"/>
        <w:rPr>
          <w:rFonts w:eastAsia="Arial" w:cs="Arial"/>
          <w:szCs w:val="22"/>
        </w:rPr>
      </w:pPr>
      <w:r w:rsidRPr="00BC7E13">
        <w:rPr>
          <w:rFonts w:cs="Arial"/>
          <w:szCs w:val="22"/>
        </w:rPr>
        <w:t xml:space="preserve">The </w:t>
      </w:r>
      <w:r w:rsidR="00761362">
        <w:t>Supplier</w:t>
      </w:r>
      <w:r w:rsidRPr="00BC7E13">
        <w:rPr>
          <w:rFonts w:cs="Arial"/>
          <w:szCs w:val="22"/>
        </w:rPr>
        <w:t xml:space="preserve"> warrants and represents to the Authority, and the Authority relies upon such warranties and representations, that at the time of the execution of any Associated Contract that is executed after the date of this Agreement:</w:t>
      </w:r>
    </w:p>
    <w:p w14:paraId="0494ED6F" w14:textId="092F8621" w:rsidR="00CE4CCB" w:rsidRPr="003E2F0E" w:rsidRDefault="1A459AD7" w:rsidP="00884C95">
      <w:pPr>
        <w:pStyle w:val="DefinitionLevel1"/>
        <w:numPr>
          <w:ilvl w:val="0"/>
          <w:numId w:val="66"/>
        </w:numPr>
        <w:tabs>
          <w:tab w:val="clear" w:pos="2268"/>
        </w:tabs>
        <w:spacing w:after="160"/>
        <w:ind w:left="1985" w:hanging="567"/>
        <w:rPr>
          <w:rFonts w:eastAsia="Arial" w:cs="Arial"/>
          <w:szCs w:val="22"/>
        </w:rPr>
      </w:pPr>
      <w:r w:rsidRPr="003E2F0E">
        <w:rPr>
          <w:rFonts w:cs="Arial"/>
          <w:szCs w:val="22"/>
        </w:rPr>
        <w:t xml:space="preserve">all action necessary on the part of the entities comprised in the </w:t>
      </w:r>
      <w:r w:rsidR="00761362">
        <w:t>Supplier</w:t>
      </w:r>
      <w:r w:rsidRPr="003E2F0E">
        <w:rPr>
          <w:rFonts w:cs="Arial"/>
          <w:szCs w:val="22"/>
        </w:rPr>
        <w:t xml:space="preserve"> to authorise the execution of and the performance of its obligations under any such Associated Contract will be or has been taken; and</w:t>
      </w:r>
    </w:p>
    <w:p w14:paraId="06010C99" w14:textId="7F394A65" w:rsidR="00BC155A" w:rsidRDefault="1A459AD7" w:rsidP="00884C95">
      <w:pPr>
        <w:pStyle w:val="DefinitionLevel1"/>
        <w:tabs>
          <w:tab w:val="clear" w:pos="2268"/>
        </w:tabs>
        <w:spacing w:after="160"/>
        <w:ind w:left="1985" w:hanging="567"/>
        <w:rPr>
          <w:rFonts w:cs="Arial"/>
          <w:szCs w:val="22"/>
        </w:rPr>
      </w:pPr>
      <w:r w:rsidRPr="00BC7E13">
        <w:rPr>
          <w:rFonts w:cs="Arial"/>
          <w:szCs w:val="22"/>
        </w:rPr>
        <w:t xml:space="preserve">the obligations expressed to be assumed by the </w:t>
      </w:r>
      <w:r w:rsidR="00761362">
        <w:t>Supplier</w:t>
      </w:r>
      <w:r w:rsidRPr="00BC7E13">
        <w:rPr>
          <w:rFonts w:cs="Arial"/>
          <w:szCs w:val="22"/>
        </w:rPr>
        <w:t xml:space="preserve"> under any such Associated Contract shall be or are legal, valid, binding and enforceable to the extent permitted by Applicable Law.</w:t>
      </w:r>
    </w:p>
    <w:p w14:paraId="3C22761E" w14:textId="7B924EC5" w:rsidR="00997313" w:rsidRPr="00BC7E13" w:rsidRDefault="1A459AD7" w:rsidP="00884C95">
      <w:pPr>
        <w:pStyle w:val="MCoE-Section111"/>
        <w:ind w:left="1418"/>
        <w:jc w:val="left"/>
        <w:outlineLvl w:val="9"/>
        <w:rPr>
          <w:rFonts w:cs="Arial"/>
          <w:szCs w:val="22"/>
        </w:rPr>
      </w:pPr>
      <w:r w:rsidRPr="00BC7E13">
        <w:rPr>
          <w:rFonts w:cs="Arial"/>
          <w:szCs w:val="22"/>
        </w:rPr>
        <w:t xml:space="preserve">The </w:t>
      </w:r>
      <w:r w:rsidR="00761362">
        <w:t>Supplier</w:t>
      </w:r>
      <w:r w:rsidRPr="00BC7E13">
        <w:rPr>
          <w:rFonts w:cs="Arial"/>
          <w:szCs w:val="22"/>
        </w:rPr>
        <w:t xml:space="preserve"> warrants and represents to the Authority, and the Authority relies upon such warranties and representations, that throughout the duration of this Agreement it will have in place adequate procedures (as referred to in Section 7(2) of the Bribery Act 2010) designed to prevent persons associated with the </w:t>
      </w:r>
      <w:r w:rsidR="00761362">
        <w:t>Supplier</w:t>
      </w:r>
      <w:r w:rsidRPr="00BC7E13">
        <w:rPr>
          <w:rFonts w:cs="Arial"/>
          <w:szCs w:val="22"/>
        </w:rPr>
        <w:t xml:space="preserve"> (including </w:t>
      </w:r>
      <w:r w:rsidR="00761362">
        <w:t>Supplier</w:t>
      </w:r>
      <w:r w:rsidRPr="00BC7E13">
        <w:rPr>
          <w:rFonts w:cs="Arial"/>
          <w:szCs w:val="22"/>
        </w:rPr>
        <w:t xml:space="preserve"> Related Parties) from bribing any person with the intention of obtaining or retaining business for the </w:t>
      </w:r>
      <w:r w:rsidR="00761362">
        <w:t>Supplier</w:t>
      </w:r>
      <w:r w:rsidRPr="00BC7E13">
        <w:rPr>
          <w:rFonts w:cs="Arial"/>
          <w:szCs w:val="22"/>
        </w:rPr>
        <w:t xml:space="preserve">, or with the intention of obtaining or retaining an advantage in the conduct </w:t>
      </w:r>
      <w:r w:rsidR="00997313" w:rsidRPr="00BC7E13">
        <w:rPr>
          <w:rFonts w:cs="Arial"/>
          <w:szCs w:val="22"/>
        </w:rPr>
        <w:t xml:space="preserve">of business for the </w:t>
      </w:r>
      <w:r w:rsidR="00761362">
        <w:t>Supplier</w:t>
      </w:r>
      <w:r w:rsidR="00997313" w:rsidRPr="00BC7E13">
        <w:rPr>
          <w:rFonts w:cs="Arial"/>
          <w:szCs w:val="22"/>
        </w:rPr>
        <w:t>.</w:t>
      </w:r>
    </w:p>
    <w:p w14:paraId="14771F0C" w14:textId="36E4C36B" w:rsidR="00CE4CCB" w:rsidRPr="00BC7E13" w:rsidRDefault="00761362" w:rsidP="00884C95">
      <w:pPr>
        <w:pStyle w:val="MCoE-Section10"/>
        <w:tabs>
          <w:tab w:val="clear" w:pos="845"/>
        </w:tabs>
        <w:spacing w:before="360" w:beforeAutospacing="0"/>
        <w:ind w:left="709"/>
        <w:rPr>
          <w:rFonts w:eastAsia="Arial" w:cs="Arial"/>
          <w:szCs w:val="22"/>
        </w:rPr>
      </w:pPr>
      <w:bookmarkStart w:id="53" w:name="_Toc508806428"/>
      <w:bookmarkStart w:id="54" w:name="_Toc522275600"/>
      <w:bookmarkStart w:id="55" w:name="_Toc132732825"/>
      <w:r>
        <w:rPr>
          <w:rFonts w:cs="Arial"/>
        </w:rPr>
        <w:lastRenderedPageBreak/>
        <w:t>SUPPLIER</w:t>
      </w:r>
      <w:r w:rsidRPr="2F953736">
        <w:rPr>
          <w:rFonts w:cs="Arial"/>
        </w:rPr>
        <w:t xml:space="preserve">'S </w:t>
      </w:r>
      <w:r w:rsidR="7D07D641" w:rsidRPr="2F953736">
        <w:rPr>
          <w:rFonts w:cs="Arial"/>
        </w:rPr>
        <w:t>RELATED PARTIES</w:t>
      </w:r>
      <w:bookmarkEnd w:id="53"/>
      <w:bookmarkEnd w:id="54"/>
      <w:bookmarkEnd w:id="55"/>
    </w:p>
    <w:p w14:paraId="38EED33F" w14:textId="0DE6E6E5" w:rsidR="00CE4CCB" w:rsidRDefault="1A459AD7" w:rsidP="00884C95">
      <w:pPr>
        <w:pStyle w:val="MCoE-Section11"/>
        <w:tabs>
          <w:tab w:val="clear" w:pos="845"/>
        </w:tabs>
        <w:ind w:left="709"/>
        <w:jc w:val="left"/>
        <w:outlineLvl w:val="9"/>
        <w:rPr>
          <w:rFonts w:cs="Arial"/>
          <w:szCs w:val="22"/>
        </w:rPr>
      </w:pPr>
      <w:r w:rsidRPr="00BC7E13">
        <w:rPr>
          <w:rFonts w:cs="Arial"/>
          <w:szCs w:val="22"/>
        </w:rPr>
        <w:t xml:space="preserve">The </w:t>
      </w:r>
      <w:r w:rsidR="00761362">
        <w:t>Supplier</w:t>
      </w:r>
      <w:r w:rsidRPr="00BC7E13">
        <w:rPr>
          <w:rFonts w:cs="Arial"/>
          <w:szCs w:val="22"/>
        </w:rPr>
        <w:t xml:space="preserve"> shall at all times remain directly liable to the Authority for the due and proper performance of its obligations under this Agreement and shall be responsible and liable for the acts and omissions of the </w:t>
      </w:r>
      <w:r w:rsidR="00761362">
        <w:t>Supplier</w:t>
      </w:r>
      <w:r w:rsidRPr="00BC7E13">
        <w:rPr>
          <w:rFonts w:cs="Arial"/>
          <w:szCs w:val="22"/>
        </w:rPr>
        <w:t xml:space="preserve"> Related Parties in relation to this Agreement and the Services as if they were the acts a</w:t>
      </w:r>
      <w:r w:rsidR="00B05E0B">
        <w:rPr>
          <w:rFonts w:cs="Arial"/>
          <w:szCs w:val="22"/>
        </w:rPr>
        <w:t xml:space="preserve">nd omissions of the </w:t>
      </w:r>
      <w:r w:rsidR="00761362">
        <w:t>Supplier</w:t>
      </w:r>
      <w:r w:rsidR="00B05E0B">
        <w:rPr>
          <w:rFonts w:cs="Arial"/>
          <w:szCs w:val="22"/>
        </w:rPr>
        <w:t>.</w:t>
      </w:r>
    </w:p>
    <w:p w14:paraId="1098177D" w14:textId="0003DF3A" w:rsidR="00BA79CB" w:rsidRPr="00BC7E13" w:rsidRDefault="1A459AD7" w:rsidP="00884C95">
      <w:pPr>
        <w:pStyle w:val="MCoE-Section11"/>
        <w:tabs>
          <w:tab w:val="clear" w:pos="845"/>
        </w:tabs>
        <w:ind w:left="709"/>
        <w:jc w:val="left"/>
        <w:outlineLvl w:val="9"/>
        <w:rPr>
          <w:rFonts w:cs="Arial"/>
          <w:szCs w:val="22"/>
        </w:rPr>
      </w:pPr>
      <w:r w:rsidRPr="00BC7E13">
        <w:rPr>
          <w:rFonts w:cs="Arial"/>
          <w:szCs w:val="22"/>
        </w:rPr>
        <w:t xml:space="preserve">Without limitation in respect of its actual knowledge, the </w:t>
      </w:r>
      <w:r w:rsidR="00761362">
        <w:t>Supplier</w:t>
      </w:r>
      <w:r w:rsidRPr="00BC7E13">
        <w:rPr>
          <w:rFonts w:cs="Arial"/>
          <w:szCs w:val="22"/>
        </w:rPr>
        <w:t xml:space="preserve"> shall for all purposes of this Agreement be deemed to have such knowledge in respect of the Services and other obligations under this Agreement and the Associated Contracts as is held (or ought reasonably to be held) by any </w:t>
      </w:r>
      <w:r w:rsidR="00761362">
        <w:t>Supplier</w:t>
      </w:r>
      <w:r w:rsidRPr="00BC7E13">
        <w:rPr>
          <w:rFonts w:cs="Arial"/>
          <w:szCs w:val="22"/>
        </w:rPr>
        <w:t xml:space="preserve"> Related Party.</w:t>
      </w:r>
    </w:p>
    <w:p w14:paraId="310A1AF4" w14:textId="77777777" w:rsidR="00CE4CCB" w:rsidRPr="00BC7E13" w:rsidRDefault="7D07D641" w:rsidP="00884C95">
      <w:pPr>
        <w:pStyle w:val="MCoE-Section10"/>
        <w:tabs>
          <w:tab w:val="clear" w:pos="845"/>
        </w:tabs>
        <w:spacing w:before="360" w:beforeAutospacing="0"/>
        <w:ind w:left="709"/>
        <w:rPr>
          <w:rFonts w:eastAsia="Arial" w:cs="Arial"/>
          <w:szCs w:val="22"/>
        </w:rPr>
      </w:pPr>
      <w:bookmarkStart w:id="56" w:name="_Toc508806429"/>
      <w:bookmarkStart w:id="57" w:name="_Toc522275601"/>
      <w:bookmarkStart w:id="58" w:name="_Toc132732826"/>
      <w:r w:rsidRPr="2F953736">
        <w:rPr>
          <w:rFonts w:cs="Arial"/>
        </w:rPr>
        <w:t>AUTHORITY RELATED PARTIES</w:t>
      </w:r>
      <w:bookmarkEnd w:id="56"/>
      <w:bookmarkEnd w:id="57"/>
      <w:bookmarkEnd w:id="58"/>
    </w:p>
    <w:p w14:paraId="285DCBDC" w14:textId="27B59B6D" w:rsidR="00DC02FF" w:rsidRPr="00BC7E13" w:rsidRDefault="1A459AD7" w:rsidP="00884C95">
      <w:pPr>
        <w:pStyle w:val="MCoE-Section11"/>
        <w:tabs>
          <w:tab w:val="clear" w:pos="845"/>
        </w:tabs>
        <w:ind w:left="709"/>
        <w:jc w:val="left"/>
        <w:outlineLvl w:val="9"/>
        <w:rPr>
          <w:rFonts w:cs="Arial"/>
          <w:szCs w:val="22"/>
        </w:rPr>
      </w:pPr>
      <w:r w:rsidRPr="00BC7E13">
        <w:rPr>
          <w:rFonts w:cs="Arial"/>
          <w:szCs w:val="22"/>
        </w:rPr>
        <w:t>Subject to the provisions of this Agreement, the Authority shall be responsible and liable for the acts and omissions of the Authority Related Parties as if they were the acts and omissions of the Authority.</w:t>
      </w:r>
    </w:p>
    <w:p w14:paraId="2CFDB738" w14:textId="77777777" w:rsidR="00CE4CCB" w:rsidRPr="00BC7E13" w:rsidRDefault="7D07D641" w:rsidP="00884C95">
      <w:pPr>
        <w:pStyle w:val="MCoE-Section10"/>
        <w:tabs>
          <w:tab w:val="clear" w:pos="845"/>
        </w:tabs>
        <w:spacing w:before="360" w:beforeAutospacing="0"/>
        <w:ind w:left="709"/>
        <w:rPr>
          <w:rFonts w:eastAsia="Arial" w:cs="Arial"/>
          <w:szCs w:val="22"/>
        </w:rPr>
      </w:pPr>
      <w:bookmarkStart w:id="59" w:name="_Ref508268897"/>
      <w:bookmarkStart w:id="60" w:name="_Ref508268914"/>
      <w:bookmarkStart w:id="61" w:name="_Ref508268920"/>
      <w:bookmarkStart w:id="62" w:name="_Ref508268931"/>
      <w:bookmarkStart w:id="63" w:name="_Ref508269909"/>
      <w:bookmarkStart w:id="64" w:name="_Ref508269925"/>
      <w:bookmarkStart w:id="65" w:name="_Ref508270046"/>
      <w:bookmarkStart w:id="66" w:name="_Ref508270172"/>
      <w:bookmarkStart w:id="67" w:name="_Toc508806430"/>
      <w:bookmarkStart w:id="68" w:name="_Toc522275602"/>
      <w:bookmarkStart w:id="69" w:name="_Toc132732827"/>
      <w:r w:rsidRPr="2F953736">
        <w:rPr>
          <w:rFonts w:cs="Arial"/>
        </w:rPr>
        <w:t>NOTICES</w:t>
      </w:r>
      <w:bookmarkEnd w:id="59"/>
      <w:bookmarkEnd w:id="60"/>
      <w:bookmarkEnd w:id="61"/>
      <w:bookmarkEnd w:id="62"/>
      <w:bookmarkEnd w:id="63"/>
      <w:bookmarkEnd w:id="64"/>
      <w:bookmarkEnd w:id="65"/>
      <w:bookmarkEnd w:id="66"/>
      <w:bookmarkEnd w:id="67"/>
      <w:bookmarkEnd w:id="68"/>
      <w:bookmarkEnd w:id="69"/>
    </w:p>
    <w:p w14:paraId="1C6AB9C9" w14:textId="09716D0F" w:rsidR="00CE4CCB" w:rsidRPr="0054639C" w:rsidRDefault="1A459AD7" w:rsidP="00884C95">
      <w:pPr>
        <w:pStyle w:val="MCoE-Section11"/>
        <w:tabs>
          <w:tab w:val="clear" w:pos="845"/>
        </w:tabs>
        <w:ind w:left="709"/>
        <w:jc w:val="left"/>
        <w:outlineLvl w:val="9"/>
        <w:rPr>
          <w:rFonts w:cs="Arial"/>
          <w:szCs w:val="22"/>
        </w:rPr>
      </w:pPr>
      <w:r w:rsidRPr="00BC7E13">
        <w:rPr>
          <w:rFonts w:cs="Arial"/>
          <w:szCs w:val="22"/>
        </w:rPr>
        <w:t xml:space="preserve">A notice (including any approval, consent or other communication) in </w:t>
      </w:r>
      <w:r w:rsidR="007B3B6A">
        <w:rPr>
          <w:rFonts w:cs="Arial"/>
          <w:szCs w:val="22"/>
        </w:rPr>
        <w:t>connection with this Agreement:</w:t>
      </w:r>
    </w:p>
    <w:p w14:paraId="456610B6"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 xml:space="preserve">must be in writing in the English language; </w:t>
      </w:r>
    </w:p>
    <w:p w14:paraId="42B5A508" w14:textId="6849CA41" w:rsidR="00B7571F" w:rsidRPr="00BC7E13" w:rsidRDefault="00CE4CCB" w:rsidP="00884C95">
      <w:pPr>
        <w:pStyle w:val="MCoE-Section111"/>
        <w:ind w:left="1418"/>
        <w:jc w:val="left"/>
        <w:outlineLvl w:val="9"/>
        <w:rPr>
          <w:rFonts w:eastAsia="Arial" w:cs="Arial"/>
          <w:szCs w:val="22"/>
        </w:rPr>
      </w:pPr>
      <w:bookmarkStart w:id="70" w:name="_Ref508270390"/>
      <w:r w:rsidRPr="00BC7E13">
        <w:rPr>
          <w:rFonts w:cs="Arial"/>
          <w:szCs w:val="22"/>
        </w:rPr>
        <w:t xml:space="preserve">when sent by post or left at an address, must be left at the address of the addressee or sent by pre-paid recorded delivery (airmail if posted to or from a place outside the UK) to the address of the addressee which is specified in this Clause </w:t>
      </w:r>
      <w:r w:rsidR="00A517A5" w:rsidRPr="00BC7E13">
        <w:rPr>
          <w:rFonts w:cs="Arial"/>
          <w:szCs w:val="22"/>
        </w:rPr>
        <w:fldChar w:fldCharType="begin"/>
      </w:r>
      <w:r w:rsidR="00A517A5" w:rsidRPr="0080767E">
        <w:rPr>
          <w:rFonts w:cs="Arial"/>
          <w:szCs w:val="22"/>
        </w:rPr>
        <w:instrText xml:space="preserve"> REF _Ref508268897 \r \h </w:instrText>
      </w:r>
      <w:r w:rsidR="00256458" w:rsidRPr="0080767E">
        <w:rPr>
          <w:rFonts w:cs="Arial"/>
          <w:szCs w:val="22"/>
        </w:rPr>
        <w:instrText xml:space="preserve"> \* MERGEFORMAT </w:instrText>
      </w:r>
      <w:r w:rsidR="00A517A5" w:rsidRPr="00BC7E13">
        <w:rPr>
          <w:rFonts w:cs="Arial"/>
          <w:szCs w:val="22"/>
        </w:rPr>
      </w:r>
      <w:r w:rsidR="00A517A5" w:rsidRPr="00BC7E13">
        <w:rPr>
          <w:rFonts w:cs="Arial"/>
          <w:szCs w:val="22"/>
        </w:rPr>
        <w:fldChar w:fldCharType="separate"/>
      </w:r>
      <w:r w:rsidR="004B18CA">
        <w:rPr>
          <w:rFonts w:cs="Arial"/>
          <w:szCs w:val="22"/>
        </w:rPr>
        <w:t>12</w:t>
      </w:r>
      <w:r w:rsidR="00A517A5" w:rsidRPr="00BC7E13">
        <w:rPr>
          <w:rFonts w:cs="Arial"/>
          <w:szCs w:val="22"/>
        </w:rPr>
        <w:fldChar w:fldCharType="end"/>
      </w:r>
      <w:r w:rsidRPr="00BC7E13">
        <w:rPr>
          <w:rFonts w:cs="Arial"/>
          <w:szCs w:val="22"/>
        </w:rPr>
        <w:t xml:space="preserve"> (Notices) in relation to the Party to whom the notice is addressed, and marked for the attention of the person so specified, or to such other address or marked for the attention of such other person as the relevant Party may from time to time specify by notice given in accordance with this Clause </w:t>
      </w:r>
      <w:r w:rsidR="00A517A5" w:rsidRPr="00BC7E13">
        <w:rPr>
          <w:rFonts w:cs="Arial"/>
          <w:szCs w:val="22"/>
        </w:rPr>
        <w:fldChar w:fldCharType="begin"/>
      </w:r>
      <w:r w:rsidR="00A517A5" w:rsidRPr="0080767E">
        <w:rPr>
          <w:rFonts w:cs="Arial"/>
          <w:szCs w:val="22"/>
        </w:rPr>
        <w:instrText xml:space="preserve"> REF _Ref508268914 \r \h </w:instrText>
      </w:r>
      <w:r w:rsidR="00256458" w:rsidRPr="0080767E">
        <w:rPr>
          <w:rFonts w:cs="Arial"/>
          <w:szCs w:val="22"/>
        </w:rPr>
        <w:instrText xml:space="preserve"> \* MERGEFORMAT </w:instrText>
      </w:r>
      <w:r w:rsidR="00A517A5" w:rsidRPr="00BC7E13">
        <w:rPr>
          <w:rFonts w:cs="Arial"/>
          <w:szCs w:val="22"/>
        </w:rPr>
      </w:r>
      <w:r w:rsidR="00A517A5" w:rsidRPr="00BC7E13">
        <w:rPr>
          <w:rFonts w:cs="Arial"/>
          <w:szCs w:val="22"/>
        </w:rPr>
        <w:fldChar w:fldCharType="separate"/>
      </w:r>
      <w:r w:rsidR="004B18CA">
        <w:rPr>
          <w:rFonts w:cs="Arial"/>
          <w:szCs w:val="22"/>
        </w:rPr>
        <w:t>12</w:t>
      </w:r>
      <w:r w:rsidR="00A517A5" w:rsidRPr="00BC7E13">
        <w:rPr>
          <w:rFonts w:cs="Arial"/>
          <w:szCs w:val="22"/>
        </w:rPr>
        <w:fldChar w:fldCharType="end"/>
      </w:r>
      <w:r w:rsidR="00A064DF" w:rsidRPr="00BC7E13">
        <w:rPr>
          <w:rFonts w:eastAsia="Arial" w:cs="Arial"/>
          <w:szCs w:val="22"/>
        </w:rPr>
        <w:t xml:space="preserve"> </w:t>
      </w:r>
      <w:r w:rsidRPr="00BC7E13">
        <w:rPr>
          <w:rFonts w:cs="Arial"/>
          <w:szCs w:val="22"/>
        </w:rPr>
        <w:t>(Notices); or</w:t>
      </w:r>
      <w:bookmarkEnd w:id="70"/>
    </w:p>
    <w:p w14:paraId="02CECC36" w14:textId="6BD5A217" w:rsidR="00B7571F" w:rsidRPr="00B7571F" w:rsidRDefault="45B1D3DA" w:rsidP="00884C95">
      <w:pPr>
        <w:pStyle w:val="MCoE-Section111"/>
        <w:ind w:left="1418"/>
        <w:jc w:val="left"/>
        <w:outlineLvl w:val="9"/>
      </w:pPr>
      <w:r>
        <w:t xml:space="preserve">may be sent by electronic mail to the email address of the addressee which is specified in this Clause </w:t>
      </w:r>
      <w:r w:rsidR="00CE4CCB">
        <w:fldChar w:fldCharType="begin"/>
      </w:r>
      <w:r w:rsidR="00CE4CCB">
        <w:instrText xml:space="preserve"> REF _Ref508268920 \r \h  \* MERGEFORMAT </w:instrText>
      </w:r>
      <w:r w:rsidR="00CE4CCB">
        <w:fldChar w:fldCharType="separate"/>
      </w:r>
      <w:r w:rsidR="004B18CA">
        <w:t>12</w:t>
      </w:r>
      <w:r w:rsidR="00CE4CCB">
        <w:fldChar w:fldCharType="end"/>
      </w:r>
      <w:r w:rsidR="338B45FF" w:rsidRPr="5AAEF0F4">
        <w:rPr>
          <w:rFonts w:eastAsia="Arial"/>
        </w:rPr>
        <w:t xml:space="preserve"> </w:t>
      </w:r>
      <w:r>
        <w:t xml:space="preserve">(Notices) in relation to the Party to whom the notice is addressed, or to such other address as the relevant Party may from time to time specify by notice given in accordance with this Clause </w:t>
      </w:r>
      <w:r w:rsidR="00CE4CCB">
        <w:fldChar w:fldCharType="begin"/>
      </w:r>
      <w:r w:rsidR="00CE4CCB">
        <w:instrText xml:space="preserve"> REF _Ref508268931 \r \h  \* MERGEFORMAT </w:instrText>
      </w:r>
      <w:r w:rsidR="00CE4CCB">
        <w:fldChar w:fldCharType="separate"/>
      </w:r>
      <w:r w:rsidR="004B18CA">
        <w:t>12</w:t>
      </w:r>
      <w:r w:rsidR="00CE4CCB">
        <w:fldChar w:fldCharType="end"/>
      </w:r>
      <w:r w:rsidR="338B45FF" w:rsidRPr="5AAEF0F4">
        <w:rPr>
          <w:rFonts w:eastAsia="Arial"/>
        </w:rPr>
        <w:t xml:space="preserve"> </w:t>
      </w:r>
      <w:r>
        <w:t>(Notices); unless a provision of this Agreemen</w:t>
      </w:r>
      <w:r w:rsidR="25B57262">
        <w:t>t expressly provides otherwise.</w:t>
      </w:r>
    </w:p>
    <w:p w14:paraId="7DDE1B56" w14:textId="6A778303" w:rsidR="00B7571F" w:rsidRDefault="1A459AD7" w:rsidP="00884C95">
      <w:pPr>
        <w:pStyle w:val="MCoE-Section11"/>
        <w:tabs>
          <w:tab w:val="clear" w:pos="845"/>
        </w:tabs>
        <w:ind w:left="709"/>
        <w:jc w:val="left"/>
        <w:outlineLvl w:val="9"/>
        <w:rPr>
          <w:rFonts w:cs="Arial"/>
          <w:szCs w:val="22"/>
        </w:rPr>
      </w:pPr>
      <w:r w:rsidRPr="00BC7E13">
        <w:rPr>
          <w:rFonts w:cs="Arial"/>
          <w:szCs w:val="22"/>
        </w:rPr>
        <w:t xml:space="preserve">The relevant details of each Party at the date of this Agreement are: </w:t>
      </w:r>
    </w:p>
    <w:p w14:paraId="5095AD0E" w14:textId="77777777" w:rsidR="00BC155A" w:rsidRDefault="00BC155A" w:rsidP="00AB327C">
      <w:pPr>
        <w:ind w:left="709"/>
        <w:rPr>
          <w:rFonts w:eastAsia="Arial" w:cs="Arial"/>
          <w:b/>
        </w:rPr>
      </w:pPr>
    </w:p>
    <w:p w14:paraId="1C4C00C5" w14:textId="34E1AC24" w:rsidR="00CE4CCB" w:rsidRPr="00BA79CB" w:rsidRDefault="1A459AD7" w:rsidP="00AB327C">
      <w:pPr>
        <w:ind w:left="709"/>
        <w:rPr>
          <w:rFonts w:eastAsia="Arial" w:cs="Arial"/>
          <w:b/>
        </w:rPr>
      </w:pPr>
      <w:r w:rsidRPr="00BA79CB">
        <w:rPr>
          <w:rFonts w:eastAsia="Arial" w:cs="Arial"/>
          <w:b/>
        </w:rPr>
        <w:t>Authority</w:t>
      </w:r>
      <w:r w:rsidR="00BA79CB">
        <w:rPr>
          <w:rFonts w:eastAsia="Arial" w:cs="Arial"/>
          <w:b/>
        </w:rPr>
        <w:t>:</w:t>
      </w:r>
    </w:p>
    <w:p w14:paraId="2AC64F13" w14:textId="77777777" w:rsidR="00CE4CCB" w:rsidRPr="0080767E" w:rsidRDefault="1A459AD7" w:rsidP="00AB327C">
      <w:pPr>
        <w:ind w:left="709"/>
        <w:rPr>
          <w:rFonts w:eastAsia="Arial" w:cs="Arial"/>
        </w:rPr>
      </w:pPr>
      <w:r w:rsidRPr="1A459AD7">
        <w:rPr>
          <w:rFonts w:eastAsia="Arial" w:cs="Arial"/>
        </w:rPr>
        <w:t>Address: DE&amp;S, MOD Abbey Wood, Bristol, BS34 8JH</w:t>
      </w:r>
    </w:p>
    <w:p w14:paraId="14D446A6" w14:textId="5ACE2D40" w:rsidR="00CE4CCB" w:rsidRPr="0080767E" w:rsidRDefault="1A459AD7" w:rsidP="00AB327C">
      <w:pPr>
        <w:ind w:left="709"/>
        <w:rPr>
          <w:rFonts w:eastAsia="Arial" w:cs="Arial"/>
        </w:rPr>
      </w:pPr>
      <w:r w:rsidRPr="1A459AD7">
        <w:rPr>
          <w:rFonts w:eastAsia="Arial" w:cs="Arial"/>
        </w:rPr>
        <w:t xml:space="preserve">Email: </w:t>
      </w:r>
      <w:hyperlink r:id="rId18" w:history="1">
        <w:r w:rsidR="00CA375A" w:rsidRPr="002D3478" w:rsidDel="0033137E">
          <w:rPr>
            <w:rStyle w:val="Hyperlink"/>
            <w:rFonts w:eastAsia="Arial" w:cs="Arial"/>
          </w:rPr>
          <w:t>sue.towell569@mod.gov.uk</w:t>
        </w:r>
      </w:hyperlink>
    </w:p>
    <w:p w14:paraId="2EA7115E" w14:textId="78C2E1BE" w:rsidR="00CE4CCB" w:rsidRPr="0080767E" w:rsidRDefault="1A459AD7" w:rsidP="00AB327C">
      <w:pPr>
        <w:ind w:left="709"/>
        <w:rPr>
          <w:rFonts w:eastAsia="Arial" w:cs="Arial"/>
        </w:rPr>
      </w:pPr>
      <w:r w:rsidRPr="1A459AD7">
        <w:rPr>
          <w:rFonts w:eastAsia="Arial" w:cs="Arial"/>
        </w:rPr>
        <w:lastRenderedPageBreak/>
        <w:t>Attention (</w:t>
      </w:r>
      <w:r w:rsidR="001044AC" w:rsidRPr="00826556">
        <w:rPr>
          <w:rFonts w:eastAsia="Arial" w:cs="Arial"/>
        </w:rPr>
        <w:t>ADT</w:t>
      </w:r>
      <w:r w:rsidR="00974917" w:rsidRPr="00826556">
        <w:rPr>
          <w:rFonts w:eastAsia="Arial" w:cs="Arial"/>
        </w:rPr>
        <w:t xml:space="preserve"> </w:t>
      </w:r>
      <w:r w:rsidRPr="00826556">
        <w:rPr>
          <w:rFonts w:eastAsia="Arial" w:cs="Arial"/>
        </w:rPr>
        <w:t>Commercial Lead):</w:t>
      </w:r>
      <w:r w:rsidRPr="1A459AD7">
        <w:rPr>
          <w:rFonts w:eastAsia="Arial" w:cs="Arial"/>
        </w:rPr>
        <w:t xml:space="preserve"> </w:t>
      </w:r>
    </w:p>
    <w:p w14:paraId="5A520C6D" w14:textId="7587109F" w:rsidR="00CE4CCB" w:rsidRPr="0080767E" w:rsidRDefault="00CE4CCB" w:rsidP="00AB327C">
      <w:pPr>
        <w:ind w:left="709"/>
        <w:rPr>
          <w:rFonts w:eastAsia="Arial" w:cs="Arial"/>
        </w:rPr>
      </w:pPr>
      <w:r w:rsidRPr="1A459AD7">
        <w:rPr>
          <w:rFonts w:eastAsia="Arial" w:cs="Arial"/>
        </w:rPr>
        <w:t xml:space="preserve">Save for notices issued by the </w:t>
      </w:r>
      <w:r w:rsidR="00761362">
        <w:t>Supplier</w:t>
      </w:r>
      <w:r w:rsidRPr="1A459AD7">
        <w:rPr>
          <w:rFonts w:eastAsia="Arial" w:cs="Arial"/>
        </w:rPr>
        <w:t xml:space="preserve"> to the Authority under Clause </w:t>
      </w:r>
      <w:r w:rsidR="00B71901" w:rsidRPr="00BC7E13">
        <w:rPr>
          <w:rFonts w:cs="Arial"/>
        </w:rPr>
        <w:fldChar w:fldCharType="begin"/>
      </w:r>
      <w:r w:rsidR="00B71901" w:rsidRPr="0080767E">
        <w:rPr>
          <w:rFonts w:cs="Arial"/>
        </w:rPr>
        <w:instrText xml:space="preserve"> REF _Ref508268981 \r \h </w:instrText>
      </w:r>
      <w:r w:rsidR="00256458" w:rsidRPr="0080767E">
        <w:rPr>
          <w:rFonts w:cs="Arial"/>
        </w:rPr>
        <w:instrText xml:space="preserve"> \* MERGEFORMAT </w:instrText>
      </w:r>
      <w:r w:rsidR="00B71901" w:rsidRPr="00BC7E13">
        <w:rPr>
          <w:rFonts w:cs="Arial"/>
        </w:rPr>
      </w:r>
      <w:r w:rsidR="00B71901" w:rsidRPr="00BC7E13">
        <w:rPr>
          <w:rFonts w:cs="Arial"/>
        </w:rPr>
        <w:fldChar w:fldCharType="separate"/>
      </w:r>
      <w:r w:rsidR="004B18CA" w:rsidRPr="004B18CA">
        <w:rPr>
          <w:rFonts w:eastAsia="Arial" w:cs="Arial"/>
        </w:rPr>
        <w:t>8.4</w:t>
      </w:r>
      <w:r w:rsidR="00B71901" w:rsidRPr="00BC7E13">
        <w:rPr>
          <w:rFonts w:cs="Arial"/>
        </w:rPr>
        <w:fldChar w:fldCharType="end"/>
      </w:r>
      <w:r w:rsidR="00B71901" w:rsidRPr="1A459AD7">
        <w:rPr>
          <w:rFonts w:eastAsia="Arial" w:cs="Arial"/>
        </w:rPr>
        <w:t xml:space="preserve"> </w:t>
      </w:r>
      <w:r w:rsidRPr="1A459AD7">
        <w:rPr>
          <w:rFonts w:eastAsia="Arial" w:cs="Arial"/>
        </w:rPr>
        <w:t xml:space="preserve">(Change of Control of the </w:t>
      </w:r>
      <w:r w:rsidR="00761362">
        <w:t>Supplier</w:t>
      </w:r>
      <w:r w:rsidRPr="1A459AD7">
        <w:rPr>
          <w:rFonts w:eastAsia="Arial" w:cs="Arial"/>
        </w:rPr>
        <w:t xml:space="preserve"> and Change in COI Associates) which must be sent in accordance with Claus</w:t>
      </w:r>
      <w:r w:rsidRPr="00002FB6">
        <w:rPr>
          <w:rFonts w:eastAsia="Arial" w:cs="Arial"/>
        </w:rPr>
        <w:t xml:space="preserve">e </w:t>
      </w:r>
      <w:r w:rsidR="00B71901" w:rsidRPr="00002FB6">
        <w:rPr>
          <w:rFonts w:cs="Arial"/>
        </w:rPr>
        <w:fldChar w:fldCharType="begin"/>
      </w:r>
      <w:r w:rsidR="00B71901" w:rsidRPr="00002FB6">
        <w:rPr>
          <w:rFonts w:cs="Arial"/>
        </w:rPr>
        <w:instrText xml:space="preserve"> REF _Ref508268981 \r \h </w:instrText>
      </w:r>
      <w:r w:rsidR="00256458" w:rsidRPr="00002FB6">
        <w:rPr>
          <w:rFonts w:cs="Arial"/>
        </w:rPr>
        <w:instrText xml:space="preserve"> \* MERGEFORMAT </w:instrText>
      </w:r>
      <w:r w:rsidR="00B71901" w:rsidRPr="00002FB6">
        <w:rPr>
          <w:rFonts w:cs="Arial"/>
        </w:rPr>
      </w:r>
      <w:r w:rsidR="00B71901" w:rsidRPr="00002FB6">
        <w:rPr>
          <w:rFonts w:cs="Arial"/>
        </w:rPr>
        <w:fldChar w:fldCharType="separate"/>
      </w:r>
      <w:r w:rsidR="004B18CA" w:rsidRPr="004B18CA">
        <w:rPr>
          <w:rFonts w:eastAsia="Arial" w:cs="Arial"/>
        </w:rPr>
        <w:t>8.4</w:t>
      </w:r>
      <w:r w:rsidR="00B71901" w:rsidRPr="00002FB6">
        <w:rPr>
          <w:rFonts w:cs="Arial"/>
        </w:rPr>
        <w:fldChar w:fldCharType="end"/>
      </w:r>
    </w:p>
    <w:p w14:paraId="3958D4E8" w14:textId="5F36C637" w:rsidR="00CE4CCB" w:rsidRPr="0080767E" w:rsidRDefault="00761362" w:rsidP="00AB327C">
      <w:pPr>
        <w:ind w:left="709"/>
        <w:rPr>
          <w:rFonts w:eastAsia="Arial" w:cs="Arial"/>
        </w:rPr>
      </w:pPr>
      <w:r>
        <w:t>Supplier</w:t>
      </w:r>
      <w:r w:rsidR="00BA79CB">
        <w:rPr>
          <w:rFonts w:eastAsia="Arial" w:cs="Arial"/>
          <w:b/>
        </w:rPr>
        <w:t>:</w:t>
      </w:r>
      <w:r w:rsidR="1A459AD7" w:rsidRPr="00BA79CB">
        <w:rPr>
          <w:rFonts w:eastAsia="Arial" w:cs="Arial"/>
          <w:b/>
        </w:rPr>
        <w:t xml:space="preserve"> </w:t>
      </w:r>
      <w:r w:rsidR="004A00C2">
        <w:rPr>
          <w:rFonts w:eastAsia="Arial" w:cs="Arial"/>
          <w:b/>
        </w:rPr>
        <w:t xml:space="preserve"> TBC</w:t>
      </w:r>
    </w:p>
    <w:p w14:paraId="664C2F25" w14:textId="2CF3A595" w:rsidR="00CE4CCB" w:rsidRPr="00DA33E5" w:rsidRDefault="00CE4CCB" w:rsidP="00AB327C">
      <w:pPr>
        <w:ind w:left="709"/>
        <w:rPr>
          <w:rFonts w:eastAsia="Arial" w:cs="Arial"/>
          <w:highlight w:val="cyan"/>
        </w:rPr>
      </w:pPr>
      <w:r w:rsidRPr="1A459AD7">
        <w:rPr>
          <w:rFonts w:eastAsia="Arial" w:cs="Arial"/>
        </w:rPr>
        <w:t>Save that notices issued by the Authority</w:t>
      </w:r>
      <w:r w:rsidR="0094714B">
        <w:rPr>
          <w:rFonts w:eastAsia="Arial" w:cs="Arial"/>
        </w:rPr>
        <w:t xml:space="preserve"> to the </w:t>
      </w:r>
      <w:r w:rsidR="00761362">
        <w:t>Supplier</w:t>
      </w:r>
      <w:r w:rsidR="0094714B">
        <w:rPr>
          <w:rFonts w:eastAsia="Arial" w:cs="Arial"/>
        </w:rPr>
        <w:t xml:space="preserve"> under Clause </w:t>
      </w:r>
      <w:r w:rsidR="009A72C4">
        <w:rPr>
          <w:rFonts w:eastAsia="Arial" w:cs="Arial"/>
        </w:rPr>
        <w:fldChar w:fldCharType="begin"/>
      </w:r>
      <w:r w:rsidR="009A72C4">
        <w:rPr>
          <w:rFonts w:eastAsia="Arial" w:cs="Arial"/>
        </w:rPr>
        <w:instrText xml:space="preserve"> REF _Ref508269014 \r \h </w:instrText>
      </w:r>
      <w:r w:rsidR="009A72C4">
        <w:rPr>
          <w:rFonts w:eastAsia="Arial" w:cs="Arial"/>
        </w:rPr>
      </w:r>
      <w:r w:rsidR="009A72C4">
        <w:rPr>
          <w:rFonts w:eastAsia="Arial" w:cs="Arial"/>
        </w:rPr>
        <w:fldChar w:fldCharType="separate"/>
      </w:r>
      <w:r w:rsidR="004B18CA">
        <w:rPr>
          <w:rFonts w:eastAsia="Arial" w:cs="Arial"/>
        </w:rPr>
        <w:t>15</w:t>
      </w:r>
      <w:r w:rsidR="009A72C4">
        <w:rPr>
          <w:rFonts w:eastAsia="Arial" w:cs="Arial"/>
        </w:rPr>
        <w:fldChar w:fldCharType="end"/>
      </w:r>
      <w:r w:rsidR="0094714B">
        <w:rPr>
          <w:rFonts w:eastAsia="Arial" w:cs="Arial"/>
        </w:rPr>
        <w:t xml:space="preserve"> </w:t>
      </w:r>
      <w:r w:rsidRPr="1A459AD7">
        <w:rPr>
          <w:rFonts w:eastAsia="Arial" w:cs="Arial"/>
        </w:rPr>
        <w:t>(</w:t>
      </w:r>
      <w:r w:rsidR="00B71901" w:rsidRPr="1A459AD7">
        <w:rPr>
          <w:rFonts w:eastAsia="Arial" w:cs="Arial"/>
        </w:rPr>
        <w:t>A</w:t>
      </w:r>
      <w:r w:rsidRPr="1A459AD7">
        <w:rPr>
          <w:rFonts w:eastAsia="Arial" w:cs="Arial"/>
        </w:rPr>
        <w:t xml:space="preserve">ssignment and </w:t>
      </w:r>
      <w:r w:rsidR="00B71901" w:rsidRPr="1A459AD7">
        <w:rPr>
          <w:rFonts w:eastAsia="Arial" w:cs="Arial"/>
        </w:rPr>
        <w:t>N</w:t>
      </w:r>
      <w:r w:rsidRPr="1A459AD7">
        <w:rPr>
          <w:rFonts w:eastAsia="Arial" w:cs="Arial"/>
        </w:rPr>
        <w:t xml:space="preserve">ovation), Clause </w:t>
      </w:r>
      <w:r w:rsidR="005F7CC9">
        <w:rPr>
          <w:rFonts w:eastAsia="Arial" w:cs="Arial"/>
        </w:rPr>
        <w:fldChar w:fldCharType="begin"/>
      </w:r>
      <w:r w:rsidR="005F7CC9">
        <w:rPr>
          <w:rFonts w:eastAsia="Arial" w:cs="Arial"/>
        </w:rPr>
        <w:instrText xml:space="preserve"> REF _Ref508269085 \r \h </w:instrText>
      </w:r>
      <w:r w:rsidR="005F7CC9">
        <w:rPr>
          <w:rFonts w:eastAsia="Arial" w:cs="Arial"/>
        </w:rPr>
      </w:r>
      <w:r w:rsidR="005F7CC9">
        <w:rPr>
          <w:rFonts w:eastAsia="Arial" w:cs="Arial"/>
        </w:rPr>
        <w:fldChar w:fldCharType="separate"/>
      </w:r>
      <w:r w:rsidR="004B18CA">
        <w:rPr>
          <w:rFonts w:eastAsia="Arial" w:cs="Arial"/>
        </w:rPr>
        <w:t>52.8</w:t>
      </w:r>
      <w:r w:rsidR="005F7CC9">
        <w:rPr>
          <w:rFonts w:eastAsia="Arial" w:cs="Arial"/>
        </w:rPr>
        <w:fldChar w:fldCharType="end"/>
      </w:r>
      <w:r w:rsidR="008C059C">
        <w:rPr>
          <w:rFonts w:eastAsia="Arial" w:cs="Arial"/>
        </w:rPr>
        <w:t xml:space="preserve"> </w:t>
      </w:r>
      <w:r w:rsidRPr="1A459AD7">
        <w:rPr>
          <w:rFonts w:eastAsia="Arial" w:cs="Arial"/>
        </w:rPr>
        <w:t>(Voluntary Termination by the Authority), Clause</w:t>
      </w:r>
      <w:r w:rsidR="00B71901" w:rsidRPr="1A459AD7">
        <w:rPr>
          <w:rFonts w:eastAsia="Arial" w:cs="Arial"/>
        </w:rPr>
        <w:t xml:space="preserve"> </w:t>
      </w:r>
      <w:r w:rsidR="00BC150B">
        <w:rPr>
          <w:rFonts w:eastAsia="Arial" w:cs="Arial"/>
        </w:rPr>
        <w:fldChar w:fldCharType="begin"/>
      </w:r>
      <w:r w:rsidR="00BC150B">
        <w:rPr>
          <w:rFonts w:eastAsia="Arial" w:cs="Arial"/>
        </w:rPr>
        <w:instrText xml:space="preserve"> REF _Ref131173411 \r \h </w:instrText>
      </w:r>
      <w:r w:rsidR="00BC150B">
        <w:rPr>
          <w:rFonts w:eastAsia="Arial" w:cs="Arial"/>
        </w:rPr>
      </w:r>
      <w:r w:rsidR="00BC150B">
        <w:rPr>
          <w:rFonts w:eastAsia="Arial" w:cs="Arial"/>
        </w:rPr>
        <w:fldChar w:fldCharType="separate"/>
      </w:r>
      <w:r w:rsidR="004B18CA">
        <w:rPr>
          <w:rFonts w:eastAsia="Arial" w:cs="Arial"/>
        </w:rPr>
        <w:t>52.9</w:t>
      </w:r>
      <w:r w:rsidR="00BC150B">
        <w:rPr>
          <w:rFonts w:eastAsia="Arial" w:cs="Arial"/>
        </w:rPr>
        <w:fldChar w:fldCharType="end"/>
      </w:r>
      <w:r w:rsidR="008C059C">
        <w:rPr>
          <w:rFonts w:eastAsia="Arial" w:cs="Arial"/>
        </w:rPr>
        <w:t xml:space="preserve"> </w:t>
      </w:r>
      <w:r w:rsidR="00B71901" w:rsidRPr="1A459AD7">
        <w:rPr>
          <w:rFonts w:eastAsia="Arial" w:cs="Arial"/>
        </w:rPr>
        <w:t>(Termination for Change of C</w:t>
      </w:r>
      <w:r w:rsidRPr="1A459AD7">
        <w:rPr>
          <w:rFonts w:eastAsia="Arial" w:cs="Arial"/>
        </w:rPr>
        <w:t xml:space="preserve">ontrol of </w:t>
      </w:r>
      <w:r w:rsidR="00761362">
        <w:t>Supplier</w:t>
      </w:r>
      <w:r w:rsidRPr="1A459AD7">
        <w:rPr>
          <w:rFonts w:eastAsia="Arial" w:cs="Arial"/>
        </w:rPr>
        <w:t xml:space="preserve">), </w:t>
      </w:r>
      <w:bookmarkStart w:id="71" w:name="_Hlk516128264"/>
      <w:r w:rsidRPr="1A459AD7">
        <w:rPr>
          <w:rFonts w:eastAsia="Arial" w:cs="Arial"/>
        </w:rPr>
        <w:t>Clause</w:t>
      </w:r>
      <w:r w:rsidR="00B62468">
        <w:rPr>
          <w:rFonts w:eastAsia="Arial" w:cs="Arial"/>
        </w:rPr>
        <w:t xml:space="preserve"> </w:t>
      </w:r>
      <w:r w:rsidR="002C1DE2">
        <w:rPr>
          <w:rFonts w:eastAsia="Arial" w:cs="Arial"/>
        </w:rPr>
        <w:t>77.10</w:t>
      </w:r>
      <w:r w:rsidRPr="1A459AD7">
        <w:rPr>
          <w:rFonts w:eastAsia="Arial" w:cs="Arial"/>
        </w:rPr>
        <w:t xml:space="preserve"> (</w:t>
      </w:r>
      <w:r w:rsidR="00B71901" w:rsidRPr="1A459AD7">
        <w:rPr>
          <w:rFonts w:eastAsia="Arial" w:cs="Arial"/>
        </w:rPr>
        <w:t>N</w:t>
      </w:r>
      <w:r w:rsidRPr="1A459AD7">
        <w:rPr>
          <w:rFonts w:eastAsia="Arial" w:cs="Arial"/>
        </w:rPr>
        <w:t>otice of a Claim</w:t>
      </w:r>
      <w:bookmarkEnd w:id="71"/>
      <w:r w:rsidRPr="1A459AD7">
        <w:rPr>
          <w:rFonts w:eastAsia="Arial" w:cs="Arial"/>
        </w:rPr>
        <w:t>) and any Final Performance Warning Notice, Material Breach Notice, Termination Notice, or any notice in respect of a Dispute, each of which may</w:t>
      </w:r>
      <w:r w:rsidR="00DA33E5">
        <w:rPr>
          <w:rFonts w:eastAsia="Arial" w:cs="Arial"/>
        </w:rPr>
        <w:t xml:space="preserve"> not be validly served by email.</w:t>
      </w:r>
    </w:p>
    <w:p w14:paraId="13B97F40" w14:textId="49D44A40" w:rsidR="00CE4CCB" w:rsidRPr="00BC7E13" w:rsidRDefault="00CE4CCB" w:rsidP="00884C95">
      <w:pPr>
        <w:pStyle w:val="MCoE-Section11"/>
        <w:tabs>
          <w:tab w:val="clear" w:pos="845"/>
        </w:tabs>
        <w:ind w:left="709"/>
        <w:jc w:val="left"/>
        <w:outlineLvl w:val="9"/>
        <w:rPr>
          <w:rFonts w:eastAsia="Arial" w:cs="Arial"/>
          <w:szCs w:val="22"/>
        </w:rPr>
      </w:pPr>
      <w:r w:rsidRPr="00BC7E13">
        <w:rPr>
          <w:rFonts w:cs="Arial"/>
          <w:szCs w:val="22"/>
        </w:rPr>
        <w:t xml:space="preserve">In the absence of evidence of earlier receipt, any notice shall take effect from the time that it is deemed to be received in accordance with Clause </w:t>
      </w:r>
      <w:r w:rsidR="004023D4" w:rsidRPr="00BC7E13">
        <w:rPr>
          <w:rFonts w:cs="Arial"/>
          <w:szCs w:val="22"/>
        </w:rPr>
        <w:fldChar w:fldCharType="begin"/>
      </w:r>
      <w:r w:rsidR="004023D4" w:rsidRPr="0080767E">
        <w:rPr>
          <w:rFonts w:cs="Arial"/>
          <w:szCs w:val="22"/>
        </w:rPr>
        <w:instrText xml:space="preserve"> REF _Ref508269847 \r \h </w:instrText>
      </w:r>
      <w:r w:rsidR="00256458" w:rsidRPr="0080767E">
        <w:rPr>
          <w:rFonts w:cs="Arial"/>
          <w:szCs w:val="22"/>
        </w:rPr>
        <w:instrText xml:space="preserve"> \* MERGEFORMAT </w:instrText>
      </w:r>
      <w:r w:rsidR="004023D4" w:rsidRPr="00BC7E13">
        <w:rPr>
          <w:rFonts w:cs="Arial"/>
          <w:szCs w:val="22"/>
        </w:rPr>
      </w:r>
      <w:r w:rsidR="004023D4" w:rsidRPr="00BC7E13">
        <w:rPr>
          <w:rFonts w:cs="Arial"/>
          <w:szCs w:val="22"/>
        </w:rPr>
        <w:fldChar w:fldCharType="separate"/>
      </w:r>
      <w:r w:rsidR="004B18CA">
        <w:rPr>
          <w:rFonts w:cs="Arial"/>
          <w:szCs w:val="22"/>
        </w:rPr>
        <w:t>12.4</w:t>
      </w:r>
      <w:r w:rsidR="004023D4" w:rsidRPr="00BC7E13">
        <w:rPr>
          <w:rFonts w:cs="Arial"/>
          <w:szCs w:val="22"/>
        </w:rPr>
        <w:fldChar w:fldCharType="end"/>
      </w:r>
      <w:r w:rsidRPr="00BC7E13">
        <w:rPr>
          <w:rFonts w:eastAsia="Arial" w:cs="Arial"/>
          <w:szCs w:val="22"/>
        </w:rPr>
        <w:t xml:space="preserve">. </w:t>
      </w:r>
    </w:p>
    <w:p w14:paraId="4E5387CD" w14:textId="6DD210FD" w:rsidR="00CE4CCB" w:rsidRPr="00BC7E13" w:rsidRDefault="00CE4CCB" w:rsidP="00884C95">
      <w:pPr>
        <w:pStyle w:val="MCoE-Section11"/>
        <w:tabs>
          <w:tab w:val="clear" w:pos="845"/>
        </w:tabs>
        <w:ind w:left="709"/>
        <w:jc w:val="left"/>
        <w:outlineLvl w:val="9"/>
        <w:rPr>
          <w:rFonts w:eastAsia="Arial" w:cs="Arial"/>
          <w:szCs w:val="22"/>
        </w:rPr>
      </w:pPr>
      <w:bookmarkStart w:id="72" w:name="_Ref508269847"/>
      <w:r w:rsidRPr="00BC7E13">
        <w:rPr>
          <w:rFonts w:cs="Arial"/>
          <w:szCs w:val="22"/>
        </w:rPr>
        <w:t xml:space="preserve">Subject to Clause </w:t>
      </w:r>
      <w:r w:rsidR="004023D4" w:rsidRPr="00BC7E13">
        <w:rPr>
          <w:rFonts w:cs="Arial"/>
          <w:szCs w:val="22"/>
        </w:rPr>
        <w:fldChar w:fldCharType="begin"/>
      </w:r>
      <w:r w:rsidR="004023D4" w:rsidRPr="0080767E">
        <w:rPr>
          <w:rFonts w:cs="Arial"/>
          <w:szCs w:val="22"/>
        </w:rPr>
        <w:instrText xml:space="preserve"> REF _Ref508269861 \r \h </w:instrText>
      </w:r>
      <w:r w:rsidR="00256458" w:rsidRPr="0080767E">
        <w:rPr>
          <w:rFonts w:cs="Arial"/>
          <w:szCs w:val="22"/>
        </w:rPr>
        <w:instrText xml:space="preserve"> \* MERGEFORMAT </w:instrText>
      </w:r>
      <w:r w:rsidR="004023D4" w:rsidRPr="00BC7E13">
        <w:rPr>
          <w:rFonts w:cs="Arial"/>
          <w:szCs w:val="22"/>
        </w:rPr>
      </w:r>
      <w:r w:rsidR="004023D4" w:rsidRPr="00BC7E13">
        <w:rPr>
          <w:rFonts w:cs="Arial"/>
          <w:szCs w:val="22"/>
        </w:rPr>
        <w:fldChar w:fldCharType="separate"/>
      </w:r>
      <w:r w:rsidR="004B18CA">
        <w:rPr>
          <w:rFonts w:cs="Arial"/>
          <w:szCs w:val="22"/>
        </w:rPr>
        <w:t>12.5</w:t>
      </w:r>
      <w:r w:rsidR="004023D4" w:rsidRPr="00BC7E13">
        <w:rPr>
          <w:rFonts w:cs="Arial"/>
          <w:szCs w:val="22"/>
        </w:rPr>
        <w:fldChar w:fldCharType="end"/>
      </w:r>
      <w:r w:rsidR="004023D4" w:rsidRPr="00BC7E13">
        <w:rPr>
          <w:rFonts w:eastAsia="Arial" w:cs="Arial"/>
          <w:szCs w:val="22"/>
        </w:rPr>
        <w:t xml:space="preserve"> </w:t>
      </w:r>
      <w:r w:rsidRPr="00BC7E13">
        <w:rPr>
          <w:rFonts w:cs="Arial"/>
          <w:szCs w:val="22"/>
        </w:rPr>
        <w:t>below, a notice is deemed to be received:</w:t>
      </w:r>
      <w:bookmarkEnd w:id="72"/>
    </w:p>
    <w:p w14:paraId="758D9D3C"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 xml:space="preserve">in the case of a notice left at the address of the addressee, upon delivery at that address; </w:t>
      </w:r>
    </w:p>
    <w:p w14:paraId="54D5F7DD"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in the case of a posted letter, on the third (3rd) Business Day after posting or, if posted to or from a place outside the UK, the fifth (5th) Business Day after posting; and</w:t>
      </w:r>
    </w:p>
    <w:p w14:paraId="2F92B6DF" w14:textId="77777777" w:rsidR="00CE4CCB" w:rsidRPr="00BC7E13" w:rsidRDefault="1A459AD7" w:rsidP="00884C95">
      <w:pPr>
        <w:pStyle w:val="MCoE-Section111"/>
        <w:ind w:left="1418"/>
        <w:jc w:val="left"/>
        <w:outlineLvl w:val="9"/>
        <w:rPr>
          <w:rFonts w:eastAsia="Arial" w:cs="Arial"/>
          <w:szCs w:val="22"/>
        </w:rPr>
      </w:pPr>
      <w:r w:rsidRPr="00BC7E13">
        <w:rPr>
          <w:rFonts w:cs="Arial"/>
          <w:szCs w:val="22"/>
        </w:rPr>
        <w:t>in the case of email, when sent (except that an email shall not be deemed to have been sent if the sender receives a delivery failure notification).</w:t>
      </w:r>
    </w:p>
    <w:p w14:paraId="405C2CE5" w14:textId="2DFD1A29" w:rsidR="00B7571F" w:rsidRDefault="00CE4CCB" w:rsidP="00884C95">
      <w:pPr>
        <w:pStyle w:val="MCoE-Section11"/>
        <w:tabs>
          <w:tab w:val="clear" w:pos="845"/>
        </w:tabs>
        <w:ind w:left="709"/>
        <w:jc w:val="left"/>
        <w:outlineLvl w:val="9"/>
        <w:rPr>
          <w:rFonts w:cs="Arial"/>
          <w:szCs w:val="22"/>
        </w:rPr>
      </w:pPr>
      <w:bookmarkStart w:id="73" w:name="_Ref508269861"/>
      <w:r w:rsidRPr="00BC7E13">
        <w:rPr>
          <w:rFonts w:cs="Arial"/>
          <w:szCs w:val="22"/>
        </w:rPr>
        <w:t xml:space="preserve">A notice received or deemed to be received in accordance with Clause </w:t>
      </w:r>
      <w:r w:rsidR="004023D4" w:rsidRPr="00BC7E13">
        <w:rPr>
          <w:rFonts w:cs="Arial"/>
          <w:szCs w:val="22"/>
        </w:rPr>
        <w:fldChar w:fldCharType="begin"/>
      </w:r>
      <w:r w:rsidR="004023D4" w:rsidRPr="0080767E">
        <w:rPr>
          <w:rFonts w:cs="Arial"/>
          <w:szCs w:val="22"/>
        </w:rPr>
        <w:instrText xml:space="preserve"> REF _Ref508269847 \r \h </w:instrText>
      </w:r>
      <w:r w:rsidR="00256458" w:rsidRPr="0080767E">
        <w:rPr>
          <w:rFonts w:cs="Arial"/>
          <w:szCs w:val="22"/>
        </w:rPr>
        <w:instrText xml:space="preserve"> \* MERGEFORMAT </w:instrText>
      </w:r>
      <w:r w:rsidR="004023D4" w:rsidRPr="00BC7E13">
        <w:rPr>
          <w:rFonts w:cs="Arial"/>
          <w:szCs w:val="22"/>
        </w:rPr>
      </w:r>
      <w:r w:rsidR="004023D4" w:rsidRPr="00BC7E13">
        <w:rPr>
          <w:rFonts w:cs="Arial"/>
          <w:szCs w:val="22"/>
        </w:rPr>
        <w:fldChar w:fldCharType="separate"/>
      </w:r>
      <w:r w:rsidR="004B18CA">
        <w:rPr>
          <w:rFonts w:cs="Arial"/>
          <w:szCs w:val="22"/>
        </w:rPr>
        <w:t>12.4</w:t>
      </w:r>
      <w:r w:rsidR="004023D4" w:rsidRPr="00BC7E13">
        <w:rPr>
          <w:rFonts w:cs="Arial"/>
          <w:szCs w:val="22"/>
        </w:rPr>
        <w:fldChar w:fldCharType="end"/>
      </w:r>
      <w:r w:rsidR="004023D4" w:rsidRPr="00BC7E13">
        <w:rPr>
          <w:rFonts w:eastAsia="Arial" w:cs="Arial"/>
          <w:szCs w:val="22"/>
        </w:rPr>
        <w:t xml:space="preserve"> </w:t>
      </w:r>
      <w:r w:rsidRPr="00BC7E13">
        <w:rPr>
          <w:rFonts w:cs="Arial"/>
          <w:szCs w:val="22"/>
        </w:rPr>
        <w:t>on a day which is not a Business Day, or after 1700 on any Business Day, shall be deemed to be received on the next following Business Day.</w:t>
      </w:r>
      <w:bookmarkStart w:id="74" w:name="_Toc508806431"/>
      <w:bookmarkEnd w:id="73"/>
    </w:p>
    <w:p w14:paraId="2843655D" w14:textId="77777777" w:rsidR="00CE4CCB" w:rsidRPr="00BC7E13" w:rsidRDefault="7D07D641" w:rsidP="00884C95">
      <w:pPr>
        <w:pStyle w:val="MCoE-Section10"/>
        <w:tabs>
          <w:tab w:val="clear" w:pos="845"/>
        </w:tabs>
        <w:spacing w:before="360" w:beforeAutospacing="0"/>
        <w:ind w:left="709"/>
        <w:rPr>
          <w:rFonts w:eastAsia="Arial" w:cs="Arial"/>
          <w:szCs w:val="22"/>
        </w:rPr>
      </w:pPr>
      <w:bookmarkStart w:id="75" w:name="_Toc522275603"/>
      <w:bookmarkStart w:id="76" w:name="_Ref131175497"/>
      <w:bookmarkStart w:id="77" w:name="_Toc132732828"/>
      <w:r w:rsidRPr="2F953736">
        <w:rPr>
          <w:rFonts w:cs="Arial"/>
        </w:rPr>
        <w:t>REPRESENTATIVES</w:t>
      </w:r>
      <w:bookmarkEnd w:id="74"/>
      <w:bookmarkEnd w:id="75"/>
      <w:bookmarkEnd w:id="76"/>
      <w:bookmarkEnd w:id="77"/>
    </w:p>
    <w:p w14:paraId="3C947C46" w14:textId="71FFED2E" w:rsidR="00CE4CCB" w:rsidRPr="00BC7E13" w:rsidRDefault="00761362" w:rsidP="00884C95">
      <w:pPr>
        <w:pStyle w:val="MCoE-Section11"/>
        <w:tabs>
          <w:tab w:val="clear" w:pos="845"/>
        </w:tabs>
        <w:ind w:left="709"/>
        <w:jc w:val="left"/>
        <w:outlineLvl w:val="9"/>
        <w:rPr>
          <w:rFonts w:eastAsia="Arial" w:cs="Arial"/>
          <w:b/>
          <w:szCs w:val="22"/>
        </w:rPr>
      </w:pPr>
      <w:bookmarkStart w:id="78" w:name="_Ref508264353"/>
      <w:r w:rsidRPr="00AB327C">
        <w:rPr>
          <w:b/>
          <w:bCs w:val="0"/>
        </w:rPr>
        <w:t>Supplier</w:t>
      </w:r>
      <w:r w:rsidR="1A459AD7" w:rsidRPr="00BC7E13">
        <w:rPr>
          <w:rFonts w:cs="Arial"/>
          <w:b/>
          <w:szCs w:val="22"/>
        </w:rPr>
        <w:t>'s Representative</w:t>
      </w:r>
      <w:bookmarkEnd w:id="78"/>
    </w:p>
    <w:p w14:paraId="27705AF4" w14:textId="433F5CCC" w:rsidR="00CE4CCB" w:rsidRDefault="00CE4CCB" w:rsidP="00884C95">
      <w:pPr>
        <w:pStyle w:val="MCoE-Section111"/>
        <w:ind w:left="1418"/>
        <w:jc w:val="left"/>
        <w:outlineLvl w:val="9"/>
        <w:rPr>
          <w:rFonts w:eastAsia="Arial" w:cs="Arial"/>
          <w:szCs w:val="22"/>
        </w:rPr>
      </w:pPr>
      <w:r w:rsidRPr="00BC7E13">
        <w:rPr>
          <w:rFonts w:eastAsia="Arial" w:cs="Arial"/>
          <w:szCs w:val="22"/>
        </w:rPr>
        <w:t xml:space="preserve">The </w:t>
      </w:r>
      <w:r w:rsidR="005502B3">
        <w:t>Supplier</w:t>
      </w:r>
      <w:r w:rsidRPr="00BC7E13">
        <w:rPr>
          <w:rFonts w:eastAsia="Arial" w:cs="Arial"/>
          <w:szCs w:val="22"/>
        </w:rPr>
        <w:t xml:space="preserve"> shall appoint the person whose name, address, email address and telephone number is set out in Clause </w:t>
      </w:r>
      <w:r w:rsidR="004023D4" w:rsidRPr="00BC7E13">
        <w:rPr>
          <w:rFonts w:cs="Arial"/>
          <w:szCs w:val="22"/>
        </w:rPr>
        <w:fldChar w:fldCharType="begin"/>
      </w:r>
      <w:r w:rsidR="004023D4" w:rsidRPr="00BC7E13">
        <w:rPr>
          <w:rFonts w:cs="Arial"/>
          <w:szCs w:val="22"/>
        </w:rPr>
        <w:instrText xml:space="preserve"> REF _Ref508269909 \r \h </w:instrText>
      </w:r>
      <w:r w:rsidR="00256458" w:rsidRPr="00BC7E13">
        <w:rPr>
          <w:rFonts w:cs="Arial"/>
          <w:szCs w:val="22"/>
        </w:rPr>
        <w:instrText xml:space="preserve"> \* MERGEFORMAT </w:instrText>
      </w:r>
      <w:r w:rsidR="004023D4" w:rsidRPr="00BC7E13">
        <w:rPr>
          <w:rFonts w:cs="Arial"/>
          <w:szCs w:val="22"/>
        </w:rPr>
      </w:r>
      <w:r w:rsidR="004023D4" w:rsidRPr="00BC7E13">
        <w:rPr>
          <w:rFonts w:cs="Arial"/>
          <w:szCs w:val="22"/>
        </w:rPr>
        <w:fldChar w:fldCharType="separate"/>
      </w:r>
      <w:r w:rsidR="004B18CA" w:rsidRPr="004B18CA">
        <w:rPr>
          <w:rFonts w:eastAsia="Arial" w:cs="Arial"/>
          <w:szCs w:val="22"/>
        </w:rPr>
        <w:t>12</w:t>
      </w:r>
      <w:r w:rsidR="004023D4" w:rsidRPr="00BC7E13">
        <w:rPr>
          <w:rFonts w:cs="Arial"/>
          <w:szCs w:val="22"/>
        </w:rPr>
        <w:fldChar w:fldCharType="end"/>
      </w:r>
      <w:r w:rsidRPr="00BC7E13">
        <w:rPr>
          <w:rFonts w:eastAsia="Arial" w:cs="Arial"/>
          <w:szCs w:val="22"/>
        </w:rPr>
        <w:t xml:space="preserve"> (Notices) to act as the </w:t>
      </w:r>
      <w:r w:rsidR="005502B3">
        <w:t>Supplier</w:t>
      </w:r>
      <w:r w:rsidRPr="00BC7E13">
        <w:rPr>
          <w:rFonts w:eastAsia="Arial" w:cs="Arial"/>
          <w:szCs w:val="22"/>
        </w:rPr>
        <w:t>'s Representative</w:t>
      </w:r>
      <w:r w:rsidR="004023D4" w:rsidRPr="00BC7E13">
        <w:rPr>
          <w:rFonts w:eastAsia="Arial" w:cs="Arial"/>
          <w:b/>
          <w:szCs w:val="22"/>
        </w:rPr>
        <w:t xml:space="preserve"> </w:t>
      </w:r>
      <w:r w:rsidRPr="00BC7E13">
        <w:rPr>
          <w:rFonts w:eastAsia="Arial" w:cs="Arial"/>
          <w:szCs w:val="22"/>
        </w:rPr>
        <w:t>in connection with this Agreement.</w:t>
      </w:r>
    </w:p>
    <w:p w14:paraId="1C5E0E19" w14:textId="29B62FB0" w:rsidR="00CE4CCB" w:rsidRPr="00BC7E13" w:rsidRDefault="1A459AD7" w:rsidP="00884C95">
      <w:pPr>
        <w:pStyle w:val="MCoE-Section11"/>
        <w:tabs>
          <w:tab w:val="clear" w:pos="845"/>
        </w:tabs>
        <w:ind w:left="709"/>
        <w:jc w:val="left"/>
        <w:outlineLvl w:val="9"/>
        <w:rPr>
          <w:rFonts w:eastAsia="Arial" w:cs="Arial"/>
          <w:b/>
          <w:szCs w:val="22"/>
        </w:rPr>
      </w:pPr>
      <w:r w:rsidRPr="00BC7E13">
        <w:rPr>
          <w:rFonts w:cs="Arial"/>
          <w:b/>
          <w:szCs w:val="22"/>
        </w:rPr>
        <w:t xml:space="preserve">Authority of the </w:t>
      </w:r>
      <w:r w:rsidR="005502B3" w:rsidRPr="00AB327C">
        <w:rPr>
          <w:b/>
          <w:bCs w:val="0"/>
        </w:rPr>
        <w:t>Supplier</w:t>
      </w:r>
      <w:r w:rsidRPr="00BC7E13">
        <w:rPr>
          <w:rFonts w:cs="Arial"/>
          <w:b/>
          <w:szCs w:val="22"/>
        </w:rPr>
        <w:t>'s Representative</w:t>
      </w:r>
    </w:p>
    <w:p w14:paraId="5F4F852F" w14:textId="56F0EA54" w:rsidR="00CE4CCB" w:rsidRPr="00BC7E13" w:rsidRDefault="1A459AD7" w:rsidP="00884C95">
      <w:pPr>
        <w:pStyle w:val="MCoE-Section111"/>
        <w:ind w:left="1418"/>
        <w:jc w:val="left"/>
        <w:outlineLvl w:val="9"/>
        <w:rPr>
          <w:rFonts w:eastAsia="Arial" w:cs="Arial"/>
          <w:szCs w:val="22"/>
        </w:rPr>
      </w:pPr>
      <w:r w:rsidRPr="00BC7E13">
        <w:rPr>
          <w:rFonts w:cs="Arial"/>
          <w:szCs w:val="22"/>
        </w:rPr>
        <w:t xml:space="preserve">The </w:t>
      </w:r>
      <w:r w:rsidR="005502B3">
        <w:t>Supplier</w:t>
      </w:r>
      <w:r w:rsidRPr="00BC7E13">
        <w:rPr>
          <w:rFonts w:cs="Arial"/>
          <w:szCs w:val="22"/>
        </w:rPr>
        <w:t xml:space="preserve">'s Representative shall have full authority to act on behalf of the </w:t>
      </w:r>
      <w:r w:rsidR="005502B3">
        <w:t>Supplier</w:t>
      </w:r>
      <w:r w:rsidRPr="00BC7E13">
        <w:rPr>
          <w:rFonts w:cs="Arial"/>
          <w:szCs w:val="22"/>
        </w:rPr>
        <w:t xml:space="preserve"> for all purposes connected with this Agreement. Unless notified by the </w:t>
      </w:r>
      <w:r w:rsidR="005502B3">
        <w:t>Supplier</w:t>
      </w:r>
      <w:r w:rsidRPr="00BC7E13">
        <w:rPr>
          <w:rFonts w:cs="Arial"/>
          <w:szCs w:val="22"/>
        </w:rPr>
        <w:t xml:space="preserve"> in writing before such act or instruction, the Authority shall be entitled to treat any act of the </w:t>
      </w:r>
      <w:r w:rsidR="005502B3">
        <w:t>Supplier</w:t>
      </w:r>
      <w:r w:rsidRPr="00BC7E13">
        <w:rPr>
          <w:rFonts w:cs="Arial"/>
          <w:szCs w:val="22"/>
        </w:rPr>
        <w:t xml:space="preserve">'s Representative which is authorised by the Agreement as being expressly authorised by the </w:t>
      </w:r>
      <w:r w:rsidR="005502B3">
        <w:t>Supplier</w:t>
      </w:r>
      <w:r w:rsidRPr="00BC7E13">
        <w:rPr>
          <w:rFonts w:cs="Arial"/>
          <w:szCs w:val="22"/>
        </w:rPr>
        <w:t xml:space="preserve"> and the Authority shall not be required to determine whether authority has, in fact, been given. </w:t>
      </w:r>
    </w:p>
    <w:p w14:paraId="08B54D72" w14:textId="28DE0D51" w:rsidR="00CE4CCB" w:rsidRPr="00BC7E13" w:rsidRDefault="1A459AD7" w:rsidP="00884C95">
      <w:pPr>
        <w:pStyle w:val="MCoE-Section111"/>
        <w:ind w:left="1418"/>
        <w:jc w:val="left"/>
        <w:outlineLvl w:val="9"/>
        <w:rPr>
          <w:rFonts w:eastAsia="Arial" w:cs="Arial"/>
          <w:szCs w:val="22"/>
        </w:rPr>
      </w:pPr>
      <w:r w:rsidRPr="00BC7E13">
        <w:rPr>
          <w:rFonts w:cs="Arial"/>
          <w:szCs w:val="22"/>
        </w:rPr>
        <w:lastRenderedPageBreak/>
        <w:t xml:space="preserve">The </w:t>
      </w:r>
      <w:r w:rsidR="005502B3">
        <w:t>Supplier</w:t>
      </w:r>
      <w:r w:rsidRPr="00BC7E13">
        <w:rPr>
          <w:rFonts w:cs="Arial"/>
          <w:szCs w:val="22"/>
        </w:rPr>
        <w:t xml:space="preserve"> shall procure that the </w:t>
      </w:r>
      <w:r w:rsidR="005502B3">
        <w:t>Supplier</w:t>
      </w:r>
      <w:r w:rsidRPr="00BC7E13">
        <w:rPr>
          <w:rFonts w:cs="Arial"/>
          <w:szCs w:val="22"/>
        </w:rPr>
        <w:t xml:space="preserve">'s Representative acts in accordance with the </w:t>
      </w:r>
      <w:r w:rsidR="005502B3">
        <w:t>Supplier</w:t>
      </w:r>
      <w:r w:rsidRPr="00BC7E13">
        <w:rPr>
          <w:rFonts w:cs="Arial"/>
          <w:szCs w:val="22"/>
        </w:rPr>
        <w:t>'s Representative's powers and functions in this Agreement.</w:t>
      </w:r>
    </w:p>
    <w:p w14:paraId="2E68BB13" w14:textId="69B19E36" w:rsidR="00CE4CCB" w:rsidRPr="00BC7E13" w:rsidRDefault="1A459AD7" w:rsidP="00884C95">
      <w:pPr>
        <w:pStyle w:val="MCoE-Section11"/>
        <w:tabs>
          <w:tab w:val="clear" w:pos="845"/>
        </w:tabs>
        <w:ind w:left="709"/>
        <w:jc w:val="left"/>
        <w:outlineLvl w:val="9"/>
        <w:rPr>
          <w:rFonts w:eastAsia="Arial" w:cs="Arial"/>
          <w:b/>
          <w:szCs w:val="22"/>
        </w:rPr>
      </w:pPr>
      <w:r w:rsidRPr="00BC7E13">
        <w:rPr>
          <w:rFonts w:cs="Arial"/>
          <w:b/>
          <w:szCs w:val="22"/>
        </w:rPr>
        <w:t xml:space="preserve">Change in </w:t>
      </w:r>
      <w:r w:rsidR="005502B3" w:rsidRPr="00AB327C">
        <w:rPr>
          <w:b/>
          <w:bCs w:val="0"/>
        </w:rPr>
        <w:t>Supplier</w:t>
      </w:r>
      <w:r w:rsidRPr="00BC7E13">
        <w:rPr>
          <w:rFonts w:cs="Arial"/>
          <w:b/>
          <w:szCs w:val="22"/>
        </w:rPr>
        <w:t>'s Representative</w:t>
      </w:r>
    </w:p>
    <w:p w14:paraId="1FB1271F" w14:textId="39C71D7C" w:rsidR="00DA33E5" w:rsidRPr="005915D1" w:rsidRDefault="00CE4CCB" w:rsidP="00884C95">
      <w:pPr>
        <w:pStyle w:val="MCoE-Section111"/>
        <w:ind w:left="1418"/>
        <w:jc w:val="left"/>
        <w:outlineLvl w:val="9"/>
        <w:rPr>
          <w:rFonts w:eastAsia="Arial" w:cs="Arial"/>
          <w:szCs w:val="22"/>
        </w:rPr>
      </w:pPr>
      <w:bookmarkStart w:id="79" w:name="_Ref508270145"/>
      <w:bookmarkStart w:id="80" w:name="_Ref131173582"/>
      <w:r w:rsidRPr="00BC7E13">
        <w:rPr>
          <w:rFonts w:cs="Arial"/>
          <w:szCs w:val="22"/>
        </w:rPr>
        <w:t xml:space="preserve">The </w:t>
      </w:r>
      <w:r w:rsidR="005502B3">
        <w:t>Supplier</w:t>
      </w:r>
      <w:r w:rsidRPr="00BC7E13">
        <w:rPr>
          <w:rFonts w:cs="Arial"/>
          <w:szCs w:val="22"/>
        </w:rPr>
        <w:t xml:space="preserve"> may propose a change in the identity of the </w:t>
      </w:r>
      <w:r w:rsidR="005502B3">
        <w:t>Supplier</w:t>
      </w:r>
      <w:r w:rsidRPr="00BC7E13">
        <w:rPr>
          <w:rFonts w:cs="Arial"/>
          <w:szCs w:val="22"/>
        </w:rPr>
        <w:t xml:space="preserve">'s Representative and Clause </w:t>
      </w:r>
      <w:r w:rsidR="004023D4" w:rsidRPr="00BC7E13">
        <w:rPr>
          <w:rFonts w:cs="Arial"/>
          <w:szCs w:val="22"/>
        </w:rPr>
        <w:fldChar w:fldCharType="begin"/>
      </w:r>
      <w:r w:rsidR="004023D4" w:rsidRPr="0080767E">
        <w:rPr>
          <w:rFonts w:cs="Arial"/>
          <w:szCs w:val="22"/>
        </w:rPr>
        <w:instrText xml:space="preserve"> REF _Ref508269925 \r \h </w:instrText>
      </w:r>
      <w:r w:rsidR="00256458" w:rsidRPr="0080767E">
        <w:rPr>
          <w:rFonts w:cs="Arial"/>
          <w:szCs w:val="22"/>
        </w:rPr>
        <w:instrText xml:space="preserve"> \* MERGEFORMAT </w:instrText>
      </w:r>
      <w:r w:rsidR="004023D4" w:rsidRPr="00BC7E13">
        <w:rPr>
          <w:rFonts w:cs="Arial"/>
          <w:szCs w:val="22"/>
        </w:rPr>
      </w:r>
      <w:r w:rsidR="004023D4" w:rsidRPr="00BC7E13">
        <w:rPr>
          <w:rFonts w:cs="Arial"/>
          <w:szCs w:val="22"/>
        </w:rPr>
        <w:fldChar w:fldCharType="separate"/>
      </w:r>
      <w:r w:rsidR="004B18CA">
        <w:rPr>
          <w:rFonts w:cs="Arial"/>
          <w:szCs w:val="22"/>
        </w:rPr>
        <w:t>12</w:t>
      </w:r>
      <w:r w:rsidR="004023D4" w:rsidRPr="00BC7E13">
        <w:rPr>
          <w:rFonts w:cs="Arial"/>
          <w:szCs w:val="22"/>
        </w:rPr>
        <w:fldChar w:fldCharType="end"/>
      </w:r>
      <w:r w:rsidRPr="00BC7E13">
        <w:rPr>
          <w:rFonts w:cs="Arial"/>
          <w:szCs w:val="22"/>
        </w:rPr>
        <w:t xml:space="preserve"> (Notices) shall be updated accordingly unless the Authority refuses the change under Clause </w:t>
      </w:r>
      <w:bookmarkStart w:id="81" w:name="_Ref508270133"/>
      <w:bookmarkEnd w:id="79"/>
      <w:r w:rsidR="00A915B7">
        <w:rPr>
          <w:rFonts w:cs="Arial"/>
          <w:szCs w:val="22"/>
        </w:rPr>
        <w:fldChar w:fldCharType="begin"/>
      </w:r>
      <w:r w:rsidR="00A915B7">
        <w:rPr>
          <w:rFonts w:cs="Arial"/>
          <w:szCs w:val="22"/>
        </w:rPr>
        <w:instrText xml:space="preserve"> REF _Ref131173567 \r \h </w:instrText>
      </w:r>
      <w:r w:rsidR="00A915B7">
        <w:rPr>
          <w:rFonts w:cs="Arial"/>
          <w:szCs w:val="22"/>
        </w:rPr>
      </w:r>
      <w:r w:rsidR="00A915B7">
        <w:rPr>
          <w:rFonts w:cs="Arial"/>
          <w:szCs w:val="22"/>
        </w:rPr>
        <w:fldChar w:fldCharType="separate"/>
      </w:r>
      <w:r w:rsidR="004B18CA">
        <w:rPr>
          <w:rFonts w:cs="Arial"/>
          <w:szCs w:val="22"/>
        </w:rPr>
        <w:t>13.3.2</w:t>
      </w:r>
      <w:r w:rsidR="00A915B7">
        <w:rPr>
          <w:rFonts w:cs="Arial"/>
          <w:szCs w:val="22"/>
        </w:rPr>
        <w:fldChar w:fldCharType="end"/>
      </w:r>
      <w:bookmarkEnd w:id="80"/>
    </w:p>
    <w:p w14:paraId="074E78D8" w14:textId="7820ECA7" w:rsidR="00CE4CCB" w:rsidRPr="00BC7E13" w:rsidRDefault="00CE4CCB" w:rsidP="00884C95">
      <w:pPr>
        <w:pStyle w:val="MCoE-Section111"/>
        <w:ind w:left="1418"/>
        <w:jc w:val="left"/>
        <w:outlineLvl w:val="9"/>
        <w:rPr>
          <w:rFonts w:eastAsia="Arial" w:cs="Arial"/>
          <w:szCs w:val="22"/>
        </w:rPr>
      </w:pPr>
      <w:bookmarkStart w:id="82" w:name="_Ref131173567"/>
      <w:r w:rsidRPr="00BC7E13">
        <w:rPr>
          <w:rFonts w:cs="Arial"/>
          <w:szCs w:val="22"/>
        </w:rPr>
        <w:t xml:space="preserve">The Authority may refuse any change proposed by the </w:t>
      </w:r>
      <w:r w:rsidR="005502B3">
        <w:t>Supplier</w:t>
      </w:r>
      <w:r w:rsidRPr="00BC7E13">
        <w:rPr>
          <w:rFonts w:cs="Arial"/>
          <w:szCs w:val="22"/>
        </w:rPr>
        <w:t xml:space="preserve"> under Clause </w:t>
      </w:r>
      <w:r w:rsidR="000B31E1">
        <w:rPr>
          <w:rFonts w:cs="Arial"/>
          <w:szCs w:val="22"/>
        </w:rPr>
        <w:fldChar w:fldCharType="begin"/>
      </w:r>
      <w:r w:rsidR="000B31E1">
        <w:rPr>
          <w:rFonts w:cs="Arial"/>
          <w:szCs w:val="22"/>
        </w:rPr>
        <w:instrText xml:space="preserve"> REF _Ref131173582 \r \h </w:instrText>
      </w:r>
      <w:r w:rsidR="000B31E1">
        <w:rPr>
          <w:rFonts w:cs="Arial"/>
          <w:szCs w:val="22"/>
        </w:rPr>
      </w:r>
      <w:r w:rsidR="000B31E1">
        <w:rPr>
          <w:rFonts w:cs="Arial"/>
          <w:szCs w:val="22"/>
        </w:rPr>
        <w:fldChar w:fldCharType="separate"/>
      </w:r>
      <w:r w:rsidR="004B18CA">
        <w:rPr>
          <w:rFonts w:cs="Arial"/>
          <w:szCs w:val="22"/>
        </w:rPr>
        <w:t>13.3.1</w:t>
      </w:r>
      <w:r w:rsidR="000B31E1">
        <w:rPr>
          <w:rFonts w:cs="Arial"/>
          <w:szCs w:val="22"/>
        </w:rPr>
        <w:fldChar w:fldCharType="end"/>
      </w:r>
      <w:r w:rsidR="007C3804" w:rsidRPr="00BC7E13">
        <w:rPr>
          <w:rFonts w:cs="Arial"/>
          <w:szCs w:val="22"/>
        </w:rPr>
        <w:fldChar w:fldCharType="begin"/>
      </w:r>
      <w:r w:rsidR="007C3804" w:rsidRPr="0080767E">
        <w:rPr>
          <w:rFonts w:cs="Arial"/>
          <w:szCs w:val="22"/>
        </w:rPr>
        <w:instrText xml:space="preserve"> REF _Ref508270145 \r \h  \* MERGEFORMAT </w:instrText>
      </w:r>
      <w:r w:rsidR="007C3804" w:rsidRPr="00BC7E13">
        <w:rPr>
          <w:rFonts w:cs="Arial"/>
          <w:szCs w:val="22"/>
        </w:rPr>
      </w:r>
      <w:r w:rsidR="007C3804" w:rsidRPr="00BC7E13">
        <w:rPr>
          <w:rFonts w:cs="Arial"/>
          <w:szCs w:val="22"/>
        </w:rPr>
        <w:fldChar w:fldCharType="separate"/>
      </w:r>
      <w:r w:rsidR="004B18CA">
        <w:rPr>
          <w:rFonts w:cs="Arial"/>
          <w:szCs w:val="22"/>
        </w:rPr>
        <w:t>13.3.1</w:t>
      </w:r>
      <w:r w:rsidR="007C3804" w:rsidRPr="00BC7E13">
        <w:rPr>
          <w:rFonts w:cs="Arial"/>
          <w:szCs w:val="22"/>
        </w:rPr>
        <w:fldChar w:fldCharType="end"/>
      </w:r>
      <w:r w:rsidRPr="00BC7E13">
        <w:rPr>
          <w:rFonts w:cs="Arial"/>
          <w:szCs w:val="22"/>
        </w:rPr>
        <w:t xml:space="preserve"> in its sole discretion.</w:t>
      </w:r>
      <w:bookmarkEnd w:id="81"/>
      <w:bookmarkEnd w:id="82"/>
      <w:r w:rsidRPr="00BC7E13">
        <w:rPr>
          <w:rFonts w:eastAsia="Arial" w:cs="Arial"/>
          <w:szCs w:val="22"/>
        </w:rPr>
        <w:t xml:space="preserve"> </w:t>
      </w:r>
    </w:p>
    <w:p w14:paraId="687EA29A" w14:textId="3CEF7B80" w:rsidR="00CE4CCB" w:rsidRPr="00BC7E13" w:rsidRDefault="00CE4CCB" w:rsidP="00884C95">
      <w:pPr>
        <w:pStyle w:val="MCoE-Section111"/>
        <w:ind w:left="1418"/>
        <w:jc w:val="left"/>
        <w:outlineLvl w:val="9"/>
        <w:rPr>
          <w:rFonts w:eastAsia="Arial" w:cs="Arial"/>
          <w:szCs w:val="22"/>
        </w:rPr>
      </w:pPr>
      <w:bookmarkStart w:id="83" w:name="_Ref508270038"/>
      <w:r w:rsidRPr="00BC7E13">
        <w:rPr>
          <w:rFonts w:cs="Arial"/>
          <w:szCs w:val="22"/>
        </w:rPr>
        <w:t xml:space="preserve">During any period when the </w:t>
      </w:r>
      <w:r w:rsidR="005502B3">
        <w:t>Supplier</w:t>
      </w:r>
      <w:r w:rsidRPr="00BC7E13">
        <w:rPr>
          <w:rFonts w:cs="Arial"/>
          <w:szCs w:val="22"/>
        </w:rPr>
        <w:t xml:space="preserve">'s Representative is unable through illness, incapacity, holidays or any other reason to carry out or exercise his functions under this Agreement, the </w:t>
      </w:r>
      <w:r w:rsidR="005502B3">
        <w:t>Supplier</w:t>
      </w:r>
      <w:r w:rsidRPr="00BC7E13">
        <w:rPr>
          <w:rFonts w:cs="Arial"/>
          <w:szCs w:val="22"/>
        </w:rPr>
        <w:t>'s Representative may temporarily delegate their functions to another person by giving the Authority written notice and seeking the Authority's approval of the identity of such person and the extent of his authority. The Authority shall not unreasonably withhold or delay approval of the delegate under this Clause</w:t>
      </w:r>
      <w:r w:rsidR="004023D4" w:rsidRPr="00BC7E13">
        <w:rPr>
          <w:rFonts w:cs="Arial"/>
          <w:szCs w:val="22"/>
        </w:rPr>
        <w:fldChar w:fldCharType="begin"/>
      </w:r>
      <w:r w:rsidR="004023D4" w:rsidRPr="0080767E">
        <w:rPr>
          <w:rFonts w:cs="Arial"/>
          <w:szCs w:val="22"/>
        </w:rPr>
        <w:instrText xml:space="preserve"> REF _Ref508270038 \r \h </w:instrText>
      </w:r>
      <w:r w:rsidR="00256458" w:rsidRPr="0080767E">
        <w:rPr>
          <w:rFonts w:cs="Arial"/>
          <w:szCs w:val="22"/>
        </w:rPr>
        <w:instrText xml:space="preserve"> \* MERGEFORMAT </w:instrText>
      </w:r>
      <w:r w:rsidR="004023D4" w:rsidRPr="00BC7E13">
        <w:rPr>
          <w:rFonts w:cs="Arial"/>
          <w:szCs w:val="22"/>
        </w:rPr>
      </w:r>
      <w:r w:rsidR="004023D4" w:rsidRPr="00BC7E13">
        <w:rPr>
          <w:rFonts w:cs="Arial"/>
          <w:szCs w:val="22"/>
        </w:rPr>
        <w:fldChar w:fldCharType="separate"/>
      </w:r>
      <w:r w:rsidR="004B18CA">
        <w:rPr>
          <w:rFonts w:cs="Arial"/>
          <w:szCs w:val="22"/>
        </w:rPr>
        <w:t>13.3.3</w:t>
      </w:r>
      <w:r w:rsidR="004023D4" w:rsidRPr="00BC7E13">
        <w:rPr>
          <w:rFonts w:cs="Arial"/>
          <w:szCs w:val="22"/>
        </w:rPr>
        <w:fldChar w:fldCharType="end"/>
      </w:r>
      <w:r w:rsidRPr="00BC7E13">
        <w:rPr>
          <w:rFonts w:eastAsia="Arial" w:cs="Arial"/>
          <w:szCs w:val="22"/>
        </w:rPr>
        <w:t>.</w:t>
      </w:r>
      <w:bookmarkEnd w:id="83"/>
      <w:r w:rsidRPr="00BC7E13">
        <w:rPr>
          <w:rFonts w:eastAsia="Arial" w:cs="Arial"/>
          <w:szCs w:val="22"/>
        </w:rPr>
        <w:t xml:space="preserve"> </w:t>
      </w:r>
    </w:p>
    <w:p w14:paraId="5D30DE41" w14:textId="77777777" w:rsidR="00CE4CCB" w:rsidRPr="00BC7E13" w:rsidRDefault="1A459AD7" w:rsidP="00884C95">
      <w:pPr>
        <w:pStyle w:val="MCoE-Section11"/>
        <w:tabs>
          <w:tab w:val="clear" w:pos="845"/>
        </w:tabs>
        <w:ind w:left="709"/>
        <w:jc w:val="left"/>
        <w:outlineLvl w:val="9"/>
        <w:rPr>
          <w:rFonts w:eastAsia="Arial" w:cs="Arial"/>
          <w:b/>
          <w:szCs w:val="22"/>
        </w:rPr>
      </w:pPr>
      <w:r w:rsidRPr="00BC7E13">
        <w:rPr>
          <w:rFonts w:cs="Arial"/>
          <w:b/>
          <w:szCs w:val="22"/>
        </w:rPr>
        <w:t>Authority Commercial Lead</w:t>
      </w:r>
    </w:p>
    <w:p w14:paraId="5CDAF85D" w14:textId="54D50E4F" w:rsidR="00BA79CB" w:rsidRPr="00BC7E13" w:rsidRDefault="00CE4CCB" w:rsidP="00884C95">
      <w:pPr>
        <w:pStyle w:val="MCoE-Section111"/>
        <w:ind w:left="1418"/>
        <w:jc w:val="left"/>
        <w:outlineLvl w:val="9"/>
        <w:rPr>
          <w:rFonts w:eastAsia="Arial" w:cs="Arial"/>
          <w:szCs w:val="22"/>
        </w:rPr>
      </w:pPr>
      <w:r w:rsidRPr="00BC7E13">
        <w:rPr>
          <w:rFonts w:eastAsia="Arial" w:cs="Arial"/>
          <w:szCs w:val="22"/>
        </w:rPr>
        <w:t xml:space="preserve">The Authority shall appoint the person whose name, address, email address and telephone number is set out in Clause </w:t>
      </w:r>
      <w:r w:rsidR="004023D4" w:rsidRPr="00BC7E13">
        <w:rPr>
          <w:rFonts w:cs="Arial"/>
          <w:szCs w:val="22"/>
        </w:rPr>
        <w:fldChar w:fldCharType="begin"/>
      </w:r>
      <w:r w:rsidR="004023D4" w:rsidRPr="00BC7E13">
        <w:rPr>
          <w:rFonts w:cs="Arial"/>
          <w:szCs w:val="22"/>
        </w:rPr>
        <w:instrText xml:space="preserve"> REF _Ref508270046 \r \h </w:instrText>
      </w:r>
      <w:r w:rsidR="00256458" w:rsidRPr="00BC7E13">
        <w:rPr>
          <w:rFonts w:cs="Arial"/>
          <w:szCs w:val="22"/>
        </w:rPr>
        <w:instrText xml:space="preserve"> \* MERGEFORMAT </w:instrText>
      </w:r>
      <w:r w:rsidR="004023D4" w:rsidRPr="00BC7E13">
        <w:rPr>
          <w:rFonts w:cs="Arial"/>
          <w:szCs w:val="22"/>
        </w:rPr>
      </w:r>
      <w:r w:rsidR="004023D4" w:rsidRPr="00BC7E13">
        <w:rPr>
          <w:rFonts w:cs="Arial"/>
          <w:szCs w:val="22"/>
        </w:rPr>
        <w:fldChar w:fldCharType="separate"/>
      </w:r>
      <w:r w:rsidR="004B18CA" w:rsidRPr="004B18CA">
        <w:rPr>
          <w:rFonts w:eastAsia="Arial" w:cs="Arial"/>
          <w:szCs w:val="22"/>
        </w:rPr>
        <w:t>12</w:t>
      </w:r>
      <w:r w:rsidR="004023D4" w:rsidRPr="00BC7E13">
        <w:rPr>
          <w:rFonts w:cs="Arial"/>
          <w:szCs w:val="22"/>
        </w:rPr>
        <w:fldChar w:fldCharType="end"/>
      </w:r>
      <w:r w:rsidRPr="00BC7E13">
        <w:rPr>
          <w:rFonts w:eastAsia="Arial" w:cs="Arial"/>
          <w:szCs w:val="22"/>
        </w:rPr>
        <w:t xml:space="preserve"> (Notices) as the </w:t>
      </w:r>
      <w:r w:rsidR="001044AC" w:rsidRPr="00826556">
        <w:rPr>
          <w:rFonts w:eastAsia="Arial" w:cs="Arial"/>
          <w:szCs w:val="22"/>
        </w:rPr>
        <w:t xml:space="preserve">ADT </w:t>
      </w:r>
      <w:r w:rsidRPr="00826556">
        <w:rPr>
          <w:rFonts w:eastAsia="Arial" w:cs="Arial"/>
          <w:szCs w:val="22"/>
        </w:rPr>
        <w:t>Commercial Lead</w:t>
      </w:r>
      <w:r w:rsidRPr="00BC7E13">
        <w:rPr>
          <w:rFonts w:eastAsia="Arial" w:cs="Arial"/>
          <w:szCs w:val="22"/>
        </w:rPr>
        <w:t xml:space="preserve"> in connection with this Agreement.</w:t>
      </w:r>
    </w:p>
    <w:p w14:paraId="2D5204B4" w14:textId="77777777" w:rsidR="00CE4CCB" w:rsidRPr="00BC7E13" w:rsidRDefault="1A459AD7" w:rsidP="00884C95">
      <w:pPr>
        <w:pStyle w:val="MCoE-Section11"/>
        <w:tabs>
          <w:tab w:val="clear" w:pos="845"/>
        </w:tabs>
        <w:ind w:left="709"/>
        <w:jc w:val="left"/>
        <w:outlineLvl w:val="9"/>
        <w:rPr>
          <w:rFonts w:eastAsia="Arial" w:cs="Arial"/>
          <w:b/>
          <w:szCs w:val="22"/>
        </w:rPr>
      </w:pPr>
      <w:r w:rsidRPr="00BC7E13">
        <w:rPr>
          <w:rFonts w:cs="Arial"/>
          <w:b/>
          <w:szCs w:val="22"/>
        </w:rPr>
        <w:t>Change in ADT Commercial Lead</w:t>
      </w:r>
    </w:p>
    <w:p w14:paraId="3E8B359F" w14:textId="76A0A4C0" w:rsidR="00CE4CCB" w:rsidRPr="00BC7E13" w:rsidRDefault="00CE4CCB" w:rsidP="00884C95">
      <w:pPr>
        <w:pStyle w:val="MCoE-Section111"/>
        <w:ind w:left="1418"/>
        <w:jc w:val="left"/>
        <w:outlineLvl w:val="9"/>
        <w:rPr>
          <w:rFonts w:eastAsia="Arial" w:cs="Arial"/>
          <w:szCs w:val="22"/>
        </w:rPr>
      </w:pPr>
      <w:r w:rsidRPr="00BC7E13">
        <w:rPr>
          <w:rFonts w:cs="Arial"/>
          <w:szCs w:val="22"/>
        </w:rPr>
        <w:t xml:space="preserve">The Authority may propose a change in the identity of the </w:t>
      </w:r>
      <w:r w:rsidR="001044AC">
        <w:rPr>
          <w:rFonts w:cs="Arial"/>
          <w:szCs w:val="22"/>
        </w:rPr>
        <w:t>ADT</w:t>
      </w:r>
      <w:r w:rsidRPr="00BC7E13">
        <w:rPr>
          <w:rFonts w:cs="Arial"/>
          <w:szCs w:val="22"/>
        </w:rPr>
        <w:t xml:space="preserve"> Commercial Lead and Clause </w:t>
      </w:r>
      <w:r w:rsidR="00586936" w:rsidRPr="00BC7E13">
        <w:rPr>
          <w:rFonts w:cs="Arial"/>
          <w:szCs w:val="22"/>
        </w:rPr>
        <w:fldChar w:fldCharType="begin"/>
      </w:r>
      <w:r w:rsidR="00586936" w:rsidRPr="0080767E">
        <w:rPr>
          <w:rFonts w:cs="Arial"/>
          <w:szCs w:val="22"/>
        </w:rPr>
        <w:instrText xml:space="preserve"> REF _Ref508270172 \r \h  \* MERGEFORMAT </w:instrText>
      </w:r>
      <w:r w:rsidR="00586936" w:rsidRPr="00BC7E13">
        <w:rPr>
          <w:rFonts w:cs="Arial"/>
          <w:szCs w:val="22"/>
        </w:rPr>
      </w:r>
      <w:r w:rsidR="00586936" w:rsidRPr="00BC7E13">
        <w:rPr>
          <w:rFonts w:cs="Arial"/>
          <w:szCs w:val="22"/>
        </w:rPr>
        <w:fldChar w:fldCharType="separate"/>
      </w:r>
      <w:r w:rsidR="004B18CA">
        <w:rPr>
          <w:rFonts w:cs="Arial"/>
          <w:szCs w:val="22"/>
        </w:rPr>
        <w:t>12</w:t>
      </w:r>
      <w:r w:rsidR="00586936" w:rsidRPr="00BC7E13">
        <w:rPr>
          <w:rFonts w:cs="Arial"/>
          <w:szCs w:val="22"/>
        </w:rPr>
        <w:fldChar w:fldCharType="end"/>
      </w:r>
      <w:r w:rsidRPr="00BC7E13">
        <w:rPr>
          <w:rFonts w:cs="Arial"/>
          <w:szCs w:val="22"/>
        </w:rPr>
        <w:t xml:space="preserve"> (Notices) shall be updated accordingly. </w:t>
      </w:r>
    </w:p>
    <w:p w14:paraId="5627D4E4" w14:textId="77777777" w:rsidR="00CE4CCB" w:rsidRPr="00BC7E13" w:rsidRDefault="7D07D641" w:rsidP="00884C95">
      <w:pPr>
        <w:pStyle w:val="MCoE-Section10"/>
        <w:tabs>
          <w:tab w:val="clear" w:pos="845"/>
        </w:tabs>
        <w:spacing w:before="360" w:beforeAutospacing="0"/>
        <w:ind w:left="709"/>
        <w:rPr>
          <w:rFonts w:eastAsia="Arial" w:cs="Arial"/>
          <w:szCs w:val="22"/>
        </w:rPr>
      </w:pPr>
      <w:bookmarkStart w:id="84" w:name="_Ref508270321"/>
      <w:bookmarkStart w:id="85" w:name="_Toc508806432"/>
      <w:bookmarkStart w:id="86" w:name="_Toc522275604"/>
      <w:bookmarkStart w:id="87" w:name="_Toc132732829"/>
      <w:r w:rsidRPr="2F953736">
        <w:rPr>
          <w:rFonts w:cs="Arial"/>
        </w:rPr>
        <w:t>AUTHORITY'S DISCLOSED DATA</w:t>
      </w:r>
      <w:bookmarkEnd w:id="84"/>
      <w:bookmarkEnd w:id="85"/>
      <w:bookmarkEnd w:id="86"/>
      <w:bookmarkEnd w:id="87"/>
    </w:p>
    <w:p w14:paraId="511F1840" w14:textId="77777777" w:rsidR="00CE4CCB" w:rsidRPr="00247881" w:rsidRDefault="1A459AD7" w:rsidP="00884C95">
      <w:pPr>
        <w:pStyle w:val="MCoE-Section11"/>
        <w:tabs>
          <w:tab w:val="clear" w:pos="845"/>
        </w:tabs>
        <w:ind w:left="709"/>
        <w:jc w:val="left"/>
        <w:outlineLvl w:val="9"/>
        <w:rPr>
          <w:rFonts w:cs="Arial"/>
          <w:b/>
          <w:szCs w:val="22"/>
        </w:rPr>
      </w:pPr>
      <w:r w:rsidRPr="00247881">
        <w:rPr>
          <w:rFonts w:cs="Arial"/>
          <w:b/>
          <w:szCs w:val="22"/>
        </w:rPr>
        <w:t>Authority Disclosed Data</w:t>
      </w:r>
    </w:p>
    <w:p w14:paraId="30F23EE5" w14:textId="42C2DA90" w:rsidR="00CE4CCB" w:rsidRDefault="00936D6D" w:rsidP="00884C95">
      <w:pPr>
        <w:pStyle w:val="MCoE-Section111"/>
        <w:ind w:left="1418"/>
        <w:jc w:val="left"/>
        <w:outlineLvl w:val="9"/>
        <w:rPr>
          <w:rFonts w:cs="Arial"/>
          <w:szCs w:val="22"/>
        </w:rPr>
      </w:pPr>
      <w:r w:rsidRPr="00BC7E13">
        <w:rPr>
          <w:rFonts w:cs="Arial"/>
          <w:szCs w:val="22"/>
        </w:rPr>
        <w:t xml:space="preserve">Subject to Clause </w:t>
      </w:r>
      <w:r w:rsidR="00586936" w:rsidRPr="00BC7E13">
        <w:rPr>
          <w:rFonts w:cs="Arial"/>
          <w:szCs w:val="22"/>
        </w:rPr>
        <w:fldChar w:fldCharType="begin"/>
      </w:r>
      <w:r w:rsidR="00586936" w:rsidRPr="0080767E">
        <w:rPr>
          <w:rFonts w:cs="Arial"/>
          <w:szCs w:val="22"/>
        </w:rPr>
        <w:instrText xml:space="preserve"> REF _Ref508270219 \r \h </w:instrText>
      </w:r>
      <w:r w:rsidR="00256458" w:rsidRPr="0080767E">
        <w:rPr>
          <w:rFonts w:cs="Arial"/>
          <w:szCs w:val="22"/>
        </w:rPr>
        <w:instrText xml:space="preserve"> \* MERGEFORMAT </w:instrText>
      </w:r>
      <w:r w:rsidR="00586936" w:rsidRPr="00BC7E13">
        <w:rPr>
          <w:rFonts w:cs="Arial"/>
          <w:szCs w:val="22"/>
        </w:rPr>
      </w:r>
      <w:r w:rsidR="00586936" w:rsidRPr="00BC7E13">
        <w:rPr>
          <w:rFonts w:cs="Arial"/>
          <w:szCs w:val="22"/>
        </w:rPr>
        <w:fldChar w:fldCharType="separate"/>
      </w:r>
      <w:r w:rsidR="004B18CA">
        <w:rPr>
          <w:rFonts w:cs="Arial"/>
          <w:szCs w:val="22"/>
        </w:rPr>
        <w:t>14.4</w:t>
      </w:r>
      <w:r w:rsidR="00586936" w:rsidRPr="00BC7E13">
        <w:rPr>
          <w:rFonts w:cs="Arial"/>
          <w:szCs w:val="22"/>
        </w:rPr>
        <w:fldChar w:fldCharType="end"/>
      </w:r>
      <w:r w:rsidR="00586936" w:rsidRPr="00BC7E13">
        <w:rPr>
          <w:rFonts w:eastAsia="Arial" w:cs="Arial"/>
          <w:szCs w:val="22"/>
        </w:rPr>
        <w:t xml:space="preserve"> </w:t>
      </w:r>
      <w:r w:rsidR="00CE4CCB" w:rsidRPr="00BC7E13">
        <w:rPr>
          <w:rFonts w:cs="Arial"/>
          <w:szCs w:val="22"/>
        </w:rPr>
        <w:t>(Fraudulent Statements):</w:t>
      </w:r>
    </w:p>
    <w:p w14:paraId="5863A364" w14:textId="1942DAF4" w:rsidR="00CE4CCB" w:rsidRPr="008F5DB3" w:rsidRDefault="1A459AD7" w:rsidP="00884C95">
      <w:pPr>
        <w:pStyle w:val="ListParagraph"/>
        <w:numPr>
          <w:ilvl w:val="0"/>
          <w:numId w:val="6"/>
        </w:numPr>
        <w:spacing w:line="240" w:lineRule="auto"/>
        <w:ind w:left="1985" w:hanging="567"/>
        <w:rPr>
          <w:rFonts w:eastAsia="Arial" w:cs="Arial"/>
        </w:rPr>
      </w:pPr>
      <w:r w:rsidRPr="00BC7E13">
        <w:rPr>
          <w:rFonts w:cs="Arial"/>
        </w:rPr>
        <w:t>The Authority does not make any representation or give any warranty or undertaking as to the relevance, completeness, accuracy or fitness for any purpose of any of the Authority Disclosed Data; and</w:t>
      </w:r>
    </w:p>
    <w:p w14:paraId="34D67AFD" w14:textId="77777777" w:rsidR="008F5DB3" w:rsidRPr="008F5DB3" w:rsidRDefault="008F5DB3" w:rsidP="00AB327C">
      <w:pPr>
        <w:pStyle w:val="ListParagraph"/>
        <w:spacing w:line="240" w:lineRule="auto"/>
        <w:ind w:left="2086" w:hanging="668"/>
        <w:rPr>
          <w:rFonts w:eastAsia="Arial" w:cs="Arial"/>
        </w:rPr>
      </w:pPr>
    </w:p>
    <w:p w14:paraId="7CB4E73F" w14:textId="1E8D102B" w:rsidR="008F5DB3" w:rsidRPr="008F5DB3" w:rsidRDefault="1A459AD7" w:rsidP="00884C95">
      <w:pPr>
        <w:pStyle w:val="ListParagraph"/>
        <w:numPr>
          <w:ilvl w:val="0"/>
          <w:numId w:val="6"/>
        </w:numPr>
        <w:spacing w:after="0" w:line="240" w:lineRule="auto"/>
        <w:ind w:left="1985" w:hanging="567"/>
        <w:rPr>
          <w:rFonts w:eastAsia="Arial" w:cs="Arial"/>
        </w:rPr>
      </w:pPr>
      <w:r w:rsidRPr="00BC7E13">
        <w:rPr>
          <w:rFonts w:cs="Arial"/>
        </w:rPr>
        <w:t xml:space="preserve">Neither the Authority nor any Authority Related Party shall be liable to the </w:t>
      </w:r>
      <w:r w:rsidR="005502B3">
        <w:t>Supplier</w:t>
      </w:r>
      <w:r w:rsidRPr="00BC7E13">
        <w:rPr>
          <w:rFonts w:cs="Arial"/>
        </w:rPr>
        <w:t xml:space="preserve"> in contract, tort (including the tort of negligence) or for breach of any statutory duty or otherwise as a result of: </w:t>
      </w:r>
    </w:p>
    <w:p w14:paraId="1D1DDF24" w14:textId="52F98806" w:rsidR="008F5DB3" w:rsidRPr="008F5DB3" w:rsidRDefault="008F5DB3" w:rsidP="00AB327C">
      <w:pPr>
        <w:spacing w:after="0" w:line="240" w:lineRule="auto"/>
        <w:rPr>
          <w:rFonts w:eastAsia="Arial" w:cs="Arial"/>
        </w:rPr>
      </w:pPr>
    </w:p>
    <w:p w14:paraId="2CB62C0E" w14:textId="596DDD28" w:rsidR="00CE4CCB" w:rsidRPr="008F5DB3" w:rsidRDefault="1A459AD7" w:rsidP="00884C95">
      <w:pPr>
        <w:pStyle w:val="ListParagraph"/>
        <w:numPr>
          <w:ilvl w:val="0"/>
          <w:numId w:val="7"/>
        </w:numPr>
        <w:spacing w:line="240" w:lineRule="auto"/>
        <w:ind w:left="2552" w:hanging="567"/>
        <w:rPr>
          <w:rFonts w:eastAsia="Arial" w:cs="Arial"/>
        </w:rPr>
      </w:pPr>
      <w:r w:rsidRPr="00BC7E13">
        <w:rPr>
          <w:rFonts w:cs="Arial"/>
        </w:rPr>
        <w:t xml:space="preserve">any inaccuracy, omission, unfitness for any purpose or inadequacy of any kind whatsoever in the Authority Disclosed Data; or </w:t>
      </w:r>
    </w:p>
    <w:p w14:paraId="66CA3752" w14:textId="77777777" w:rsidR="008F5DB3" w:rsidRPr="008F5DB3" w:rsidRDefault="008F5DB3" w:rsidP="00AB327C">
      <w:pPr>
        <w:pStyle w:val="ListParagraph"/>
        <w:spacing w:line="240" w:lineRule="auto"/>
        <w:ind w:left="1985"/>
        <w:rPr>
          <w:rFonts w:eastAsia="Arial" w:cs="Arial"/>
        </w:rPr>
      </w:pPr>
    </w:p>
    <w:p w14:paraId="63C4EBDA" w14:textId="5D4D8CA3" w:rsidR="00DA33E5" w:rsidRDefault="1A459AD7" w:rsidP="00884C95">
      <w:pPr>
        <w:pStyle w:val="ListParagraph"/>
        <w:numPr>
          <w:ilvl w:val="0"/>
          <w:numId w:val="7"/>
        </w:numPr>
        <w:spacing w:line="240" w:lineRule="auto"/>
        <w:ind w:left="2552" w:hanging="567"/>
        <w:rPr>
          <w:rFonts w:cs="Arial"/>
        </w:rPr>
      </w:pPr>
      <w:r w:rsidRPr="00BC7E13">
        <w:rPr>
          <w:rFonts w:cs="Arial"/>
        </w:rPr>
        <w:t xml:space="preserve">any failure to make available to the </w:t>
      </w:r>
      <w:r w:rsidR="005502B3">
        <w:t>Supplier</w:t>
      </w:r>
      <w:r w:rsidRPr="00BC7E13">
        <w:rPr>
          <w:rFonts w:cs="Arial"/>
        </w:rPr>
        <w:t xml:space="preserve"> any materials, </w:t>
      </w:r>
      <w:r w:rsidRPr="00BC7E13">
        <w:rPr>
          <w:rFonts w:cs="Arial"/>
        </w:rPr>
        <w:lastRenderedPageBreak/>
        <w:t>documents, drawings, plans or other information relating to the Agreement or the Competition.</w:t>
      </w:r>
    </w:p>
    <w:p w14:paraId="1498FC94" w14:textId="03192921" w:rsidR="00CE4CCB" w:rsidRPr="00247881" w:rsidRDefault="00B8031A" w:rsidP="00884C95">
      <w:pPr>
        <w:pStyle w:val="MCoE-Section11"/>
        <w:tabs>
          <w:tab w:val="clear" w:pos="845"/>
        </w:tabs>
        <w:ind w:left="709"/>
        <w:jc w:val="left"/>
        <w:outlineLvl w:val="9"/>
        <w:rPr>
          <w:rFonts w:cs="Arial"/>
          <w:b/>
          <w:szCs w:val="22"/>
        </w:rPr>
      </w:pPr>
      <w:r>
        <w:rPr>
          <w:rFonts w:cs="Arial"/>
          <w:b/>
          <w:szCs w:val="22"/>
        </w:rPr>
        <w:t>Supplier</w:t>
      </w:r>
      <w:r w:rsidRPr="00247881">
        <w:rPr>
          <w:rFonts w:cs="Arial"/>
          <w:b/>
          <w:szCs w:val="22"/>
        </w:rPr>
        <w:t xml:space="preserve">'s </w:t>
      </w:r>
      <w:r w:rsidR="1A459AD7" w:rsidRPr="00247881">
        <w:rPr>
          <w:rFonts w:cs="Arial"/>
          <w:b/>
          <w:szCs w:val="22"/>
        </w:rPr>
        <w:t>Due Diligence</w:t>
      </w:r>
    </w:p>
    <w:p w14:paraId="4C1E64A0" w14:textId="19292CB7" w:rsidR="00CE4CCB" w:rsidRPr="00BC7E13" w:rsidRDefault="00CE4CCB" w:rsidP="00884C95">
      <w:pPr>
        <w:pStyle w:val="MCoE-Section111"/>
        <w:ind w:left="1418"/>
        <w:jc w:val="left"/>
        <w:outlineLvl w:val="9"/>
        <w:rPr>
          <w:rFonts w:eastAsia="Arial" w:cs="Arial"/>
          <w:szCs w:val="22"/>
        </w:rPr>
      </w:pPr>
      <w:r w:rsidRPr="00BC7E13">
        <w:rPr>
          <w:rFonts w:eastAsia="Arial" w:cs="Arial"/>
          <w:szCs w:val="22"/>
        </w:rPr>
        <w:t xml:space="preserve">Subject to Clause </w:t>
      </w:r>
      <w:r w:rsidR="00586936" w:rsidRPr="00BC7E13">
        <w:rPr>
          <w:rFonts w:cs="Arial"/>
          <w:szCs w:val="22"/>
        </w:rPr>
        <w:fldChar w:fldCharType="begin"/>
      </w:r>
      <w:r w:rsidR="00586936" w:rsidRPr="00BC7E13">
        <w:rPr>
          <w:rFonts w:cs="Arial"/>
          <w:szCs w:val="22"/>
        </w:rPr>
        <w:instrText xml:space="preserve"> REF _Ref508270219 \r \h </w:instrText>
      </w:r>
      <w:r w:rsidR="00256458" w:rsidRPr="00BC7E13">
        <w:rPr>
          <w:rFonts w:cs="Arial"/>
          <w:szCs w:val="22"/>
        </w:rPr>
        <w:instrText xml:space="preserve"> \* MERGEFORMAT </w:instrText>
      </w:r>
      <w:r w:rsidR="00586936" w:rsidRPr="00BC7E13">
        <w:rPr>
          <w:rFonts w:cs="Arial"/>
          <w:szCs w:val="22"/>
        </w:rPr>
      </w:r>
      <w:r w:rsidR="00586936" w:rsidRPr="00BC7E13">
        <w:rPr>
          <w:rFonts w:cs="Arial"/>
          <w:szCs w:val="22"/>
        </w:rPr>
        <w:fldChar w:fldCharType="separate"/>
      </w:r>
      <w:r w:rsidR="004B18CA" w:rsidRPr="004B18CA">
        <w:rPr>
          <w:rFonts w:eastAsia="Arial" w:cs="Arial"/>
          <w:szCs w:val="22"/>
        </w:rPr>
        <w:t>14.4</w:t>
      </w:r>
      <w:r w:rsidR="00586936" w:rsidRPr="00BC7E13">
        <w:rPr>
          <w:rFonts w:cs="Arial"/>
          <w:szCs w:val="22"/>
        </w:rPr>
        <w:fldChar w:fldCharType="end"/>
      </w:r>
      <w:r w:rsidR="00586936" w:rsidRPr="00BC7E13">
        <w:rPr>
          <w:rFonts w:eastAsia="Arial" w:cs="Arial"/>
          <w:szCs w:val="22"/>
        </w:rPr>
        <w:t xml:space="preserve"> </w:t>
      </w:r>
      <w:r w:rsidRPr="00BC7E13">
        <w:rPr>
          <w:rFonts w:eastAsia="Arial" w:cs="Arial"/>
          <w:szCs w:val="22"/>
        </w:rPr>
        <w:t xml:space="preserve">(Fraudulent Statements) and </w:t>
      </w:r>
      <w:r w:rsidR="00586936" w:rsidRPr="00BC7E13">
        <w:rPr>
          <w:rFonts w:cs="Arial"/>
          <w:szCs w:val="22"/>
        </w:rPr>
        <w:fldChar w:fldCharType="begin"/>
      </w:r>
      <w:r w:rsidR="00586936" w:rsidRPr="00BC7E13">
        <w:rPr>
          <w:rFonts w:cs="Arial"/>
          <w:szCs w:val="22"/>
        </w:rPr>
        <w:instrText xml:space="preserve"> REF _Ref508270242 \r \h </w:instrText>
      </w:r>
      <w:r w:rsidR="00256458" w:rsidRPr="00BC7E13">
        <w:rPr>
          <w:rFonts w:cs="Arial"/>
          <w:szCs w:val="22"/>
        </w:rPr>
        <w:instrText xml:space="preserve"> \* MERGEFORMAT </w:instrText>
      </w:r>
      <w:r w:rsidR="00586936" w:rsidRPr="00BC7E13">
        <w:rPr>
          <w:rFonts w:cs="Arial"/>
          <w:szCs w:val="22"/>
        </w:rPr>
      </w:r>
      <w:r w:rsidR="00586936" w:rsidRPr="00BC7E13">
        <w:rPr>
          <w:rFonts w:cs="Arial"/>
          <w:szCs w:val="22"/>
        </w:rPr>
        <w:fldChar w:fldCharType="separate"/>
      </w:r>
      <w:r w:rsidR="004B18CA" w:rsidRPr="004B18CA">
        <w:rPr>
          <w:rFonts w:eastAsia="Arial" w:cs="Arial"/>
          <w:szCs w:val="22"/>
        </w:rPr>
        <w:t>14.5</w:t>
      </w:r>
      <w:r w:rsidR="00586936" w:rsidRPr="00BC7E13">
        <w:rPr>
          <w:rFonts w:cs="Arial"/>
          <w:szCs w:val="22"/>
        </w:rPr>
        <w:fldChar w:fldCharType="end"/>
      </w:r>
      <w:r w:rsidR="00586936" w:rsidRPr="00BC7E13">
        <w:rPr>
          <w:rFonts w:eastAsia="Arial" w:cs="Arial"/>
          <w:szCs w:val="22"/>
        </w:rPr>
        <w:t xml:space="preserve"> (</w:t>
      </w:r>
      <w:r w:rsidR="00B8031A">
        <w:t>Supplier</w:t>
      </w:r>
      <w:r w:rsidR="00586936" w:rsidRPr="00BC7E13">
        <w:rPr>
          <w:rFonts w:eastAsia="Arial" w:cs="Arial"/>
          <w:szCs w:val="22"/>
        </w:rPr>
        <w:t>’s S</w:t>
      </w:r>
      <w:r w:rsidRPr="00BC7E13">
        <w:rPr>
          <w:rFonts w:eastAsia="Arial" w:cs="Arial"/>
          <w:szCs w:val="22"/>
        </w:rPr>
        <w:t xml:space="preserve">tandard of </w:t>
      </w:r>
      <w:r w:rsidR="00586936" w:rsidRPr="00BC7E13">
        <w:rPr>
          <w:rFonts w:eastAsia="Arial" w:cs="Arial"/>
          <w:szCs w:val="22"/>
        </w:rPr>
        <w:t>C</w:t>
      </w:r>
      <w:r w:rsidRPr="00BC7E13">
        <w:rPr>
          <w:rFonts w:eastAsia="Arial" w:cs="Arial"/>
          <w:szCs w:val="22"/>
        </w:rPr>
        <w:t xml:space="preserve">are), on entering into this Agreement, the </w:t>
      </w:r>
      <w:r w:rsidR="00B8031A">
        <w:t>Supplier</w:t>
      </w:r>
      <w:r w:rsidRPr="00BC7E13">
        <w:rPr>
          <w:rFonts w:eastAsia="Arial" w:cs="Arial"/>
          <w:szCs w:val="22"/>
        </w:rPr>
        <w:t xml:space="preserve"> agrees it has been given an opportunity to carry out a review and investigation of the documents </w:t>
      </w:r>
      <w:r w:rsidR="0001457F">
        <w:rPr>
          <w:rFonts w:eastAsia="Arial" w:cs="Arial"/>
          <w:szCs w:val="22"/>
        </w:rPr>
        <w:t>provided on the Defence Sourcing Portal</w:t>
      </w:r>
      <w:r w:rsidRPr="00BC7E13">
        <w:rPr>
          <w:rFonts w:eastAsia="Arial" w:cs="Arial"/>
          <w:szCs w:val="22"/>
        </w:rPr>
        <w:t xml:space="preserve"> and the Clarification Responses, and shall not in any way be relieved from any obligation under this Agreement nor shall it be entitled to make any claim against the Authority (or an Authority Related Party) as a consequence of:</w:t>
      </w:r>
    </w:p>
    <w:p w14:paraId="3E86E757" w14:textId="2316B803" w:rsidR="008702A0" w:rsidRPr="008702A0" w:rsidRDefault="1A459AD7" w:rsidP="00884C95">
      <w:pPr>
        <w:pStyle w:val="ListParagraph"/>
        <w:numPr>
          <w:ilvl w:val="0"/>
          <w:numId w:val="8"/>
        </w:numPr>
        <w:spacing w:after="0" w:line="240" w:lineRule="auto"/>
        <w:ind w:left="2127" w:hanging="709"/>
        <w:rPr>
          <w:rFonts w:eastAsia="Arial" w:cs="Arial"/>
        </w:rPr>
      </w:pPr>
      <w:r w:rsidRPr="00BC7E13">
        <w:rPr>
          <w:rFonts w:cs="Arial"/>
        </w:rPr>
        <w:t xml:space="preserve">any information not being provided </w:t>
      </w:r>
      <w:r w:rsidR="008D329E">
        <w:rPr>
          <w:rFonts w:cs="Arial"/>
        </w:rPr>
        <w:t>on the Defence Sourcing Portal</w:t>
      </w:r>
      <w:r w:rsidRPr="00BC7E13">
        <w:rPr>
          <w:rFonts w:cs="Arial"/>
        </w:rPr>
        <w:t xml:space="preserve"> or the Clarification Responses where such information is not material;</w:t>
      </w:r>
    </w:p>
    <w:p w14:paraId="25D391B0" w14:textId="00C1EA4D" w:rsidR="008702A0" w:rsidRPr="008702A0" w:rsidRDefault="008702A0" w:rsidP="00AB327C">
      <w:pPr>
        <w:pStyle w:val="ListParagraph"/>
        <w:spacing w:after="0" w:line="240" w:lineRule="auto"/>
        <w:ind w:left="2127" w:hanging="709"/>
        <w:rPr>
          <w:rFonts w:eastAsia="Arial" w:cs="Arial"/>
        </w:rPr>
      </w:pPr>
    </w:p>
    <w:p w14:paraId="1D748BC3" w14:textId="4F625EE4" w:rsidR="008702A0" w:rsidRPr="00BC7E13" w:rsidRDefault="1A459AD7" w:rsidP="00884C95">
      <w:pPr>
        <w:pStyle w:val="ListParagraph"/>
        <w:numPr>
          <w:ilvl w:val="0"/>
          <w:numId w:val="8"/>
        </w:numPr>
        <w:spacing w:after="0" w:line="240" w:lineRule="auto"/>
        <w:ind w:left="2127" w:hanging="709"/>
        <w:rPr>
          <w:rFonts w:cs="Arial"/>
        </w:rPr>
      </w:pPr>
      <w:r w:rsidRPr="00BC7E13">
        <w:rPr>
          <w:rFonts w:cs="Arial"/>
        </w:rPr>
        <w:t xml:space="preserve">any fact or circumstance that has been fairly disclosed in the </w:t>
      </w:r>
      <w:r w:rsidR="000E279D">
        <w:rPr>
          <w:rFonts w:cs="Arial"/>
        </w:rPr>
        <w:t>Defence Sourcing Portal</w:t>
      </w:r>
      <w:r w:rsidRPr="00BC7E13">
        <w:rPr>
          <w:rFonts w:cs="Arial"/>
        </w:rPr>
        <w:t xml:space="preserve"> </w:t>
      </w:r>
      <w:r w:rsidR="00BA79CB" w:rsidRPr="00BC7E13">
        <w:rPr>
          <w:rFonts w:cs="Arial"/>
        </w:rPr>
        <w:t>or the Clarification Responses;</w:t>
      </w:r>
    </w:p>
    <w:p w14:paraId="3C27B719" w14:textId="5DDCB08D" w:rsidR="008702A0" w:rsidRPr="00BC7E13" w:rsidRDefault="008702A0" w:rsidP="00AB327C">
      <w:pPr>
        <w:spacing w:after="0" w:line="240" w:lineRule="auto"/>
        <w:ind w:left="2127" w:hanging="709"/>
        <w:rPr>
          <w:rFonts w:cs="Arial"/>
        </w:rPr>
      </w:pPr>
    </w:p>
    <w:p w14:paraId="0EEFC67F" w14:textId="0AA89CFB" w:rsidR="00CE4CCB" w:rsidRPr="008702A0" w:rsidRDefault="1A459AD7" w:rsidP="00884C95">
      <w:pPr>
        <w:pStyle w:val="ListParagraph"/>
        <w:numPr>
          <w:ilvl w:val="0"/>
          <w:numId w:val="8"/>
        </w:numPr>
        <w:spacing w:after="0" w:line="240" w:lineRule="auto"/>
        <w:ind w:left="2127" w:hanging="709"/>
        <w:rPr>
          <w:rFonts w:eastAsia="Arial" w:cs="Arial"/>
        </w:rPr>
      </w:pPr>
      <w:r w:rsidRPr="00BC7E13">
        <w:rPr>
          <w:rFonts w:cs="Arial"/>
        </w:rPr>
        <w:t xml:space="preserve">any fact or circumstance which the </w:t>
      </w:r>
      <w:r w:rsidR="00B8031A">
        <w:t>Supplier</w:t>
      </w:r>
      <w:r w:rsidRPr="00BC7E13">
        <w:rPr>
          <w:rFonts w:cs="Arial"/>
        </w:rPr>
        <w:t xml:space="preserve">, or its agents or advisers were, or ought reasonably to have been, aware of as a result of the contents of the </w:t>
      </w:r>
      <w:r w:rsidR="000E279D">
        <w:rPr>
          <w:rFonts w:cs="Arial"/>
        </w:rPr>
        <w:t>Defence Sourcing Portal</w:t>
      </w:r>
      <w:r w:rsidR="000E279D" w:rsidRPr="00BC7E13">
        <w:rPr>
          <w:rFonts w:cs="Arial"/>
        </w:rPr>
        <w:t xml:space="preserve"> </w:t>
      </w:r>
      <w:r w:rsidRPr="00BC7E13">
        <w:rPr>
          <w:rFonts w:cs="Arial"/>
        </w:rPr>
        <w:t xml:space="preserve">or the Clarification Responses; or </w:t>
      </w:r>
    </w:p>
    <w:p w14:paraId="5B54F08B" w14:textId="0B9C95A5" w:rsidR="008702A0" w:rsidRPr="008702A0" w:rsidRDefault="008702A0" w:rsidP="00AB327C">
      <w:pPr>
        <w:spacing w:after="0" w:line="240" w:lineRule="auto"/>
        <w:ind w:left="2127" w:hanging="709"/>
        <w:rPr>
          <w:rFonts w:eastAsia="Arial" w:cs="Arial"/>
        </w:rPr>
      </w:pPr>
    </w:p>
    <w:p w14:paraId="457C1333" w14:textId="3EB05EA0" w:rsidR="008702A0" w:rsidRPr="00BC7E13" w:rsidRDefault="1A459AD7" w:rsidP="00884C95">
      <w:pPr>
        <w:pStyle w:val="ListParagraph"/>
        <w:numPr>
          <w:ilvl w:val="0"/>
          <w:numId w:val="8"/>
        </w:numPr>
        <w:spacing w:after="0" w:line="240" w:lineRule="auto"/>
        <w:ind w:left="2127" w:hanging="709"/>
        <w:rPr>
          <w:rFonts w:cs="Arial"/>
        </w:rPr>
      </w:pPr>
      <w:r w:rsidRPr="00BC7E13">
        <w:rPr>
          <w:rFonts w:cs="Arial"/>
        </w:rPr>
        <w:t>any fact or circumstance which a Tenderer, acting in accordance with Good Industry Practice, would have been aware of having made reasonable due diligence enquiries.</w:t>
      </w:r>
    </w:p>
    <w:p w14:paraId="25F4912A" w14:textId="77777777" w:rsidR="00CE4CCB" w:rsidRPr="00247881" w:rsidRDefault="1A459AD7" w:rsidP="00884C95">
      <w:pPr>
        <w:pStyle w:val="MCoE-Section11"/>
        <w:tabs>
          <w:tab w:val="clear" w:pos="845"/>
        </w:tabs>
        <w:ind w:left="709"/>
        <w:jc w:val="left"/>
        <w:outlineLvl w:val="9"/>
        <w:rPr>
          <w:rFonts w:cs="Arial"/>
          <w:b/>
          <w:szCs w:val="22"/>
        </w:rPr>
      </w:pPr>
      <w:r w:rsidRPr="00247881">
        <w:rPr>
          <w:rFonts w:cs="Arial"/>
          <w:b/>
          <w:szCs w:val="22"/>
        </w:rPr>
        <w:t>No Relief</w:t>
      </w:r>
    </w:p>
    <w:p w14:paraId="3271C18A" w14:textId="0D2054CF" w:rsidR="00A7267B" w:rsidRDefault="00CE4CCB" w:rsidP="00884C95">
      <w:pPr>
        <w:pStyle w:val="MCoE-Section111"/>
        <w:ind w:left="1418"/>
        <w:jc w:val="left"/>
        <w:outlineLvl w:val="9"/>
        <w:rPr>
          <w:rFonts w:eastAsia="Arial" w:cs="Arial"/>
          <w:szCs w:val="22"/>
        </w:rPr>
      </w:pPr>
      <w:r w:rsidRPr="00BC7E13">
        <w:rPr>
          <w:rFonts w:eastAsia="Arial" w:cs="Arial"/>
          <w:szCs w:val="22"/>
        </w:rPr>
        <w:t xml:space="preserve">Subject to Clause </w:t>
      </w:r>
      <w:r w:rsidR="00586936" w:rsidRPr="00BC7E13">
        <w:rPr>
          <w:rFonts w:cs="Arial"/>
          <w:szCs w:val="22"/>
        </w:rPr>
        <w:fldChar w:fldCharType="begin"/>
      </w:r>
      <w:r w:rsidR="00586936" w:rsidRPr="00BC7E13">
        <w:rPr>
          <w:rFonts w:cs="Arial"/>
          <w:szCs w:val="22"/>
        </w:rPr>
        <w:instrText xml:space="preserve"> REF _Ref508270219 \r \h </w:instrText>
      </w:r>
      <w:r w:rsidR="00256458" w:rsidRPr="00BC7E13">
        <w:rPr>
          <w:rFonts w:cs="Arial"/>
          <w:szCs w:val="22"/>
        </w:rPr>
        <w:instrText xml:space="preserve"> \* MERGEFORMAT </w:instrText>
      </w:r>
      <w:r w:rsidR="00586936" w:rsidRPr="00BC7E13">
        <w:rPr>
          <w:rFonts w:cs="Arial"/>
          <w:szCs w:val="22"/>
        </w:rPr>
      </w:r>
      <w:r w:rsidR="00586936" w:rsidRPr="00BC7E13">
        <w:rPr>
          <w:rFonts w:cs="Arial"/>
          <w:szCs w:val="22"/>
        </w:rPr>
        <w:fldChar w:fldCharType="separate"/>
      </w:r>
      <w:r w:rsidR="004B18CA" w:rsidRPr="004B18CA">
        <w:rPr>
          <w:rFonts w:eastAsia="Arial" w:cs="Arial"/>
          <w:szCs w:val="22"/>
        </w:rPr>
        <w:t>14.4</w:t>
      </w:r>
      <w:r w:rsidR="00586936" w:rsidRPr="00BC7E13">
        <w:rPr>
          <w:rFonts w:cs="Arial"/>
          <w:szCs w:val="22"/>
        </w:rPr>
        <w:fldChar w:fldCharType="end"/>
      </w:r>
      <w:r w:rsidR="00586936" w:rsidRPr="00BC7E13">
        <w:rPr>
          <w:rFonts w:eastAsia="Arial" w:cs="Arial"/>
          <w:szCs w:val="22"/>
        </w:rPr>
        <w:t xml:space="preserve"> </w:t>
      </w:r>
      <w:r w:rsidRPr="00BC7E13">
        <w:rPr>
          <w:rFonts w:eastAsia="Arial" w:cs="Arial"/>
          <w:szCs w:val="22"/>
        </w:rPr>
        <w:t xml:space="preserve">(Fraudulent Statements) and Clause </w:t>
      </w:r>
      <w:r w:rsidR="00586936" w:rsidRPr="00BC7E13">
        <w:rPr>
          <w:rFonts w:cs="Arial"/>
          <w:szCs w:val="22"/>
        </w:rPr>
        <w:fldChar w:fldCharType="begin"/>
      </w:r>
      <w:r w:rsidR="00586936" w:rsidRPr="00BC7E13">
        <w:rPr>
          <w:rFonts w:cs="Arial"/>
          <w:szCs w:val="22"/>
        </w:rPr>
        <w:instrText xml:space="preserve"> REF _Ref508270242 \r \h </w:instrText>
      </w:r>
      <w:r w:rsidR="00256458" w:rsidRPr="00BC7E13">
        <w:rPr>
          <w:rFonts w:cs="Arial"/>
          <w:szCs w:val="22"/>
        </w:rPr>
        <w:instrText xml:space="preserve"> \* MERGEFORMAT </w:instrText>
      </w:r>
      <w:r w:rsidR="00586936" w:rsidRPr="00BC7E13">
        <w:rPr>
          <w:rFonts w:cs="Arial"/>
          <w:szCs w:val="22"/>
        </w:rPr>
      </w:r>
      <w:r w:rsidR="00586936" w:rsidRPr="00BC7E13">
        <w:rPr>
          <w:rFonts w:cs="Arial"/>
          <w:szCs w:val="22"/>
        </w:rPr>
        <w:fldChar w:fldCharType="separate"/>
      </w:r>
      <w:r w:rsidR="004B18CA" w:rsidRPr="004B18CA">
        <w:rPr>
          <w:rFonts w:eastAsia="Arial" w:cs="Arial"/>
          <w:szCs w:val="22"/>
        </w:rPr>
        <w:t>14.5</w:t>
      </w:r>
      <w:r w:rsidR="00586936" w:rsidRPr="00BC7E13">
        <w:rPr>
          <w:rFonts w:cs="Arial"/>
          <w:szCs w:val="22"/>
        </w:rPr>
        <w:fldChar w:fldCharType="end"/>
      </w:r>
      <w:r w:rsidR="00586936" w:rsidRPr="00BC7E13">
        <w:rPr>
          <w:rFonts w:eastAsia="Arial" w:cs="Arial"/>
          <w:szCs w:val="22"/>
        </w:rPr>
        <w:t xml:space="preserve"> </w:t>
      </w:r>
      <w:r w:rsidRPr="00BC7E13">
        <w:rPr>
          <w:rFonts w:eastAsia="Arial" w:cs="Arial"/>
          <w:szCs w:val="22"/>
        </w:rPr>
        <w:t>(</w:t>
      </w:r>
      <w:r w:rsidR="00B8031A">
        <w:t>Supplier</w:t>
      </w:r>
      <w:r w:rsidRPr="00BC7E13">
        <w:rPr>
          <w:rFonts w:eastAsia="Arial" w:cs="Arial"/>
          <w:szCs w:val="22"/>
        </w:rPr>
        <w:t xml:space="preserve">’s Standard of Care), the </w:t>
      </w:r>
      <w:r w:rsidR="00B8031A">
        <w:t>Supplier</w:t>
      </w:r>
      <w:r w:rsidRPr="00BC7E13">
        <w:rPr>
          <w:rFonts w:eastAsia="Arial" w:cs="Arial"/>
          <w:szCs w:val="22"/>
        </w:rPr>
        <w:t xml:space="preserve"> shall not in any way be relieved from any obligation under this Agreement nor shall it be entitled to make any claim against the Authority (or an Authority Related Party) on grounds that any information, whether obtained from the Authority or otherwise (including information made available by the Authority), is incorrect or insufficient. </w:t>
      </w:r>
    </w:p>
    <w:p w14:paraId="511A9756" w14:textId="77777777" w:rsidR="00CE4CCB" w:rsidRPr="00247881" w:rsidRDefault="1A459AD7" w:rsidP="00884C95">
      <w:pPr>
        <w:pStyle w:val="MCoE-Section11"/>
        <w:tabs>
          <w:tab w:val="clear" w:pos="845"/>
        </w:tabs>
        <w:ind w:left="709"/>
        <w:jc w:val="left"/>
        <w:outlineLvl w:val="9"/>
        <w:rPr>
          <w:rFonts w:cs="Arial"/>
          <w:b/>
          <w:szCs w:val="22"/>
        </w:rPr>
      </w:pPr>
      <w:bookmarkStart w:id="88" w:name="_Ref508270219"/>
      <w:r w:rsidRPr="00247881">
        <w:rPr>
          <w:rFonts w:cs="Arial"/>
          <w:b/>
          <w:szCs w:val="22"/>
        </w:rPr>
        <w:t>Fraudulent Statements</w:t>
      </w:r>
      <w:bookmarkEnd w:id="88"/>
    </w:p>
    <w:p w14:paraId="042C8DAC" w14:textId="52288EB7" w:rsidR="00CE4CCB" w:rsidRPr="00BC7E13" w:rsidRDefault="00CE4CCB" w:rsidP="00884C95">
      <w:pPr>
        <w:pStyle w:val="MCoE-Section111"/>
        <w:ind w:left="1418"/>
        <w:jc w:val="left"/>
        <w:outlineLvl w:val="9"/>
        <w:rPr>
          <w:rFonts w:eastAsia="Arial" w:cs="Arial"/>
          <w:szCs w:val="22"/>
        </w:rPr>
      </w:pPr>
      <w:r w:rsidRPr="001C75BB">
        <w:rPr>
          <w:rFonts w:cs="Arial"/>
          <w:szCs w:val="22"/>
        </w:rPr>
        <w:t>Nothing</w:t>
      </w:r>
      <w:r w:rsidRPr="00BC7E13">
        <w:rPr>
          <w:rFonts w:eastAsia="Arial" w:cs="Arial"/>
          <w:szCs w:val="22"/>
        </w:rPr>
        <w:t xml:space="preserve"> in this Clause </w:t>
      </w:r>
      <w:r w:rsidR="00586936" w:rsidRPr="00BC7E13">
        <w:rPr>
          <w:rFonts w:cs="Arial"/>
          <w:szCs w:val="22"/>
        </w:rPr>
        <w:fldChar w:fldCharType="begin"/>
      </w:r>
      <w:r w:rsidR="00586936" w:rsidRPr="00BC7E13">
        <w:rPr>
          <w:rFonts w:cs="Arial"/>
          <w:szCs w:val="22"/>
        </w:rPr>
        <w:instrText xml:space="preserve"> REF _Ref508270321 \r \h </w:instrText>
      </w:r>
      <w:r w:rsidR="00256458" w:rsidRPr="00BC7E13">
        <w:rPr>
          <w:rFonts w:cs="Arial"/>
          <w:szCs w:val="22"/>
        </w:rPr>
        <w:instrText xml:space="preserve"> \* MERGEFORMAT </w:instrText>
      </w:r>
      <w:r w:rsidR="00586936" w:rsidRPr="00BC7E13">
        <w:rPr>
          <w:rFonts w:cs="Arial"/>
          <w:szCs w:val="22"/>
        </w:rPr>
      </w:r>
      <w:r w:rsidR="00586936" w:rsidRPr="00BC7E13">
        <w:rPr>
          <w:rFonts w:cs="Arial"/>
          <w:szCs w:val="22"/>
        </w:rPr>
        <w:fldChar w:fldCharType="separate"/>
      </w:r>
      <w:r w:rsidR="004B18CA" w:rsidRPr="004B18CA">
        <w:rPr>
          <w:rFonts w:eastAsia="Arial" w:cs="Arial"/>
          <w:szCs w:val="22"/>
        </w:rPr>
        <w:t>14</w:t>
      </w:r>
      <w:r w:rsidR="00586936" w:rsidRPr="00BC7E13">
        <w:rPr>
          <w:rFonts w:cs="Arial"/>
          <w:szCs w:val="22"/>
        </w:rPr>
        <w:fldChar w:fldCharType="end"/>
      </w:r>
      <w:r w:rsidRPr="00BC7E13">
        <w:rPr>
          <w:rFonts w:eastAsia="Arial" w:cs="Arial"/>
          <w:szCs w:val="22"/>
        </w:rPr>
        <w:t xml:space="preserve"> (Authority's Disclosed Data) shall exclude any liability which the Authority would otherwise have to the </w:t>
      </w:r>
      <w:r w:rsidR="00B8031A">
        <w:rPr>
          <w:rFonts w:eastAsia="Arial" w:cs="Arial"/>
          <w:szCs w:val="22"/>
        </w:rPr>
        <w:t>Supplier</w:t>
      </w:r>
      <w:r w:rsidR="00B8031A" w:rsidRPr="00BC7E13">
        <w:rPr>
          <w:rFonts w:eastAsia="Arial" w:cs="Arial"/>
          <w:szCs w:val="22"/>
        </w:rPr>
        <w:t xml:space="preserve"> </w:t>
      </w:r>
      <w:r w:rsidRPr="00BC7E13">
        <w:rPr>
          <w:rFonts w:eastAsia="Arial" w:cs="Arial"/>
          <w:szCs w:val="22"/>
        </w:rPr>
        <w:t>for statements made fraudulently or fraudulent omissions to make statements prior to the date of this Agreement.</w:t>
      </w:r>
    </w:p>
    <w:p w14:paraId="3C43A147" w14:textId="17A9AC80" w:rsidR="00CE4CCB" w:rsidRPr="00247881" w:rsidRDefault="00B8031A" w:rsidP="00884C95">
      <w:pPr>
        <w:pStyle w:val="MCoE-Section11"/>
        <w:tabs>
          <w:tab w:val="clear" w:pos="845"/>
        </w:tabs>
        <w:ind w:left="709"/>
        <w:jc w:val="left"/>
        <w:outlineLvl w:val="9"/>
        <w:rPr>
          <w:rFonts w:cs="Arial"/>
          <w:b/>
          <w:szCs w:val="22"/>
        </w:rPr>
      </w:pPr>
      <w:bookmarkStart w:id="89" w:name="_Ref508270242"/>
      <w:r>
        <w:rPr>
          <w:rFonts w:cs="Arial"/>
          <w:b/>
          <w:szCs w:val="22"/>
        </w:rPr>
        <w:t>Supplier</w:t>
      </w:r>
      <w:r w:rsidRPr="00247881">
        <w:rPr>
          <w:rFonts w:cs="Arial"/>
          <w:b/>
          <w:szCs w:val="22"/>
        </w:rPr>
        <w:t xml:space="preserve">’s </w:t>
      </w:r>
      <w:r w:rsidR="1A459AD7" w:rsidRPr="00247881">
        <w:rPr>
          <w:rFonts w:cs="Arial"/>
          <w:b/>
          <w:szCs w:val="22"/>
        </w:rPr>
        <w:t>Standard of Care</w:t>
      </w:r>
      <w:bookmarkEnd w:id="89"/>
    </w:p>
    <w:p w14:paraId="098EF790" w14:textId="77777777" w:rsidR="00CE4CCB" w:rsidRPr="0080767E" w:rsidRDefault="1A459AD7" w:rsidP="00AB327C">
      <w:pPr>
        <w:ind w:left="709"/>
        <w:rPr>
          <w:rFonts w:eastAsia="Arial" w:cs="Arial"/>
        </w:rPr>
      </w:pPr>
      <w:r w:rsidRPr="1A459AD7">
        <w:rPr>
          <w:rFonts w:eastAsia="Arial" w:cs="Arial"/>
        </w:rPr>
        <w:t xml:space="preserve">Where: </w:t>
      </w:r>
    </w:p>
    <w:p w14:paraId="4CBC0FD3" w14:textId="3A9B58C9" w:rsidR="00CE4CCB" w:rsidRPr="00BC7E13" w:rsidRDefault="1A459AD7" w:rsidP="00884C95">
      <w:pPr>
        <w:pStyle w:val="MCoE-Section111"/>
        <w:ind w:left="1418"/>
        <w:jc w:val="left"/>
        <w:outlineLvl w:val="9"/>
        <w:rPr>
          <w:rFonts w:cs="Arial"/>
          <w:szCs w:val="22"/>
        </w:rPr>
      </w:pPr>
      <w:r w:rsidRPr="00BC7E13">
        <w:rPr>
          <w:rFonts w:cs="Arial"/>
          <w:szCs w:val="22"/>
        </w:rPr>
        <w:t xml:space="preserve">the Authority or an Authority Related Party has provided or made available information to the </w:t>
      </w:r>
      <w:r w:rsidR="00B8031A">
        <w:t>Supplier</w:t>
      </w:r>
      <w:r w:rsidRPr="00BC7E13">
        <w:rPr>
          <w:rFonts w:cs="Arial"/>
          <w:szCs w:val="22"/>
        </w:rPr>
        <w:t xml:space="preserve"> which is incorrect or insufficient for its stated purpose; and</w:t>
      </w:r>
    </w:p>
    <w:p w14:paraId="62AB5E78" w14:textId="351A0A26" w:rsidR="00605E4B" w:rsidRDefault="1A459AD7" w:rsidP="00884C95">
      <w:pPr>
        <w:pStyle w:val="MCoE-Section111"/>
        <w:ind w:left="1418"/>
        <w:jc w:val="left"/>
        <w:outlineLvl w:val="9"/>
      </w:pPr>
      <w:r w:rsidRPr="001C75BB">
        <w:rPr>
          <w:rFonts w:cs="Arial"/>
          <w:szCs w:val="22"/>
        </w:rPr>
        <w:lastRenderedPageBreak/>
        <w:t>the</w:t>
      </w:r>
      <w:r w:rsidRPr="008702A0">
        <w:t xml:space="preserve"> </w:t>
      </w:r>
      <w:r w:rsidR="00B8031A">
        <w:t>Supplier</w:t>
      </w:r>
      <w:r w:rsidRPr="008702A0">
        <w:t xml:space="preserve"> has exercised Good Industry Practice in assessing the accuracy and sufficiency of that information; the </w:t>
      </w:r>
      <w:r w:rsidR="00B8031A">
        <w:t>Supplier</w:t>
      </w:r>
      <w:r w:rsidRPr="008702A0">
        <w:t xml:space="preserve"> shall not be liable for, nor suffer any Deduction or withheld amount in respect of, any acts or omissions undertaken in the provision of the Services in reliance upon that information.</w:t>
      </w:r>
    </w:p>
    <w:p w14:paraId="5E13D873" w14:textId="0BDB8C21" w:rsidR="00CE4CCB" w:rsidRPr="00BC7E13" w:rsidRDefault="7D07D641" w:rsidP="00884C95">
      <w:pPr>
        <w:pStyle w:val="MCoE-Section10"/>
        <w:tabs>
          <w:tab w:val="clear" w:pos="845"/>
        </w:tabs>
        <w:spacing w:before="360" w:beforeAutospacing="0"/>
        <w:ind w:left="709"/>
        <w:rPr>
          <w:rFonts w:eastAsia="Arial" w:cs="Arial"/>
          <w:szCs w:val="22"/>
        </w:rPr>
      </w:pPr>
      <w:bookmarkStart w:id="90" w:name="_Ref508269014"/>
      <w:bookmarkStart w:id="91" w:name="_Ref508270365"/>
      <w:bookmarkStart w:id="92" w:name="_Toc508806433"/>
      <w:bookmarkStart w:id="93" w:name="_Toc522275605"/>
      <w:bookmarkStart w:id="94" w:name="_Toc132732830"/>
      <w:r w:rsidRPr="2F953736">
        <w:rPr>
          <w:rFonts w:cs="Arial"/>
        </w:rPr>
        <w:t>ASSIGNMENT AND NOVATION</w:t>
      </w:r>
      <w:bookmarkEnd w:id="90"/>
      <w:bookmarkEnd w:id="91"/>
      <w:bookmarkEnd w:id="92"/>
      <w:bookmarkEnd w:id="93"/>
      <w:bookmarkEnd w:id="94"/>
    </w:p>
    <w:p w14:paraId="3A639CD4" w14:textId="102AE31D" w:rsidR="00CE4CCB" w:rsidRPr="00247881" w:rsidRDefault="1A459AD7" w:rsidP="00884C95">
      <w:pPr>
        <w:pStyle w:val="MCoE-Section11"/>
        <w:tabs>
          <w:tab w:val="clear" w:pos="845"/>
        </w:tabs>
        <w:ind w:left="709"/>
        <w:jc w:val="left"/>
        <w:outlineLvl w:val="9"/>
        <w:rPr>
          <w:rFonts w:eastAsia="Arial" w:cs="Arial"/>
          <w:b/>
          <w:szCs w:val="22"/>
        </w:rPr>
      </w:pPr>
      <w:bookmarkStart w:id="95" w:name="_Ref508283376"/>
      <w:r w:rsidRPr="00247881">
        <w:rPr>
          <w:rFonts w:cs="Arial"/>
          <w:b/>
          <w:szCs w:val="22"/>
        </w:rPr>
        <w:t xml:space="preserve">Assignment or Novation by the </w:t>
      </w:r>
      <w:r w:rsidR="00B8031A">
        <w:rPr>
          <w:rFonts w:cs="Arial"/>
          <w:b/>
          <w:szCs w:val="22"/>
        </w:rPr>
        <w:t>Supplier</w:t>
      </w:r>
      <w:bookmarkEnd w:id="95"/>
    </w:p>
    <w:p w14:paraId="7F4D7BE9" w14:textId="572DEE93" w:rsidR="009463C7" w:rsidRPr="00247881" w:rsidRDefault="00CE4CCB" w:rsidP="00884C95">
      <w:pPr>
        <w:pStyle w:val="MCoE-Section111"/>
        <w:ind w:left="1418"/>
        <w:jc w:val="left"/>
        <w:outlineLvl w:val="9"/>
        <w:rPr>
          <w:rFonts w:cs="Arial"/>
          <w:szCs w:val="22"/>
        </w:rPr>
      </w:pPr>
      <w:r w:rsidRPr="00247881">
        <w:rPr>
          <w:rFonts w:cs="Arial"/>
          <w:szCs w:val="22"/>
        </w:rPr>
        <w:t xml:space="preserve">Except where expressly permitted under this Agreement, the </w:t>
      </w:r>
      <w:r w:rsidR="00B8031A">
        <w:t>Supplier</w:t>
      </w:r>
      <w:r w:rsidRPr="00247881">
        <w:rPr>
          <w:rFonts w:cs="Arial"/>
          <w:szCs w:val="22"/>
        </w:rPr>
        <w:t xml:space="preserve"> shall not (whether absolutely or by way of security and whether in whole or in part) assign, transfer, declare itself a trustee for a Third Party of, create an Encumbrance over, novate or otherwise dispose in any manner whatsoever of the benefit or burden of this Agreement (each of the above a "</w:t>
      </w:r>
      <w:r w:rsidR="00B8031A">
        <w:t>Supplier</w:t>
      </w:r>
      <w:r w:rsidRPr="00247881">
        <w:rPr>
          <w:rFonts w:cs="Arial"/>
          <w:szCs w:val="22"/>
        </w:rPr>
        <w:t xml:space="preserve"> dealing") without the prior written consent of the Authority to be given or withheld in its sole discretion and any purported </w:t>
      </w:r>
      <w:r w:rsidR="00B8031A">
        <w:t>Supplier</w:t>
      </w:r>
      <w:r w:rsidRPr="00247881">
        <w:rPr>
          <w:rFonts w:cs="Arial"/>
          <w:szCs w:val="22"/>
        </w:rPr>
        <w:t xml:space="preserve"> dealing in contravention of this Clause </w:t>
      </w:r>
      <w:r w:rsidR="006C1A07">
        <w:rPr>
          <w:rFonts w:cs="Arial"/>
          <w:szCs w:val="22"/>
        </w:rPr>
        <w:fldChar w:fldCharType="begin"/>
      </w:r>
      <w:r w:rsidR="006C1A07">
        <w:rPr>
          <w:rFonts w:cs="Arial"/>
          <w:szCs w:val="22"/>
        </w:rPr>
        <w:instrText xml:space="preserve"> REF _Ref508283376 \r \h </w:instrText>
      </w:r>
      <w:r w:rsidR="006C1A07">
        <w:rPr>
          <w:rFonts w:cs="Arial"/>
          <w:szCs w:val="22"/>
        </w:rPr>
      </w:r>
      <w:r w:rsidR="006C1A07">
        <w:rPr>
          <w:rFonts w:cs="Arial"/>
          <w:szCs w:val="22"/>
        </w:rPr>
        <w:fldChar w:fldCharType="separate"/>
      </w:r>
      <w:r w:rsidR="004B18CA">
        <w:rPr>
          <w:rFonts w:cs="Arial"/>
          <w:szCs w:val="22"/>
        </w:rPr>
        <w:t>15.1</w:t>
      </w:r>
      <w:r w:rsidR="006C1A07">
        <w:rPr>
          <w:rFonts w:cs="Arial"/>
          <w:szCs w:val="22"/>
        </w:rPr>
        <w:fldChar w:fldCharType="end"/>
      </w:r>
      <w:r w:rsidRPr="00247881">
        <w:rPr>
          <w:rFonts w:cs="Arial"/>
          <w:szCs w:val="22"/>
        </w:rPr>
        <w:t xml:space="preserve">(Assignment or Novation by the </w:t>
      </w:r>
      <w:r w:rsidR="00B8031A">
        <w:t>Supplier</w:t>
      </w:r>
      <w:r w:rsidR="009463C7" w:rsidRPr="00247881">
        <w:rPr>
          <w:rFonts w:cs="Arial"/>
          <w:szCs w:val="22"/>
        </w:rPr>
        <w:t>) shall be ineffective.</w:t>
      </w:r>
    </w:p>
    <w:p w14:paraId="5E445BBB" w14:textId="1A8227D0" w:rsidR="00CE4CCB" w:rsidRPr="00247881" w:rsidRDefault="1A459AD7" w:rsidP="00884C95">
      <w:pPr>
        <w:pStyle w:val="MCoE-Section11"/>
        <w:tabs>
          <w:tab w:val="clear" w:pos="845"/>
        </w:tabs>
        <w:ind w:left="709"/>
        <w:jc w:val="left"/>
        <w:outlineLvl w:val="9"/>
        <w:rPr>
          <w:rFonts w:cs="Arial"/>
          <w:b/>
          <w:szCs w:val="22"/>
        </w:rPr>
      </w:pPr>
      <w:bookmarkStart w:id="96" w:name="_Ref131173639"/>
      <w:r w:rsidRPr="00247881">
        <w:rPr>
          <w:rFonts w:cs="Arial"/>
          <w:b/>
          <w:szCs w:val="22"/>
        </w:rPr>
        <w:t>Assignment or Novation by the Authority</w:t>
      </w:r>
      <w:bookmarkStart w:id="97" w:name="_Ref508270346"/>
      <w:bookmarkEnd w:id="96"/>
      <w:bookmarkEnd w:id="97"/>
    </w:p>
    <w:p w14:paraId="7F8008D8" w14:textId="11583DEC" w:rsidR="00CE4CCB" w:rsidRPr="00BC7E13" w:rsidRDefault="00CE4CCB" w:rsidP="00884C95">
      <w:pPr>
        <w:pStyle w:val="MCoE-Section111"/>
        <w:ind w:left="1418"/>
        <w:jc w:val="left"/>
        <w:outlineLvl w:val="9"/>
        <w:rPr>
          <w:rFonts w:cs="Arial"/>
          <w:szCs w:val="22"/>
        </w:rPr>
      </w:pPr>
      <w:r w:rsidRPr="00BC7E13">
        <w:rPr>
          <w:rFonts w:cs="Arial"/>
          <w:szCs w:val="22"/>
        </w:rPr>
        <w:t xml:space="preserve">Except where expressly permitted under this Agreement, the Authority shall not without the prior written consent of the </w:t>
      </w:r>
      <w:r w:rsidR="00B8031A">
        <w:t>Supplier</w:t>
      </w:r>
      <w:r w:rsidRPr="00BC7E13">
        <w:rPr>
          <w:rFonts w:cs="Arial"/>
          <w:szCs w:val="22"/>
        </w:rPr>
        <w:t xml:space="preserve"> (not to be unreasonably withheld) assign, transfer, novate or otherwise dispose of the benefit or burden of this Agreement (each of the above an "Authority dealing"), unless such transfer takes place under statute or is to the Crown or another manifestation or agency of the Crown, or unless the obligations of the person to whom and in whose favour any such interest is assigned, transferred, novated or otherwise disposed of are fully and unconditionally guaranteed by the Crown, and any purported Authority dealing in contravention of this Clause </w:t>
      </w:r>
      <w:r w:rsidR="006C1A07">
        <w:rPr>
          <w:rFonts w:cs="Arial"/>
          <w:szCs w:val="22"/>
        </w:rPr>
        <w:fldChar w:fldCharType="begin"/>
      </w:r>
      <w:r w:rsidR="006C1A07">
        <w:rPr>
          <w:rFonts w:cs="Arial"/>
          <w:szCs w:val="22"/>
        </w:rPr>
        <w:instrText xml:space="preserve"> REF _Ref131173639 \r \h </w:instrText>
      </w:r>
      <w:r w:rsidR="006C1A07">
        <w:rPr>
          <w:rFonts w:cs="Arial"/>
          <w:szCs w:val="22"/>
        </w:rPr>
      </w:r>
      <w:r w:rsidR="006C1A07">
        <w:rPr>
          <w:rFonts w:cs="Arial"/>
          <w:szCs w:val="22"/>
        </w:rPr>
        <w:fldChar w:fldCharType="separate"/>
      </w:r>
      <w:r w:rsidR="004B18CA">
        <w:rPr>
          <w:rFonts w:cs="Arial"/>
          <w:szCs w:val="22"/>
        </w:rPr>
        <w:t>15.2</w:t>
      </w:r>
      <w:r w:rsidR="006C1A07">
        <w:rPr>
          <w:rFonts w:cs="Arial"/>
          <w:szCs w:val="22"/>
        </w:rPr>
        <w:fldChar w:fldCharType="end"/>
      </w:r>
      <w:r w:rsidR="00586936" w:rsidRPr="00BC7E13">
        <w:rPr>
          <w:rFonts w:cs="Arial"/>
          <w:szCs w:val="22"/>
        </w:rPr>
        <w:t xml:space="preserve"> </w:t>
      </w:r>
      <w:r w:rsidRPr="00BC7E13">
        <w:rPr>
          <w:rFonts w:cs="Arial"/>
          <w:szCs w:val="22"/>
        </w:rPr>
        <w:t xml:space="preserve">(Assignment or Novation by the Authority) shall be ineffective. </w:t>
      </w:r>
    </w:p>
    <w:p w14:paraId="6DE04698" w14:textId="77777777" w:rsidR="00CE4CCB" w:rsidRPr="00247881" w:rsidRDefault="1A459AD7" w:rsidP="00884C95">
      <w:pPr>
        <w:pStyle w:val="MCoE-Section11"/>
        <w:tabs>
          <w:tab w:val="clear" w:pos="845"/>
        </w:tabs>
        <w:ind w:left="709"/>
        <w:jc w:val="left"/>
        <w:outlineLvl w:val="9"/>
        <w:rPr>
          <w:rFonts w:eastAsia="Arial" w:cs="Arial"/>
          <w:b/>
          <w:szCs w:val="22"/>
        </w:rPr>
      </w:pPr>
      <w:r w:rsidRPr="00247881">
        <w:rPr>
          <w:rFonts w:cs="Arial"/>
          <w:b/>
          <w:szCs w:val="22"/>
        </w:rPr>
        <w:t>Notices</w:t>
      </w:r>
    </w:p>
    <w:p w14:paraId="22EC455F" w14:textId="364AB5BC" w:rsidR="006C6670" w:rsidRDefault="00CE4CCB" w:rsidP="00884C95">
      <w:pPr>
        <w:pStyle w:val="MCoE-Section111"/>
        <w:ind w:left="1418"/>
        <w:jc w:val="left"/>
        <w:outlineLvl w:val="9"/>
        <w:rPr>
          <w:rFonts w:cs="Arial"/>
          <w:szCs w:val="22"/>
        </w:rPr>
      </w:pPr>
      <w:r w:rsidRPr="00BC7E13">
        <w:rPr>
          <w:rFonts w:cs="Arial"/>
          <w:szCs w:val="22"/>
        </w:rPr>
        <w:t xml:space="preserve">Any notice given under this Clause </w:t>
      </w:r>
      <w:r w:rsidR="008C059C">
        <w:rPr>
          <w:rFonts w:cs="Arial"/>
          <w:szCs w:val="22"/>
        </w:rPr>
        <w:fldChar w:fldCharType="begin"/>
      </w:r>
      <w:r w:rsidR="008C059C">
        <w:rPr>
          <w:rFonts w:cs="Arial"/>
          <w:szCs w:val="22"/>
        </w:rPr>
        <w:instrText xml:space="preserve"> REF _Ref508269014 \r \h </w:instrText>
      </w:r>
      <w:r w:rsidR="008C059C">
        <w:rPr>
          <w:rFonts w:cs="Arial"/>
          <w:szCs w:val="22"/>
        </w:rPr>
      </w:r>
      <w:r w:rsidR="008C059C">
        <w:rPr>
          <w:rFonts w:cs="Arial"/>
          <w:szCs w:val="22"/>
        </w:rPr>
        <w:fldChar w:fldCharType="separate"/>
      </w:r>
      <w:r w:rsidR="004B18CA">
        <w:rPr>
          <w:rFonts w:cs="Arial"/>
          <w:szCs w:val="22"/>
        </w:rPr>
        <w:t>15</w:t>
      </w:r>
      <w:r w:rsidR="008C059C">
        <w:rPr>
          <w:rFonts w:cs="Arial"/>
          <w:szCs w:val="22"/>
        </w:rPr>
        <w:fldChar w:fldCharType="end"/>
      </w:r>
      <w:r w:rsidRPr="00BC7E13">
        <w:rPr>
          <w:rFonts w:cs="Arial"/>
          <w:szCs w:val="22"/>
        </w:rPr>
        <w:t xml:space="preserve"> (Assignment and Novation) shall comply with Clause </w:t>
      </w:r>
      <w:r w:rsidR="00586936" w:rsidRPr="00BC7E13">
        <w:rPr>
          <w:rFonts w:cs="Arial"/>
          <w:szCs w:val="22"/>
        </w:rPr>
        <w:fldChar w:fldCharType="begin"/>
      </w:r>
      <w:r w:rsidR="00586936" w:rsidRPr="00BC7E13">
        <w:rPr>
          <w:rFonts w:cs="Arial"/>
          <w:szCs w:val="22"/>
        </w:rPr>
        <w:instrText xml:space="preserve"> REF _Ref508270390 \r \h  \* MERGEFORMAT </w:instrText>
      </w:r>
      <w:r w:rsidR="00586936" w:rsidRPr="00BC7E13">
        <w:rPr>
          <w:rFonts w:cs="Arial"/>
          <w:szCs w:val="22"/>
        </w:rPr>
      </w:r>
      <w:r w:rsidR="00586936" w:rsidRPr="00BC7E13">
        <w:rPr>
          <w:rFonts w:cs="Arial"/>
          <w:szCs w:val="22"/>
        </w:rPr>
        <w:fldChar w:fldCharType="separate"/>
      </w:r>
      <w:r w:rsidR="004B18CA">
        <w:rPr>
          <w:rFonts w:cs="Arial"/>
          <w:szCs w:val="22"/>
        </w:rPr>
        <w:t>12.1.2</w:t>
      </w:r>
      <w:r w:rsidR="00586936" w:rsidRPr="00BC7E13">
        <w:rPr>
          <w:rFonts w:cs="Arial"/>
          <w:szCs w:val="22"/>
        </w:rPr>
        <w:fldChar w:fldCharType="end"/>
      </w:r>
      <w:r w:rsidR="00586936" w:rsidRPr="00BC7E13">
        <w:rPr>
          <w:rFonts w:cs="Arial"/>
          <w:szCs w:val="22"/>
        </w:rPr>
        <w:t xml:space="preserve"> </w:t>
      </w:r>
      <w:r w:rsidRPr="00BC7E13">
        <w:rPr>
          <w:rFonts w:cs="Arial"/>
          <w:szCs w:val="22"/>
        </w:rPr>
        <w:t>and shall not be given by email.</w:t>
      </w:r>
    </w:p>
    <w:p w14:paraId="572C5BD8" w14:textId="77777777" w:rsidR="00CE4CCB" w:rsidRPr="00BC7E13" w:rsidRDefault="7D07D641" w:rsidP="00884C95">
      <w:pPr>
        <w:pStyle w:val="MCoE-Section10"/>
        <w:tabs>
          <w:tab w:val="clear" w:pos="845"/>
        </w:tabs>
        <w:spacing w:before="360" w:beforeAutospacing="0"/>
        <w:ind w:left="709"/>
        <w:rPr>
          <w:rFonts w:eastAsia="Arial" w:cs="Arial"/>
          <w:szCs w:val="22"/>
        </w:rPr>
      </w:pPr>
      <w:bookmarkStart w:id="98" w:name="_Ref508284425"/>
      <w:bookmarkStart w:id="99" w:name="_Toc508806434"/>
      <w:bookmarkStart w:id="100" w:name="_Toc522275606"/>
      <w:bookmarkStart w:id="101" w:name="_Toc132732831"/>
      <w:r w:rsidRPr="2F953736">
        <w:rPr>
          <w:rFonts w:cs="Arial"/>
        </w:rPr>
        <w:t>SEVERABILITY</w:t>
      </w:r>
      <w:bookmarkEnd w:id="98"/>
      <w:bookmarkEnd w:id="99"/>
      <w:bookmarkEnd w:id="100"/>
      <w:bookmarkEnd w:id="101"/>
    </w:p>
    <w:p w14:paraId="5BCC6068" w14:textId="496A2D16" w:rsidR="00BC155A" w:rsidRDefault="1A459AD7" w:rsidP="00884C95">
      <w:pPr>
        <w:pStyle w:val="MCoE-Section11"/>
        <w:tabs>
          <w:tab w:val="clear" w:pos="845"/>
        </w:tabs>
        <w:ind w:left="709"/>
        <w:jc w:val="left"/>
        <w:outlineLvl w:val="9"/>
        <w:rPr>
          <w:rStyle w:val="MCoE-Section11Char"/>
          <w:rFonts w:cs="Arial"/>
          <w:b/>
          <w:caps/>
          <w:color w:val="auto"/>
          <w:sz w:val="22"/>
          <w:szCs w:val="22"/>
        </w:rPr>
      </w:pPr>
      <w:r w:rsidRPr="00BC7E13">
        <w:rPr>
          <w:rStyle w:val="MCoE-Section11Char"/>
          <w:rFonts w:cs="Arial"/>
          <w:color w:val="auto"/>
          <w:sz w:val="22"/>
          <w:szCs w:val="22"/>
        </w:rPr>
        <w:t>If any provision of the Agreement is held to be invalid, illegal or un</w:t>
      </w:r>
      <w:r w:rsidR="00BC155A">
        <w:rPr>
          <w:rStyle w:val="MCoE-Section11Char"/>
          <w:rFonts w:cs="Arial"/>
          <w:color w:val="auto"/>
          <w:sz w:val="22"/>
          <w:szCs w:val="22"/>
        </w:rPr>
        <w:t>enforceable to any extent then:</w:t>
      </w:r>
    </w:p>
    <w:p w14:paraId="4A9B680C" w14:textId="77777777" w:rsidR="00CE4CCB" w:rsidRPr="00BC7E13" w:rsidRDefault="1A459AD7" w:rsidP="00884C95">
      <w:pPr>
        <w:pStyle w:val="MCoE-Section111"/>
        <w:ind w:left="1418"/>
        <w:jc w:val="left"/>
        <w:outlineLvl w:val="9"/>
        <w:rPr>
          <w:rFonts w:cs="Arial"/>
          <w:szCs w:val="22"/>
        </w:rPr>
      </w:pPr>
      <w:r w:rsidRPr="00BC7E13">
        <w:rPr>
          <w:rFonts w:cs="Arial"/>
          <w:szCs w:val="22"/>
        </w:rPr>
        <w:t xml:space="preserve">such provision shall (to the extent it is invalid, illegal or unenforceable) be given no effect and shall be deemed not to be included in the Agreement (but without invalidating any of the remaining provisions of the Agreement or any such provision to the extent that it is not invalid, illegal or unenforceable); and </w:t>
      </w:r>
    </w:p>
    <w:p w14:paraId="653C4CCA" w14:textId="33C3C9D6" w:rsidR="00DA33E5" w:rsidRDefault="1A459AD7" w:rsidP="00884C95">
      <w:pPr>
        <w:pStyle w:val="MCoE-Section111"/>
        <w:ind w:left="1418"/>
        <w:jc w:val="left"/>
        <w:outlineLvl w:val="9"/>
        <w:rPr>
          <w:rFonts w:cs="Arial"/>
          <w:szCs w:val="22"/>
        </w:rPr>
      </w:pPr>
      <w:r w:rsidRPr="00BC7E13">
        <w:rPr>
          <w:rFonts w:cs="Arial"/>
          <w:szCs w:val="22"/>
        </w:rPr>
        <w:t xml:space="preserve">the Parties shall use all reasonable endeavours to replace the invalid, illegal or unenforceable provision (or the invalid, illegal or unenforceable part thereof) by a valid, legal and enforceable substitute provision the effect of </w:t>
      </w:r>
      <w:r w:rsidRPr="00BC7E13">
        <w:rPr>
          <w:rFonts w:cs="Arial"/>
          <w:szCs w:val="22"/>
        </w:rPr>
        <w:lastRenderedPageBreak/>
        <w:t>which is as close as possible to the intended effect of the invalid, illegal or unenforceable provision (or the invalid, illegal or unenforceable part thereof).</w:t>
      </w:r>
    </w:p>
    <w:p w14:paraId="336F5F20" w14:textId="724D2E98" w:rsidR="00E96EED" w:rsidRPr="00E16184" w:rsidRDefault="78E01BB0" w:rsidP="00884C95">
      <w:pPr>
        <w:pStyle w:val="MCoE-Section10"/>
        <w:tabs>
          <w:tab w:val="clear" w:pos="845"/>
        </w:tabs>
        <w:spacing w:before="360" w:beforeAutospacing="0"/>
        <w:ind w:left="709"/>
        <w:rPr>
          <w:rFonts w:cs="Arial"/>
          <w:szCs w:val="22"/>
        </w:rPr>
      </w:pPr>
      <w:bookmarkStart w:id="102" w:name="_Ref132646272"/>
      <w:bookmarkStart w:id="103" w:name="_Toc132732832"/>
      <w:bookmarkStart w:id="104" w:name="_Ref131175523"/>
      <w:bookmarkStart w:id="105" w:name="_Ref131175541"/>
      <w:r w:rsidRPr="00E16184">
        <w:rPr>
          <w:rFonts w:cs="Arial"/>
        </w:rPr>
        <w:t>FORMAL AMENDMENTS TO THE AGREEMENT</w:t>
      </w:r>
      <w:bookmarkEnd w:id="102"/>
      <w:bookmarkEnd w:id="103"/>
      <w:r w:rsidR="2B181337" w:rsidRPr="00E16184">
        <w:rPr>
          <w:rFonts w:cs="Arial"/>
        </w:rPr>
        <w:t xml:space="preserve"> </w:t>
      </w:r>
      <w:bookmarkEnd w:id="104"/>
      <w:bookmarkEnd w:id="105"/>
    </w:p>
    <w:p w14:paraId="62C89203" w14:textId="7C99481C" w:rsidR="0080713B" w:rsidRDefault="00E96EED" w:rsidP="00884C95">
      <w:pPr>
        <w:pStyle w:val="MCoE-Section11"/>
        <w:tabs>
          <w:tab w:val="clear" w:pos="845"/>
        </w:tabs>
        <w:ind w:left="709"/>
        <w:jc w:val="left"/>
        <w:outlineLvl w:val="9"/>
        <w:rPr>
          <w:rFonts w:cs="Arial"/>
          <w:szCs w:val="22"/>
        </w:rPr>
      </w:pPr>
      <w:r w:rsidRPr="005A5F18">
        <w:rPr>
          <w:rFonts w:cs="Arial"/>
          <w:szCs w:val="22"/>
        </w:rPr>
        <w:t xml:space="preserve">The Authority shall be entitled, acting reasonably, to require changes to the Agreement in accordance with this Clause. </w:t>
      </w:r>
      <w:r w:rsidR="00685A23">
        <w:rPr>
          <w:rFonts w:cs="Arial"/>
          <w:szCs w:val="22"/>
        </w:rPr>
        <w:t xml:space="preserve">All </w:t>
      </w:r>
      <w:r w:rsidR="009665DB" w:rsidRPr="00854509">
        <w:rPr>
          <w:rFonts w:cs="Arial"/>
          <w:szCs w:val="22"/>
        </w:rPr>
        <w:t xml:space="preserve">changes shall be incorporated into the </w:t>
      </w:r>
      <w:r w:rsidR="007D6BC1" w:rsidRPr="00854509">
        <w:rPr>
          <w:rFonts w:cs="Arial"/>
          <w:szCs w:val="22"/>
        </w:rPr>
        <w:t>Agreement</w:t>
      </w:r>
      <w:r w:rsidR="009665DB" w:rsidRPr="00854509">
        <w:rPr>
          <w:rFonts w:cs="Arial"/>
          <w:szCs w:val="22"/>
        </w:rPr>
        <w:t xml:space="preserve">, upon agreement between the parties, by formal </w:t>
      </w:r>
      <w:r w:rsidR="00295E87">
        <w:rPr>
          <w:rFonts w:cs="Arial"/>
          <w:szCs w:val="22"/>
        </w:rPr>
        <w:t>a</w:t>
      </w:r>
      <w:r w:rsidR="009665DB" w:rsidRPr="00854509">
        <w:rPr>
          <w:rFonts w:cs="Arial"/>
          <w:szCs w:val="22"/>
        </w:rPr>
        <w:t xml:space="preserve">mendment raised by the </w:t>
      </w:r>
      <w:r w:rsidR="000248C4" w:rsidRPr="00854509">
        <w:rPr>
          <w:rFonts w:cs="Arial"/>
          <w:szCs w:val="22"/>
        </w:rPr>
        <w:t>ADT</w:t>
      </w:r>
      <w:r w:rsidR="009665DB" w:rsidRPr="00854509">
        <w:rPr>
          <w:rFonts w:cs="Arial"/>
          <w:szCs w:val="22"/>
        </w:rPr>
        <w:t xml:space="preserve"> Commercial </w:t>
      </w:r>
      <w:r w:rsidR="000248C4" w:rsidRPr="00854509">
        <w:rPr>
          <w:rFonts w:cs="Arial"/>
          <w:szCs w:val="22"/>
        </w:rPr>
        <w:t>Lead.</w:t>
      </w:r>
      <w:r w:rsidR="009665DB" w:rsidRPr="005A5F18">
        <w:rPr>
          <w:rFonts w:cs="Arial"/>
          <w:szCs w:val="22"/>
        </w:rPr>
        <w:t xml:space="preserve"> </w:t>
      </w:r>
    </w:p>
    <w:p w14:paraId="62C747A3" w14:textId="703FFBE4" w:rsidR="00E96EED" w:rsidRPr="003110DE" w:rsidRDefault="00E96EED" w:rsidP="00884C95">
      <w:pPr>
        <w:pStyle w:val="MCoE-Section11"/>
        <w:tabs>
          <w:tab w:val="clear" w:pos="845"/>
        </w:tabs>
        <w:ind w:left="709"/>
        <w:jc w:val="left"/>
        <w:outlineLvl w:val="9"/>
        <w:rPr>
          <w:rFonts w:cs="Arial"/>
          <w:szCs w:val="22"/>
        </w:rPr>
      </w:pPr>
      <w:bookmarkStart w:id="106" w:name="_Ref131173823"/>
      <w:r w:rsidRPr="6DDBF778">
        <w:rPr>
          <w:rFonts w:cs="Arial"/>
        </w:rPr>
        <w:t xml:space="preserve">The </w:t>
      </w:r>
      <w:r w:rsidR="00295E87">
        <w:rPr>
          <w:rFonts w:cs="Arial"/>
        </w:rPr>
        <w:t xml:space="preserve">formal </w:t>
      </w:r>
      <w:r w:rsidRPr="6DDBF778">
        <w:rPr>
          <w:rFonts w:cs="Arial"/>
        </w:rPr>
        <w:t xml:space="preserve">written </w:t>
      </w:r>
      <w:r w:rsidR="00703655">
        <w:rPr>
          <w:rFonts w:cs="Arial"/>
        </w:rPr>
        <w:t xml:space="preserve">amendment </w:t>
      </w:r>
      <w:r w:rsidRPr="6DDBF778">
        <w:rPr>
          <w:rFonts w:cs="Arial"/>
        </w:rPr>
        <w:t>agreement shall consist of the:</w:t>
      </w:r>
      <w:bookmarkEnd w:id="106"/>
    </w:p>
    <w:p w14:paraId="29C5B513" w14:textId="397DBC2C" w:rsidR="00E96EED" w:rsidRPr="00166C2D" w:rsidRDefault="00E96EED" w:rsidP="00884C95">
      <w:pPr>
        <w:pStyle w:val="MCoE-Section111"/>
        <w:ind w:left="1418"/>
        <w:jc w:val="left"/>
        <w:outlineLvl w:val="9"/>
        <w:rPr>
          <w:rFonts w:cs="Arial"/>
          <w:szCs w:val="22"/>
        </w:rPr>
      </w:pPr>
      <w:r w:rsidRPr="00166C2D">
        <w:rPr>
          <w:rFonts w:cs="Arial"/>
          <w:szCs w:val="22"/>
        </w:rPr>
        <w:t xml:space="preserve">Authority </w:t>
      </w:r>
      <w:r w:rsidR="00AF5696">
        <w:rPr>
          <w:rFonts w:cs="Arial"/>
          <w:szCs w:val="22"/>
        </w:rPr>
        <w:t>p</w:t>
      </w:r>
      <w:r w:rsidRPr="00166C2D">
        <w:rPr>
          <w:rFonts w:cs="Arial"/>
          <w:szCs w:val="22"/>
        </w:rPr>
        <w:t>roposal;</w:t>
      </w:r>
    </w:p>
    <w:p w14:paraId="66A8CB88" w14:textId="545535C5" w:rsidR="00E96EED" w:rsidRPr="00166C2D" w:rsidRDefault="007D4831" w:rsidP="00884C95">
      <w:pPr>
        <w:pStyle w:val="MCoE-Section111"/>
        <w:ind w:left="1418"/>
        <w:jc w:val="left"/>
        <w:outlineLvl w:val="9"/>
        <w:rPr>
          <w:rFonts w:cs="Arial"/>
          <w:szCs w:val="22"/>
        </w:rPr>
      </w:pPr>
      <w:r>
        <w:rPr>
          <w:rFonts w:cs="Arial"/>
          <w:szCs w:val="22"/>
        </w:rPr>
        <w:t>i</w:t>
      </w:r>
      <w:r w:rsidR="00E96EED" w:rsidRPr="00166C2D">
        <w:rPr>
          <w:rFonts w:cs="Arial"/>
          <w:szCs w:val="22"/>
        </w:rPr>
        <w:t>ssue of a serially numbered amendment letter, by the Authority; and</w:t>
      </w:r>
    </w:p>
    <w:p w14:paraId="7494FC0A" w14:textId="02DF4E22" w:rsidR="00E96EED" w:rsidRPr="00166C2D" w:rsidRDefault="00E96EED" w:rsidP="00884C95">
      <w:pPr>
        <w:pStyle w:val="MCoE-Section111"/>
        <w:ind w:left="1418"/>
        <w:jc w:val="left"/>
        <w:outlineLvl w:val="9"/>
        <w:rPr>
          <w:rFonts w:cs="Arial"/>
          <w:szCs w:val="22"/>
        </w:rPr>
      </w:pPr>
      <w:r w:rsidRPr="00166C2D">
        <w:rPr>
          <w:rFonts w:cs="Arial"/>
          <w:szCs w:val="22"/>
        </w:rPr>
        <w:t xml:space="preserve">unqualified acceptance of the offer from the </w:t>
      </w:r>
      <w:r w:rsidR="00B8031A">
        <w:t>Supplier</w:t>
      </w:r>
      <w:r w:rsidRPr="00166C2D">
        <w:rPr>
          <w:rFonts w:cs="Arial"/>
          <w:szCs w:val="22"/>
        </w:rPr>
        <w:t>.</w:t>
      </w:r>
    </w:p>
    <w:p w14:paraId="222878DE" w14:textId="0B1A8FC5" w:rsidR="00E96EED" w:rsidRPr="003110DE" w:rsidRDefault="00E96EED" w:rsidP="00884C95">
      <w:pPr>
        <w:pStyle w:val="MCoE-Section11"/>
        <w:tabs>
          <w:tab w:val="clear" w:pos="845"/>
        </w:tabs>
        <w:ind w:left="709"/>
        <w:jc w:val="left"/>
        <w:outlineLvl w:val="9"/>
        <w:rPr>
          <w:rFonts w:cs="Arial"/>
          <w:szCs w:val="22"/>
        </w:rPr>
      </w:pPr>
      <w:r w:rsidRPr="6DDBF778">
        <w:rPr>
          <w:rFonts w:cs="Arial"/>
        </w:rPr>
        <w:t xml:space="preserve">The amendment shall come </w:t>
      </w:r>
      <w:r w:rsidRPr="00854509">
        <w:rPr>
          <w:rFonts w:cs="Arial"/>
          <w:szCs w:val="22"/>
        </w:rPr>
        <w:t xml:space="preserve">into force only when the </w:t>
      </w:r>
      <w:r w:rsidR="00B8031A">
        <w:t>Supplier</w:t>
      </w:r>
      <w:r w:rsidRPr="00854509">
        <w:rPr>
          <w:rFonts w:cs="Arial"/>
          <w:szCs w:val="22"/>
        </w:rPr>
        <w:t xml:space="preserve"> has returned the DEFFORM 10B as an unqualified acceptance of the Authority's</w:t>
      </w:r>
      <w:r w:rsidR="005F4C2E">
        <w:rPr>
          <w:rFonts w:cs="Arial"/>
          <w:szCs w:val="22"/>
        </w:rPr>
        <w:t xml:space="preserve"> offer.</w:t>
      </w:r>
    </w:p>
    <w:p w14:paraId="20CDFEDC" w14:textId="7CC5C22E" w:rsidR="00123189" w:rsidRPr="003110DE" w:rsidRDefault="00123189" w:rsidP="00884C95">
      <w:pPr>
        <w:pStyle w:val="MCoE-Section11"/>
        <w:tabs>
          <w:tab w:val="clear" w:pos="845"/>
        </w:tabs>
        <w:ind w:left="709"/>
        <w:jc w:val="left"/>
        <w:outlineLvl w:val="9"/>
        <w:rPr>
          <w:rFonts w:cs="Arial"/>
          <w:szCs w:val="22"/>
        </w:rPr>
      </w:pPr>
      <w:r w:rsidRPr="00854509">
        <w:rPr>
          <w:rFonts w:cs="Arial"/>
          <w:szCs w:val="22"/>
        </w:rPr>
        <w:t xml:space="preserve">Only the </w:t>
      </w:r>
      <w:r w:rsidR="005F4C2E">
        <w:rPr>
          <w:rFonts w:cs="Arial"/>
          <w:szCs w:val="22"/>
        </w:rPr>
        <w:t>Authority’s Commercial Officer</w:t>
      </w:r>
      <w:r w:rsidRPr="00854509">
        <w:rPr>
          <w:rFonts w:cs="Arial"/>
          <w:szCs w:val="22"/>
        </w:rPr>
        <w:t xml:space="preserve"> is authorised to </w:t>
      </w:r>
      <w:r w:rsidR="00451371" w:rsidRPr="00854509">
        <w:rPr>
          <w:rFonts w:cs="Arial"/>
          <w:szCs w:val="22"/>
        </w:rPr>
        <w:t>amend</w:t>
      </w:r>
      <w:r w:rsidRPr="00854509">
        <w:rPr>
          <w:rFonts w:cs="Arial"/>
          <w:szCs w:val="22"/>
        </w:rPr>
        <w:t xml:space="preserve"> the terms and conditions of the </w:t>
      </w:r>
      <w:r w:rsidR="00452677">
        <w:rPr>
          <w:rFonts w:cs="Arial"/>
          <w:szCs w:val="22"/>
        </w:rPr>
        <w:t>Agreement</w:t>
      </w:r>
      <w:r w:rsidRPr="00854509">
        <w:rPr>
          <w:rFonts w:cs="Arial"/>
          <w:szCs w:val="22"/>
        </w:rPr>
        <w:t xml:space="preserve"> and such </w:t>
      </w:r>
      <w:r w:rsidR="00451371" w:rsidRPr="00854509">
        <w:rPr>
          <w:rFonts w:cs="Arial"/>
          <w:szCs w:val="22"/>
        </w:rPr>
        <w:t>amendment</w:t>
      </w:r>
      <w:r w:rsidRPr="00854509">
        <w:rPr>
          <w:rFonts w:cs="Arial"/>
          <w:szCs w:val="22"/>
        </w:rPr>
        <w:t xml:space="preserve"> shall only have effect when agreed in writing.  </w:t>
      </w:r>
    </w:p>
    <w:p w14:paraId="67A15AD7" w14:textId="2B53F6E3" w:rsidR="00E96EED" w:rsidRPr="00826556" w:rsidRDefault="00E96EED" w:rsidP="00884C95">
      <w:pPr>
        <w:pStyle w:val="MCoE-Section11"/>
        <w:tabs>
          <w:tab w:val="clear" w:pos="845"/>
        </w:tabs>
        <w:ind w:left="709"/>
        <w:jc w:val="left"/>
        <w:outlineLvl w:val="9"/>
        <w:rPr>
          <w:rFonts w:cs="Arial"/>
          <w:szCs w:val="22"/>
        </w:rPr>
      </w:pPr>
      <w:r w:rsidRPr="00826556">
        <w:rPr>
          <w:rFonts w:cs="Arial"/>
          <w:szCs w:val="22"/>
        </w:rPr>
        <w:t xml:space="preserve">Where necessary the </w:t>
      </w:r>
      <w:r w:rsidR="00B8031A" w:rsidRPr="00826556">
        <w:t>Supplier</w:t>
      </w:r>
      <w:r w:rsidRPr="00826556">
        <w:rPr>
          <w:rFonts w:cs="Arial"/>
          <w:szCs w:val="22"/>
        </w:rPr>
        <w:t xml:space="preserve"> shall either confirm the existing Parent Company Guarantee is relevant or provide a revised Parent Company Guarantee, with the DEFFORM 10B.</w:t>
      </w:r>
    </w:p>
    <w:p w14:paraId="52A75980" w14:textId="60367E36" w:rsidR="00E96EED" w:rsidRPr="003110DE" w:rsidRDefault="00E96EED" w:rsidP="00884C95">
      <w:pPr>
        <w:pStyle w:val="MCoE-Section11"/>
        <w:tabs>
          <w:tab w:val="clear" w:pos="845"/>
        </w:tabs>
        <w:ind w:left="709"/>
        <w:jc w:val="left"/>
        <w:outlineLvl w:val="9"/>
        <w:rPr>
          <w:rFonts w:cs="Arial"/>
          <w:szCs w:val="22"/>
        </w:rPr>
      </w:pPr>
      <w:r w:rsidRPr="00854509">
        <w:rPr>
          <w:rFonts w:cs="Arial"/>
          <w:szCs w:val="22"/>
        </w:rPr>
        <w:t xml:space="preserve">In the event that the </w:t>
      </w:r>
      <w:r w:rsidR="00B8031A">
        <w:t>Supplier</w:t>
      </w:r>
      <w:r w:rsidRPr="00854509">
        <w:rPr>
          <w:rFonts w:cs="Arial"/>
          <w:szCs w:val="22"/>
        </w:rPr>
        <w:t xml:space="preserve"> proposes an amendment to the Agreement (“</w:t>
      </w:r>
      <w:r w:rsidR="00B8031A">
        <w:t>Supplier</w:t>
      </w:r>
      <w:r w:rsidRPr="00854509">
        <w:rPr>
          <w:rFonts w:cs="Arial"/>
          <w:szCs w:val="22"/>
        </w:rPr>
        <w:t xml:space="preserve"> Proposal”) then the following process shall apply:</w:t>
      </w:r>
    </w:p>
    <w:p w14:paraId="2E3CF419" w14:textId="1BDC882D" w:rsidR="00E96EED" w:rsidRPr="00CB77B9" w:rsidRDefault="00E96EED" w:rsidP="00884C95">
      <w:pPr>
        <w:pStyle w:val="MCoE-Section11"/>
        <w:tabs>
          <w:tab w:val="clear" w:pos="845"/>
        </w:tabs>
        <w:ind w:left="709"/>
        <w:jc w:val="left"/>
        <w:outlineLvl w:val="9"/>
        <w:rPr>
          <w:rFonts w:cs="Arial"/>
          <w:szCs w:val="22"/>
        </w:rPr>
      </w:pPr>
      <w:r w:rsidRPr="00854509">
        <w:rPr>
          <w:rFonts w:cs="Arial"/>
          <w:szCs w:val="22"/>
        </w:rPr>
        <w:t xml:space="preserve">The </w:t>
      </w:r>
      <w:r w:rsidR="00B8031A">
        <w:t>Supplier</w:t>
      </w:r>
      <w:r w:rsidRPr="00854509">
        <w:rPr>
          <w:rFonts w:cs="Arial"/>
          <w:szCs w:val="22"/>
        </w:rPr>
        <w:t xml:space="preserve"> shall issue its </w:t>
      </w:r>
      <w:r w:rsidR="00B8031A">
        <w:t>Supplier</w:t>
      </w:r>
      <w:r w:rsidRPr="00854509">
        <w:rPr>
          <w:rFonts w:cs="Arial"/>
          <w:szCs w:val="22"/>
        </w:rPr>
        <w:t xml:space="preserve"> Proposal in writing to the ADT Commercial Lead</w:t>
      </w:r>
      <w:r w:rsidR="00A2268B">
        <w:rPr>
          <w:rFonts w:cs="Arial"/>
          <w:szCs w:val="22"/>
        </w:rPr>
        <w:t>.</w:t>
      </w:r>
    </w:p>
    <w:p w14:paraId="3ED5B1C8" w14:textId="2E34DC89" w:rsidR="00E96EED" w:rsidRPr="00CB77B9" w:rsidRDefault="00E96EED" w:rsidP="00884C95">
      <w:pPr>
        <w:pStyle w:val="MCoE-Section11"/>
        <w:tabs>
          <w:tab w:val="clear" w:pos="845"/>
        </w:tabs>
        <w:ind w:left="709"/>
        <w:jc w:val="left"/>
        <w:outlineLvl w:val="9"/>
        <w:rPr>
          <w:rFonts w:cs="Arial"/>
          <w:szCs w:val="22"/>
        </w:rPr>
      </w:pPr>
      <w:r w:rsidRPr="00854509">
        <w:rPr>
          <w:rFonts w:cs="Arial"/>
          <w:szCs w:val="22"/>
        </w:rPr>
        <w:t xml:space="preserve">The Authority shall consider the </w:t>
      </w:r>
      <w:r w:rsidR="00B8031A">
        <w:t>Supplier</w:t>
      </w:r>
      <w:r w:rsidRPr="00854509">
        <w:rPr>
          <w:rFonts w:cs="Arial"/>
          <w:szCs w:val="22"/>
        </w:rPr>
        <w:t xml:space="preserve"> Proposal and shall acknowledge receipt to the </w:t>
      </w:r>
      <w:r w:rsidR="00B8031A">
        <w:t>Supplier</w:t>
      </w:r>
      <w:r w:rsidRPr="00854509">
        <w:rPr>
          <w:rFonts w:cs="Arial"/>
          <w:szCs w:val="22"/>
        </w:rPr>
        <w:t xml:space="preserve"> within 5 Business Days. The acknowledgment shall also provide an indication of likely time scale of the Authority’s definitive response.</w:t>
      </w:r>
    </w:p>
    <w:p w14:paraId="37ABC1C8" w14:textId="7DE21AEC" w:rsidR="00E96EED" w:rsidRPr="00CB77B9" w:rsidRDefault="00E96EED" w:rsidP="00884C95">
      <w:pPr>
        <w:pStyle w:val="MCoE-Section11"/>
        <w:tabs>
          <w:tab w:val="clear" w:pos="845"/>
        </w:tabs>
        <w:ind w:left="709"/>
        <w:jc w:val="left"/>
        <w:outlineLvl w:val="9"/>
        <w:rPr>
          <w:rFonts w:cs="Arial"/>
          <w:szCs w:val="22"/>
        </w:rPr>
      </w:pPr>
      <w:r w:rsidRPr="00854509">
        <w:rPr>
          <w:rFonts w:cs="Arial"/>
          <w:szCs w:val="22"/>
        </w:rPr>
        <w:t>The Authority’s response through the ADT Commercial Lead shall either:</w:t>
      </w:r>
    </w:p>
    <w:p w14:paraId="771ADE6C" w14:textId="5FE7A0C3" w:rsidR="00E96EED" w:rsidRPr="005F4C2E" w:rsidRDefault="78E01BB0" w:rsidP="00884C95">
      <w:pPr>
        <w:pStyle w:val="MCoE-Section111"/>
        <w:ind w:left="1560" w:hanging="883"/>
        <w:jc w:val="left"/>
        <w:outlineLvl w:val="9"/>
        <w:rPr>
          <w:rFonts w:cs="Arial"/>
          <w:szCs w:val="22"/>
        </w:rPr>
      </w:pPr>
      <w:r w:rsidRPr="005F4C2E">
        <w:rPr>
          <w:rFonts w:cs="Arial"/>
        </w:rPr>
        <w:t xml:space="preserve">Formally notify the </w:t>
      </w:r>
      <w:r w:rsidR="00B8031A">
        <w:t>Supplier</w:t>
      </w:r>
      <w:r w:rsidRPr="005F4C2E">
        <w:rPr>
          <w:rFonts w:cs="Arial"/>
        </w:rPr>
        <w:t xml:space="preserve"> of its decision to progress the </w:t>
      </w:r>
      <w:r w:rsidR="00B8031A">
        <w:t>Supplier</w:t>
      </w:r>
      <w:r w:rsidRPr="005F4C2E">
        <w:rPr>
          <w:rFonts w:cs="Arial"/>
        </w:rPr>
        <w:t xml:space="preserve"> Proposal by instigating the commercial process as set out under Clause </w:t>
      </w:r>
      <w:r w:rsidR="00B413B2">
        <w:rPr>
          <w:rFonts w:cs="Arial"/>
        </w:rPr>
        <w:fldChar w:fldCharType="begin"/>
      </w:r>
      <w:r w:rsidR="00B413B2">
        <w:rPr>
          <w:rFonts w:cs="Arial"/>
        </w:rPr>
        <w:instrText xml:space="preserve"> REF _Ref131173823 \r \h </w:instrText>
      </w:r>
      <w:r w:rsidR="00B413B2">
        <w:rPr>
          <w:rFonts w:cs="Arial"/>
        </w:rPr>
      </w:r>
      <w:r w:rsidR="00B413B2">
        <w:rPr>
          <w:rFonts w:cs="Arial"/>
        </w:rPr>
        <w:fldChar w:fldCharType="separate"/>
      </w:r>
      <w:r w:rsidR="004B18CA">
        <w:rPr>
          <w:rFonts w:cs="Arial"/>
        </w:rPr>
        <w:t>17.2</w:t>
      </w:r>
      <w:r w:rsidR="00B413B2">
        <w:rPr>
          <w:rFonts w:cs="Arial"/>
        </w:rPr>
        <w:fldChar w:fldCharType="end"/>
      </w:r>
      <w:r w:rsidR="008C059C">
        <w:rPr>
          <w:rFonts w:cs="Arial"/>
        </w:rPr>
        <w:t xml:space="preserve"> </w:t>
      </w:r>
      <w:r w:rsidRPr="005F4C2E">
        <w:rPr>
          <w:rFonts w:cs="Arial"/>
        </w:rPr>
        <w:t>with the issue of an Authority Proposal; or</w:t>
      </w:r>
    </w:p>
    <w:p w14:paraId="433797E3" w14:textId="1B6244EB" w:rsidR="00E96EED" w:rsidRPr="005F4C2E" w:rsidRDefault="78E01BB0" w:rsidP="00884C95">
      <w:pPr>
        <w:pStyle w:val="MCoE-Section111"/>
        <w:ind w:left="1560" w:hanging="883"/>
        <w:jc w:val="left"/>
        <w:outlineLvl w:val="9"/>
        <w:rPr>
          <w:rFonts w:cs="Arial"/>
          <w:szCs w:val="22"/>
        </w:rPr>
      </w:pPr>
      <w:r w:rsidRPr="005F4C2E">
        <w:rPr>
          <w:rFonts w:cs="Arial"/>
        </w:rPr>
        <w:t xml:space="preserve">Formally notify the </w:t>
      </w:r>
      <w:r w:rsidR="00B8031A">
        <w:t>Supplier</w:t>
      </w:r>
      <w:r w:rsidRPr="005F4C2E">
        <w:rPr>
          <w:rFonts w:cs="Arial"/>
        </w:rPr>
        <w:t xml:space="preserve"> of its decision not to progress with the </w:t>
      </w:r>
      <w:r w:rsidR="00B8031A">
        <w:t>Supplier</w:t>
      </w:r>
      <w:r w:rsidRPr="005F4C2E">
        <w:rPr>
          <w:rFonts w:cs="Arial"/>
        </w:rPr>
        <w:t xml:space="preserve"> Proposal.</w:t>
      </w:r>
    </w:p>
    <w:p w14:paraId="775958F1" w14:textId="71AEA3F2" w:rsidR="00F05862" w:rsidRPr="009736F0" w:rsidRDefault="5CA67620" w:rsidP="00884C95">
      <w:pPr>
        <w:pStyle w:val="MCoE-Section11"/>
        <w:tabs>
          <w:tab w:val="clear" w:pos="845"/>
        </w:tabs>
        <w:ind w:left="709"/>
        <w:jc w:val="left"/>
        <w:outlineLvl w:val="9"/>
        <w:rPr>
          <w:rFonts w:cs="Arial"/>
          <w:szCs w:val="22"/>
        </w:rPr>
      </w:pPr>
      <w:r w:rsidRPr="2F953736">
        <w:rPr>
          <w:rFonts w:cs="Arial"/>
        </w:rPr>
        <w:t xml:space="preserve"> </w:t>
      </w:r>
      <w:r w:rsidR="78E01BB0" w:rsidRPr="2F953736">
        <w:rPr>
          <w:rFonts w:cs="Arial"/>
        </w:rPr>
        <w:t xml:space="preserve">For the avoidance of doubt </w:t>
      </w:r>
      <w:r w:rsidR="4A6EB138" w:rsidRPr="2F953736">
        <w:rPr>
          <w:rFonts w:cs="Arial"/>
        </w:rPr>
        <w:t xml:space="preserve">nothing said, done or written by any person, nor anything omitted to be said, done or written by any person, including, but without limitation, any servant or agent of the Authority, shall in any way affect the rights of the Authority, or modify, affect, reduce or extinguish the obligations and liabilities of the </w:t>
      </w:r>
      <w:r w:rsidR="00B8031A">
        <w:lastRenderedPageBreak/>
        <w:t>Supplier</w:t>
      </w:r>
      <w:r w:rsidR="4A6EB138" w:rsidRPr="2F953736">
        <w:rPr>
          <w:rFonts w:cs="Arial"/>
        </w:rPr>
        <w:t xml:space="preserve"> under the </w:t>
      </w:r>
      <w:r w:rsidR="4320133E" w:rsidRPr="2F953736">
        <w:rPr>
          <w:rFonts w:cs="Arial"/>
        </w:rPr>
        <w:t>Agreement</w:t>
      </w:r>
      <w:r w:rsidR="4A6EB138" w:rsidRPr="2F953736">
        <w:rPr>
          <w:rFonts w:cs="Arial"/>
        </w:rPr>
        <w:t xml:space="preserve">, or be deemed to be a waiver of the rights of the Authority, unless stated in writing and signed by the </w:t>
      </w:r>
      <w:r w:rsidR="00A61C34">
        <w:rPr>
          <w:rFonts w:cs="Arial"/>
        </w:rPr>
        <w:t>ADT</w:t>
      </w:r>
      <w:r w:rsidR="4A6EB138" w:rsidRPr="2F953736">
        <w:rPr>
          <w:rFonts w:cs="Arial"/>
        </w:rPr>
        <w:t xml:space="preserve"> Commercial </w:t>
      </w:r>
      <w:r w:rsidR="00A61C34">
        <w:rPr>
          <w:rFonts w:cs="Arial"/>
        </w:rPr>
        <w:t>Lead</w:t>
      </w:r>
      <w:r w:rsidR="4A6EB138" w:rsidRPr="2F953736">
        <w:rPr>
          <w:rFonts w:cs="Arial"/>
        </w:rPr>
        <w:t xml:space="preserve">. </w:t>
      </w:r>
    </w:p>
    <w:p w14:paraId="69116411" w14:textId="1A4AC59C" w:rsidR="00E96EED" w:rsidRPr="003110DE" w:rsidRDefault="00A61C34" w:rsidP="00884C95">
      <w:pPr>
        <w:pStyle w:val="MCoE-Section11"/>
        <w:tabs>
          <w:tab w:val="clear" w:pos="845"/>
        </w:tabs>
        <w:ind w:left="709"/>
        <w:jc w:val="left"/>
        <w:outlineLvl w:val="9"/>
        <w:rPr>
          <w:rFonts w:cs="Arial"/>
          <w:szCs w:val="22"/>
        </w:rPr>
      </w:pPr>
      <w:r>
        <w:rPr>
          <w:rFonts w:cs="Arial"/>
        </w:rPr>
        <w:t>A</w:t>
      </w:r>
      <w:r w:rsidR="78E01BB0" w:rsidRPr="2F953736">
        <w:rPr>
          <w:rFonts w:cs="Arial"/>
        </w:rPr>
        <w:t xml:space="preserve">n amendment to the Agreement shall not come into effect until the </w:t>
      </w:r>
      <w:r w:rsidR="00B8031A">
        <w:t>Supplier</w:t>
      </w:r>
      <w:r w:rsidR="78E01BB0" w:rsidRPr="2F953736">
        <w:rPr>
          <w:rFonts w:cs="Arial"/>
        </w:rPr>
        <w:t xml:space="preserve"> has signed and returned DEFFORM 10B </w:t>
      </w:r>
      <w:r w:rsidR="00624337" w:rsidRPr="00854509">
        <w:rPr>
          <w:rFonts w:cs="Arial"/>
          <w:szCs w:val="22"/>
        </w:rPr>
        <w:t xml:space="preserve">as an unqualified acceptance </w:t>
      </w:r>
      <w:r w:rsidR="78E01BB0" w:rsidRPr="2F953736">
        <w:rPr>
          <w:rFonts w:cs="Arial"/>
        </w:rPr>
        <w:t>to the ADT Commercial Lead.</w:t>
      </w:r>
    </w:p>
    <w:p w14:paraId="225B8ACD" w14:textId="77777777" w:rsidR="00CE4CCB" w:rsidRPr="00BC7E13" w:rsidRDefault="7D07D641" w:rsidP="00884C95">
      <w:pPr>
        <w:pStyle w:val="MCoE-Section10"/>
        <w:tabs>
          <w:tab w:val="clear" w:pos="845"/>
        </w:tabs>
        <w:spacing w:before="360" w:beforeAutospacing="0"/>
        <w:ind w:left="709"/>
        <w:rPr>
          <w:rFonts w:cs="Arial"/>
          <w:szCs w:val="22"/>
        </w:rPr>
      </w:pPr>
      <w:bookmarkStart w:id="107" w:name="_Toc508806436"/>
      <w:bookmarkStart w:id="108" w:name="_Toc522275608"/>
      <w:bookmarkStart w:id="109" w:name="_Toc132732833"/>
      <w:r w:rsidRPr="2F953736">
        <w:rPr>
          <w:rFonts w:cs="Arial"/>
        </w:rPr>
        <w:t>WAIVER</w:t>
      </w:r>
      <w:bookmarkEnd w:id="107"/>
      <w:bookmarkEnd w:id="108"/>
      <w:bookmarkEnd w:id="109"/>
    </w:p>
    <w:p w14:paraId="53660D19" w14:textId="2EA56759" w:rsidR="009463C7" w:rsidRPr="00BC7E13" w:rsidRDefault="1A459AD7" w:rsidP="00884C95">
      <w:pPr>
        <w:pStyle w:val="MCoE-Section11"/>
        <w:tabs>
          <w:tab w:val="clear" w:pos="845"/>
        </w:tabs>
        <w:ind w:left="709"/>
        <w:jc w:val="left"/>
        <w:outlineLvl w:val="9"/>
        <w:rPr>
          <w:rFonts w:cs="Arial"/>
          <w:szCs w:val="22"/>
        </w:rPr>
      </w:pPr>
      <w:r w:rsidRPr="00BC7E13">
        <w:rPr>
          <w:rFonts w:cs="Arial"/>
          <w:szCs w:val="22"/>
        </w:rPr>
        <w:t>The rights and remedies of the Parties shall not be affected by any failure to exercise or delay in exercising any right or remedy or by the giving of any indulgence by any other Party or by anything whatsoever except a specific waiver or release in writing (which for this purpose does not include email) and any such waiver or release shall not prejudice or affect any other rights or remedies of the Parties. No single or partial exercise of any right or remedy shall prevent any further or other exercise thereof or the exercise of any other right or remedy.</w:t>
      </w:r>
    </w:p>
    <w:p w14:paraId="73B6B120" w14:textId="77777777" w:rsidR="00CE4CCB" w:rsidRPr="00BC7E13" w:rsidRDefault="7D07D641" w:rsidP="00884C95">
      <w:pPr>
        <w:pStyle w:val="MCoE-Section10"/>
        <w:tabs>
          <w:tab w:val="clear" w:pos="845"/>
        </w:tabs>
        <w:spacing w:before="360" w:beforeAutospacing="0"/>
        <w:ind w:left="709"/>
        <w:rPr>
          <w:rFonts w:cs="Arial"/>
          <w:szCs w:val="22"/>
        </w:rPr>
      </w:pPr>
      <w:bookmarkStart w:id="110" w:name="_Ref508284446"/>
      <w:bookmarkStart w:id="111" w:name="_Toc508806437"/>
      <w:bookmarkStart w:id="112" w:name="_Toc522275609"/>
      <w:bookmarkStart w:id="113" w:name="_Toc132732834"/>
      <w:r w:rsidRPr="2F953736">
        <w:rPr>
          <w:rFonts w:cs="Arial"/>
        </w:rPr>
        <w:t>NO PARTNERSHIP, AGENCY OR EMPLOYMENT RELATIONSHIP</w:t>
      </w:r>
      <w:bookmarkEnd w:id="110"/>
      <w:bookmarkEnd w:id="111"/>
      <w:bookmarkEnd w:id="112"/>
      <w:bookmarkEnd w:id="113"/>
    </w:p>
    <w:p w14:paraId="5B33636B" w14:textId="5F1075C6" w:rsidR="009463C7" w:rsidRPr="00BC7E13" w:rsidRDefault="1A459AD7" w:rsidP="00884C95">
      <w:pPr>
        <w:pStyle w:val="MCoE-Section11"/>
        <w:tabs>
          <w:tab w:val="clear" w:pos="845"/>
        </w:tabs>
        <w:ind w:left="709"/>
        <w:jc w:val="left"/>
        <w:outlineLvl w:val="9"/>
        <w:rPr>
          <w:rFonts w:cs="Arial"/>
          <w:szCs w:val="22"/>
        </w:rPr>
      </w:pPr>
      <w:r w:rsidRPr="00BC7E13">
        <w:rPr>
          <w:rStyle w:val="MCoE-Section11Char"/>
          <w:rFonts w:cs="Arial"/>
          <w:color w:val="auto"/>
          <w:sz w:val="22"/>
          <w:szCs w:val="22"/>
        </w:rPr>
        <w:t xml:space="preserve">The Authority and the </w:t>
      </w:r>
      <w:r w:rsidR="00B8031A">
        <w:t>Supplier</w:t>
      </w:r>
      <w:r w:rsidRPr="00BC7E13">
        <w:rPr>
          <w:rStyle w:val="MCoE-Section11Char"/>
          <w:rFonts w:cs="Arial"/>
          <w:color w:val="auto"/>
          <w:sz w:val="22"/>
          <w:szCs w:val="22"/>
        </w:rPr>
        <w:t xml:space="preserve"> have entered into this Agreement as independent parties. Nothing in this Agreement or in any document referred to in it or any arrangement contemplated by it shall constitute either Party a partner or agent or principal or employee or employer of the other nor shall the execution, completion and implementation of this Agreement confer on either Party any power to bind or impose any obligations to any Third Parties on the other Party or to pledge the credit of the other Party.</w:t>
      </w:r>
    </w:p>
    <w:p w14:paraId="5A79A1A9" w14:textId="77777777" w:rsidR="00CE4CCB" w:rsidRPr="00BC7E13" w:rsidRDefault="7D07D641" w:rsidP="00884C95">
      <w:pPr>
        <w:pStyle w:val="MCoE-Section10"/>
        <w:tabs>
          <w:tab w:val="clear" w:pos="845"/>
        </w:tabs>
        <w:spacing w:before="360" w:beforeAutospacing="0"/>
        <w:ind w:left="709"/>
        <w:rPr>
          <w:rFonts w:cs="Arial"/>
          <w:szCs w:val="22"/>
        </w:rPr>
      </w:pPr>
      <w:bookmarkStart w:id="114" w:name="_Ref508284455"/>
      <w:bookmarkStart w:id="115" w:name="_Toc508806438"/>
      <w:bookmarkStart w:id="116" w:name="_Toc522275610"/>
      <w:bookmarkStart w:id="117" w:name="_Toc132732835"/>
      <w:r w:rsidRPr="2F953736">
        <w:rPr>
          <w:rFonts w:cs="Arial"/>
        </w:rPr>
        <w:t>COUNTERPARTS</w:t>
      </w:r>
      <w:bookmarkEnd w:id="114"/>
      <w:bookmarkEnd w:id="115"/>
      <w:bookmarkEnd w:id="116"/>
      <w:bookmarkEnd w:id="117"/>
    </w:p>
    <w:p w14:paraId="567446B9" w14:textId="7E433F42" w:rsidR="007D6A74" w:rsidRDefault="1A459AD7" w:rsidP="00884C95">
      <w:pPr>
        <w:pStyle w:val="MCoE-Section11"/>
        <w:tabs>
          <w:tab w:val="clear" w:pos="845"/>
        </w:tabs>
        <w:ind w:left="709"/>
        <w:jc w:val="left"/>
        <w:outlineLvl w:val="9"/>
        <w:rPr>
          <w:rFonts w:cs="Arial"/>
          <w:szCs w:val="22"/>
        </w:rPr>
      </w:pPr>
      <w:r w:rsidRPr="00BC7E13">
        <w:rPr>
          <w:rFonts w:cs="Arial"/>
          <w:szCs w:val="22"/>
        </w:rPr>
        <w:t>This Agreement may be executed in any number of counterparts, all of which when taken together shall constitute one and the same instrument.</w:t>
      </w:r>
      <w:bookmarkStart w:id="118" w:name="_Toc508806439"/>
    </w:p>
    <w:p w14:paraId="1A430BD6" w14:textId="77777777" w:rsidR="00CE4CCB" w:rsidRPr="00BC7E13" w:rsidRDefault="7D07D641" w:rsidP="00884C95">
      <w:pPr>
        <w:pStyle w:val="MCoE-Section10"/>
        <w:tabs>
          <w:tab w:val="clear" w:pos="845"/>
        </w:tabs>
        <w:spacing w:before="360" w:beforeAutospacing="0"/>
        <w:ind w:left="709"/>
        <w:rPr>
          <w:rFonts w:cs="Arial"/>
          <w:szCs w:val="22"/>
        </w:rPr>
      </w:pPr>
      <w:bookmarkStart w:id="119" w:name="_Toc522275611"/>
      <w:bookmarkStart w:id="120" w:name="_Toc132732836"/>
      <w:r w:rsidRPr="2F953736">
        <w:rPr>
          <w:rFonts w:cs="Arial"/>
        </w:rPr>
        <w:t>CONTRACTS (RIGHTS OF THIRD PARTIES) ACT 1999</w:t>
      </w:r>
      <w:bookmarkEnd w:id="118"/>
      <w:bookmarkEnd w:id="119"/>
      <w:bookmarkEnd w:id="120"/>
    </w:p>
    <w:p w14:paraId="768999C6" w14:textId="004A5156"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Where, and only where, either by a Clause which has been expressly included in the </w:t>
      </w:r>
      <w:r w:rsidR="00024F39">
        <w:rPr>
          <w:rFonts w:cs="Arial"/>
          <w:szCs w:val="22"/>
        </w:rPr>
        <w:t>Agreement</w:t>
      </w:r>
      <w:r w:rsidR="00EE6D0A">
        <w:rPr>
          <w:rFonts w:cs="Arial"/>
          <w:szCs w:val="22"/>
        </w:rPr>
        <w:t xml:space="preserve"> </w:t>
      </w:r>
      <w:r w:rsidRPr="00BC7E13">
        <w:rPr>
          <w:rFonts w:cs="Arial"/>
          <w:szCs w:val="22"/>
        </w:rPr>
        <w:t>or by another term which specifically ref</w:t>
      </w:r>
      <w:r w:rsidR="00907A17" w:rsidRPr="00BC7E13">
        <w:rPr>
          <w:rFonts w:cs="Arial"/>
          <w:szCs w:val="22"/>
        </w:rPr>
        <w:t>ers to this Clause, the Agreement</w:t>
      </w:r>
      <w:r w:rsidRPr="00BC7E13">
        <w:rPr>
          <w:rFonts w:cs="Arial"/>
          <w:szCs w:val="22"/>
        </w:rPr>
        <w:t xml:space="preserve"> expressly states that a </w:t>
      </w:r>
      <w:r w:rsidR="004E22B5">
        <w:rPr>
          <w:rFonts w:cs="Arial"/>
          <w:szCs w:val="22"/>
        </w:rPr>
        <w:t>T</w:t>
      </w:r>
      <w:r w:rsidRPr="00BC7E13">
        <w:rPr>
          <w:rFonts w:cs="Arial"/>
          <w:szCs w:val="22"/>
        </w:rPr>
        <w:t xml:space="preserve">hird </w:t>
      </w:r>
      <w:r w:rsidR="004E22B5">
        <w:rPr>
          <w:rFonts w:cs="Arial"/>
          <w:szCs w:val="22"/>
        </w:rPr>
        <w:t>P</w:t>
      </w:r>
      <w:r w:rsidRPr="00BC7E13">
        <w:rPr>
          <w:rFonts w:cs="Arial"/>
          <w:szCs w:val="22"/>
        </w:rPr>
        <w:t>arty shall be entitled t</w:t>
      </w:r>
      <w:r w:rsidR="00907A17" w:rsidRPr="00BC7E13">
        <w:rPr>
          <w:rFonts w:cs="Arial"/>
          <w:szCs w:val="22"/>
        </w:rPr>
        <w:t>o enforce a term of the Agreement</w:t>
      </w:r>
      <w:r w:rsidRPr="00BC7E13">
        <w:rPr>
          <w:rFonts w:cs="Arial"/>
          <w:szCs w:val="22"/>
        </w:rPr>
        <w:t>:</w:t>
      </w:r>
    </w:p>
    <w:p w14:paraId="17DD3E10" w14:textId="5FA8747F" w:rsidR="00CE4CCB" w:rsidRDefault="00CE4CCB" w:rsidP="00884C95">
      <w:pPr>
        <w:pStyle w:val="MCoE-Section111"/>
        <w:ind w:left="1418"/>
        <w:jc w:val="left"/>
        <w:outlineLvl w:val="9"/>
        <w:rPr>
          <w:rFonts w:cs="Arial"/>
          <w:szCs w:val="22"/>
        </w:rPr>
      </w:pPr>
      <w:r w:rsidRPr="00BC7E13">
        <w:rPr>
          <w:rFonts w:cs="Arial"/>
          <w:szCs w:val="22"/>
        </w:rPr>
        <w:t xml:space="preserve">the said </w:t>
      </w:r>
      <w:r w:rsidR="004E22B5">
        <w:rPr>
          <w:rFonts w:cs="Arial"/>
          <w:szCs w:val="22"/>
        </w:rPr>
        <w:t>T</w:t>
      </w:r>
      <w:r w:rsidRPr="00BC7E13">
        <w:rPr>
          <w:rFonts w:cs="Arial"/>
          <w:szCs w:val="22"/>
        </w:rPr>
        <w:t xml:space="preserve">hird </w:t>
      </w:r>
      <w:r w:rsidR="004E22B5">
        <w:rPr>
          <w:rFonts w:cs="Arial"/>
          <w:szCs w:val="22"/>
        </w:rPr>
        <w:t>P</w:t>
      </w:r>
      <w:r w:rsidRPr="00BC7E13">
        <w:rPr>
          <w:rFonts w:cs="Arial"/>
          <w:szCs w:val="22"/>
        </w:rPr>
        <w:t>arty shall be entitled to enforce that term in his own right;</w:t>
      </w:r>
    </w:p>
    <w:p w14:paraId="1DA2AC7A" w14:textId="7B91A711" w:rsidR="00CE4CCB" w:rsidRPr="00BC7E13" w:rsidRDefault="00CE4CCB" w:rsidP="00884C95">
      <w:pPr>
        <w:pStyle w:val="MCoE-Section111"/>
        <w:ind w:left="1418"/>
        <w:jc w:val="left"/>
        <w:outlineLvl w:val="9"/>
        <w:rPr>
          <w:rFonts w:cs="Arial"/>
          <w:szCs w:val="22"/>
        </w:rPr>
      </w:pPr>
      <w:r w:rsidRPr="00BC7E13">
        <w:rPr>
          <w:rFonts w:cs="Arial"/>
          <w:szCs w:val="22"/>
        </w:rPr>
        <w:t xml:space="preserve">the </w:t>
      </w:r>
      <w:r w:rsidR="00B8031A">
        <w:t>Supplier</w:t>
      </w:r>
      <w:r w:rsidRPr="00BC7E13">
        <w:rPr>
          <w:rFonts w:cs="Arial"/>
          <w:szCs w:val="22"/>
        </w:rPr>
        <w:t xml:space="preserve"> shall inform the said </w:t>
      </w:r>
      <w:r w:rsidR="004E22B5">
        <w:rPr>
          <w:rFonts w:cs="Arial"/>
          <w:szCs w:val="22"/>
        </w:rPr>
        <w:t>T</w:t>
      </w:r>
      <w:r w:rsidRPr="00BC7E13">
        <w:rPr>
          <w:rFonts w:cs="Arial"/>
          <w:szCs w:val="22"/>
        </w:rPr>
        <w:t xml:space="preserve">hird </w:t>
      </w:r>
      <w:r w:rsidR="004E22B5">
        <w:rPr>
          <w:rFonts w:cs="Arial"/>
          <w:szCs w:val="22"/>
        </w:rPr>
        <w:t>P</w:t>
      </w:r>
      <w:r w:rsidRPr="00BC7E13">
        <w:rPr>
          <w:rFonts w:cs="Arial"/>
          <w:szCs w:val="22"/>
        </w:rPr>
        <w:t>arty as soon as is reasonably practicable of the existence of the relevant right together with any other terms (including the terms of t</w:t>
      </w:r>
      <w:r w:rsidR="00726E7F" w:rsidRPr="00BC7E13">
        <w:rPr>
          <w:rFonts w:cs="Arial"/>
          <w:szCs w:val="22"/>
        </w:rPr>
        <w:t>his Clause</w:t>
      </w:r>
      <w:r w:rsidRPr="00BC7E13">
        <w:rPr>
          <w:rFonts w:cs="Arial"/>
          <w:szCs w:val="22"/>
        </w:rPr>
        <w:t>) relevant to the exercise of that right; and</w:t>
      </w:r>
    </w:p>
    <w:p w14:paraId="04BF94CC" w14:textId="5EE8B610" w:rsidR="00CE4CCB" w:rsidRPr="00BC7E13" w:rsidRDefault="008713F2" w:rsidP="00884C95">
      <w:pPr>
        <w:pStyle w:val="MCoE-Section111"/>
        <w:ind w:left="1418"/>
        <w:jc w:val="left"/>
        <w:outlineLvl w:val="9"/>
        <w:rPr>
          <w:rFonts w:cs="Arial"/>
          <w:szCs w:val="22"/>
        </w:rPr>
      </w:pPr>
      <w:r w:rsidRPr="00BC7E13">
        <w:rPr>
          <w:rFonts w:cs="Arial"/>
          <w:szCs w:val="22"/>
        </w:rPr>
        <w:t xml:space="preserve">the </w:t>
      </w:r>
      <w:r w:rsidR="005A0BA5">
        <w:rPr>
          <w:rFonts w:cs="Arial"/>
          <w:szCs w:val="22"/>
        </w:rPr>
        <w:t>T</w:t>
      </w:r>
      <w:r w:rsidR="00CE4CCB" w:rsidRPr="00BC7E13">
        <w:rPr>
          <w:rFonts w:cs="Arial"/>
          <w:szCs w:val="22"/>
        </w:rPr>
        <w:t xml:space="preserve">hird </w:t>
      </w:r>
      <w:r w:rsidR="005A0BA5">
        <w:rPr>
          <w:rFonts w:cs="Arial"/>
          <w:szCs w:val="22"/>
        </w:rPr>
        <w:t>P</w:t>
      </w:r>
      <w:r w:rsidR="00CE4CCB" w:rsidRPr="00BC7E13">
        <w:rPr>
          <w:rFonts w:cs="Arial"/>
          <w:szCs w:val="22"/>
        </w:rPr>
        <w:t xml:space="preserve">arty's rights shall be subject </w:t>
      </w:r>
      <w:r w:rsidR="00907A17" w:rsidRPr="00BC7E13">
        <w:rPr>
          <w:rFonts w:cs="Arial"/>
          <w:szCs w:val="22"/>
        </w:rPr>
        <w:t>to any provision in the Agreement</w:t>
      </w:r>
      <w:r w:rsidR="00CE4CCB" w:rsidRPr="00BC7E13">
        <w:rPr>
          <w:rFonts w:cs="Arial"/>
          <w:szCs w:val="22"/>
        </w:rPr>
        <w:t>:</w:t>
      </w:r>
    </w:p>
    <w:p w14:paraId="44BC0CBB" w14:textId="664BCC8E" w:rsidR="00CE4CCB" w:rsidRPr="0080767E" w:rsidRDefault="00CE4CCB" w:rsidP="00884C95">
      <w:pPr>
        <w:pStyle w:val="DefinitionLevel1"/>
        <w:tabs>
          <w:tab w:val="clear" w:pos="2268"/>
          <w:tab w:val="left" w:pos="1985"/>
        </w:tabs>
        <w:ind w:left="1985" w:hanging="567"/>
        <w:rPr>
          <w:rFonts w:cs="Arial"/>
          <w:szCs w:val="22"/>
        </w:rPr>
      </w:pPr>
      <w:r w:rsidRPr="0080767E">
        <w:rPr>
          <w:rFonts w:cs="Arial"/>
          <w:szCs w:val="22"/>
        </w:rPr>
        <w:lastRenderedPageBreak/>
        <w:t>that provides for the submission of disp</w:t>
      </w:r>
      <w:r w:rsidR="00907A17" w:rsidRPr="0080767E">
        <w:rPr>
          <w:rFonts w:cs="Arial"/>
          <w:szCs w:val="22"/>
        </w:rPr>
        <w:t>utes under the Agreement</w:t>
      </w:r>
      <w:r w:rsidRPr="0080767E">
        <w:rPr>
          <w:rFonts w:cs="Arial"/>
          <w:szCs w:val="22"/>
        </w:rPr>
        <w:t xml:space="preserve"> generally or the said rights in particular to arbitration (Clause </w:t>
      </w:r>
      <w:r w:rsidR="00B413B2">
        <w:rPr>
          <w:rFonts w:cs="Arial"/>
          <w:szCs w:val="22"/>
        </w:rPr>
        <w:fldChar w:fldCharType="begin"/>
      </w:r>
      <w:r w:rsidR="00B413B2">
        <w:rPr>
          <w:rFonts w:cs="Arial"/>
          <w:szCs w:val="22"/>
        </w:rPr>
        <w:instrText xml:space="preserve"> REF _Ref508268618 \r \h </w:instrText>
      </w:r>
      <w:r w:rsidR="00B413B2">
        <w:rPr>
          <w:rFonts w:cs="Arial"/>
          <w:szCs w:val="22"/>
        </w:rPr>
      </w:r>
      <w:r w:rsidR="00B413B2">
        <w:rPr>
          <w:rFonts w:cs="Arial"/>
          <w:szCs w:val="22"/>
        </w:rPr>
        <w:fldChar w:fldCharType="separate"/>
      </w:r>
      <w:r w:rsidR="004B18CA">
        <w:rPr>
          <w:rFonts w:cs="Arial"/>
          <w:szCs w:val="22"/>
        </w:rPr>
        <w:t>57</w:t>
      </w:r>
      <w:r w:rsidR="00B413B2">
        <w:rPr>
          <w:rFonts w:cs="Arial"/>
          <w:szCs w:val="22"/>
        </w:rPr>
        <w:fldChar w:fldCharType="end"/>
      </w:r>
      <w:r w:rsidRPr="0080767E">
        <w:rPr>
          <w:rFonts w:cs="Arial"/>
          <w:szCs w:val="22"/>
        </w:rPr>
        <w:t xml:space="preserve"> Dispute Resolution</w:t>
      </w:r>
      <w:r w:rsidR="00A301A4">
        <w:rPr>
          <w:rFonts w:cs="Arial"/>
          <w:szCs w:val="22"/>
        </w:rPr>
        <w:t xml:space="preserve"> Procedure</w:t>
      </w:r>
      <w:r w:rsidRPr="0080767E">
        <w:rPr>
          <w:rFonts w:cs="Arial"/>
          <w:szCs w:val="22"/>
        </w:rPr>
        <w:t>); and</w:t>
      </w:r>
    </w:p>
    <w:p w14:paraId="1C18E89F" w14:textId="02D8CCA7" w:rsidR="009463C7" w:rsidRPr="007D6A74" w:rsidRDefault="00CE4CCB" w:rsidP="00884C95">
      <w:pPr>
        <w:pStyle w:val="DefinitionLevel1"/>
        <w:tabs>
          <w:tab w:val="clear" w:pos="2268"/>
          <w:tab w:val="left" w:pos="2552"/>
        </w:tabs>
        <w:ind w:left="1985" w:hanging="567"/>
        <w:rPr>
          <w:rFonts w:cs="Arial"/>
          <w:szCs w:val="22"/>
        </w:rPr>
      </w:pPr>
      <w:r w:rsidRPr="0080767E">
        <w:rPr>
          <w:rFonts w:cs="Arial"/>
          <w:szCs w:val="22"/>
        </w:rPr>
        <w:t>that stipulates the law and jurisdicti</w:t>
      </w:r>
      <w:r w:rsidR="00907A17" w:rsidRPr="0080767E">
        <w:rPr>
          <w:rFonts w:cs="Arial"/>
          <w:szCs w:val="22"/>
        </w:rPr>
        <w:t>on that will govern the Agreement</w:t>
      </w:r>
      <w:bookmarkStart w:id="121" w:name="_Hlk516133998"/>
      <w:r w:rsidR="003E54B4" w:rsidRPr="0080767E">
        <w:rPr>
          <w:rFonts w:cs="Arial"/>
          <w:szCs w:val="22"/>
        </w:rPr>
        <w:t xml:space="preserve"> </w:t>
      </w:r>
      <w:r w:rsidRPr="0080767E">
        <w:rPr>
          <w:rFonts w:cs="Arial"/>
          <w:szCs w:val="22"/>
        </w:rPr>
        <w:t xml:space="preserve">(Clause </w:t>
      </w:r>
      <w:r w:rsidR="00586936" w:rsidRPr="0080767E">
        <w:rPr>
          <w:rFonts w:cs="Arial"/>
          <w:szCs w:val="22"/>
        </w:rPr>
        <w:fldChar w:fldCharType="begin"/>
      </w:r>
      <w:r w:rsidR="00586936" w:rsidRPr="0080767E">
        <w:rPr>
          <w:rFonts w:cs="Arial"/>
          <w:szCs w:val="22"/>
        </w:rPr>
        <w:instrText xml:space="preserve"> REF _Ref508270615 \r \h </w:instrText>
      </w:r>
      <w:r w:rsidR="00256458" w:rsidRPr="0080767E">
        <w:rPr>
          <w:rFonts w:cs="Arial"/>
          <w:szCs w:val="22"/>
        </w:rPr>
        <w:instrText xml:space="preserve"> \* MERGEFORMAT </w:instrText>
      </w:r>
      <w:r w:rsidR="00586936" w:rsidRPr="0080767E">
        <w:rPr>
          <w:rFonts w:cs="Arial"/>
          <w:szCs w:val="22"/>
        </w:rPr>
      </w:r>
      <w:r w:rsidR="00586936" w:rsidRPr="0080767E">
        <w:rPr>
          <w:rFonts w:cs="Arial"/>
          <w:szCs w:val="22"/>
        </w:rPr>
        <w:fldChar w:fldCharType="separate"/>
      </w:r>
      <w:r w:rsidR="004B18CA">
        <w:rPr>
          <w:rFonts w:cs="Arial"/>
          <w:szCs w:val="22"/>
        </w:rPr>
        <w:t>2</w:t>
      </w:r>
      <w:r w:rsidR="00586936" w:rsidRPr="0080767E">
        <w:rPr>
          <w:rFonts w:cs="Arial"/>
          <w:szCs w:val="22"/>
        </w:rPr>
        <w:fldChar w:fldCharType="end"/>
      </w:r>
      <w:r w:rsidRPr="0080767E">
        <w:rPr>
          <w:rFonts w:cs="Arial"/>
          <w:szCs w:val="22"/>
        </w:rPr>
        <w:t>, Governing Law).</w:t>
      </w:r>
      <w:bookmarkEnd w:id="121"/>
    </w:p>
    <w:p w14:paraId="743783EA" w14:textId="7A1C1FDD" w:rsidR="007E3BA0" w:rsidRPr="00BC7E13" w:rsidRDefault="007E3BA0" w:rsidP="00884C95">
      <w:pPr>
        <w:pStyle w:val="MCoE-Section11"/>
        <w:tabs>
          <w:tab w:val="clear" w:pos="845"/>
        </w:tabs>
        <w:ind w:left="709"/>
        <w:jc w:val="left"/>
        <w:outlineLvl w:val="9"/>
        <w:rPr>
          <w:rFonts w:cs="Arial"/>
          <w:szCs w:val="22"/>
        </w:rPr>
      </w:pPr>
      <w:bookmarkStart w:id="122" w:name="_Hlk516133510"/>
      <w:bookmarkStart w:id="123" w:name="_Ref508284465"/>
      <w:bookmarkStart w:id="124" w:name="_Toc508806440"/>
      <w:bookmarkStart w:id="125" w:name="_Toc522275612"/>
      <w:r w:rsidRPr="00BC7E13">
        <w:rPr>
          <w:rFonts w:cs="Arial"/>
          <w:szCs w:val="22"/>
        </w:rPr>
        <w:t xml:space="preserve">Subject to Clause </w:t>
      </w:r>
      <w:r w:rsidR="00DF3E05">
        <w:rPr>
          <w:rFonts w:cs="Arial"/>
          <w:szCs w:val="22"/>
        </w:rPr>
        <w:fldChar w:fldCharType="begin"/>
      </w:r>
      <w:r w:rsidR="00DF3E05">
        <w:rPr>
          <w:rFonts w:cs="Arial"/>
          <w:szCs w:val="22"/>
        </w:rPr>
        <w:instrText xml:space="preserve"> REF _Ref508270444 \r \h </w:instrText>
      </w:r>
      <w:r w:rsidR="00DF3E05">
        <w:rPr>
          <w:rFonts w:cs="Arial"/>
          <w:szCs w:val="22"/>
        </w:rPr>
      </w:r>
      <w:r w:rsidR="00DF3E05">
        <w:rPr>
          <w:rFonts w:cs="Arial"/>
          <w:szCs w:val="22"/>
        </w:rPr>
        <w:fldChar w:fldCharType="separate"/>
      </w:r>
      <w:r w:rsidR="004B18CA">
        <w:rPr>
          <w:rFonts w:cs="Arial"/>
          <w:szCs w:val="22"/>
        </w:rPr>
        <w:t>44</w:t>
      </w:r>
      <w:r w:rsidR="00DF3E05">
        <w:rPr>
          <w:rFonts w:cs="Arial"/>
          <w:szCs w:val="22"/>
        </w:rPr>
        <w:fldChar w:fldCharType="end"/>
      </w:r>
      <w:r w:rsidR="008040A9">
        <w:rPr>
          <w:rFonts w:cs="Arial"/>
          <w:szCs w:val="22"/>
        </w:rPr>
        <w:t xml:space="preserve"> </w:t>
      </w:r>
      <w:r w:rsidRPr="00BC7E13">
        <w:rPr>
          <w:rFonts w:cs="Arial"/>
          <w:szCs w:val="22"/>
        </w:rPr>
        <w:t xml:space="preserve">(Transfer Regulations), </w:t>
      </w:r>
      <w:bookmarkEnd w:id="122"/>
      <w:r w:rsidRPr="00BC7E13">
        <w:rPr>
          <w:rFonts w:cs="Arial"/>
          <w:szCs w:val="22"/>
        </w:rPr>
        <w:t>and Schedule N (Transfer Regulations), and notwithstanding anything to the contrary elsewhere in this Agreement, no right is granted to any person who is not a party to the Agreement in his own right and the parties to this Agreement declare that they have no intention to grant any such right.</w:t>
      </w:r>
    </w:p>
    <w:p w14:paraId="4D03310E" w14:textId="3784C561" w:rsidR="00CE4CCB" w:rsidRPr="00A710FE" w:rsidRDefault="6133F1EB" w:rsidP="00884C95">
      <w:pPr>
        <w:pStyle w:val="MCoE-Section10"/>
        <w:tabs>
          <w:tab w:val="clear" w:pos="845"/>
        </w:tabs>
        <w:spacing w:before="360" w:beforeAutospacing="0"/>
        <w:ind w:left="709"/>
        <w:rPr>
          <w:rFonts w:cs="Arial"/>
          <w:szCs w:val="22"/>
        </w:rPr>
      </w:pPr>
      <w:bookmarkStart w:id="126" w:name="_Toc132732837"/>
      <w:r w:rsidRPr="2F953736">
        <w:rPr>
          <w:rFonts w:cs="Arial"/>
        </w:rPr>
        <w:t>ENTIRE AGREEMENT</w:t>
      </w:r>
      <w:bookmarkEnd w:id="123"/>
      <w:bookmarkEnd w:id="124"/>
      <w:bookmarkEnd w:id="125"/>
      <w:bookmarkEnd w:id="126"/>
    </w:p>
    <w:p w14:paraId="0E7DC420" w14:textId="77777777"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Parties to this Agreement confirm that this Agreement, together with the </w:t>
      </w:r>
      <w:r w:rsidR="005F3212" w:rsidRPr="00BC7E13">
        <w:rPr>
          <w:rFonts w:cs="Arial"/>
          <w:szCs w:val="22"/>
        </w:rPr>
        <w:t>Associated Contract</w:t>
      </w:r>
      <w:r w:rsidRPr="00BC7E13">
        <w:rPr>
          <w:rFonts w:cs="Arial"/>
          <w:szCs w:val="22"/>
        </w:rPr>
        <w:t>s, represents the entire understanding, and constitutes the Parties' whole agreement, in relation to its subject matter and supersedes any previous agreement between the Parties with respect thereto and, without prejudice to the generality of the foregoing, excludes any warranty, condition or other undertaking implied at law or by custom, usage or course of dealing.</w:t>
      </w:r>
    </w:p>
    <w:p w14:paraId="09D9B188" w14:textId="77777777"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Parties confirm that: </w:t>
      </w:r>
    </w:p>
    <w:p w14:paraId="7F7C60D4" w14:textId="77777777" w:rsidR="00CE4CCB" w:rsidRPr="00BC7E13" w:rsidRDefault="00CE4CCB" w:rsidP="00884C95">
      <w:pPr>
        <w:pStyle w:val="MCoE-Section111"/>
        <w:ind w:left="1418"/>
        <w:jc w:val="left"/>
        <w:outlineLvl w:val="9"/>
        <w:rPr>
          <w:rFonts w:cs="Arial"/>
          <w:szCs w:val="22"/>
        </w:rPr>
      </w:pPr>
      <w:r w:rsidRPr="00BC7E13">
        <w:rPr>
          <w:rFonts w:cs="Arial"/>
          <w:szCs w:val="22"/>
        </w:rPr>
        <w:t>in enteri</w:t>
      </w:r>
      <w:r w:rsidR="00177ADB" w:rsidRPr="00BC7E13">
        <w:rPr>
          <w:rFonts w:cs="Arial"/>
          <w:szCs w:val="22"/>
        </w:rPr>
        <w:t xml:space="preserve">ng into this Agreement and the </w:t>
      </w:r>
      <w:r w:rsidR="005F3212" w:rsidRPr="00BC7E13">
        <w:rPr>
          <w:rFonts w:cs="Arial"/>
          <w:szCs w:val="22"/>
        </w:rPr>
        <w:t>Associated Contract</w:t>
      </w:r>
      <w:r w:rsidRPr="00BC7E13">
        <w:rPr>
          <w:rFonts w:cs="Arial"/>
          <w:szCs w:val="22"/>
        </w:rPr>
        <w:t>s they have not relied on any representation, warranty, assurance, covenant, indemnity, undertaking or commitment which is not expressly se</w:t>
      </w:r>
      <w:r w:rsidR="00813375" w:rsidRPr="00BC7E13">
        <w:rPr>
          <w:rFonts w:cs="Arial"/>
          <w:szCs w:val="22"/>
        </w:rPr>
        <w:t xml:space="preserve">t out in this Agreement or the </w:t>
      </w:r>
      <w:r w:rsidR="005F3212" w:rsidRPr="00BC7E13">
        <w:rPr>
          <w:rFonts w:cs="Arial"/>
          <w:szCs w:val="22"/>
        </w:rPr>
        <w:t>Associated Contract</w:t>
      </w:r>
      <w:r w:rsidRPr="00BC7E13">
        <w:rPr>
          <w:rFonts w:cs="Arial"/>
          <w:szCs w:val="22"/>
        </w:rPr>
        <w:t xml:space="preserve">s; and </w:t>
      </w:r>
    </w:p>
    <w:p w14:paraId="0951369A" w14:textId="14FD7CD5" w:rsidR="009463C7" w:rsidRPr="00BC7E13" w:rsidRDefault="00CE4CCB" w:rsidP="00884C95">
      <w:pPr>
        <w:pStyle w:val="MCoE-Section111"/>
        <w:ind w:left="1418"/>
        <w:jc w:val="left"/>
        <w:outlineLvl w:val="9"/>
        <w:rPr>
          <w:rFonts w:cs="Arial"/>
          <w:szCs w:val="22"/>
        </w:rPr>
      </w:pPr>
      <w:r w:rsidRPr="00BC7E13">
        <w:rPr>
          <w:rFonts w:cs="Arial"/>
          <w:szCs w:val="22"/>
        </w:rPr>
        <w:t xml:space="preserve">in any event, without prejudice to any liability for fraudulent misrepresentation or fraudulent misstatement, the only rights or remedies in relation to any representation, warranty, assurance, covenant, indemnity, undertaking or commitment given or action taken in connection with this Agreement or the </w:t>
      </w:r>
      <w:r w:rsidR="005F3212" w:rsidRPr="00BC7E13">
        <w:rPr>
          <w:rFonts w:cs="Arial"/>
          <w:szCs w:val="22"/>
        </w:rPr>
        <w:t>Associated Contract</w:t>
      </w:r>
      <w:r w:rsidRPr="00BC7E13">
        <w:rPr>
          <w:rFonts w:cs="Arial"/>
          <w:szCs w:val="22"/>
        </w:rPr>
        <w:t xml:space="preserve">s are pursuant to this Agreement or such </w:t>
      </w:r>
      <w:r w:rsidR="005F3212" w:rsidRPr="00BC7E13">
        <w:rPr>
          <w:rFonts w:cs="Arial"/>
          <w:szCs w:val="22"/>
        </w:rPr>
        <w:t>Associated Contract</w:t>
      </w:r>
      <w:r w:rsidRPr="00BC7E13">
        <w:rPr>
          <w:rFonts w:cs="Arial"/>
          <w:szCs w:val="22"/>
        </w:rPr>
        <w:t>s, and without limitation, neither Party has any other right or remedy (whether by way of a claim for contribution or otherwise) in tort (including negligence) or for misrepresentation (whether negligent or otherwise, and whether made prior to, or in, this Agreement) in relation to any such representation, warranty, assurance, covenant, indemnity, undertaking or commitment.</w:t>
      </w:r>
    </w:p>
    <w:p w14:paraId="2C8576DA" w14:textId="77777777" w:rsidR="00CE4CCB" w:rsidRPr="00BC7E13" w:rsidRDefault="6133F1EB" w:rsidP="00884C95">
      <w:pPr>
        <w:pStyle w:val="MCoE-Section10"/>
        <w:tabs>
          <w:tab w:val="clear" w:pos="845"/>
        </w:tabs>
        <w:spacing w:before="360" w:beforeAutospacing="0"/>
        <w:ind w:left="709"/>
        <w:rPr>
          <w:rFonts w:cs="Arial"/>
          <w:szCs w:val="22"/>
        </w:rPr>
      </w:pPr>
      <w:bookmarkStart w:id="127" w:name="_Ref508283422"/>
      <w:bookmarkStart w:id="128" w:name="_Ref508364021"/>
      <w:bookmarkStart w:id="129" w:name="_Ref508364649"/>
      <w:bookmarkStart w:id="130" w:name="_Toc508806441"/>
      <w:bookmarkStart w:id="131" w:name="_Toc522275613"/>
      <w:bookmarkStart w:id="132" w:name="_Toc132732838"/>
      <w:r w:rsidRPr="2F953736">
        <w:rPr>
          <w:rFonts w:cs="Arial"/>
        </w:rPr>
        <w:t>CONFLICTS OF INTEREST</w:t>
      </w:r>
      <w:bookmarkEnd w:id="127"/>
      <w:bookmarkEnd w:id="128"/>
      <w:bookmarkEnd w:id="129"/>
      <w:bookmarkEnd w:id="130"/>
      <w:bookmarkEnd w:id="131"/>
      <w:bookmarkEnd w:id="132"/>
    </w:p>
    <w:p w14:paraId="172D522E" w14:textId="1A281DAC"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Authority and the </w:t>
      </w:r>
      <w:r w:rsidR="00B8031A">
        <w:t>Supplier</w:t>
      </w:r>
      <w:r w:rsidRPr="00BC7E13">
        <w:rPr>
          <w:rFonts w:cs="Arial"/>
          <w:szCs w:val="22"/>
        </w:rPr>
        <w:t xml:space="preserve"> agree that it is a fundamental principle of this Agreement that the </w:t>
      </w:r>
      <w:r w:rsidR="00B8031A">
        <w:t>Supplier</w:t>
      </w:r>
      <w:r w:rsidRPr="00BC7E13">
        <w:rPr>
          <w:rFonts w:cs="Arial"/>
          <w:szCs w:val="22"/>
        </w:rPr>
        <w:t xml:space="preserve"> and the </w:t>
      </w:r>
      <w:r w:rsidR="00B8031A">
        <w:t>Supplier</w:t>
      </w:r>
      <w:r w:rsidRPr="00BC7E13">
        <w:rPr>
          <w:rFonts w:cs="Arial"/>
          <w:szCs w:val="22"/>
        </w:rPr>
        <w:t xml:space="preserve"> Related Parties and COI Associates shall avoid or manage conflicts of interest in the manner set out in Schedule F (COI Compliance Regime).</w:t>
      </w:r>
    </w:p>
    <w:p w14:paraId="7B3678AA" w14:textId="62B8886A" w:rsidR="000716E2" w:rsidRPr="00BC7E13" w:rsidRDefault="00CE4CCB" w:rsidP="00884C95">
      <w:pPr>
        <w:pStyle w:val="MCoE-Section11"/>
        <w:tabs>
          <w:tab w:val="clear" w:pos="845"/>
        </w:tabs>
        <w:ind w:left="709"/>
        <w:jc w:val="left"/>
        <w:outlineLvl w:val="9"/>
        <w:rPr>
          <w:rFonts w:cs="Arial"/>
          <w:szCs w:val="22"/>
        </w:rPr>
      </w:pPr>
      <w:bookmarkStart w:id="133" w:name="_Ref508272366"/>
      <w:r w:rsidRPr="00BC7E13">
        <w:rPr>
          <w:rFonts w:cs="Arial"/>
          <w:szCs w:val="22"/>
        </w:rPr>
        <w:t xml:space="preserve">The </w:t>
      </w:r>
      <w:r w:rsidR="00B8031A">
        <w:t>Supplier</w:t>
      </w:r>
      <w:r w:rsidRPr="00BC7E13">
        <w:rPr>
          <w:rFonts w:cs="Arial"/>
          <w:szCs w:val="22"/>
        </w:rPr>
        <w:t xml:space="preserve"> agrees that it shall, and it shall procure that the </w:t>
      </w:r>
      <w:r w:rsidR="00B8031A">
        <w:t>Supplier</w:t>
      </w:r>
      <w:r w:rsidRPr="00BC7E13">
        <w:rPr>
          <w:rFonts w:cs="Arial"/>
          <w:szCs w:val="22"/>
        </w:rPr>
        <w:t xml:space="preserve"> Related Parties and COI Associates shall, adopt and comply with the COI Compliance Regime and, without in any way derogating from the obligations set out elsewhere in this </w:t>
      </w:r>
      <w:r w:rsidRPr="00BC7E13">
        <w:rPr>
          <w:rFonts w:cs="Arial"/>
          <w:szCs w:val="22"/>
        </w:rPr>
        <w:lastRenderedPageBreak/>
        <w:t xml:space="preserve">Agreement </w:t>
      </w:r>
      <w:bookmarkStart w:id="134" w:name="_Hlk516134113"/>
      <w:r w:rsidRPr="00BC7E13">
        <w:rPr>
          <w:rFonts w:cs="Arial"/>
          <w:szCs w:val="22"/>
        </w:rPr>
        <w:t>(</w:t>
      </w:r>
      <w:r w:rsidRPr="00D94B5D">
        <w:rPr>
          <w:rFonts w:cs="Arial"/>
          <w:szCs w:val="22"/>
        </w:rPr>
        <w:t xml:space="preserve">including Clause </w:t>
      </w:r>
      <w:r w:rsidR="008040A9">
        <w:rPr>
          <w:rFonts w:cs="Arial"/>
          <w:szCs w:val="22"/>
        </w:rPr>
        <w:fldChar w:fldCharType="begin"/>
      </w:r>
      <w:r w:rsidR="008040A9">
        <w:rPr>
          <w:rFonts w:cs="Arial"/>
          <w:szCs w:val="22"/>
        </w:rPr>
        <w:instrText xml:space="preserve"> REF _Ref508272237 \r \h </w:instrText>
      </w:r>
      <w:r w:rsidR="008040A9">
        <w:rPr>
          <w:rFonts w:cs="Arial"/>
          <w:szCs w:val="22"/>
        </w:rPr>
      </w:r>
      <w:r w:rsidR="008040A9">
        <w:rPr>
          <w:rFonts w:cs="Arial"/>
          <w:szCs w:val="22"/>
        </w:rPr>
        <w:fldChar w:fldCharType="separate"/>
      </w:r>
      <w:r w:rsidR="004B18CA">
        <w:rPr>
          <w:rFonts w:cs="Arial"/>
          <w:szCs w:val="22"/>
        </w:rPr>
        <w:t>71</w:t>
      </w:r>
      <w:r w:rsidR="008040A9">
        <w:rPr>
          <w:rFonts w:cs="Arial"/>
          <w:szCs w:val="22"/>
        </w:rPr>
        <w:fldChar w:fldCharType="end"/>
      </w:r>
      <w:r w:rsidR="00DA33E5" w:rsidRPr="00D94B5D">
        <w:rPr>
          <w:rFonts w:cs="Arial"/>
          <w:szCs w:val="22"/>
        </w:rPr>
        <w:t xml:space="preserve"> </w:t>
      </w:r>
      <w:r w:rsidR="00BA3477" w:rsidRPr="00D94B5D">
        <w:rPr>
          <w:rFonts w:cs="Arial"/>
          <w:szCs w:val="22"/>
        </w:rPr>
        <w:t>(</w:t>
      </w:r>
      <w:r w:rsidR="00BA3477" w:rsidRPr="00D94B5D">
        <w:rPr>
          <w:rFonts w:cs="Arial"/>
          <w:i/>
          <w:szCs w:val="22"/>
        </w:rPr>
        <w:t>Confidentiality</w:t>
      </w:r>
      <w:r w:rsidRPr="00D94B5D">
        <w:rPr>
          <w:rFonts w:cs="Arial"/>
          <w:szCs w:val="22"/>
        </w:rPr>
        <w:t>),</w:t>
      </w:r>
      <w:r w:rsidRPr="00BC7E13">
        <w:rPr>
          <w:rFonts w:cs="Arial"/>
          <w:szCs w:val="22"/>
        </w:rPr>
        <w:t xml:space="preserve"> </w:t>
      </w:r>
      <w:bookmarkEnd w:id="134"/>
      <w:r w:rsidRPr="00BC7E13">
        <w:rPr>
          <w:rFonts w:cs="Arial"/>
          <w:szCs w:val="22"/>
        </w:rPr>
        <w:t>deal with all Commercially Confidential Information in accordance with the terms of such COI Compliance Regime.</w:t>
      </w:r>
      <w:bookmarkEnd w:id="133"/>
    </w:p>
    <w:p w14:paraId="2F68E28B" w14:textId="2DB0B6CF"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During the Term (and for a further six (6) Months after the Expiry Date or Termination Date (as applicable)) the </w:t>
      </w:r>
      <w:r w:rsidR="00B8031A">
        <w:t>Supplier</w:t>
      </w:r>
      <w:r w:rsidRPr="00BC7E13">
        <w:rPr>
          <w:rFonts w:cs="Arial"/>
          <w:szCs w:val="22"/>
        </w:rPr>
        <w:t xml:space="preserve"> shall promptly give notice to the Authority of any intention of the </w:t>
      </w:r>
      <w:r w:rsidR="00B8031A">
        <w:t>Supplier</w:t>
      </w:r>
      <w:r w:rsidRPr="00BC7E13">
        <w:rPr>
          <w:rFonts w:cs="Arial"/>
          <w:szCs w:val="22"/>
        </w:rPr>
        <w:t xml:space="preserve"> or a COI Associate to bid for or enter into a DE&amp;S Contract and Schedule F (COI Compliance Regime) shall apply.</w:t>
      </w:r>
    </w:p>
    <w:p w14:paraId="65C7B527" w14:textId="4A7BBB3E" w:rsidR="00CE4CCB" w:rsidRPr="00BC7E13" w:rsidRDefault="00CE4CCB" w:rsidP="00884C95">
      <w:pPr>
        <w:pStyle w:val="MCoE-Section11"/>
        <w:tabs>
          <w:tab w:val="clear" w:pos="845"/>
        </w:tabs>
        <w:ind w:left="709"/>
        <w:jc w:val="left"/>
        <w:outlineLvl w:val="9"/>
        <w:rPr>
          <w:rFonts w:cs="Arial"/>
          <w:szCs w:val="22"/>
        </w:rPr>
      </w:pPr>
      <w:bookmarkStart w:id="135" w:name="_Ref508277685"/>
      <w:r w:rsidRPr="00BC7E13">
        <w:rPr>
          <w:rFonts w:cs="Arial"/>
          <w:szCs w:val="22"/>
        </w:rPr>
        <w:t xml:space="preserve">Without prejudice to Clause </w:t>
      </w:r>
      <w:r w:rsidR="00B915C3" w:rsidRPr="00BC7E13">
        <w:rPr>
          <w:rFonts w:cs="Arial"/>
          <w:szCs w:val="22"/>
        </w:rPr>
        <w:fldChar w:fldCharType="begin"/>
      </w:r>
      <w:r w:rsidR="00B915C3" w:rsidRPr="00BC7E13">
        <w:rPr>
          <w:rFonts w:cs="Arial"/>
          <w:szCs w:val="22"/>
        </w:rPr>
        <w:instrText xml:space="preserve"> REF _Ref508272366 \r \h </w:instrText>
      </w:r>
      <w:r w:rsidR="00256458" w:rsidRPr="00BC7E13">
        <w:rPr>
          <w:rFonts w:cs="Arial"/>
          <w:szCs w:val="22"/>
        </w:rPr>
        <w:instrText xml:space="preserve"> \* MERGEFORMAT </w:instrText>
      </w:r>
      <w:r w:rsidR="00B915C3" w:rsidRPr="00BC7E13">
        <w:rPr>
          <w:rFonts w:cs="Arial"/>
          <w:szCs w:val="22"/>
        </w:rPr>
      </w:r>
      <w:r w:rsidR="00B915C3" w:rsidRPr="00BC7E13">
        <w:rPr>
          <w:rFonts w:cs="Arial"/>
          <w:szCs w:val="22"/>
        </w:rPr>
        <w:fldChar w:fldCharType="separate"/>
      </w:r>
      <w:r w:rsidR="004B18CA">
        <w:rPr>
          <w:rFonts w:cs="Arial"/>
          <w:szCs w:val="22"/>
        </w:rPr>
        <w:t>23.2</w:t>
      </w:r>
      <w:r w:rsidR="00B915C3" w:rsidRPr="00BC7E13">
        <w:rPr>
          <w:rFonts w:cs="Arial"/>
          <w:szCs w:val="22"/>
        </w:rPr>
        <w:fldChar w:fldCharType="end"/>
      </w:r>
      <w:r w:rsidRPr="00BC7E13">
        <w:rPr>
          <w:rFonts w:cs="Arial"/>
          <w:szCs w:val="22"/>
        </w:rPr>
        <w:t xml:space="preserve">, the </w:t>
      </w:r>
      <w:r w:rsidR="00B8031A">
        <w:t>Supplier</w:t>
      </w:r>
      <w:r w:rsidRPr="00BC7E13">
        <w:rPr>
          <w:rFonts w:cs="Arial"/>
          <w:szCs w:val="22"/>
        </w:rPr>
        <w:t xml:space="preserve"> shall ensure that prior to entering into a Sub-contract:</w:t>
      </w:r>
      <w:bookmarkEnd w:id="135"/>
    </w:p>
    <w:p w14:paraId="397D7E06" w14:textId="77777777" w:rsidR="00CE4CCB" w:rsidRPr="00BC7E13" w:rsidRDefault="00CE4CCB" w:rsidP="00884C95">
      <w:pPr>
        <w:pStyle w:val="MCoE-Section111"/>
        <w:ind w:left="1418"/>
        <w:jc w:val="left"/>
        <w:outlineLvl w:val="9"/>
        <w:rPr>
          <w:rFonts w:cs="Arial"/>
          <w:szCs w:val="22"/>
        </w:rPr>
      </w:pPr>
      <w:r w:rsidRPr="00BC7E13">
        <w:rPr>
          <w:rFonts w:cs="Arial"/>
          <w:szCs w:val="22"/>
        </w:rPr>
        <w:t>the COI Compliance Regime shall be amended to reflect any requirements of the Authority to manage conflicts of interest that may exist in relation to the Sub-contractor and its associates in a manner satisfactory to the Authority (acting reasonably); and</w:t>
      </w:r>
    </w:p>
    <w:p w14:paraId="1E587264" w14:textId="77777777" w:rsidR="00CE4CCB" w:rsidRPr="00BC7E13" w:rsidRDefault="00CE4CCB" w:rsidP="00884C95">
      <w:pPr>
        <w:pStyle w:val="MCoE-Section111"/>
        <w:ind w:left="1418"/>
        <w:jc w:val="left"/>
        <w:outlineLvl w:val="9"/>
        <w:rPr>
          <w:rFonts w:cs="Arial"/>
          <w:szCs w:val="22"/>
        </w:rPr>
      </w:pPr>
      <w:bookmarkStart w:id="136" w:name="_Ref131178932"/>
      <w:r w:rsidRPr="00BC7E13">
        <w:rPr>
          <w:rFonts w:cs="Arial"/>
          <w:szCs w:val="22"/>
        </w:rPr>
        <w:t>the Sub-contractor shall enter into a Compliance Agreement either as a separate agreement or within the terms of the relevant Sub-contract.</w:t>
      </w:r>
      <w:bookmarkEnd w:id="136"/>
    </w:p>
    <w:p w14:paraId="058392E5" w14:textId="16EB9532" w:rsidR="009463C7"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Authority may impose conditions, including, if appropriate, a prohibition from bidding, in relation to any bid, or proposed bid, by the </w:t>
      </w:r>
      <w:r w:rsidR="00B8031A">
        <w:t>Supplier</w:t>
      </w:r>
      <w:r w:rsidRPr="00BC7E13">
        <w:rPr>
          <w:rFonts w:cs="Arial"/>
          <w:szCs w:val="22"/>
        </w:rPr>
        <w:t xml:space="preserve"> or any COI Associate for a contract with the Authority which is a DE&amp;S Contract, where the Authority (acting reasonably) considers that there could be a conflict of interest which the Authority does not consider the arrangements in Schedule F (COI Compliance Regime) are sufficient</w:t>
      </w:r>
      <w:r w:rsidR="009463C7" w:rsidRPr="00BC7E13">
        <w:rPr>
          <w:rFonts w:cs="Arial"/>
          <w:szCs w:val="22"/>
        </w:rPr>
        <w:t xml:space="preserve"> to manage.</w:t>
      </w:r>
    </w:p>
    <w:p w14:paraId="3EF21872" w14:textId="77777777" w:rsidR="00CE4CCB" w:rsidRPr="00BC7E13" w:rsidRDefault="6133F1EB" w:rsidP="00884C95">
      <w:pPr>
        <w:pStyle w:val="MCoE-Section10"/>
        <w:tabs>
          <w:tab w:val="clear" w:pos="845"/>
        </w:tabs>
        <w:spacing w:before="360" w:beforeAutospacing="0"/>
        <w:ind w:left="709"/>
        <w:rPr>
          <w:rFonts w:cs="Arial"/>
          <w:szCs w:val="22"/>
        </w:rPr>
      </w:pPr>
      <w:bookmarkStart w:id="137" w:name="_Ref508273292"/>
      <w:bookmarkStart w:id="138" w:name="_Ref508273551"/>
      <w:bookmarkStart w:id="139" w:name="_Ref508283475"/>
      <w:bookmarkStart w:id="140" w:name="_Toc508806442"/>
      <w:bookmarkStart w:id="141" w:name="_Toc522275614"/>
      <w:bookmarkStart w:id="142" w:name="_Toc132732839"/>
      <w:r w:rsidRPr="2F953736">
        <w:rPr>
          <w:rFonts w:cs="Arial"/>
        </w:rPr>
        <w:t>PROHIBITED ACTS</w:t>
      </w:r>
      <w:bookmarkEnd w:id="137"/>
      <w:bookmarkEnd w:id="138"/>
      <w:bookmarkEnd w:id="139"/>
      <w:bookmarkEnd w:id="140"/>
      <w:bookmarkEnd w:id="141"/>
      <w:bookmarkEnd w:id="142"/>
    </w:p>
    <w:p w14:paraId="68A0AC92" w14:textId="6F35AC78"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B8031A">
        <w:t>Supplier</w:t>
      </w:r>
      <w:r w:rsidRPr="00BC7E13">
        <w:rPr>
          <w:rFonts w:cs="Arial"/>
          <w:szCs w:val="22"/>
        </w:rPr>
        <w:t xml:space="preserve"> shall not commit a Prohibited Act and shall procure that the </w:t>
      </w:r>
      <w:r w:rsidR="00B8031A">
        <w:t>Supplier</w:t>
      </w:r>
      <w:r w:rsidRPr="00BC7E13">
        <w:rPr>
          <w:rFonts w:cs="Arial"/>
          <w:szCs w:val="22"/>
        </w:rPr>
        <w:t xml:space="preserve"> Related Parties shall not commit a Prohibited Act.  </w:t>
      </w:r>
    </w:p>
    <w:p w14:paraId="7709511A" w14:textId="373AA8D8"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If a Prohibited Act is committed by the </w:t>
      </w:r>
      <w:r w:rsidR="00B8031A">
        <w:t>Supplier</w:t>
      </w:r>
      <w:r w:rsidRPr="00BC7E13">
        <w:rPr>
          <w:rFonts w:cs="Arial"/>
          <w:szCs w:val="22"/>
        </w:rPr>
        <w:t xml:space="preserve"> or a </w:t>
      </w:r>
      <w:r w:rsidR="00B8031A">
        <w:t>Supplier</w:t>
      </w:r>
      <w:r w:rsidRPr="00BC7E13">
        <w:rPr>
          <w:rFonts w:cs="Arial"/>
          <w:szCs w:val="22"/>
        </w:rPr>
        <w:t xml:space="preserve"> Related Party (with or without the knowledge or authority of the </w:t>
      </w:r>
      <w:r w:rsidR="00B8031A">
        <w:t>Supplier</w:t>
      </w:r>
      <w:r w:rsidRPr="00BC7E13">
        <w:rPr>
          <w:rFonts w:cs="Arial"/>
          <w:szCs w:val="22"/>
        </w:rPr>
        <w:t xml:space="preserve">) in relation to this Agreement or any other contract with the Crown, the Authority shall be entitled (in its discretion) to do any one or more of the following:  </w:t>
      </w:r>
    </w:p>
    <w:p w14:paraId="3B793A26" w14:textId="7101AB4C" w:rsidR="00CE4CCB" w:rsidRPr="00BC7E13" w:rsidRDefault="00CE4CCB" w:rsidP="00884C95">
      <w:pPr>
        <w:pStyle w:val="MCoE-Section111"/>
        <w:ind w:left="1418"/>
        <w:jc w:val="left"/>
        <w:outlineLvl w:val="9"/>
        <w:rPr>
          <w:rFonts w:cs="Arial"/>
          <w:szCs w:val="22"/>
        </w:rPr>
      </w:pPr>
      <w:r w:rsidRPr="00BC7E13">
        <w:rPr>
          <w:rFonts w:cs="Arial"/>
          <w:szCs w:val="22"/>
        </w:rPr>
        <w:t xml:space="preserve">terminate the Agreement under </w:t>
      </w:r>
      <w:bookmarkStart w:id="143" w:name="_Hlk516134353"/>
      <w:r w:rsidRPr="00BC7E13">
        <w:rPr>
          <w:rFonts w:cs="Arial"/>
          <w:szCs w:val="22"/>
        </w:rPr>
        <w:t xml:space="preserve">Clause </w:t>
      </w:r>
      <w:r w:rsidR="00B915C3" w:rsidRPr="00392E8D">
        <w:rPr>
          <w:rFonts w:cs="Arial"/>
          <w:szCs w:val="22"/>
        </w:rPr>
        <w:fldChar w:fldCharType="begin"/>
      </w:r>
      <w:r w:rsidR="00B915C3" w:rsidRPr="00392E8D">
        <w:rPr>
          <w:rFonts w:cs="Arial"/>
          <w:szCs w:val="22"/>
        </w:rPr>
        <w:instrText xml:space="preserve"> REF _Ref508273256 \r \h </w:instrText>
      </w:r>
      <w:r w:rsidR="00256458" w:rsidRPr="00392E8D">
        <w:rPr>
          <w:rFonts w:cs="Arial"/>
          <w:szCs w:val="22"/>
        </w:rPr>
        <w:instrText xml:space="preserve"> \* MERGEFORMAT </w:instrText>
      </w:r>
      <w:r w:rsidR="00B915C3" w:rsidRPr="00392E8D">
        <w:rPr>
          <w:rFonts w:cs="Arial"/>
          <w:szCs w:val="22"/>
        </w:rPr>
      </w:r>
      <w:r w:rsidR="00B915C3" w:rsidRPr="00392E8D">
        <w:rPr>
          <w:rFonts w:cs="Arial"/>
          <w:szCs w:val="22"/>
        </w:rPr>
        <w:fldChar w:fldCharType="separate"/>
      </w:r>
      <w:r w:rsidR="004B18CA">
        <w:rPr>
          <w:rFonts w:cs="Arial"/>
          <w:szCs w:val="22"/>
        </w:rPr>
        <w:t>52</w:t>
      </w:r>
      <w:r w:rsidR="00B915C3" w:rsidRPr="00392E8D">
        <w:rPr>
          <w:rFonts w:cs="Arial"/>
          <w:szCs w:val="22"/>
        </w:rPr>
        <w:fldChar w:fldCharType="end"/>
      </w:r>
      <w:r w:rsidR="00FF1175">
        <w:rPr>
          <w:rFonts w:cs="Arial"/>
          <w:szCs w:val="22"/>
        </w:rPr>
        <w:t xml:space="preserve"> </w:t>
      </w:r>
      <w:r w:rsidRPr="00BC7E13">
        <w:rPr>
          <w:rFonts w:cs="Arial"/>
          <w:szCs w:val="22"/>
        </w:rPr>
        <w:t xml:space="preserve">(Early Termination) </w:t>
      </w:r>
      <w:bookmarkEnd w:id="143"/>
      <w:r w:rsidRPr="00BC7E13">
        <w:rPr>
          <w:rFonts w:cs="Arial"/>
          <w:szCs w:val="22"/>
        </w:rPr>
        <w:t xml:space="preserve">as a </w:t>
      </w:r>
      <w:r w:rsidR="00B8031A">
        <w:t>Supplier</w:t>
      </w:r>
      <w:r w:rsidRPr="00BC7E13">
        <w:rPr>
          <w:rFonts w:cs="Arial"/>
          <w:szCs w:val="22"/>
        </w:rPr>
        <w:t xml:space="preserve"> Event of Default;</w:t>
      </w:r>
    </w:p>
    <w:p w14:paraId="34B88644" w14:textId="33117233" w:rsidR="00CE4CCB" w:rsidRPr="00BC7E13" w:rsidRDefault="00CE4CCB" w:rsidP="00884C95">
      <w:pPr>
        <w:pStyle w:val="MCoE-Section111"/>
        <w:ind w:left="1418"/>
        <w:jc w:val="left"/>
        <w:outlineLvl w:val="9"/>
        <w:rPr>
          <w:rFonts w:cs="Arial"/>
          <w:szCs w:val="22"/>
        </w:rPr>
      </w:pPr>
      <w:r w:rsidRPr="00BC7E13">
        <w:rPr>
          <w:rFonts w:cs="Arial"/>
          <w:szCs w:val="22"/>
        </w:rPr>
        <w:t xml:space="preserve">recover from the </w:t>
      </w:r>
      <w:r w:rsidR="00B8031A">
        <w:t>Supplier</w:t>
      </w:r>
      <w:r w:rsidRPr="00BC7E13">
        <w:rPr>
          <w:rFonts w:cs="Arial"/>
          <w:szCs w:val="22"/>
        </w:rPr>
        <w:t xml:space="preserve"> the amount or value of any such gift, consideration or commission; </w:t>
      </w:r>
    </w:p>
    <w:p w14:paraId="2603BCF7" w14:textId="3F56EE36" w:rsidR="00CE4CCB" w:rsidRPr="00BC7E13" w:rsidRDefault="00CE4CCB" w:rsidP="00884C95">
      <w:pPr>
        <w:pStyle w:val="MCoE-Section111"/>
        <w:ind w:left="1418"/>
        <w:jc w:val="left"/>
        <w:outlineLvl w:val="9"/>
        <w:rPr>
          <w:rFonts w:cs="Arial"/>
          <w:szCs w:val="22"/>
        </w:rPr>
      </w:pPr>
      <w:r w:rsidRPr="00BC7E13">
        <w:rPr>
          <w:rFonts w:cs="Arial"/>
          <w:szCs w:val="22"/>
        </w:rPr>
        <w:t xml:space="preserve">recover from the </w:t>
      </w:r>
      <w:r w:rsidR="00B8031A">
        <w:t>Supplier</w:t>
      </w:r>
      <w:r w:rsidRPr="00BC7E13">
        <w:rPr>
          <w:rFonts w:cs="Arial"/>
          <w:szCs w:val="22"/>
        </w:rPr>
        <w:t xml:space="preserve">: </w:t>
      </w:r>
    </w:p>
    <w:p w14:paraId="78751689" w14:textId="1268DF7D" w:rsidR="00CE4CCB" w:rsidRPr="0080767E" w:rsidRDefault="00CE4CCB" w:rsidP="00884C95">
      <w:pPr>
        <w:pStyle w:val="DefinitionLevel1"/>
        <w:tabs>
          <w:tab w:val="clear" w:pos="2268"/>
          <w:tab w:val="left" w:pos="2552"/>
        </w:tabs>
        <w:ind w:left="1985" w:hanging="567"/>
        <w:rPr>
          <w:rFonts w:cs="Arial"/>
          <w:szCs w:val="22"/>
        </w:rPr>
      </w:pPr>
      <w:r w:rsidRPr="0080767E">
        <w:rPr>
          <w:rFonts w:cs="Arial"/>
          <w:szCs w:val="22"/>
        </w:rPr>
        <w:t xml:space="preserve">the amount of any Loss resulting from a termination under Clause  </w:t>
      </w:r>
      <w:r w:rsidR="00FF1175">
        <w:rPr>
          <w:rFonts w:cs="Arial"/>
          <w:szCs w:val="22"/>
        </w:rPr>
        <w:fldChar w:fldCharType="begin"/>
      </w:r>
      <w:r w:rsidR="00FF1175">
        <w:rPr>
          <w:rFonts w:cs="Arial"/>
          <w:szCs w:val="22"/>
        </w:rPr>
        <w:instrText xml:space="preserve"> REF _Ref508273256 \r \h </w:instrText>
      </w:r>
      <w:r w:rsidR="00FF1175">
        <w:rPr>
          <w:rFonts w:cs="Arial"/>
          <w:szCs w:val="22"/>
        </w:rPr>
      </w:r>
      <w:r w:rsidR="00FF1175">
        <w:rPr>
          <w:rFonts w:cs="Arial"/>
          <w:szCs w:val="22"/>
        </w:rPr>
        <w:fldChar w:fldCharType="separate"/>
      </w:r>
      <w:r w:rsidR="004B18CA">
        <w:rPr>
          <w:rFonts w:cs="Arial"/>
          <w:szCs w:val="22"/>
        </w:rPr>
        <w:t>52</w:t>
      </w:r>
      <w:r w:rsidR="00FF1175">
        <w:rPr>
          <w:rFonts w:cs="Arial"/>
          <w:szCs w:val="22"/>
        </w:rPr>
        <w:fldChar w:fldCharType="end"/>
      </w:r>
      <w:r w:rsidR="00FF1175">
        <w:rPr>
          <w:rFonts w:cs="Arial"/>
          <w:szCs w:val="22"/>
        </w:rPr>
        <w:t xml:space="preserve"> </w:t>
      </w:r>
      <w:r w:rsidRPr="0080767E">
        <w:rPr>
          <w:rFonts w:cs="Arial"/>
          <w:szCs w:val="22"/>
        </w:rPr>
        <w:t xml:space="preserve">(Early Termination) as a </w:t>
      </w:r>
      <w:r w:rsidR="00B8031A">
        <w:t>Supplier</w:t>
      </w:r>
      <w:r w:rsidRPr="0080767E">
        <w:rPr>
          <w:rFonts w:cs="Arial"/>
          <w:szCs w:val="22"/>
        </w:rPr>
        <w:t xml:space="preserve"> Event of Default; or </w:t>
      </w:r>
    </w:p>
    <w:p w14:paraId="264BA034" w14:textId="6077F3B0" w:rsidR="00BC155A" w:rsidRDefault="00DA33E5" w:rsidP="00AB327C">
      <w:pPr>
        <w:pStyle w:val="DefinitionLevel1"/>
        <w:numPr>
          <w:ilvl w:val="0"/>
          <w:numId w:val="0"/>
        </w:numPr>
        <w:tabs>
          <w:tab w:val="clear" w:pos="2268"/>
        </w:tabs>
        <w:ind w:left="1985" w:hanging="567"/>
        <w:rPr>
          <w:rFonts w:cs="Arial"/>
          <w:szCs w:val="22"/>
        </w:rPr>
      </w:pPr>
      <w:r>
        <w:rPr>
          <w:rFonts w:cs="Arial"/>
          <w:szCs w:val="22"/>
        </w:rPr>
        <w:t>(B)</w:t>
      </w:r>
      <w:r>
        <w:rPr>
          <w:rFonts w:cs="Arial"/>
          <w:szCs w:val="22"/>
        </w:rPr>
        <w:tab/>
      </w:r>
      <w:r w:rsidR="00CE4CCB" w:rsidRPr="0080767E">
        <w:rPr>
          <w:rFonts w:cs="Arial"/>
          <w:szCs w:val="22"/>
        </w:rPr>
        <w:t xml:space="preserve">any other Loss sustained in consequence of any breach of this Clause </w:t>
      </w:r>
      <w:r w:rsidR="00756D4B" w:rsidRPr="0080767E">
        <w:rPr>
          <w:rFonts w:cs="Arial"/>
          <w:szCs w:val="22"/>
        </w:rPr>
        <w:fldChar w:fldCharType="begin"/>
      </w:r>
      <w:r w:rsidR="00756D4B" w:rsidRPr="0080767E">
        <w:rPr>
          <w:rFonts w:cs="Arial"/>
          <w:szCs w:val="22"/>
        </w:rPr>
        <w:instrText xml:space="preserve"> REF _Ref508273292 \r \h  \* MERGEFORMAT </w:instrText>
      </w:r>
      <w:r w:rsidR="00756D4B" w:rsidRPr="0080767E">
        <w:rPr>
          <w:rFonts w:cs="Arial"/>
          <w:szCs w:val="22"/>
        </w:rPr>
      </w:r>
      <w:r w:rsidR="00756D4B" w:rsidRPr="0080767E">
        <w:rPr>
          <w:rFonts w:cs="Arial"/>
          <w:szCs w:val="22"/>
        </w:rPr>
        <w:fldChar w:fldCharType="separate"/>
      </w:r>
      <w:r w:rsidR="004B18CA">
        <w:rPr>
          <w:rFonts w:cs="Arial"/>
          <w:szCs w:val="22"/>
        </w:rPr>
        <w:t>24</w:t>
      </w:r>
      <w:r w:rsidR="00756D4B" w:rsidRPr="0080767E">
        <w:rPr>
          <w:rFonts w:cs="Arial"/>
          <w:szCs w:val="22"/>
        </w:rPr>
        <w:fldChar w:fldCharType="end"/>
      </w:r>
      <w:r w:rsidR="00CE4CCB" w:rsidRPr="0080767E">
        <w:rPr>
          <w:rFonts w:cs="Arial"/>
          <w:szCs w:val="22"/>
        </w:rPr>
        <w:t>, where the Agreement has not been terminated, or</w:t>
      </w:r>
    </w:p>
    <w:p w14:paraId="5D93EA47" w14:textId="7E55C493" w:rsidR="00CE4CCB" w:rsidRPr="00BC7E13" w:rsidRDefault="00CE4CCB" w:rsidP="00884C95">
      <w:pPr>
        <w:pStyle w:val="MCoE-Section111"/>
        <w:ind w:left="1418"/>
        <w:jc w:val="left"/>
        <w:outlineLvl w:val="9"/>
        <w:rPr>
          <w:rFonts w:cs="Arial"/>
          <w:szCs w:val="22"/>
        </w:rPr>
      </w:pPr>
      <w:r w:rsidRPr="00BC7E13">
        <w:rPr>
          <w:rFonts w:cs="Arial"/>
          <w:szCs w:val="22"/>
        </w:rPr>
        <w:lastRenderedPageBreak/>
        <w:t xml:space="preserve">if a Prohibited Act is committed by a </w:t>
      </w:r>
      <w:r w:rsidR="00B8031A">
        <w:t>Supplier</w:t>
      </w:r>
      <w:r w:rsidRPr="00BC7E13">
        <w:rPr>
          <w:rFonts w:cs="Arial"/>
          <w:szCs w:val="22"/>
        </w:rPr>
        <w:t xml:space="preserve"> Related Party, to require the </w:t>
      </w:r>
      <w:r w:rsidR="00C0726D">
        <w:t>Supplier</w:t>
      </w:r>
      <w:r w:rsidRPr="00BC7E13">
        <w:rPr>
          <w:rFonts w:cs="Arial"/>
          <w:szCs w:val="22"/>
        </w:rPr>
        <w:t xml:space="preserve"> to terminate its relationship with that </w:t>
      </w:r>
      <w:r w:rsidR="00B8031A">
        <w:t>Supplier</w:t>
      </w:r>
      <w:r w:rsidRPr="00BC7E13">
        <w:rPr>
          <w:rFonts w:cs="Arial"/>
          <w:szCs w:val="22"/>
        </w:rPr>
        <w:t xml:space="preserve"> Related Party (save as in respect of an employee, where (without prejudice to the Authority's right to remove the employee pursuant to Schedule H (Liability for Engaged Personnel) such action shall be at the discretion of the </w:t>
      </w:r>
      <w:r w:rsidR="00B8031A">
        <w:t>Supplier</w:t>
      </w:r>
      <w:r w:rsidRPr="00BC7E13">
        <w:rPr>
          <w:rFonts w:cs="Arial"/>
          <w:szCs w:val="22"/>
        </w:rPr>
        <w:t xml:space="preserve"> (or the employee's employer, if different) and shall be carried out in accordance with the </w:t>
      </w:r>
      <w:r w:rsidR="00B8031A">
        <w:t>Supplier</w:t>
      </w:r>
      <w:r w:rsidRPr="00BC7E13">
        <w:rPr>
          <w:rFonts w:cs="Arial"/>
          <w:szCs w:val="22"/>
        </w:rPr>
        <w:t>'s (or the employer's) normal disciplinary procedures) and procure the performance of any affected part of the Agreement by another person.</w:t>
      </w:r>
    </w:p>
    <w:p w14:paraId="0E8F87F4" w14:textId="68B3B314" w:rsidR="00CE4CCB" w:rsidRPr="00BC7E13" w:rsidRDefault="00CE4CCB" w:rsidP="00884C95">
      <w:pPr>
        <w:pStyle w:val="MCoE-Section11"/>
        <w:tabs>
          <w:tab w:val="clear" w:pos="845"/>
        </w:tabs>
        <w:ind w:left="709"/>
        <w:jc w:val="left"/>
        <w:outlineLvl w:val="9"/>
        <w:rPr>
          <w:rFonts w:cs="Arial"/>
          <w:szCs w:val="22"/>
        </w:rPr>
      </w:pPr>
      <w:bookmarkStart w:id="144" w:name="_Ref508284561"/>
      <w:r w:rsidRPr="00BC7E13">
        <w:rPr>
          <w:rFonts w:cs="Arial"/>
          <w:szCs w:val="22"/>
        </w:rPr>
        <w:t xml:space="preserve">In exercising its rights or remedies under this Clause </w:t>
      </w:r>
      <w:r w:rsidR="00756D4B" w:rsidRPr="00BC7E13">
        <w:rPr>
          <w:rFonts w:cs="Arial"/>
          <w:szCs w:val="22"/>
        </w:rPr>
        <w:fldChar w:fldCharType="begin"/>
      </w:r>
      <w:r w:rsidR="00756D4B" w:rsidRPr="00BC7E13">
        <w:rPr>
          <w:rFonts w:cs="Arial"/>
          <w:szCs w:val="22"/>
        </w:rPr>
        <w:instrText xml:space="preserve"> REF _Ref508273551 \r \h </w:instrText>
      </w:r>
      <w:r w:rsidR="00256458" w:rsidRPr="00BC7E13">
        <w:rPr>
          <w:rFonts w:cs="Arial"/>
          <w:szCs w:val="22"/>
        </w:rPr>
        <w:instrText xml:space="preserve"> \* MERGEFORMAT </w:instrText>
      </w:r>
      <w:r w:rsidR="00756D4B" w:rsidRPr="00BC7E13">
        <w:rPr>
          <w:rFonts w:cs="Arial"/>
          <w:szCs w:val="22"/>
        </w:rPr>
      </w:r>
      <w:r w:rsidR="00756D4B" w:rsidRPr="00BC7E13">
        <w:rPr>
          <w:rFonts w:cs="Arial"/>
          <w:szCs w:val="22"/>
        </w:rPr>
        <w:fldChar w:fldCharType="separate"/>
      </w:r>
      <w:r w:rsidR="004B18CA">
        <w:rPr>
          <w:rFonts w:cs="Arial"/>
          <w:szCs w:val="22"/>
        </w:rPr>
        <w:t>24</w:t>
      </w:r>
      <w:r w:rsidR="00756D4B" w:rsidRPr="00BC7E13">
        <w:rPr>
          <w:rFonts w:cs="Arial"/>
          <w:szCs w:val="22"/>
        </w:rPr>
        <w:fldChar w:fldCharType="end"/>
      </w:r>
      <w:r w:rsidRPr="00BC7E13">
        <w:rPr>
          <w:rFonts w:cs="Arial"/>
          <w:szCs w:val="22"/>
        </w:rPr>
        <w:t>, the Authority shall:</w:t>
      </w:r>
      <w:bookmarkEnd w:id="144"/>
      <w:r w:rsidRPr="00BC7E13">
        <w:rPr>
          <w:rFonts w:cs="Arial"/>
          <w:szCs w:val="22"/>
        </w:rPr>
        <w:t xml:space="preserve"> </w:t>
      </w:r>
    </w:p>
    <w:p w14:paraId="335F4D2B" w14:textId="77777777" w:rsidR="00CE4CCB" w:rsidRPr="00BC7E13" w:rsidRDefault="00CE4CCB" w:rsidP="00884C95">
      <w:pPr>
        <w:pStyle w:val="MCoE-Section111"/>
        <w:ind w:left="1418"/>
        <w:jc w:val="left"/>
        <w:outlineLvl w:val="9"/>
        <w:rPr>
          <w:rFonts w:cs="Arial"/>
          <w:szCs w:val="22"/>
        </w:rPr>
      </w:pPr>
      <w:r w:rsidRPr="00BC7E13">
        <w:rPr>
          <w:rFonts w:cs="Arial"/>
          <w:szCs w:val="22"/>
        </w:rPr>
        <w:t xml:space="preserve">act in a reasonable and proportionate manner having regard to such matters as the gravity of, and the identity of the person performing, the Prohibited Act; and </w:t>
      </w:r>
    </w:p>
    <w:p w14:paraId="6A2046EE" w14:textId="6AE83392" w:rsidR="00CE4CCB" w:rsidRPr="00BC7E13" w:rsidRDefault="00CE4CCB" w:rsidP="00884C95">
      <w:pPr>
        <w:pStyle w:val="MCoE-Section111"/>
        <w:ind w:left="1418"/>
        <w:jc w:val="left"/>
        <w:outlineLvl w:val="9"/>
        <w:rPr>
          <w:rFonts w:cs="Arial"/>
          <w:szCs w:val="22"/>
        </w:rPr>
      </w:pPr>
      <w:r w:rsidRPr="00BC7E13">
        <w:rPr>
          <w:rFonts w:cs="Arial"/>
          <w:szCs w:val="22"/>
        </w:rPr>
        <w:t xml:space="preserve">give all due consideration, where appropriate, to action other than termination of the Agreement, including requesting that the </w:t>
      </w:r>
      <w:r w:rsidR="00B8031A">
        <w:t>Supplier</w:t>
      </w:r>
      <w:r w:rsidRPr="00BC7E13">
        <w:rPr>
          <w:rFonts w:cs="Arial"/>
          <w:szCs w:val="22"/>
        </w:rPr>
        <w:t xml:space="preserve"> consider (or procures that the relevant employer considers) taking disciplinary action against an employee where the Prohibited Act is that of such employee.</w:t>
      </w:r>
    </w:p>
    <w:p w14:paraId="14D311EB" w14:textId="2F280B6D" w:rsidR="000716E2"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Promptly, upon becoming aware of any Prohibited Act having been committed (or of a reasonable suspicion that a Prohibited Act has been or will be committed) by the </w:t>
      </w:r>
      <w:r w:rsidR="00B8031A">
        <w:t>Supplier</w:t>
      </w:r>
      <w:r w:rsidRPr="00BC7E13">
        <w:rPr>
          <w:rFonts w:cs="Arial"/>
          <w:szCs w:val="22"/>
        </w:rPr>
        <w:t xml:space="preserve"> or by a </w:t>
      </w:r>
      <w:r w:rsidR="00B8031A">
        <w:t>Supplier</w:t>
      </w:r>
      <w:r w:rsidRPr="00BC7E13">
        <w:rPr>
          <w:rFonts w:cs="Arial"/>
          <w:szCs w:val="22"/>
        </w:rPr>
        <w:t xml:space="preserve"> Related Party, the </w:t>
      </w:r>
      <w:r w:rsidR="00B8031A">
        <w:t>Supplier</w:t>
      </w:r>
      <w:r w:rsidRPr="00BC7E13">
        <w:rPr>
          <w:rFonts w:cs="Arial"/>
          <w:szCs w:val="22"/>
        </w:rPr>
        <w:t xml:space="preserve"> shall notify the Authority of such act or suspicion.</w:t>
      </w:r>
    </w:p>
    <w:p w14:paraId="52028D7D" w14:textId="02BEB5B2" w:rsidR="000716E2" w:rsidRPr="00A165C3" w:rsidRDefault="00B04A7A" w:rsidP="00AB327C">
      <w:pPr>
        <w:pStyle w:val="MCoE-Section11"/>
        <w:numPr>
          <w:ilvl w:val="0"/>
          <w:numId w:val="0"/>
        </w:numPr>
        <w:spacing w:before="360" w:after="360"/>
        <w:ind w:left="934" w:hanging="934"/>
        <w:jc w:val="left"/>
        <w:rPr>
          <w:rFonts w:cs="Arial"/>
          <w:b/>
          <w:szCs w:val="22"/>
        </w:rPr>
      </w:pPr>
      <w:r w:rsidRPr="0080767E">
        <w:rPr>
          <w:rFonts w:cs="Arial"/>
          <w:b/>
          <w:szCs w:val="22"/>
        </w:rPr>
        <w:t>PART II</w:t>
      </w:r>
      <w:r w:rsidR="00CE4CCB" w:rsidRPr="0080767E">
        <w:rPr>
          <w:rFonts w:cs="Arial"/>
          <w:b/>
          <w:szCs w:val="22"/>
        </w:rPr>
        <w:t>– PARTIES' RIGHTS AND OBLIGATIONS</w:t>
      </w:r>
    </w:p>
    <w:p w14:paraId="74B92FF3" w14:textId="77777777" w:rsidR="00CE4CCB" w:rsidRPr="00BC7E13" w:rsidRDefault="6133F1EB" w:rsidP="00884C95">
      <w:pPr>
        <w:pStyle w:val="MCoE-Section10"/>
        <w:tabs>
          <w:tab w:val="clear" w:pos="845"/>
        </w:tabs>
        <w:spacing w:before="360" w:beforeAutospacing="0"/>
        <w:ind w:left="709"/>
        <w:rPr>
          <w:rFonts w:cs="Arial"/>
          <w:szCs w:val="22"/>
        </w:rPr>
      </w:pPr>
      <w:bookmarkStart w:id="145" w:name="_Toc508806443"/>
      <w:bookmarkStart w:id="146" w:name="_Toc522275615"/>
      <w:bookmarkStart w:id="147" w:name="_Toc132732840"/>
      <w:r w:rsidRPr="2F953736">
        <w:rPr>
          <w:rFonts w:cs="Arial"/>
        </w:rPr>
        <w:t>OBLIGATIONS OF THE AUTHORITY</w:t>
      </w:r>
      <w:bookmarkEnd w:id="145"/>
      <w:bookmarkEnd w:id="146"/>
      <w:bookmarkEnd w:id="147"/>
    </w:p>
    <w:p w14:paraId="7F7171F0" w14:textId="77777777" w:rsidR="00CE4CCB" w:rsidRPr="00A710FE" w:rsidRDefault="00CE4CCB" w:rsidP="00884C95">
      <w:pPr>
        <w:pStyle w:val="MCoE-Section11"/>
        <w:tabs>
          <w:tab w:val="clear" w:pos="845"/>
        </w:tabs>
        <w:ind w:left="709"/>
        <w:jc w:val="left"/>
        <w:outlineLvl w:val="9"/>
        <w:rPr>
          <w:rFonts w:cs="Arial"/>
          <w:b/>
          <w:szCs w:val="22"/>
        </w:rPr>
      </w:pPr>
      <w:r w:rsidRPr="00A710FE">
        <w:rPr>
          <w:rFonts w:cs="Arial"/>
          <w:b/>
          <w:szCs w:val="22"/>
        </w:rPr>
        <w:t>Compliance with Law</w:t>
      </w:r>
    </w:p>
    <w:p w14:paraId="3E2D0BBC" w14:textId="6457F005" w:rsidR="00CE4CCB" w:rsidRPr="00BC7E13" w:rsidRDefault="00CE4CCB" w:rsidP="00884C95">
      <w:pPr>
        <w:pStyle w:val="MCoE-Section111"/>
        <w:ind w:left="1418"/>
        <w:jc w:val="left"/>
        <w:outlineLvl w:val="9"/>
        <w:rPr>
          <w:rFonts w:cs="Arial"/>
          <w:szCs w:val="22"/>
        </w:rPr>
      </w:pPr>
      <w:r w:rsidRPr="00BC7E13">
        <w:rPr>
          <w:rFonts w:cs="Arial"/>
          <w:szCs w:val="22"/>
        </w:rPr>
        <w:t xml:space="preserve">The Authority shall comply with all Applicable Laws in the performance of its </w:t>
      </w:r>
      <w:r w:rsidR="007D6B0A" w:rsidRPr="00BC7E13">
        <w:rPr>
          <w:rFonts w:cs="Arial"/>
          <w:szCs w:val="22"/>
        </w:rPr>
        <w:t xml:space="preserve">   </w:t>
      </w:r>
      <w:r w:rsidRPr="00BC7E13">
        <w:rPr>
          <w:rFonts w:cs="Arial"/>
          <w:szCs w:val="22"/>
        </w:rPr>
        <w:t>obligations under this Agreement.</w:t>
      </w:r>
    </w:p>
    <w:p w14:paraId="6127F566" w14:textId="77777777" w:rsidR="00CE4CCB" w:rsidRPr="00A710FE" w:rsidRDefault="00CE4CCB" w:rsidP="00884C95">
      <w:pPr>
        <w:pStyle w:val="MCoE-Section11"/>
        <w:tabs>
          <w:tab w:val="clear" w:pos="845"/>
        </w:tabs>
        <w:ind w:left="709"/>
        <w:jc w:val="left"/>
        <w:outlineLvl w:val="9"/>
        <w:rPr>
          <w:rFonts w:cs="Arial"/>
          <w:b/>
          <w:szCs w:val="22"/>
        </w:rPr>
      </w:pPr>
      <w:r w:rsidRPr="00A710FE">
        <w:rPr>
          <w:rFonts w:cs="Arial"/>
          <w:b/>
          <w:szCs w:val="22"/>
        </w:rPr>
        <w:t>Obligations of the Authority in relation to Engaged Personnel</w:t>
      </w:r>
    </w:p>
    <w:p w14:paraId="54FE3C8B" w14:textId="09B46CDA" w:rsidR="00CE4CCB" w:rsidRPr="00BC7E13" w:rsidRDefault="00CE4CCB" w:rsidP="00884C95">
      <w:pPr>
        <w:pStyle w:val="MCoE-Section111"/>
        <w:ind w:left="1418"/>
        <w:jc w:val="left"/>
        <w:outlineLvl w:val="9"/>
        <w:rPr>
          <w:rFonts w:cs="Arial"/>
          <w:szCs w:val="22"/>
        </w:rPr>
      </w:pPr>
      <w:r w:rsidRPr="00BC7E13">
        <w:rPr>
          <w:rFonts w:cs="Arial"/>
          <w:szCs w:val="22"/>
        </w:rPr>
        <w:t>The Authority shall comply with its obligations in relation to Engaged Personnel as set out in Schedule H (</w:t>
      </w:r>
      <w:r w:rsidR="007B7DEC">
        <w:rPr>
          <w:rFonts w:cs="Arial"/>
          <w:szCs w:val="22"/>
        </w:rPr>
        <w:t>Management</w:t>
      </w:r>
      <w:r w:rsidRPr="00BC7E13">
        <w:rPr>
          <w:rFonts w:cs="Arial"/>
          <w:szCs w:val="22"/>
        </w:rPr>
        <w:t xml:space="preserve"> </w:t>
      </w:r>
      <w:r w:rsidR="007B7DEC">
        <w:rPr>
          <w:rFonts w:cs="Arial"/>
          <w:szCs w:val="22"/>
        </w:rPr>
        <w:t>of</w:t>
      </w:r>
      <w:r w:rsidRPr="00BC7E13">
        <w:rPr>
          <w:rFonts w:cs="Arial"/>
          <w:szCs w:val="22"/>
        </w:rPr>
        <w:t xml:space="preserve"> Engaged Personnel).</w:t>
      </w:r>
    </w:p>
    <w:p w14:paraId="38658F51" w14:textId="41739CA5" w:rsidR="00CE4CCB" w:rsidRPr="00BC7E13" w:rsidRDefault="6133F1EB" w:rsidP="00884C95">
      <w:pPr>
        <w:pStyle w:val="MCoE-Section10"/>
        <w:tabs>
          <w:tab w:val="clear" w:pos="845"/>
        </w:tabs>
        <w:spacing w:before="360" w:beforeAutospacing="0"/>
        <w:ind w:left="709"/>
        <w:rPr>
          <w:rFonts w:cs="Arial"/>
          <w:szCs w:val="22"/>
        </w:rPr>
      </w:pPr>
      <w:bookmarkStart w:id="148" w:name="_Toc508806444"/>
      <w:bookmarkStart w:id="149" w:name="_Toc522275616"/>
      <w:bookmarkStart w:id="150" w:name="_Toc132732841"/>
      <w:r w:rsidRPr="2F953736">
        <w:rPr>
          <w:rFonts w:cs="Arial"/>
        </w:rPr>
        <w:t xml:space="preserve">OBLIGATIONS OF THE </w:t>
      </w:r>
      <w:bookmarkEnd w:id="148"/>
      <w:bookmarkEnd w:id="149"/>
      <w:r w:rsidR="00B8031A">
        <w:rPr>
          <w:rFonts w:cs="Arial"/>
        </w:rPr>
        <w:t>SUPPLIER</w:t>
      </w:r>
      <w:bookmarkEnd w:id="150"/>
    </w:p>
    <w:p w14:paraId="2B37E2B4" w14:textId="44E8C59A" w:rsidR="00CE4CCB" w:rsidRPr="00A710FE" w:rsidRDefault="00CE4CCB" w:rsidP="00884C95">
      <w:pPr>
        <w:pStyle w:val="MCoE-Section11"/>
        <w:tabs>
          <w:tab w:val="clear" w:pos="845"/>
        </w:tabs>
        <w:ind w:left="709"/>
        <w:jc w:val="left"/>
        <w:outlineLvl w:val="9"/>
        <w:rPr>
          <w:rFonts w:cs="Arial"/>
          <w:b/>
          <w:szCs w:val="22"/>
        </w:rPr>
      </w:pPr>
      <w:bookmarkStart w:id="151" w:name="_Ref508264166"/>
      <w:r w:rsidRPr="00A710FE">
        <w:rPr>
          <w:rFonts w:cs="Arial"/>
          <w:b/>
          <w:szCs w:val="22"/>
        </w:rPr>
        <w:t xml:space="preserve">Obligations of the </w:t>
      </w:r>
      <w:bookmarkEnd w:id="151"/>
      <w:r w:rsidR="00B8031A">
        <w:rPr>
          <w:rFonts w:cs="Arial"/>
          <w:b/>
          <w:szCs w:val="22"/>
        </w:rPr>
        <w:t>Supplier</w:t>
      </w:r>
    </w:p>
    <w:p w14:paraId="3015880E" w14:textId="30F1835B" w:rsidR="00CE4CCB" w:rsidRPr="00BC7E13" w:rsidRDefault="00CE4CCB" w:rsidP="00884C95">
      <w:pPr>
        <w:pStyle w:val="MCoE-Section111"/>
        <w:ind w:left="1418"/>
        <w:jc w:val="left"/>
        <w:outlineLvl w:val="9"/>
        <w:rPr>
          <w:rFonts w:cs="Arial"/>
          <w:szCs w:val="22"/>
        </w:rPr>
      </w:pPr>
      <w:r w:rsidRPr="00BC7E13">
        <w:rPr>
          <w:rFonts w:cs="Arial"/>
          <w:szCs w:val="22"/>
        </w:rPr>
        <w:t xml:space="preserve">The </w:t>
      </w:r>
      <w:r w:rsidR="00B8031A">
        <w:t>Supplier</w:t>
      </w:r>
      <w:r w:rsidRPr="00BC7E13">
        <w:rPr>
          <w:rFonts w:cs="Arial"/>
          <w:szCs w:val="22"/>
        </w:rPr>
        <w:t xml:space="preserve"> shall provide Engaged Personnel to the Authority in accordance with Schedule </w:t>
      </w:r>
      <w:r w:rsidR="0034544C">
        <w:rPr>
          <w:rFonts w:cs="Arial"/>
          <w:szCs w:val="22"/>
        </w:rPr>
        <w:t>B</w:t>
      </w:r>
      <w:r w:rsidRPr="00BC7E13">
        <w:rPr>
          <w:rFonts w:cs="Arial"/>
          <w:szCs w:val="22"/>
        </w:rPr>
        <w:t xml:space="preserve"> (Requirements), </w:t>
      </w:r>
      <w:r w:rsidR="00FD06B5" w:rsidRPr="00BC7E13">
        <w:rPr>
          <w:rFonts w:cs="Arial"/>
          <w:szCs w:val="22"/>
        </w:rPr>
        <w:t>Sch</w:t>
      </w:r>
      <w:r w:rsidR="000F0846" w:rsidRPr="00BC7E13">
        <w:rPr>
          <w:rFonts w:cs="Arial"/>
          <w:szCs w:val="22"/>
        </w:rPr>
        <w:t xml:space="preserve">edule </w:t>
      </w:r>
      <w:r w:rsidR="0023295C">
        <w:rPr>
          <w:rFonts w:cs="Arial"/>
          <w:szCs w:val="22"/>
        </w:rPr>
        <w:t>L</w:t>
      </w:r>
      <w:r w:rsidR="000F0846" w:rsidRPr="00BC7E13">
        <w:rPr>
          <w:rFonts w:cs="Arial"/>
          <w:szCs w:val="22"/>
        </w:rPr>
        <w:t xml:space="preserve"> (Dispute Resolution Procedure</w:t>
      </w:r>
      <w:r w:rsidR="00897374" w:rsidRPr="00BC7E13">
        <w:rPr>
          <w:rFonts w:cs="Arial"/>
          <w:szCs w:val="22"/>
        </w:rPr>
        <w:t>) and Schedule H</w:t>
      </w:r>
      <w:r w:rsidR="000D06D7" w:rsidRPr="00BC7E13">
        <w:rPr>
          <w:rFonts w:cs="Arial"/>
          <w:szCs w:val="22"/>
        </w:rPr>
        <w:t xml:space="preserve"> </w:t>
      </w:r>
      <w:r w:rsidR="00897374" w:rsidRPr="00BC7E13">
        <w:rPr>
          <w:rFonts w:cs="Arial"/>
          <w:szCs w:val="22"/>
        </w:rPr>
        <w:t>(</w:t>
      </w:r>
      <w:r w:rsidR="00392E8D">
        <w:rPr>
          <w:rFonts w:cs="Arial"/>
          <w:szCs w:val="22"/>
        </w:rPr>
        <w:t>Management of</w:t>
      </w:r>
      <w:r w:rsidR="00FD06B5" w:rsidRPr="00BC7E13">
        <w:rPr>
          <w:rFonts w:cs="Arial"/>
          <w:szCs w:val="22"/>
        </w:rPr>
        <w:t xml:space="preserve"> Engaged Personnel).</w:t>
      </w:r>
    </w:p>
    <w:p w14:paraId="6051F53C" w14:textId="3B32A8BB" w:rsidR="009B57A2" w:rsidRPr="00A710FE" w:rsidRDefault="00CE4CCB" w:rsidP="00884C95">
      <w:pPr>
        <w:pStyle w:val="MCoE-Section11"/>
        <w:tabs>
          <w:tab w:val="clear" w:pos="845"/>
        </w:tabs>
        <w:ind w:left="709"/>
        <w:jc w:val="left"/>
        <w:outlineLvl w:val="9"/>
        <w:rPr>
          <w:rFonts w:cs="Arial"/>
          <w:b/>
          <w:szCs w:val="22"/>
        </w:rPr>
      </w:pPr>
      <w:bookmarkStart w:id="152" w:name="_Ref508283534"/>
      <w:r w:rsidRPr="00A710FE">
        <w:rPr>
          <w:rFonts w:cs="Arial"/>
          <w:b/>
          <w:szCs w:val="22"/>
        </w:rPr>
        <w:t>Standards of Performance</w:t>
      </w:r>
      <w:bookmarkEnd w:id="152"/>
    </w:p>
    <w:p w14:paraId="034B32E9" w14:textId="08CA834D" w:rsidR="009B57A2" w:rsidRPr="00BC7E13" w:rsidRDefault="00CE4CCB" w:rsidP="00884C95">
      <w:pPr>
        <w:pStyle w:val="MCoE-Section111"/>
        <w:ind w:left="1418"/>
        <w:jc w:val="left"/>
        <w:outlineLvl w:val="9"/>
        <w:rPr>
          <w:rFonts w:cs="Arial"/>
          <w:szCs w:val="22"/>
        </w:rPr>
      </w:pPr>
      <w:r w:rsidRPr="00BC7E13">
        <w:rPr>
          <w:rFonts w:cs="Arial"/>
          <w:szCs w:val="22"/>
        </w:rPr>
        <w:lastRenderedPageBreak/>
        <w:t xml:space="preserve">The </w:t>
      </w:r>
      <w:r w:rsidR="00B8031A">
        <w:t>Supplier</w:t>
      </w:r>
      <w:r w:rsidRPr="00BC7E13">
        <w:rPr>
          <w:rFonts w:cs="Arial"/>
          <w:szCs w:val="22"/>
        </w:rPr>
        <w:t xml:space="preserve"> shall (and shall procure that the </w:t>
      </w:r>
      <w:r w:rsidR="00B8031A" w:rsidRPr="001C75BB">
        <w:rPr>
          <w:rFonts w:cs="Arial"/>
          <w:szCs w:val="22"/>
        </w:rPr>
        <w:t>Supplier</w:t>
      </w:r>
      <w:r w:rsidRPr="00BC7E13">
        <w:rPr>
          <w:rFonts w:cs="Arial"/>
          <w:szCs w:val="22"/>
        </w:rPr>
        <w:t xml:space="preserve"> Related Parties) perform the Services:</w:t>
      </w:r>
    </w:p>
    <w:p w14:paraId="58E7C5C8" w14:textId="2F953290" w:rsidR="00CE4CCB" w:rsidRPr="00BC7E13" w:rsidRDefault="00CE4CCB" w:rsidP="00884C95">
      <w:pPr>
        <w:pStyle w:val="ListParagraph"/>
        <w:numPr>
          <w:ilvl w:val="0"/>
          <w:numId w:val="9"/>
        </w:numPr>
        <w:spacing w:after="0" w:line="240" w:lineRule="auto"/>
        <w:ind w:left="1985" w:hanging="567"/>
        <w:rPr>
          <w:rFonts w:cs="Arial"/>
        </w:rPr>
      </w:pPr>
      <w:r w:rsidRPr="00BC7E13">
        <w:rPr>
          <w:rFonts w:cs="Arial"/>
        </w:rPr>
        <w:t>in compliance with all Applicable Laws;</w:t>
      </w:r>
    </w:p>
    <w:p w14:paraId="09C186C6" w14:textId="77777777" w:rsidR="00B20555" w:rsidRPr="00BC7E13" w:rsidRDefault="00B20555" w:rsidP="00AB327C">
      <w:pPr>
        <w:pStyle w:val="ListParagraph"/>
        <w:spacing w:after="0" w:line="240" w:lineRule="auto"/>
        <w:ind w:left="1985" w:hanging="567"/>
        <w:rPr>
          <w:rFonts w:cs="Arial"/>
        </w:rPr>
      </w:pPr>
    </w:p>
    <w:p w14:paraId="4E9B73D4" w14:textId="0AC14273" w:rsidR="00CE4CCB" w:rsidRDefault="00CE4CCB" w:rsidP="00884C95">
      <w:pPr>
        <w:pStyle w:val="ListParagraph"/>
        <w:numPr>
          <w:ilvl w:val="0"/>
          <w:numId w:val="9"/>
        </w:numPr>
        <w:spacing w:after="0" w:line="240" w:lineRule="auto"/>
        <w:ind w:left="1985" w:hanging="567"/>
        <w:rPr>
          <w:rFonts w:cs="Arial"/>
        </w:rPr>
      </w:pPr>
      <w:r w:rsidRPr="00BC7E13">
        <w:rPr>
          <w:rFonts w:cs="Arial"/>
        </w:rPr>
        <w:t>in compliance with Good Industry Practice;</w:t>
      </w:r>
    </w:p>
    <w:p w14:paraId="453D44E5" w14:textId="77777777" w:rsidR="00392E8D" w:rsidRPr="00392E8D" w:rsidRDefault="00392E8D" w:rsidP="00392E8D">
      <w:pPr>
        <w:pStyle w:val="ListParagraph"/>
        <w:rPr>
          <w:rFonts w:cs="Arial"/>
        </w:rPr>
      </w:pPr>
    </w:p>
    <w:p w14:paraId="6322591B" w14:textId="520C7282" w:rsidR="00334087" w:rsidRPr="00BC7E13" w:rsidRDefault="00334087" w:rsidP="00884C95">
      <w:pPr>
        <w:pStyle w:val="ListParagraph"/>
        <w:numPr>
          <w:ilvl w:val="0"/>
          <w:numId w:val="9"/>
        </w:numPr>
        <w:spacing w:after="0" w:line="240" w:lineRule="auto"/>
        <w:ind w:left="1985" w:hanging="567"/>
        <w:rPr>
          <w:rFonts w:cs="Arial"/>
        </w:rPr>
      </w:pPr>
      <w:r w:rsidRPr="6DDBF778">
        <w:rPr>
          <w:rFonts w:cs="Arial"/>
        </w:rPr>
        <w:t>in compliance with</w:t>
      </w:r>
      <w:r w:rsidR="00C807F5" w:rsidRPr="6DDBF778">
        <w:rPr>
          <w:rFonts w:cs="Arial"/>
        </w:rPr>
        <w:t xml:space="preserve"> the core concepts</w:t>
      </w:r>
      <w:r w:rsidR="00AA2553" w:rsidRPr="6DDBF778">
        <w:rPr>
          <w:rFonts w:cs="Arial"/>
        </w:rPr>
        <w:t xml:space="preserve"> of </w:t>
      </w:r>
      <w:r w:rsidRPr="6DDBF778">
        <w:rPr>
          <w:rFonts w:cs="Arial"/>
        </w:rPr>
        <w:t xml:space="preserve">ISO </w:t>
      </w:r>
      <w:r w:rsidR="0016047F" w:rsidRPr="6DDBF778">
        <w:rPr>
          <w:rFonts w:cs="Arial"/>
        </w:rPr>
        <w:t>44001</w:t>
      </w:r>
      <w:r w:rsidR="00F3766F" w:rsidRPr="6DDBF778">
        <w:rPr>
          <w:rFonts w:cs="Arial"/>
        </w:rPr>
        <w:t xml:space="preserve"> Collaborative Business </w:t>
      </w:r>
      <w:r w:rsidR="00BA42D6" w:rsidRPr="6DDBF778">
        <w:rPr>
          <w:rFonts w:cs="Arial"/>
        </w:rPr>
        <w:t>Relationship Management</w:t>
      </w:r>
      <w:r w:rsidR="00AA2553" w:rsidRPr="6DDBF778">
        <w:rPr>
          <w:rFonts w:cs="Arial"/>
        </w:rPr>
        <w:t>.</w:t>
      </w:r>
    </w:p>
    <w:p w14:paraId="4449B571" w14:textId="1C1428EB" w:rsidR="00B20555" w:rsidRPr="00BC7E13" w:rsidRDefault="00B20555" w:rsidP="00AB327C">
      <w:pPr>
        <w:spacing w:after="0" w:line="240" w:lineRule="auto"/>
        <w:ind w:left="2127" w:hanging="709"/>
        <w:rPr>
          <w:rFonts w:cs="Arial"/>
        </w:rPr>
      </w:pPr>
    </w:p>
    <w:p w14:paraId="3CB7749E" w14:textId="73B9C676" w:rsidR="00CE4CCB" w:rsidRPr="00BC7E13" w:rsidRDefault="00CE4CCB" w:rsidP="00884C95">
      <w:pPr>
        <w:pStyle w:val="ListParagraph"/>
        <w:numPr>
          <w:ilvl w:val="0"/>
          <w:numId w:val="9"/>
        </w:numPr>
        <w:spacing w:after="0" w:line="240" w:lineRule="auto"/>
        <w:ind w:left="1985" w:hanging="567"/>
        <w:rPr>
          <w:rFonts w:cs="Arial"/>
        </w:rPr>
      </w:pPr>
      <w:bookmarkStart w:id="153" w:name="_Ref508608066"/>
      <w:r w:rsidRPr="6DDBF778">
        <w:rPr>
          <w:rFonts w:cs="Arial"/>
        </w:rPr>
        <w:t>in compliance with the Authority's health and safety policies (as updated from time to time);</w:t>
      </w:r>
      <w:bookmarkEnd w:id="153"/>
    </w:p>
    <w:p w14:paraId="38FF8E16" w14:textId="6F84C750" w:rsidR="00B20555" w:rsidRPr="00BC7E13" w:rsidRDefault="00B20555" w:rsidP="00AB327C">
      <w:pPr>
        <w:spacing w:after="0" w:line="240" w:lineRule="auto"/>
        <w:ind w:left="2127" w:hanging="709"/>
        <w:rPr>
          <w:rFonts w:cs="Arial"/>
        </w:rPr>
      </w:pPr>
    </w:p>
    <w:p w14:paraId="76183F0A" w14:textId="196F48D0" w:rsidR="009B57A2" w:rsidRPr="00BC7E13" w:rsidRDefault="00CE4CCB" w:rsidP="00884C95">
      <w:pPr>
        <w:pStyle w:val="ListParagraph"/>
        <w:numPr>
          <w:ilvl w:val="0"/>
          <w:numId w:val="9"/>
        </w:numPr>
        <w:spacing w:after="0" w:line="240" w:lineRule="auto"/>
        <w:ind w:left="1985" w:hanging="567"/>
        <w:rPr>
          <w:rFonts w:cs="Arial"/>
        </w:rPr>
      </w:pPr>
      <w:r w:rsidRPr="6DDBF778">
        <w:rPr>
          <w:rFonts w:cs="Arial"/>
        </w:rPr>
        <w:t xml:space="preserve">in a manner designed to ensure that all arrangements meet all standards, specifications and requirements as may be set out in the Authority’s current </w:t>
      </w:r>
      <w:r w:rsidR="00E343FD">
        <w:rPr>
          <w:rFonts w:cs="Arial"/>
        </w:rPr>
        <w:t>d</w:t>
      </w:r>
      <w:r w:rsidRPr="6DDBF778">
        <w:rPr>
          <w:rFonts w:cs="Arial"/>
        </w:rPr>
        <w:t>epartmental policy (as updated from time to time);</w:t>
      </w:r>
    </w:p>
    <w:p w14:paraId="3C1C03AF" w14:textId="5EBC3E7D" w:rsidR="00B20555" w:rsidRPr="00BC7E13" w:rsidRDefault="00B20555" w:rsidP="00AB327C">
      <w:pPr>
        <w:spacing w:after="0" w:line="240" w:lineRule="auto"/>
        <w:ind w:left="2127" w:hanging="709"/>
        <w:rPr>
          <w:rFonts w:cs="Arial"/>
        </w:rPr>
      </w:pPr>
    </w:p>
    <w:p w14:paraId="099AB14A" w14:textId="031EE69E" w:rsidR="00CE4CCB" w:rsidRDefault="00CE4CCB" w:rsidP="00884C95">
      <w:pPr>
        <w:pStyle w:val="ListParagraph"/>
        <w:numPr>
          <w:ilvl w:val="0"/>
          <w:numId w:val="9"/>
        </w:numPr>
        <w:spacing w:after="0" w:line="240" w:lineRule="auto"/>
        <w:ind w:left="1985" w:hanging="567"/>
        <w:rPr>
          <w:rFonts w:cs="Arial"/>
        </w:rPr>
      </w:pPr>
      <w:r w:rsidRPr="00BC7E13">
        <w:rPr>
          <w:rFonts w:cs="Arial"/>
        </w:rPr>
        <w:t xml:space="preserve">without limiting </w:t>
      </w:r>
      <w:r w:rsidR="00897374" w:rsidRPr="00BC7E13">
        <w:rPr>
          <w:rFonts w:cs="Arial"/>
        </w:rPr>
        <w:t>Claus</w:t>
      </w:r>
      <w:r w:rsidR="00EE0297" w:rsidRPr="00BC7E13">
        <w:rPr>
          <w:rFonts w:cs="Arial"/>
        </w:rPr>
        <w:t>e 26.</w:t>
      </w:r>
      <w:r w:rsidR="000D25D8">
        <w:rPr>
          <w:rFonts w:cs="Arial"/>
        </w:rPr>
        <w:t>2</w:t>
      </w:r>
      <w:r w:rsidR="00EE0297" w:rsidRPr="00BC7E13">
        <w:rPr>
          <w:rFonts w:cs="Arial"/>
        </w:rPr>
        <w:t>.1.D</w:t>
      </w:r>
      <w:r w:rsidRPr="00BC7E13">
        <w:rPr>
          <w:rFonts w:cs="Arial"/>
        </w:rPr>
        <w:t xml:space="preserve">, in a manner that is consistent with the Authority discharging its functions and statutory duties and that would reasonably be expected not to lower the reputation of the Authority in the eyes of any Third Party, including (without limiting Clause </w:t>
      </w:r>
      <w:r w:rsidR="00363A78">
        <w:rPr>
          <w:rFonts w:cs="Arial"/>
        </w:rPr>
        <w:fldChar w:fldCharType="begin"/>
      </w:r>
      <w:r w:rsidR="00363A78">
        <w:rPr>
          <w:rFonts w:cs="Arial"/>
        </w:rPr>
        <w:instrText xml:space="preserve"> REF _Ref131174846 \r \h </w:instrText>
      </w:r>
      <w:r w:rsidR="00363A78">
        <w:rPr>
          <w:rFonts w:cs="Arial"/>
        </w:rPr>
      </w:r>
      <w:r w:rsidR="00363A78">
        <w:rPr>
          <w:rFonts w:cs="Arial"/>
        </w:rPr>
        <w:fldChar w:fldCharType="separate"/>
      </w:r>
      <w:r w:rsidR="004B18CA">
        <w:rPr>
          <w:rFonts w:cs="Arial"/>
        </w:rPr>
        <w:t>47.2</w:t>
      </w:r>
      <w:r w:rsidR="00363A78">
        <w:rPr>
          <w:rFonts w:cs="Arial"/>
        </w:rPr>
        <w:fldChar w:fldCharType="end"/>
      </w:r>
      <w:r w:rsidR="00756D4B" w:rsidRPr="00BC7E13">
        <w:rPr>
          <w:rFonts w:cs="Arial"/>
        </w:rPr>
        <w:t xml:space="preserve"> </w:t>
      </w:r>
      <w:r w:rsidR="000F0846" w:rsidRPr="00BC7E13">
        <w:rPr>
          <w:rFonts w:cs="Arial"/>
        </w:rPr>
        <w:t>(Tax Non-compliance))</w:t>
      </w:r>
      <w:r w:rsidRPr="00BC7E13">
        <w:rPr>
          <w:rFonts w:cs="Arial"/>
        </w:rPr>
        <w:t xml:space="preserve"> in relation to any taxation matter;</w:t>
      </w:r>
    </w:p>
    <w:p w14:paraId="196EBDDD" w14:textId="77777777" w:rsidR="00392E8D" w:rsidRPr="00392E8D" w:rsidRDefault="00392E8D" w:rsidP="00392E8D">
      <w:pPr>
        <w:pStyle w:val="ListParagraph"/>
        <w:rPr>
          <w:rFonts w:cs="Arial"/>
        </w:rPr>
      </w:pPr>
    </w:p>
    <w:p w14:paraId="0E9008D3" w14:textId="479F5A87" w:rsidR="00CE4CCB" w:rsidRPr="00BC7E13" w:rsidRDefault="00CE4CCB" w:rsidP="00884C95">
      <w:pPr>
        <w:pStyle w:val="ListParagraph"/>
        <w:numPr>
          <w:ilvl w:val="0"/>
          <w:numId w:val="9"/>
        </w:numPr>
        <w:spacing w:after="0" w:line="240" w:lineRule="auto"/>
        <w:ind w:left="1985" w:hanging="567"/>
        <w:rPr>
          <w:rFonts w:cs="Arial"/>
        </w:rPr>
      </w:pPr>
      <w:r w:rsidRPr="6DDBF778">
        <w:rPr>
          <w:rFonts w:cs="Arial"/>
        </w:rPr>
        <w:t xml:space="preserve">in compliance with the </w:t>
      </w:r>
      <w:r w:rsidR="00EE0297" w:rsidRPr="6DDBF778">
        <w:rPr>
          <w:rFonts w:cs="Arial"/>
        </w:rPr>
        <w:t xml:space="preserve">relevant Approved Tasking </w:t>
      </w:r>
      <w:r w:rsidRPr="6DDBF778">
        <w:rPr>
          <w:rFonts w:cs="Arial"/>
        </w:rPr>
        <w:t>Order;</w:t>
      </w:r>
    </w:p>
    <w:p w14:paraId="3F277AF0" w14:textId="77777777" w:rsidR="00EE0297" w:rsidRPr="00BC7E13" w:rsidRDefault="00EE0297" w:rsidP="00AB327C">
      <w:pPr>
        <w:pStyle w:val="ListParagraph"/>
        <w:spacing w:after="0" w:line="240" w:lineRule="auto"/>
        <w:ind w:left="2127" w:hanging="709"/>
        <w:rPr>
          <w:rFonts w:cs="Arial"/>
        </w:rPr>
      </w:pPr>
    </w:p>
    <w:p w14:paraId="46AF4F2F" w14:textId="4E9108AC" w:rsidR="00CE4CCB" w:rsidRPr="00BC7E13" w:rsidRDefault="00CE4CCB" w:rsidP="00884C95">
      <w:pPr>
        <w:pStyle w:val="ListParagraph"/>
        <w:numPr>
          <w:ilvl w:val="0"/>
          <w:numId w:val="9"/>
        </w:numPr>
        <w:spacing w:after="0" w:line="240" w:lineRule="auto"/>
        <w:ind w:left="1985" w:hanging="567"/>
        <w:rPr>
          <w:rFonts w:cs="Arial"/>
        </w:rPr>
      </w:pPr>
      <w:r w:rsidRPr="6DDBF778">
        <w:rPr>
          <w:rFonts w:cs="Arial"/>
        </w:rPr>
        <w:t>exhibiting the values and standards set out in "Civil Service values and standards of behaviour", available online first published 30 November 2010 last updated 16 March 2015, and as fu</w:t>
      </w:r>
      <w:r w:rsidR="00EE0297" w:rsidRPr="6DDBF778">
        <w:rPr>
          <w:rFonts w:cs="Arial"/>
        </w:rPr>
        <w:t>rther updated from time to time</w:t>
      </w:r>
      <w:r w:rsidRPr="6DDBF778">
        <w:rPr>
          <w:rFonts w:cs="Arial"/>
        </w:rPr>
        <w:t>;</w:t>
      </w:r>
    </w:p>
    <w:p w14:paraId="2D068B06" w14:textId="4075586C" w:rsidR="00EE0297" w:rsidRPr="00BC7E13" w:rsidRDefault="00EE0297" w:rsidP="00AB327C">
      <w:pPr>
        <w:spacing w:after="0" w:line="240" w:lineRule="auto"/>
        <w:ind w:left="2127" w:hanging="709"/>
        <w:rPr>
          <w:rFonts w:cs="Arial"/>
        </w:rPr>
      </w:pPr>
    </w:p>
    <w:p w14:paraId="30FA2F39" w14:textId="72876154" w:rsidR="003C1EFF" w:rsidRPr="00BC7E13" w:rsidRDefault="00CE4CCB" w:rsidP="00884C95">
      <w:pPr>
        <w:pStyle w:val="ListParagraph"/>
        <w:numPr>
          <w:ilvl w:val="0"/>
          <w:numId w:val="9"/>
        </w:numPr>
        <w:spacing w:after="0" w:line="240" w:lineRule="auto"/>
        <w:ind w:left="1985" w:hanging="567"/>
        <w:rPr>
          <w:rFonts w:cs="Arial"/>
        </w:rPr>
      </w:pPr>
      <w:r w:rsidRPr="6DDBF778">
        <w:rPr>
          <w:rFonts w:cs="Arial"/>
        </w:rPr>
        <w:t>in compliance with the COI Compliance Regime</w:t>
      </w:r>
      <w:r w:rsidR="00A710FE" w:rsidRPr="6DDBF778">
        <w:rPr>
          <w:rFonts w:cs="Arial"/>
        </w:rPr>
        <w:t>.</w:t>
      </w:r>
    </w:p>
    <w:p w14:paraId="08F27155" w14:textId="712451E7" w:rsidR="005C4316" w:rsidRPr="00BC7E13" w:rsidRDefault="7C5BF9C9" w:rsidP="00884C95">
      <w:pPr>
        <w:pStyle w:val="MCoE-Section10"/>
        <w:tabs>
          <w:tab w:val="clear" w:pos="845"/>
        </w:tabs>
        <w:spacing w:before="360" w:beforeAutospacing="0"/>
        <w:ind w:left="709"/>
        <w:rPr>
          <w:rFonts w:cs="Arial"/>
          <w:szCs w:val="22"/>
        </w:rPr>
      </w:pPr>
      <w:bookmarkStart w:id="154" w:name="_Toc508023542"/>
      <w:bookmarkStart w:id="155" w:name="_Ref508691948"/>
      <w:bookmarkStart w:id="156" w:name="_Toc508806445"/>
      <w:bookmarkStart w:id="157" w:name="_Toc522275617"/>
      <w:bookmarkStart w:id="158" w:name="_Toc132732842"/>
      <w:r w:rsidRPr="2F953736">
        <w:rPr>
          <w:rFonts w:cs="Arial"/>
        </w:rPr>
        <w:t>Acceptance of</w:t>
      </w:r>
      <w:bookmarkEnd w:id="154"/>
      <w:bookmarkEnd w:id="155"/>
      <w:bookmarkEnd w:id="156"/>
      <w:r w:rsidR="179F5984" w:rsidRPr="2F953736">
        <w:rPr>
          <w:rFonts w:cs="Arial"/>
        </w:rPr>
        <w:t xml:space="preserve"> </w:t>
      </w:r>
      <w:r w:rsidR="00B8031A">
        <w:t>Supplier</w:t>
      </w:r>
      <w:r w:rsidR="179F5984" w:rsidRPr="2F953736">
        <w:rPr>
          <w:rFonts w:cs="Arial"/>
        </w:rPr>
        <w:t xml:space="preserve"> DELIVERABLES</w:t>
      </w:r>
      <w:bookmarkEnd w:id="157"/>
      <w:bookmarkEnd w:id="158"/>
      <w:r w:rsidR="179F5984" w:rsidRPr="2F953736">
        <w:rPr>
          <w:rFonts w:cs="Arial"/>
        </w:rPr>
        <w:t xml:space="preserve"> </w:t>
      </w:r>
    </w:p>
    <w:p w14:paraId="57F27244" w14:textId="3876F2EA" w:rsidR="005C4316" w:rsidRPr="00BC7E13" w:rsidRDefault="005C4316" w:rsidP="00884C95">
      <w:pPr>
        <w:pStyle w:val="MCoE-Section11"/>
        <w:tabs>
          <w:tab w:val="clear" w:pos="845"/>
        </w:tabs>
        <w:ind w:left="709"/>
        <w:jc w:val="left"/>
        <w:outlineLvl w:val="9"/>
        <w:rPr>
          <w:rFonts w:cs="Arial"/>
          <w:szCs w:val="22"/>
        </w:rPr>
      </w:pPr>
      <w:r w:rsidRPr="00BC7E13">
        <w:rPr>
          <w:rFonts w:cs="Arial"/>
          <w:szCs w:val="22"/>
        </w:rPr>
        <w:t xml:space="preserve">Subject to </w:t>
      </w:r>
      <w:r w:rsidRPr="00B10BCC">
        <w:rPr>
          <w:rFonts w:cs="Arial"/>
          <w:szCs w:val="22"/>
        </w:rPr>
        <w:t xml:space="preserve">Clause </w:t>
      </w:r>
      <w:r w:rsidR="005D54FD" w:rsidRPr="00B10BCC">
        <w:rPr>
          <w:rFonts w:cs="Arial"/>
          <w:szCs w:val="22"/>
        </w:rPr>
        <w:fldChar w:fldCharType="begin"/>
      </w:r>
      <w:r w:rsidR="005D54FD" w:rsidRPr="00B10BCC">
        <w:rPr>
          <w:rFonts w:cs="Arial"/>
          <w:szCs w:val="22"/>
        </w:rPr>
        <w:instrText xml:space="preserve"> REF _Ref508691883 \r \h </w:instrText>
      </w:r>
      <w:r w:rsidR="00D367EE" w:rsidRPr="00B10BCC">
        <w:rPr>
          <w:rFonts w:cs="Arial"/>
          <w:szCs w:val="22"/>
        </w:rPr>
        <w:instrText xml:space="preserve"> \* MERGEFORMAT </w:instrText>
      </w:r>
      <w:r w:rsidR="005D54FD" w:rsidRPr="00B10BCC">
        <w:rPr>
          <w:rFonts w:cs="Arial"/>
          <w:szCs w:val="22"/>
        </w:rPr>
      </w:r>
      <w:r w:rsidR="005D54FD" w:rsidRPr="00B10BCC">
        <w:rPr>
          <w:rFonts w:cs="Arial"/>
          <w:szCs w:val="22"/>
        </w:rPr>
        <w:fldChar w:fldCharType="separate"/>
      </w:r>
      <w:r w:rsidR="004B18CA">
        <w:rPr>
          <w:rFonts w:cs="Arial"/>
          <w:szCs w:val="22"/>
        </w:rPr>
        <w:t>27.2</w:t>
      </w:r>
      <w:r w:rsidR="005D54FD" w:rsidRPr="00B10BCC">
        <w:rPr>
          <w:rFonts w:cs="Arial"/>
          <w:szCs w:val="22"/>
        </w:rPr>
        <w:fldChar w:fldCharType="end"/>
      </w:r>
      <w:r w:rsidR="005403A4" w:rsidRPr="00BC7E13">
        <w:rPr>
          <w:rFonts w:cs="Arial"/>
          <w:szCs w:val="22"/>
        </w:rPr>
        <w:t xml:space="preserve">, acceptance of </w:t>
      </w:r>
      <w:r w:rsidR="00B8031A">
        <w:t>Supplier</w:t>
      </w:r>
      <w:r w:rsidR="005403A4" w:rsidRPr="00BC7E13">
        <w:rPr>
          <w:rFonts w:cs="Arial"/>
          <w:szCs w:val="22"/>
        </w:rPr>
        <w:t xml:space="preserve"> Deliverables</w:t>
      </w:r>
      <w:r w:rsidRPr="00BC7E13">
        <w:rPr>
          <w:rFonts w:cs="Arial"/>
          <w:szCs w:val="22"/>
        </w:rPr>
        <w:t xml:space="preserve"> occurs at the time and in accordance with the procedure specified in the Approved Tasking Order or, if none is so specified:</w:t>
      </w:r>
    </w:p>
    <w:p w14:paraId="0B1670E0" w14:textId="68EE046C" w:rsidR="005C4316" w:rsidRPr="00BC7E13" w:rsidRDefault="005C4316" w:rsidP="00884C95">
      <w:pPr>
        <w:pStyle w:val="MCoE-Section111"/>
        <w:ind w:left="1418"/>
        <w:jc w:val="left"/>
        <w:outlineLvl w:val="9"/>
        <w:rPr>
          <w:rFonts w:cs="Arial"/>
          <w:szCs w:val="22"/>
        </w:rPr>
      </w:pPr>
      <w:r w:rsidRPr="00BC7E13">
        <w:rPr>
          <w:rFonts w:cs="Arial"/>
          <w:szCs w:val="22"/>
        </w:rPr>
        <w:t>where the Approved Tasking Order specifies a time limit within which to reject, that time has elapsed, or;</w:t>
      </w:r>
    </w:p>
    <w:p w14:paraId="76F4F080" w14:textId="4CC9B5B8" w:rsidR="005C4316" w:rsidRPr="00BC7E13" w:rsidRDefault="005C4316" w:rsidP="00884C95">
      <w:pPr>
        <w:pStyle w:val="MCoE-Section111"/>
        <w:ind w:left="1418"/>
        <w:jc w:val="left"/>
        <w:outlineLvl w:val="9"/>
        <w:rPr>
          <w:rFonts w:cs="Arial"/>
          <w:szCs w:val="22"/>
        </w:rPr>
      </w:pPr>
      <w:r w:rsidRPr="00BC7E13">
        <w:rPr>
          <w:rFonts w:cs="Arial"/>
          <w:szCs w:val="22"/>
        </w:rPr>
        <w:t xml:space="preserve">where the Approved Tasking Order specifies no time limit within which to reject, and a reasonable time has elapsed since delivery has occurred in accordance with Clause </w:t>
      </w:r>
      <w:r w:rsidR="00D24B02">
        <w:rPr>
          <w:rFonts w:cs="Arial"/>
          <w:szCs w:val="22"/>
        </w:rPr>
        <w:fldChar w:fldCharType="begin"/>
      </w:r>
      <w:r w:rsidR="00D24B02">
        <w:rPr>
          <w:rFonts w:cs="Arial"/>
          <w:szCs w:val="22"/>
        </w:rPr>
        <w:instrText xml:space="preserve"> REF _Ref131174906 \r \h </w:instrText>
      </w:r>
      <w:r w:rsidR="00D24B02">
        <w:rPr>
          <w:rFonts w:cs="Arial"/>
          <w:szCs w:val="22"/>
        </w:rPr>
      </w:r>
      <w:r w:rsidR="00D24B02">
        <w:rPr>
          <w:rFonts w:cs="Arial"/>
          <w:szCs w:val="22"/>
        </w:rPr>
        <w:fldChar w:fldCharType="separate"/>
      </w:r>
      <w:r w:rsidR="004B18CA">
        <w:rPr>
          <w:rFonts w:cs="Arial"/>
          <w:szCs w:val="22"/>
        </w:rPr>
        <w:t>29</w:t>
      </w:r>
      <w:r w:rsidR="00D24B02">
        <w:rPr>
          <w:rFonts w:cs="Arial"/>
          <w:szCs w:val="22"/>
        </w:rPr>
        <w:fldChar w:fldCharType="end"/>
      </w:r>
      <w:r w:rsidRPr="00B10BCC">
        <w:rPr>
          <w:rFonts w:cs="Arial"/>
          <w:szCs w:val="22"/>
        </w:rPr>
        <w:t>;</w:t>
      </w:r>
      <w:r w:rsidRPr="00BC7E13">
        <w:rPr>
          <w:rFonts w:cs="Arial"/>
          <w:szCs w:val="22"/>
        </w:rPr>
        <w:t xml:space="preserve"> or</w:t>
      </w:r>
    </w:p>
    <w:p w14:paraId="2DBB685F" w14:textId="0A6FB64B" w:rsidR="005C4316" w:rsidRPr="00BC7E13" w:rsidRDefault="005C4316" w:rsidP="00884C95">
      <w:pPr>
        <w:pStyle w:val="MCoE-Section111"/>
        <w:ind w:left="1418"/>
        <w:jc w:val="left"/>
        <w:outlineLvl w:val="9"/>
        <w:rPr>
          <w:rFonts w:cs="Arial"/>
          <w:szCs w:val="22"/>
        </w:rPr>
      </w:pPr>
      <w:r w:rsidRPr="00BC7E13">
        <w:rPr>
          <w:rFonts w:cs="Arial"/>
          <w:szCs w:val="22"/>
        </w:rPr>
        <w:t xml:space="preserve">when it has been delivered and the Authority does any act in relation to it which is inconsistent with the </w:t>
      </w:r>
      <w:r w:rsidR="00B8031A">
        <w:t>Supplier</w:t>
      </w:r>
      <w:r w:rsidRPr="00BC7E13">
        <w:rPr>
          <w:rFonts w:cs="Arial"/>
          <w:szCs w:val="22"/>
        </w:rPr>
        <w:t>'s ownership.</w:t>
      </w:r>
    </w:p>
    <w:p w14:paraId="099FC062" w14:textId="5BF38115" w:rsidR="005C4316" w:rsidRPr="00BC7E13" w:rsidRDefault="005C4316" w:rsidP="00884C95">
      <w:pPr>
        <w:pStyle w:val="MCoE-Section11"/>
        <w:tabs>
          <w:tab w:val="clear" w:pos="845"/>
        </w:tabs>
        <w:ind w:left="709"/>
        <w:jc w:val="left"/>
        <w:outlineLvl w:val="9"/>
        <w:rPr>
          <w:rFonts w:cs="Arial"/>
          <w:szCs w:val="22"/>
        </w:rPr>
      </w:pPr>
      <w:bookmarkStart w:id="159" w:name="_Ref508691883"/>
      <w:r w:rsidRPr="00BC7E13">
        <w:rPr>
          <w:rFonts w:cs="Arial"/>
          <w:szCs w:val="22"/>
        </w:rPr>
        <w:t>The Authority s</w:t>
      </w:r>
      <w:r w:rsidR="005403A4" w:rsidRPr="00BC7E13">
        <w:rPr>
          <w:rFonts w:cs="Arial"/>
          <w:szCs w:val="22"/>
        </w:rPr>
        <w:t xml:space="preserve">hall not have accepted </w:t>
      </w:r>
      <w:r w:rsidR="00B8031A">
        <w:t>Supplier</w:t>
      </w:r>
      <w:r w:rsidR="005403A4" w:rsidRPr="00BC7E13">
        <w:rPr>
          <w:rFonts w:cs="Arial"/>
          <w:szCs w:val="22"/>
        </w:rPr>
        <w:t xml:space="preserve"> Deliverables</w:t>
      </w:r>
      <w:r w:rsidRPr="00BC7E13">
        <w:rPr>
          <w:rFonts w:cs="Arial"/>
          <w:szCs w:val="22"/>
        </w:rPr>
        <w:t>:</w:t>
      </w:r>
      <w:bookmarkEnd w:id="159"/>
    </w:p>
    <w:p w14:paraId="50A42819" w14:textId="29907FE1" w:rsidR="005C4316" w:rsidRPr="00BC7E13" w:rsidRDefault="005C4316" w:rsidP="00884C95">
      <w:pPr>
        <w:pStyle w:val="MCoE-Section111"/>
        <w:ind w:left="1418"/>
        <w:jc w:val="left"/>
        <w:outlineLvl w:val="9"/>
        <w:rPr>
          <w:rFonts w:cs="Arial"/>
          <w:szCs w:val="22"/>
        </w:rPr>
      </w:pPr>
      <w:r w:rsidRPr="00BC7E13">
        <w:rPr>
          <w:rFonts w:cs="Arial"/>
          <w:szCs w:val="22"/>
        </w:rPr>
        <w:lastRenderedPageBreak/>
        <w:t>merely because the Authority asks for, o</w:t>
      </w:r>
      <w:r w:rsidR="00D86C6C" w:rsidRPr="00BC7E13">
        <w:rPr>
          <w:rFonts w:cs="Arial"/>
          <w:szCs w:val="22"/>
        </w:rPr>
        <w:t xml:space="preserve">r agrees to, rework of </w:t>
      </w:r>
      <w:r w:rsidR="00B8031A">
        <w:t>Supplier</w:t>
      </w:r>
      <w:r w:rsidR="00D86C6C" w:rsidRPr="00BC7E13">
        <w:rPr>
          <w:rFonts w:cs="Arial"/>
          <w:szCs w:val="22"/>
        </w:rPr>
        <w:t xml:space="preserve"> Deliverables</w:t>
      </w:r>
      <w:r w:rsidRPr="00BC7E13">
        <w:rPr>
          <w:rFonts w:cs="Arial"/>
          <w:szCs w:val="22"/>
        </w:rPr>
        <w:t xml:space="preserve"> under an arrangement with the </w:t>
      </w:r>
      <w:r w:rsidR="00B8031A" w:rsidRPr="001C75BB">
        <w:rPr>
          <w:rFonts w:cs="Arial"/>
          <w:szCs w:val="22"/>
        </w:rPr>
        <w:t>Supplier</w:t>
      </w:r>
      <w:r w:rsidRPr="00BC7E13">
        <w:rPr>
          <w:rFonts w:cs="Arial"/>
          <w:szCs w:val="22"/>
        </w:rPr>
        <w:t>; or</w:t>
      </w:r>
    </w:p>
    <w:p w14:paraId="44A31F46" w14:textId="355BD812" w:rsidR="005C4316" w:rsidRPr="00BC7E13" w:rsidRDefault="005C4316" w:rsidP="00884C95">
      <w:pPr>
        <w:pStyle w:val="MCoE-Section111"/>
        <w:ind w:left="1418"/>
        <w:jc w:val="left"/>
        <w:outlineLvl w:val="9"/>
        <w:rPr>
          <w:rFonts w:cs="Arial"/>
          <w:szCs w:val="22"/>
        </w:rPr>
      </w:pPr>
      <w:r w:rsidRPr="00BC7E13">
        <w:rPr>
          <w:rFonts w:cs="Arial"/>
          <w:szCs w:val="22"/>
        </w:rPr>
        <w:t>unless otherwise specified in the Approved Tasking Order, merely b</w:t>
      </w:r>
      <w:r w:rsidR="00D86C6C" w:rsidRPr="00BC7E13">
        <w:rPr>
          <w:rFonts w:cs="Arial"/>
          <w:szCs w:val="22"/>
        </w:rPr>
        <w:t xml:space="preserve">ecause the </w:t>
      </w:r>
      <w:r w:rsidR="00B8031A">
        <w:t>Supplier</w:t>
      </w:r>
      <w:r w:rsidR="00D86C6C" w:rsidRPr="00BC7E13">
        <w:rPr>
          <w:rFonts w:cs="Arial"/>
          <w:szCs w:val="22"/>
        </w:rPr>
        <w:t xml:space="preserve"> Deliverables </w:t>
      </w:r>
      <w:r w:rsidRPr="00BC7E13">
        <w:rPr>
          <w:rFonts w:cs="Arial"/>
          <w:szCs w:val="22"/>
        </w:rPr>
        <w:t xml:space="preserve">has been delivered to a </w:t>
      </w:r>
      <w:r w:rsidR="00BD64C5">
        <w:rPr>
          <w:rFonts w:cs="Arial"/>
          <w:szCs w:val="22"/>
        </w:rPr>
        <w:t>T</w:t>
      </w:r>
      <w:r w:rsidRPr="00BC7E13">
        <w:rPr>
          <w:rFonts w:cs="Arial"/>
          <w:szCs w:val="22"/>
        </w:rPr>
        <w:t xml:space="preserve">hird </w:t>
      </w:r>
      <w:r w:rsidR="00BD64C5">
        <w:rPr>
          <w:rFonts w:cs="Arial"/>
          <w:szCs w:val="22"/>
        </w:rPr>
        <w:t>P</w:t>
      </w:r>
      <w:r w:rsidRPr="00BC7E13">
        <w:rPr>
          <w:rFonts w:cs="Arial"/>
          <w:szCs w:val="22"/>
        </w:rPr>
        <w:t>arty.</w:t>
      </w:r>
    </w:p>
    <w:p w14:paraId="40F39240" w14:textId="61DA9943" w:rsidR="005C4316" w:rsidRPr="00BC7E13" w:rsidRDefault="005C4316" w:rsidP="00884C95">
      <w:pPr>
        <w:pStyle w:val="MCoE-Section11"/>
        <w:tabs>
          <w:tab w:val="clear" w:pos="845"/>
        </w:tabs>
        <w:ind w:left="709"/>
        <w:jc w:val="left"/>
        <w:outlineLvl w:val="9"/>
        <w:rPr>
          <w:rFonts w:cs="Arial"/>
          <w:szCs w:val="22"/>
        </w:rPr>
      </w:pPr>
      <w:r w:rsidRPr="00BC7E13">
        <w:rPr>
          <w:rFonts w:cs="Arial"/>
          <w:szCs w:val="22"/>
        </w:rPr>
        <w:t>Unless otherwise specified in the Approved Tasking Order, the Authority shall not be d</w:t>
      </w:r>
      <w:r w:rsidR="00D86C6C" w:rsidRPr="00BC7E13">
        <w:rPr>
          <w:rFonts w:cs="Arial"/>
          <w:szCs w:val="22"/>
        </w:rPr>
        <w:t xml:space="preserve">eemed to have accepted </w:t>
      </w:r>
      <w:r w:rsidR="00B8031A">
        <w:t>Supplier</w:t>
      </w:r>
      <w:r w:rsidR="00D86C6C" w:rsidRPr="00BC7E13">
        <w:rPr>
          <w:rFonts w:cs="Arial"/>
          <w:szCs w:val="22"/>
        </w:rPr>
        <w:t xml:space="preserve"> Deliverables</w:t>
      </w:r>
      <w:r w:rsidRPr="00BC7E13">
        <w:rPr>
          <w:rFonts w:cs="Arial"/>
          <w:szCs w:val="22"/>
        </w:rPr>
        <w:t xml:space="preserve"> unless it has had a reasonable op</w:t>
      </w:r>
      <w:r w:rsidR="00D86C6C" w:rsidRPr="00BC7E13">
        <w:rPr>
          <w:rFonts w:cs="Arial"/>
          <w:szCs w:val="22"/>
        </w:rPr>
        <w:t xml:space="preserve">portunity to examine the </w:t>
      </w:r>
      <w:r w:rsidR="00B8031A">
        <w:t>Supplier</w:t>
      </w:r>
      <w:r w:rsidR="00D86C6C" w:rsidRPr="00BC7E13">
        <w:rPr>
          <w:rFonts w:cs="Arial"/>
          <w:szCs w:val="22"/>
        </w:rPr>
        <w:t xml:space="preserve"> Deliverables</w:t>
      </w:r>
      <w:r w:rsidRPr="00BC7E13">
        <w:rPr>
          <w:rFonts w:cs="Arial"/>
          <w:szCs w:val="22"/>
        </w:rPr>
        <w:t xml:space="preserve"> after delivery for the purpose of ascertaining whether it is in conformity with the Approved Tasking Order.</w:t>
      </w:r>
    </w:p>
    <w:p w14:paraId="5B3E8893" w14:textId="3FAE938F" w:rsidR="005C4316" w:rsidRPr="00BC7E13" w:rsidRDefault="005C4316" w:rsidP="00884C95">
      <w:pPr>
        <w:pStyle w:val="MCoE-Section11"/>
        <w:tabs>
          <w:tab w:val="clear" w:pos="845"/>
        </w:tabs>
        <w:ind w:left="709"/>
        <w:jc w:val="left"/>
        <w:outlineLvl w:val="9"/>
        <w:rPr>
          <w:rFonts w:cs="Arial"/>
          <w:szCs w:val="22"/>
        </w:rPr>
      </w:pPr>
      <w:r w:rsidRPr="00BC7E13">
        <w:rPr>
          <w:rFonts w:cs="Arial"/>
          <w:szCs w:val="22"/>
        </w:rPr>
        <w:t xml:space="preserve">Acceptance shall be governed by this Clause to the exclusion of any common law or </w:t>
      </w:r>
      <w:r w:rsidR="00375534">
        <w:rPr>
          <w:rFonts w:cs="Arial"/>
          <w:szCs w:val="22"/>
        </w:rPr>
        <w:t>s</w:t>
      </w:r>
      <w:r w:rsidRPr="00BC7E13">
        <w:rPr>
          <w:rFonts w:cs="Arial"/>
          <w:szCs w:val="22"/>
        </w:rPr>
        <w:t>tatutory provision relating to acceptance of goods.</w:t>
      </w:r>
    </w:p>
    <w:p w14:paraId="643C413E" w14:textId="595EE22A" w:rsidR="00EE0297" w:rsidRPr="00BC7E13" w:rsidRDefault="005C4316" w:rsidP="00884C95">
      <w:pPr>
        <w:pStyle w:val="MCoE-Section11"/>
        <w:tabs>
          <w:tab w:val="clear" w:pos="845"/>
        </w:tabs>
        <w:ind w:left="709"/>
        <w:jc w:val="left"/>
        <w:outlineLvl w:val="9"/>
        <w:rPr>
          <w:rFonts w:cs="Arial"/>
          <w:szCs w:val="22"/>
        </w:rPr>
      </w:pPr>
      <w:r w:rsidRPr="00BC7E13">
        <w:rPr>
          <w:rFonts w:cs="Arial"/>
          <w:szCs w:val="22"/>
        </w:rPr>
        <w:t>Where software is to be supplied as a requirement of the Approved Tasking Order it will be subject to the provisions of thi</w:t>
      </w:r>
      <w:r w:rsidR="00D86C6C" w:rsidRPr="00BC7E13">
        <w:rPr>
          <w:rFonts w:cs="Arial"/>
          <w:szCs w:val="22"/>
        </w:rPr>
        <w:t xml:space="preserve">s Clause as if it were a </w:t>
      </w:r>
      <w:r w:rsidR="00B8031A">
        <w:t>Supplier</w:t>
      </w:r>
      <w:r w:rsidR="00D86C6C" w:rsidRPr="00BC7E13">
        <w:rPr>
          <w:rFonts w:cs="Arial"/>
          <w:szCs w:val="22"/>
        </w:rPr>
        <w:t xml:space="preserve"> Deliverable</w:t>
      </w:r>
      <w:r w:rsidRPr="00BC7E13">
        <w:rPr>
          <w:rFonts w:cs="Arial"/>
          <w:szCs w:val="22"/>
        </w:rPr>
        <w:t>.</w:t>
      </w:r>
    </w:p>
    <w:p w14:paraId="6D6EA140" w14:textId="28175E1E" w:rsidR="005C4316" w:rsidRPr="00BC7E13" w:rsidRDefault="7C5BF9C9" w:rsidP="00884C95">
      <w:pPr>
        <w:pStyle w:val="MCoE-Section10"/>
        <w:tabs>
          <w:tab w:val="clear" w:pos="845"/>
        </w:tabs>
        <w:spacing w:before="360" w:beforeAutospacing="0"/>
        <w:ind w:left="709"/>
        <w:rPr>
          <w:rFonts w:cs="Arial"/>
          <w:szCs w:val="22"/>
        </w:rPr>
      </w:pPr>
      <w:bookmarkStart w:id="160" w:name="_Toc508023543"/>
      <w:bookmarkStart w:id="161" w:name="_Ref508692044"/>
      <w:bookmarkStart w:id="162" w:name="_Toc508806446"/>
      <w:bookmarkStart w:id="163" w:name="_Toc522275618"/>
      <w:bookmarkStart w:id="164" w:name="_Toc132732843"/>
      <w:r w:rsidRPr="2F953736">
        <w:rPr>
          <w:rFonts w:cs="Arial"/>
        </w:rPr>
        <w:t xml:space="preserve">REJECTION </w:t>
      </w:r>
      <w:bookmarkEnd w:id="160"/>
      <w:r w:rsidR="316F60E7" w:rsidRPr="2F953736">
        <w:rPr>
          <w:rFonts w:cs="Arial"/>
        </w:rPr>
        <w:t xml:space="preserve">OF </w:t>
      </w:r>
      <w:bookmarkStart w:id="165" w:name="_Toc505606653"/>
      <w:bookmarkEnd w:id="161"/>
      <w:bookmarkEnd w:id="162"/>
      <w:bookmarkEnd w:id="165"/>
      <w:r w:rsidR="00B8031A">
        <w:rPr>
          <w:rFonts w:cs="Arial"/>
        </w:rPr>
        <w:t>SUPPLIER</w:t>
      </w:r>
      <w:r w:rsidR="00B8031A" w:rsidRPr="2F953736">
        <w:rPr>
          <w:rFonts w:cs="Arial"/>
        </w:rPr>
        <w:t xml:space="preserve"> </w:t>
      </w:r>
      <w:r w:rsidR="7CC7B61C" w:rsidRPr="2F953736">
        <w:rPr>
          <w:rFonts w:cs="Arial"/>
        </w:rPr>
        <w:t>deliverables</w:t>
      </w:r>
      <w:bookmarkEnd w:id="163"/>
      <w:bookmarkEnd w:id="164"/>
    </w:p>
    <w:p w14:paraId="482CFF8C" w14:textId="38F28357" w:rsidR="005C4316" w:rsidRPr="00BC7E13" w:rsidRDefault="005C4316" w:rsidP="00884C95">
      <w:pPr>
        <w:pStyle w:val="MCoE-Section11"/>
        <w:tabs>
          <w:tab w:val="clear" w:pos="845"/>
        </w:tabs>
        <w:ind w:left="709"/>
        <w:jc w:val="left"/>
        <w:outlineLvl w:val="9"/>
        <w:rPr>
          <w:rFonts w:cs="Arial"/>
          <w:szCs w:val="22"/>
        </w:rPr>
      </w:pPr>
      <w:r w:rsidRPr="00BC7E13">
        <w:rPr>
          <w:rFonts w:cs="Arial"/>
          <w:szCs w:val="22"/>
        </w:rPr>
        <w:t xml:space="preserve">Prior to acceptance by the Authority in accordance with Clause </w:t>
      </w:r>
      <w:r w:rsidR="005D54FD" w:rsidRPr="00BC7E13">
        <w:rPr>
          <w:rFonts w:cs="Arial"/>
          <w:szCs w:val="22"/>
        </w:rPr>
        <w:fldChar w:fldCharType="begin"/>
      </w:r>
      <w:r w:rsidR="005D54FD" w:rsidRPr="00BC7E13">
        <w:rPr>
          <w:rFonts w:cs="Arial"/>
          <w:szCs w:val="22"/>
        </w:rPr>
        <w:instrText xml:space="preserve"> REF _Ref508691948 \r \h </w:instrText>
      </w:r>
      <w:r w:rsidR="00D367EE" w:rsidRPr="00BC7E13">
        <w:rPr>
          <w:rFonts w:cs="Arial"/>
          <w:szCs w:val="22"/>
        </w:rPr>
        <w:instrText xml:space="preserve"> \* MERGEFORMAT </w:instrText>
      </w:r>
      <w:r w:rsidR="005D54FD" w:rsidRPr="00BC7E13">
        <w:rPr>
          <w:rFonts w:cs="Arial"/>
          <w:szCs w:val="22"/>
        </w:rPr>
      </w:r>
      <w:r w:rsidR="005D54FD" w:rsidRPr="00BC7E13">
        <w:rPr>
          <w:rFonts w:cs="Arial"/>
          <w:szCs w:val="22"/>
        </w:rPr>
        <w:fldChar w:fldCharType="separate"/>
      </w:r>
      <w:r w:rsidR="004B18CA">
        <w:rPr>
          <w:rFonts w:cs="Arial"/>
          <w:szCs w:val="22"/>
        </w:rPr>
        <w:t>27</w:t>
      </w:r>
      <w:r w:rsidR="005D54FD" w:rsidRPr="00BC7E13">
        <w:rPr>
          <w:rFonts w:cs="Arial"/>
          <w:szCs w:val="22"/>
        </w:rPr>
        <w:fldChar w:fldCharType="end"/>
      </w:r>
      <w:r w:rsidR="00A75456">
        <w:rPr>
          <w:rFonts w:cs="Arial"/>
          <w:szCs w:val="22"/>
        </w:rPr>
        <w:t xml:space="preserve"> (</w:t>
      </w:r>
      <w:r w:rsidR="00A75456">
        <w:rPr>
          <w:rFonts w:cs="Arial"/>
          <w:i/>
          <w:szCs w:val="22"/>
        </w:rPr>
        <w:t xml:space="preserve">Acceptance of </w:t>
      </w:r>
      <w:r w:rsidR="00B8031A" w:rsidRPr="00AB327C">
        <w:rPr>
          <w:i/>
          <w:iCs/>
        </w:rPr>
        <w:t>Supplier</w:t>
      </w:r>
      <w:r w:rsidR="00A75456">
        <w:rPr>
          <w:rFonts w:cs="Arial"/>
          <w:i/>
          <w:szCs w:val="22"/>
        </w:rPr>
        <w:t xml:space="preserve"> Deliverables</w:t>
      </w:r>
      <w:r w:rsidR="00A75456">
        <w:rPr>
          <w:rFonts w:cs="Arial"/>
          <w:szCs w:val="22"/>
        </w:rPr>
        <w:t>)</w:t>
      </w:r>
      <w:r w:rsidRPr="00BC7E13">
        <w:rPr>
          <w:rFonts w:cs="Arial"/>
          <w:szCs w:val="22"/>
        </w:rPr>
        <w:t xml:space="preserve">, the </w:t>
      </w:r>
      <w:r w:rsidR="003A2185" w:rsidRPr="00BC7E13">
        <w:rPr>
          <w:rFonts w:cs="Arial"/>
          <w:szCs w:val="22"/>
        </w:rPr>
        <w:t xml:space="preserve">Authority may reject any </w:t>
      </w:r>
      <w:r w:rsidR="00B8031A">
        <w:t>Supplier</w:t>
      </w:r>
      <w:r w:rsidR="003A2185" w:rsidRPr="00BC7E13">
        <w:rPr>
          <w:rFonts w:cs="Arial"/>
          <w:szCs w:val="22"/>
        </w:rPr>
        <w:t xml:space="preserve"> Deliverable</w:t>
      </w:r>
      <w:r w:rsidRPr="00BC7E13">
        <w:rPr>
          <w:rFonts w:cs="Arial"/>
          <w:szCs w:val="22"/>
        </w:rPr>
        <w:t xml:space="preserve"> (whether or not after inspection) which does not conform with the requirements of the Approved Tasking Order.</w:t>
      </w:r>
    </w:p>
    <w:p w14:paraId="01547BE6" w14:textId="0C2E6273" w:rsidR="005C4316" w:rsidRPr="00BC7E13" w:rsidRDefault="005C4316" w:rsidP="00884C95">
      <w:pPr>
        <w:pStyle w:val="MCoE-Section11"/>
        <w:tabs>
          <w:tab w:val="clear" w:pos="845"/>
        </w:tabs>
        <w:ind w:left="709"/>
        <w:jc w:val="left"/>
        <w:outlineLvl w:val="9"/>
        <w:rPr>
          <w:rFonts w:cs="Arial"/>
          <w:szCs w:val="22"/>
        </w:rPr>
      </w:pPr>
      <w:bookmarkStart w:id="166" w:name="_Ref508691985"/>
      <w:r w:rsidRPr="00BC7E13">
        <w:rPr>
          <w:rFonts w:cs="Arial"/>
          <w:szCs w:val="22"/>
        </w:rPr>
        <w:t xml:space="preserve">Subject to Clause </w:t>
      </w:r>
      <w:r w:rsidR="00A75456">
        <w:rPr>
          <w:rFonts w:cs="Arial"/>
          <w:szCs w:val="22"/>
        </w:rPr>
        <w:t>28.5</w:t>
      </w:r>
      <w:r w:rsidRPr="00BC7E13">
        <w:rPr>
          <w:rFonts w:cs="Arial"/>
          <w:szCs w:val="22"/>
        </w:rPr>
        <w:t xml:space="preserve">, the </w:t>
      </w:r>
      <w:r w:rsidR="00265843">
        <w:t>Supplier</w:t>
      </w:r>
      <w:r w:rsidRPr="00BC7E13">
        <w:rPr>
          <w:rFonts w:cs="Arial"/>
          <w:szCs w:val="22"/>
        </w:rPr>
        <w:t xml:space="preserve"> shall at their own expense and within ten (10) Business Days of being notified of </w:t>
      </w:r>
      <w:r w:rsidR="003A2185" w:rsidRPr="00BC7E13">
        <w:rPr>
          <w:rFonts w:cs="Arial"/>
          <w:szCs w:val="22"/>
        </w:rPr>
        <w:t xml:space="preserve">the rejection remove any </w:t>
      </w:r>
      <w:r w:rsidR="00265843">
        <w:rPr>
          <w:rFonts w:cs="Arial"/>
          <w:szCs w:val="22"/>
        </w:rPr>
        <w:t>Supplier</w:t>
      </w:r>
      <w:r w:rsidR="00265843" w:rsidRPr="00BC7E13">
        <w:rPr>
          <w:rFonts w:cs="Arial"/>
          <w:szCs w:val="22"/>
        </w:rPr>
        <w:t xml:space="preserve"> </w:t>
      </w:r>
      <w:r w:rsidR="003A2185" w:rsidRPr="00BC7E13">
        <w:rPr>
          <w:rFonts w:cs="Arial"/>
          <w:szCs w:val="22"/>
        </w:rPr>
        <w:t>Deliverable</w:t>
      </w:r>
      <w:r w:rsidRPr="00BC7E13">
        <w:rPr>
          <w:rFonts w:cs="Arial"/>
          <w:szCs w:val="22"/>
        </w:rPr>
        <w:t xml:space="preserve"> which the Authority has rejected.</w:t>
      </w:r>
      <w:bookmarkEnd w:id="166"/>
    </w:p>
    <w:p w14:paraId="2121D876" w14:textId="4AB5E94F" w:rsidR="005C4316" w:rsidRPr="00BC7E13" w:rsidRDefault="005C4316" w:rsidP="00884C95">
      <w:pPr>
        <w:pStyle w:val="MCoE-Section11"/>
        <w:tabs>
          <w:tab w:val="clear" w:pos="845"/>
        </w:tabs>
        <w:ind w:left="709"/>
        <w:jc w:val="left"/>
        <w:outlineLvl w:val="9"/>
        <w:rPr>
          <w:rFonts w:cs="Arial"/>
          <w:szCs w:val="22"/>
        </w:rPr>
      </w:pPr>
      <w:r w:rsidRPr="00BC7E13">
        <w:rPr>
          <w:rFonts w:cs="Arial"/>
          <w:szCs w:val="22"/>
        </w:rPr>
        <w:t xml:space="preserve">If the </w:t>
      </w:r>
      <w:r w:rsidR="00265843">
        <w:rPr>
          <w:rFonts w:cs="Arial"/>
          <w:szCs w:val="22"/>
        </w:rPr>
        <w:t>Supplier</w:t>
      </w:r>
      <w:r w:rsidRPr="00BC7E13">
        <w:rPr>
          <w:rFonts w:cs="Arial"/>
          <w:szCs w:val="22"/>
        </w:rPr>
        <w:t xml:space="preserve"> fail</w:t>
      </w:r>
      <w:r w:rsidR="00737E09" w:rsidRPr="00BC7E13">
        <w:rPr>
          <w:rFonts w:cs="Arial"/>
          <w:szCs w:val="22"/>
        </w:rPr>
        <w:t xml:space="preserve">s to remove the rejected </w:t>
      </w:r>
      <w:r w:rsidR="00265843">
        <w:rPr>
          <w:rFonts w:cs="Arial"/>
          <w:szCs w:val="22"/>
        </w:rPr>
        <w:t>Supplier</w:t>
      </w:r>
      <w:r w:rsidR="00737E09" w:rsidRPr="00BC7E13">
        <w:rPr>
          <w:rFonts w:cs="Arial"/>
          <w:szCs w:val="22"/>
        </w:rPr>
        <w:t xml:space="preserve"> Deliverable</w:t>
      </w:r>
      <w:r w:rsidRPr="00BC7E13">
        <w:rPr>
          <w:rFonts w:cs="Arial"/>
          <w:szCs w:val="22"/>
        </w:rPr>
        <w:t xml:space="preserve"> in accordance with Clause </w:t>
      </w:r>
      <w:r w:rsidR="005D54FD" w:rsidRPr="00BC7E13">
        <w:rPr>
          <w:rFonts w:cs="Arial"/>
          <w:szCs w:val="22"/>
        </w:rPr>
        <w:fldChar w:fldCharType="begin"/>
      </w:r>
      <w:r w:rsidR="005D54FD" w:rsidRPr="00BC7E13">
        <w:rPr>
          <w:rFonts w:cs="Arial"/>
          <w:szCs w:val="22"/>
        </w:rPr>
        <w:instrText xml:space="preserve"> REF _Ref508691985 \r \h </w:instrText>
      </w:r>
      <w:r w:rsidR="00D367EE" w:rsidRPr="00BC7E13">
        <w:rPr>
          <w:rFonts w:cs="Arial"/>
          <w:szCs w:val="22"/>
        </w:rPr>
        <w:instrText xml:space="preserve"> \* MERGEFORMAT </w:instrText>
      </w:r>
      <w:r w:rsidR="005D54FD" w:rsidRPr="00BC7E13">
        <w:rPr>
          <w:rFonts w:cs="Arial"/>
          <w:szCs w:val="22"/>
        </w:rPr>
      </w:r>
      <w:r w:rsidR="005D54FD" w:rsidRPr="00BC7E13">
        <w:rPr>
          <w:rFonts w:cs="Arial"/>
          <w:szCs w:val="22"/>
        </w:rPr>
        <w:fldChar w:fldCharType="separate"/>
      </w:r>
      <w:r w:rsidR="004B18CA">
        <w:rPr>
          <w:rFonts w:cs="Arial"/>
          <w:szCs w:val="22"/>
        </w:rPr>
        <w:t>28.2</w:t>
      </w:r>
      <w:r w:rsidR="005D54FD" w:rsidRPr="00BC7E13">
        <w:rPr>
          <w:rFonts w:cs="Arial"/>
          <w:szCs w:val="22"/>
        </w:rPr>
        <w:fldChar w:fldCharType="end"/>
      </w:r>
      <w:r w:rsidRPr="00BC7E13">
        <w:rPr>
          <w:rFonts w:cs="Arial"/>
          <w:szCs w:val="22"/>
        </w:rPr>
        <w:t xml:space="preserve">, the Authority may return it to the </w:t>
      </w:r>
      <w:r w:rsidR="00265843">
        <w:rPr>
          <w:rFonts w:cs="Arial"/>
          <w:szCs w:val="22"/>
        </w:rPr>
        <w:t>Supplier</w:t>
      </w:r>
      <w:r w:rsidRPr="00BC7E13">
        <w:rPr>
          <w:rFonts w:cs="Arial"/>
          <w:szCs w:val="22"/>
        </w:rPr>
        <w:t xml:space="preserve"> at the </w:t>
      </w:r>
      <w:r w:rsidR="00265843">
        <w:rPr>
          <w:rFonts w:cs="Arial"/>
          <w:szCs w:val="22"/>
        </w:rPr>
        <w:t>Supplier</w:t>
      </w:r>
      <w:r w:rsidR="00265843" w:rsidRPr="00BC7E13" w:rsidDel="00265843">
        <w:rPr>
          <w:rFonts w:cs="Arial"/>
          <w:szCs w:val="22"/>
        </w:rPr>
        <w:t xml:space="preserve"> </w:t>
      </w:r>
      <w:r w:rsidRPr="00BC7E13">
        <w:rPr>
          <w:rFonts w:cs="Arial"/>
          <w:szCs w:val="22"/>
        </w:rPr>
        <w:t>'s risk and expense.</w:t>
      </w:r>
    </w:p>
    <w:p w14:paraId="2A79D94C" w14:textId="41009553" w:rsidR="005C4316" w:rsidRPr="00BC7E13" w:rsidRDefault="005C4316" w:rsidP="00884C95">
      <w:pPr>
        <w:pStyle w:val="MCoE-Section11"/>
        <w:tabs>
          <w:tab w:val="clear" w:pos="845"/>
        </w:tabs>
        <w:ind w:left="709"/>
        <w:jc w:val="left"/>
        <w:outlineLvl w:val="9"/>
        <w:rPr>
          <w:rFonts w:cs="Arial"/>
          <w:szCs w:val="22"/>
        </w:rPr>
      </w:pPr>
      <w:r w:rsidRPr="00BC7E13">
        <w:rPr>
          <w:rFonts w:cs="Arial"/>
          <w:szCs w:val="22"/>
        </w:rPr>
        <w:t xml:space="preserve">The </w:t>
      </w:r>
      <w:r w:rsidR="00265843">
        <w:rPr>
          <w:rFonts w:cs="Arial"/>
          <w:szCs w:val="22"/>
        </w:rPr>
        <w:t>Supplier</w:t>
      </w:r>
      <w:r w:rsidRPr="00BC7E13">
        <w:rPr>
          <w:rFonts w:cs="Arial"/>
          <w:szCs w:val="22"/>
        </w:rPr>
        <w:t xml:space="preserve"> shall at their own expense and within the contractual period for delivery, or within such further reasonable period as the Authority may allow, supply</w:t>
      </w:r>
      <w:r w:rsidR="003A2185" w:rsidRPr="00BC7E13">
        <w:rPr>
          <w:rFonts w:cs="Arial"/>
          <w:szCs w:val="22"/>
        </w:rPr>
        <w:t xml:space="preserve"> </w:t>
      </w:r>
      <w:r w:rsidR="00265843">
        <w:rPr>
          <w:rFonts w:cs="Arial"/>
          <w:szCs w:val="22"/>
        </w:rPr>
        <w:t>Supplier</w:t>
      </w:r>
      <w:r w:rsidR="003A2185" w:rsidRPr="00BC7E13">
        <w:rPr>
          <w:rFonts w:cs="Arial"/>
          <w:szCs w:val="22"/>
        </w:rPr>
        <w:t xml:space="preserve"> Deliverables</w:t>
      </w:r>
      <w:r w:rsidRPr="00BC7E13">
        <w:rPr>
          <w:rFonts w:cs="Arial"/>
          <w:szCs w:val="22"/>
        </w:rPr>
        <w:t xml:space="preserve"> that conform </w:t>
      </w:r>
      <w:r w:rsidR="0003670A" w:rsidRPr="00BC7E13">
        <w:rPr>
          <w:rFonts w:cs="Arial"/>
          <w:szCs w:val="22"/>
        </w:rPr>
        <w:t>with</w:t>
      </w:r>
      <w:r w:rsidRPr="00BC7E13">
        <w:rPr>
          <w:rFonts w:cs="Arial"/>
          <w:szCs w:val="22"/>
        </w:rPr>
        <w:t xml:space="preserve"> the requirements of the </w:t>
      </w:r>
      <w:r w:rsidR="002A08CC">
        <w:rPr>
          <w:rFonts w:cs="Arial"/>
          <w:szCs w:val="22"/>
        </w:rPr>
        <w:t>Approved Tasking Order</w:t>
      </w:r>
      <w:r w:rsidRPr="00BC7E13">
        <w:rPr>
          <w:rFonts w:cs="Arial"/>
          <w:szCs w:val="22"/>
        </w:rPr>
        <w:t>.</w:t>
      </w:r>
    </w:p>
    <w:p w14:paraId="4604DC66" w14:textId="6965E890" w:rsidR="00747A88" w:rsidRPr="00BC7E13" w:rsidRDefault="005C4316" w:rsidP="00884C95">
      <w:pPr>
        <w:pStyle w:val="MCoE-Section11"/>
        <w:tabs>
          <w:tab w:val="clear" w:pos="845"/>
        </w:tabs>
        <w:ind w:left="709"/>
        <w:jc w:val="left"/>
        <w:outlineLvl w:val="9"/>
        <w:rPr>
          <w:rFonts w:cs="Arial"/>
          <w:szCs w:val="22"/>
        </w:rPr>
      </w:pPr>
      <w:bookmarkStart w:id="167" w:name="_Ref508691966"/>
      <w:r w:rsidRPr="00BC7E13">
        <w:rPr>
          <w:rFonts w:cs="Arial"/>
          <w:szCs w:val="22"/>
        </w:rPr>
        <w:t xml:space="preserve">The </w:t>
      </w:r>
      <w:r w:rsidR="00265843">
        <w:rPr>
          <w:rFonts w:cs="Arial"/>
          <w:szCs w:val="22"/>
        </w:rPr>
        <w:t>Supplier</w:t>
      </w:r>
      <w:r w:rsidRPr="00BC7E13">
        <w:rPr>
          <w:rFonts w:cs="Arial"/>
          <w:szCs w:val="22"/>
        </w:rPr>
        <w:t xml:space="preserve"> may object in writing to a notification of rejection by the Authority within the period specified at Clause </w:t>
      </w:r>
      <w:r w:rsidR="00A75456">
        <w:rPr>
          <w:rFonts w:cs="Arial"/>
          <w:szCs w:val="22"/>
        </w:rPr>
        <w:t>28.2</w:t>
      </w:r>
      <w:r w:rsidRPr="00BC7E13">
        <w:rPr>
          <w:rFonts w:cs="Arial"/>
          <w:szCs w:val="22"/>
        </w:rPr>
        <w:t xml:space="preserve">. If the objection is not resolved within a reasonable time, it shall be treated as a dispute within the meaning of Clause </w:t>
      </w:r>
      <w:r w:rsidR="00BA02BB">
        <w:rPr>
          <w:rFonts w:cs="Arial"/>
          <w:szCs w:val="22"/>
        </w:rPr>
        <w:fldChar w:fldCharType="begin"/>
      </w:r>
      <w:r w:rsidR="00BA02BB">
        <w:rPr>
          <w:rFonts w:cs="Arial"/>
          <w:szCs w:val="22"/>
        </w:rPr>
        <w:instrText xml:space="preserve"> REF _Ref508268618 \r \h </w:instrText>
      </w:r>
      <w:r w:rsidR="00BA02BB">
        <w:rPr>
          <w:rFonts w:cs="Arial"/>
          <w:szCs w:val="22"/>
        </w:rPr>
      </w:r>
      <w:r w:rsidR="00BA02BB">
        <w:rPr>
          <w:rFonts w:cs="Arial"/>
          <w:szCs w:val="22"/>
        </w:rPr>
        <w:fldChar w:fldCharType="separate"/>
      </w:r>
      <w:r w:rsidR="004B18CA">
        <w:rPr>
          <w:rFonts w:cs="Arial"/>
          <w:szCs w:val="22"/>
        </w:rPr>
        <w:t>57</w:t>
      </w:r>
      <w:r w:rsidR="00BA02BB">
        <w:rPr>
          <w:rFonts w:cs="Arial"/>
          <w:szCs w:val="22"/>
        </w:rPr>
        <w:fldChar w:fldCharType="end"/>
      </w:r>
      <w:r w:rsidR="005D54FD" w:rsidRPr="00BC7E13">
        <w:rPr>
          <w:rFonts w:cs="Arial"/>
          <w:szCs w:val="22"/>
        </w:rPr>
        <w:t xml:space="preserve"> </w:t>
      </w:r>
      <w:r w:rsidRPr="00BC7E13">
        <w:rPr>
          <w:rFonts w:cs="Arial"/>
          <w:szCs w:val="22"/>
        </w:rPr>
        <w:t xml:space="preserve">(Dispute Resolution Procedure), as applicable. Unless otherwise agreed the </w:t>
      </w:r>
      <w:r w:rsidR="00265843">
        <w:rPr>
          <w:rFonts w:cs="Arial"/>
          <w:szCs w:val="22"/>
        </w:rPr>
        <w:t>Supplier</w:t>
      </w:r>
      <w:r w:rsidRPr="00BC7E13">
        <w:rPr>
          <w:rFonts w:cs="Arial"/>
          <w:szCs w:val="22"/>
        </w:rPr>
        <w:t xml:space="preserve"> shall not remove the</w:t>
      </w:r>
      <w:r w:rsidR="003A2185" w:rsidRPr="00BC7E13">
        <w:rPr>
          <w:rFonts w:cs="Arial"/>
          <w:szCs w:val="22"/>
        </w:rPr>
        <w:t xml:space="preserve"> </w:t>
      </w:r>
      <w:r w:rsidR="00265843">
        <w:rPr>
          <w:rFonts w:cs="Arial"/>
          <w:szCs w:val="22"/>
        </w:rPr>
        <w:t>Supplier</w:t>
      </w:r>
      <w:r w:rsidR="003A2185" w:rsidRPr="00BC7E13">
        <w:rPr>
          <w:rFonts w:cs="Arial"/>
          <w:szCs w:val="22"/>
        </w:rPr>
        <w:t xml:space="preserve"> Deliverables</w:t>
      </w:r>
      <w:r w:rsidRPr="00BC7E13">
        <w:rPr>
          <w:rFonts w:cs="Arial"/>
          <w:szCs w:val="22"/>
        </w:rPr>
        <w:t xml:space="preserve"> which are the subject of the rejection notice unless and until the objection or dispute has been resolved in favour of the Authority.</w:t>
      </w:r>
      <w:bookmarkStart w:id="168" w:name="_Toc508023545"/>
      <w:bookmarkStart w:id="169" w:name="_Ref508691912"/>
      <w:bookmarkStart w:id="170" w:name="_Toc508806448"/>
      <w:bookmarkEnd w:id="167"/>
    </w:p>
    <w:p w14:paraId="64B75AB2" w14:textId="4E87979F" w:rsidR="005C4316" w:rsidRPr="007705C8" w:rsidRDefault="3C4B5544" w:rsidP="00884C95">
      <w:pPr>
        <w:pStyle w:val="MCoE-Section10"/>
        <w:tabs>
          <w:tab w:val="clear" w:pos="845"/>
        </w:tabs>
        <w:spacing w:before="360" w:beforeAutospacing="0"/>
        <w:ind w:left="709"/>
        <w:rPr>
          <w:rFonts w:cs="Arial"/>
          <w:szCs w:val="22"/>
        </w:rPr>
      </w:pPr>
      <w:bookmarkStart w:id="171" w:name="_Toc522275619"/>
      <w:bookmarkStart w:id="172" w:name="_Ref131174906"/>
      <w:bookmarkStart w:id="173" w:name="_Toc132732844"/>
      <w:r w:rsidRPr="007705C8">
        <w:rPr>
          <w:rFonts w:cs="Arial"/>
        </w:rPr>
        <w:t xml:space="preserve">Delivery of </w:t>
      </w:r>
      <w:bookmarkEnd w:id="168"/>
      <w:bookmarkEnd w:id="169"/>
      <w:bookmarkEnd w:id="170"/>
      <w:r w:rsidR="00265843" w:rsidRPr="007705C8">
        <w:rPr>
          <w:rFonts w:cs="Arial"/>
          <w:szCs w:val="22"/>
        </w:rPr>
        <w:t>Supplier</w:t>
      </w:r>
      <w:r w:rsidRPr="007705C8">
        <w:rPr>
          <w:rFonts w:cs="Arial"/>
        </w:rPr>
        <w:t xml:space="preserve"> deliverables</w:t>
      </w:r>
      <w:bookmarkEnd w:id="171"/>
      <w:bookmarkEnd w:id="172"/>
      <w:bookmarkEnd w:id="173"/>
    </w:p>
    <w:p w14:paraId="691F4876" w14:textId="11918836" w:rsidR="005C4316" w:rsidRPr="007705C8" w:rsidRDefault="005C4316" w:rsidP="00884C95">
      <w:pPr>
        <w:pStyle w:val="MCoE-Section11"/>
        <w:tabs>
          <w:tab w:val="clear" w:pos="845"/>
        </w:tabs>
        <w:ind w:left="709"/>
        <w:jc w:val="left"/>
        <w:outlineLvl w:val="9"/>
        <w:rPr>
          <w:rFonts w:cs="Arial"/>
          <w:szCs w:val="22"/>
        </w:rPr>
      </w:pPr>
      <w:r w:rsidRPr="007705C8">
        <w:rPr>
          <w:rFonts w:cs="Arial"/>
          <w:szCs w:val="22"/>
        </w:rPr>
        <w:t xml:space="preserve">The </w:t>
      </w:r>
      <w:r w:rsidR="00265843" w:rsidRPr="007705C8">
        <w:rPr>
          <w:rFonts w:cs="Arial"/>
          <w:szCs w:val="22"/>
        </w:rPr>
        <w:t>Supplier</w:t>
      </w:r>
      <w:r w:rsidR="00737E09" w:rsidRPr="007705C8">
        <w:rPr>
          <w:rFonts w:cs="Arial"/>
          <w:szCs w:val="22"/>
        </w:rPr>
        <w:t xml:space="preserve"> shall deliver the </w:t>
      </w:r>
      <w:r w:rsidR="00265843" w:rsidRPr="007705C8">
        <w:rPr>
          <w:rFonts w:cs="Arial"/>
          <w:szCs w:val="22"/>
        </w:rPr>
        <w:t>Supplier</w:t>
      </w:r>
      <w:r w:rsidR="00737E09" w:rsidRPr="007705C8">
        <w:rPr>
          <w:rFonts w:cs="Arial"/>
          <w:szCs w:val="22"/>
        </w:rPr>
        <w:t xml:space="preserve"> Deliverables</w:t>
      </w:r>
      <w:r w:rsidRPr="007705C8">
        <w:rPr>
          <w:rFonts w:cs="Arial"/>
          <w:szCs w:val="22"/>
        </w:rPr>
        <w:t xml:space="preserve"> to the Authority in accordance with the terms of the </w:t>
      </w:r>
      <w:r w:rsidR="00D2783C" w:rsidRPr="007705C8">
        <w:rPr>
          <w:rFonts w:cs="Arial"/>
          <w:szCs w:val="22"/>
        </w:rPr>
        <w:t>Approved</w:t>
      </w:r>
      <w:r w:rsidRPr="007705C8">
        <w:rPr>
          <w:rFonts w:cs="Arial"/>
          <w:szCs w:val="22"/>
        </w:rPr>
        <w:t xml:space="preserve"> Tasking </w:t>
      </w:r>
      <w:r w:rsidR="00B02BB3" w:rsidRPr="007705C8">
        <w:rPr>
          <w:rFonts w:cs="Arial"/>
          <w:szCs w:val="22"/>
        </w:rPr>
        <w:t>Order</w:t>
      </w:r>
      <w:r w:rsidR="008877ED" w:rsidRPr="007705C8">
        <w:rPr>
          <w:rFonts w:cs="Arial"/>
          <w:szCs w:val="22"/>
        </w:rPr>
        <w:t>.</w:t>
      </w:r>
    </w:p>
    <w:p w14:paraId="702BC2FC" w14:textId="0F18EEC0" w:rsidR="005C4316" w:rsidRPr="00BC7E13" w:rsidRDefault="005C4316" w:rsidP="00884C95">
      <w:pPr>
        <w:pStyle w:val="MCoE-Section11"/>
        <w:tabs>
          <w:tab w:val="clear" w:pos="845"/>
        </w:tabs>
        <w:ind w:left="709"/>
        <w:jc w:val="left"/>
        <w:outlineLvl w:val="9"/>
        <w:rPr>
          <w:rFonts w:cs="Arial"/>
          <w:szCs w:val="22"/>
        </w:rPr>
      </w:pPr>
      <w:r w:rsidRPr="007705C8">
        <w:rPr>
          <w:rFonts w:cs="Arial"/>
          <w:szCs w:val="22"/>
        </w:rPr>
        <w:lastRenderedPageBreak/>
        <w:t>Unless otherw</w:t>
      </w:r>
      <w:r w:rsidR="00737E09" w:rsidRPr="007705C8">
        <w:rPr>
          <w:rFonts w:cs="Arial"/>
          <w:szCs w:val="22"/>
        </w:rPr>
        <w:t xml:space="preserve">ise agreed, delivery of </w:t>
      </w:r>
      <w:r w:rsidR="00265843" w:rsidRPr="007705C8">
        <w:rPr>
          <w:rFonts w:cs="Arial"/>
          <w:szCs w:val="22"/>
        </w:rPr>
        <w:t>Supplier</w:t>
      </w:r>
      <w:r w:rsidR="00737E09" w:rsidRPr="007705C8">
        <w:rPr>
          <w:rFonts w:cs="Arial"/>
          <w:szCs w:val="22"/>
        </w:rPr>
        <w:t xml:space="preserve"> Deliverables </w:t>
      </w:r>
      <w:r w:rsidRPr="007705C8">
        <w:rPr>
          <w:rFonts w:cs="Arial"/>
          <w:szCs w:val="22"/>
        </w:rPr>
        <w:t>sh</w:t>
      </w:r>
      <w:r w:rsidR="00737E09" w:rsidRPr="007705C8">
        <w:rPr>
          <w:rFonts w:cs="Arial"/>
          <w:szCs w:val="22"/>
        </w:rPr>
        <w:t xml:space="preserve">all occur upon the </w:t>
      </w:r>
      <w:r w:rsidR="00265843" w:rsidRPr="007705C8">
        <w:rPr>
          <w:rFonts w:cs="Arial"/>
          <w:szCs w:val="22"/>
        </w:rPr>
        <w:t>Supplier</w:t>
      </w:r>
      <w:r w:rsidR="00737E09" w:rsidRPr="00BC7E13">
        <w:rPr>
          <w:rFonts w:cs="Arial"/>
          <w:szCs w:val="22"/>
        </w:rPr>
        <w:t xml:space="preserve"> Deliverable</w:t>
      </w:r>
      <w:r w:rsidRPr="00BC7E13">
        <w:rPr>
          <w:rFonts w:cs="Arial"/>
          <w:szCs w:val="22"/>
        </w:rPr>
        <w:t xml:space="preserve"> being handed over by the </w:t>
      </w:r>
      <w:r w:rsidR="00265843">
        <w:rPr>
          <w:rFonts w:cs="Arial"/>
          <w:szCs w:val="22"/>
        </w:rPr>
        <w:t>Supplier</w:t>
      </w:r>
      <w:r w:rsidRPr="00BC7E13">
        <w:rPr>
          <w:rFonts w:cs="Arial"/>
          <w:szCs w:val="22"/>
        </w:rPr>
        <w:t xml:space="preserve"> to the Task Order Delivery Manager (or their delegate).</w:t>
      </w:r>
    </w:p>
    <w:p w14:paraId="59E441DE" w14:textId="744E8249" w:rsidR="005C4316" w:rsidRPr="00BC7E13" w:rsidRDefault="005C4316" w:rsidP="00884C95">
      <w:pPr>
        <w:pStyle w:val="MCoE-Section11"/>
        <w:tabs>
          <w:tab w:val="clear" w:pos="845"/>
        </w:tabs>
        <w:ind w:left="709"/>
        <w:jc w:val="left"/>
        <w:outlineLvl w:val="9"/>
        <w:rPr>
          <w:rFonts w:cs="Arial"/>
          <w:szCs w:val="22"/>
        </w:rPr>
      </w:pPr>
      <w:r w:rsidRPr="00BC7E13">
        <w:rPr>
          <w:rFonts w:cs="Arial"/>
          <w:szCs w:val="22"/>
        </w:rPr>
        <w:t>Unless otherwise agre</w:t>
      </w:r>
      <w:r w:rsidR="00737E09" w:rsidRPr="00BC7E13">
        <w:rPr>
          <w:rFonts w:cs="Arial"/>
          <w:szCs w:val="22"/>
        </w:rPr>
        <w:t xml:space="preserve">ed, the property in the </w:t>
      </w:r>
      <w:r w:rsidR="00265843">
        <w:rPr>
          <w:rFonts w:cs="Arial"/>
          <w:szCs w:val="22"/>
        </w:rPr>
        <w:t>Supplier</w:t>
      </w:r>
      <w:r w:rsidR="00737E09" w:rsidRPr="00BC7E13">
        <w:rPr>
          <w:rFonts w:cs="Arial"/>
          <w:szCs w:val="22"/>
        </w:rPr>
        <w:t xml:space="preserve"> Deliverables</w:t>
      </w:r>
      <w:r w:rsidRPr="00BC7E13">
        <w:rPr>
          <w:rFonts w:cs="Arial"/>
          <w:szCs w:val="22"/>
        </w:rPr>
        <w:t xml:space="preserve"> shall pass from the </w:t>
      </w:r>
      <w:r w:rsidR="00265843">
        <w:rPr>
          <w:rFonts w:cs="Arial"/>
          <w:szCs w:val="22"/>
        </w:rPr>
        <w:t>Supplier</w:t>
      </w:r>
      <w:r w:rsidRPr="00BC7E13">
        <w:rPr>
          <w:rFonts w:cs="Arial"/>
          <w:szCs w:val="22"/>
        </w:rPr>
        <w:t xml:space="preserve"> to the Authority upon delivery in accordance with this Clause.</w:t>
      </w:r>
    </w:p>
    <w:p w14:paraId="24BFD976" w14:textId="42B1D411" w:rsidR="005C4316" w:rsidRPr="00BC7E13" w:rsidRDefault="005C4316" w:rsidP="00884C95">
      <w:pPr>
        <w:pStyle w:val="MCoE-Section11"/>
        <w:tabs>
          <w:tab w:val="clear" w:pos="845"/>
        </w:tabs>
        <w:ind w:left="709"/>
        <w:jc w:val="left"/>
        <w:outlineLvl w:val="9"/>
        <w:rPr>
          <w:rFonts w:cs="Arial"/>
          <w:szCs w:val="22"/>
        </w:rPr>
      </w:pPr>
      <w:r w:rsidRPr="00BC7E13">
        <w:rPr>
          <w:rFonts w:cs="Arial"/>
          <w:szCs w:val="22"/>
        </w:rPr>
        <w:t>Until delivery, the risk o</w:t>
      </w:r>
      <w:r w:rsidR="00737E09" w:rsidRPr="00BC7E13">
        <w:rPr>
          <w:rFonts w:cs="Arial"/>
          <w:szCs w:val="22"/>
        </w:rPr>
        <w:t xml:space="preserve">f loss or damage to the </w:t>
      </w:r>
      <w:r w:rsidR="00265843">
        <w:rPr>
          <w:rFonts w:cs="Arial"/>
          <w:szCs w:val="22"/>
        </w:rPr>
        <w:t>Supplier</w:t>
      </w:r>
      <w:r w:rsidR="00737E09" w:rsidRPr="00BC7E13">
        <w:rPr>
          <w:rFonts w:cs="Arial"/>
          <w:szCs w:val="22"/>
        </w:rPr>
        <w:t xml:space="preserve"> Deliverables </w:t>
      </w:r>
      <w:r w:rsidRPr="00BC7E13">
        <w:rPr>
          <w:rFonts w:cs="Arial"/>
          <w:szCs w:val="22"/>
        </w:rPr>
        <w:t xml:space="preserve">shall remain with the </w:t>
      </w:r>
      <w:r w:rsidR="00265843">
        <w:rPr>
          <w:rFonts w:cs="Arial"/>
          <w:szCs w:val="22"/>
        </w:rPr>
        <w:t>Supplier</w:t>
      </w:r>
      <w:r w:rsidRPr="00BC7E13">
        <w:rPr>
          <w:rFonts w:cs="Arial"/>
          <w:szCs w:val="22"/>
        </w:rPr>
        <w:t>.</w:t>
      </w:r>
    </w:p>
    <w:p w14:paraId="6F064859" w14:textId="732C7BC3" w:rsidR="005C4316" w:rsidRPr="00BC7E13" w:rsidRDefault="00737E09" w:rsidP="00884C95">
      <w:pPr>
        <w:pStyle w:val="MCoE-Section11"/>
        <w:tabs>
          <w:tab w:val="clear" w:pos="845"/>
        </w:tabs>
        <w:ind w:left="709"/>
        <w:jc w:val="left"/>
        <w:outlineLvl w:val="9"/>
        <w:rPr>
          <w:rFonts w:cs="Arial"/>
          <w:szCs w:val="22"/>
        </w:rPr>
      </w:pPr>
      <w:r w:rsidRPr="00BC7E13">
        <w:rPr>
          <w:rFonts w:cs="Arial"/>
          <w:szCs w:val="22"/>
        </w:rPr>
        <w:t xml:space="preserve">Where, after delivery, a </w:t>
      </w:r>
      <w:r w:rsidR="00265843">
        <w:rPr>
          <w:rFonts w:cs="Arial"/>
          <w:szCs w:val="22"/>
        </w:rPr>
        <w:t>Supplier</w:t>
      </w:r>
      <w:r w:rsidRPr="00BC7E13">
        <w:rPr>
          <w:rFonts w:cs="Arial"/>
          <w:szCs w:val="22"/>
        </w:rPr>
        <w:t xml:space="preserve"> Deliverable </w:t>
      </w:r>
      <w:r w:rsidR="005C4316" w:rsidRPr="00BC7E13">
        <w:rPr>
          <w:rFonts w:cs="Arial"/>
          <w:szCs w:val="22"/>
        </w:rPr>
        <w:t xml:space="preserve">is rejected by the Authority in accordance with Clause </w:t>
      </w:r>
      <w:r w:rsidR="005D54FD" w:rsidRPr="00BC7E13">
        <w:rPr>
          <w:rFonts w:cs="Arial"/>
          <w:szCs w:val="22"/>
        </w:rPr>
        <w:fldChar w:fldCharType="begin"/>
      </w:r>
      <w:r w:rsidR="005D54FD" w:rsidRPr="00BC7E13">
        <w:rPr>
          <w:rFonts w:cs="Arial"/>
          <w:szCs w:val="22"/>
        </w:rPr>
        <w:instrText xml:space="preserve"> REF _Ref508692044 \r \h </w:instrText>
      </w:r>
      <w:r w:rsidR="00D367EE" w:rsidRPr="00BC7E13">
        <w:rPr>
          <w:rFonts w:cs="Arial"/>
          <w:szCs w:val="22"/>
        </w:rPr>
        <w:instrText xml:space="preserve"> \* MERGEFORMAT </w:instrText>
      </w:r>
      <w:r w:rsidR="005D54FD" w:rsidRPr="00BC7E13">
        <w:rPr>
          <w:rFonts w:cs="Arial"/>
          <w:szCs w:val="22"/>
        </w:rPr>
      </w:r>
      <w:r w:rsidR="005D54FD" w:rsidRPr="00BC7E13">
        <w:rPr>
          <w:rFonts w:cs="Arial"/>
          <w:szCs w:val="22"/>
        </w:rPr>
        <w:fldChar w:fldCharType="separate"/>
      </w:r>
      <w:r w:rsidR="004B18CA">
        <w:rPr>
          <w:rFonts w:cs="Arial"/>
          <w:szCs w:val="22"/>
        </w:rPr>
        <w:t>28</w:t>
      </w:r>
      <w:r w:rsidR="005D54FD" w:rsidRPr="00BC7E13">
        <w:rPr>
          <w:rFonts w:cs="Arial"/>
          <w:szCs w:val="22"/>
        </w:rPr>
        <w:fldChar w:fldCharType="end"/>
      </w:r>
      <w:r w:rsidRPr="00BC7E13">
        <w:rPr>
          <w:rFonts w:cs="Arial"/>
          <w:szCs w:val="22"/>
        </w:rPr>
        <w:t xml:space="preserve"> </w:t>
      </w:r>
      <w:r w:rsidR="00A75456">
        <w:rPr>
          <w:rFonts w:cs="Arial"/>
          <w:szCs w:val="22"/>
        </w:rPr>
        <w:t>(</w:t>
      </w:r>
      <w:r w:rsidR="00A75456" w:rsidRPr="00D543F1">
        <w:rPr>
          <w:rFonts w:cs="Arial"/>
          <w:iCs/>
          <w:szCs w:val="22"/>
        </w:rPr>
        <w:t xml:space="preserve">Rejection of </w:t>
      </w:r>
      <w:r w:rsidR="00265843" w:rsidRPr="00D543F1">
        <w:rPr>
          <w:rFonts w:cs="Arial"/>
          <w:iCs/>
          <w:szCs w:val="22"/>
        </w:rPr>
        <w:t>Supplier</w:t>
      </w:r>
      <w:r w:rsidR="00A75456" w:rsidRPr="00D543F1">
        <w:rPr>
          <w:rFonts w:cs="Arial"/>
          <w:iCs/>
          <w:szCs w:val="22"/>
        </w:rPr>
        <w:t xml:space="preserve"> Deliverables</w:t>
      </w:r>
      <w:r w:rsidR="00A75456">
        <w:rPr>
          <w:rFonts w:cs="Arial"/>
          <w:szCs w:val="22"/>
        </w:rPr>
        <w:t xml:space="preserve">), </w:t>
      </w:r>
      <w:r w:rsidRPr="00BC7E13">
        <w:rPr>
          <w:rFonts w:cs="Arial"/>
          <w:szCs w:val="22"/>
        </w:rPr>
        <w:t xml:space="preserve">that </w:t>
      </w:r>
      <w:r w:rsidR="00B007B3">
        <w:rPr>
          <w:rFonts w:cs="Arial"/>
          <w:szCs w:val="22"/>
        </w:rPr>
        <w:t>Supplier</w:t>
      </w:r>
      <w:r w:rsidRPr="00BC7E13">
        <w:rPr>
          <w:rFonts w:cs="Arial"/>
          <w:szCs w:val="22"/>
        </w:rPr>
        <w:t xml:space="preserve"> Deliverable</w:t>
      </w:r>
      <w:r w:rsidR="005C4316" w:rsidRPr="00BC7E13">
        <w:rPr>
          <w:rFonts w:cs="Arial"/>
          <w:szCs w:val="22"/>
        </w:rPr>
        <w:t xml:space="preserve"> shall, for the purposes of the Agreement, be considered as not having been delivered under the Agreement </w:t>
      </w:r>
      <w:r w:rsidRPr="00BC7E13">
        <w:rPr>
          <w:rFonts w:cs="Arial"/>
          <w:szCs w:val="22"/>
        </w:rPr>
        <w:t xml:space="preserve">and the property in that </w:t>
      </w:r>
      <w:r w:rsidR="00B007B3">
        <w:rPr>
          <w:rFonts w:cs="Arial"/>
          <w:szCs w:val="22"/>
        </w:rPr>
        <w:t>Supplier</w:t>
      </w:r>
      <w:r w:rsidRPr="00BC7E13">
        <w:rPr>
          <w:rFonts w:cs="Arial"/>
          <w:szCs w:val="22"/>
        </w:rPr>
        <w:t xml:space="preserve"> Deliverable</w:t>
      </w:r>
      <w:r w:rsidR="005C4316" w:rsidRPr="00BC7E13">
        <w:rPr>
          <w:rFonts w:cs="Arial"/>
          <w:szCs w:val="22"/>
        </w:rPr>
        <w:t xml:space="preserve"> shall return to the </w:t>
      </w:r>
      <w:r w:rsidR="00B007B3">
        <w:rPr>
          <w:rFonts w:cs="Arial"/>
          <w:szCs w:val="22"/>
        </w:rPr>
        <w:t>Supplier</w:t>
      </w:r>
      <w:r w:rsidR="005C4316" w:rsidRPr="00BC7E13">
        <w:rPr>
          <w:rFonts w:cs="Arial"/>
          <w:szCs w:val="22"/>
        </w:rPr>
        <w:t xml:space="preserve"> unless a notice has been issued to the Authority in accordance with Clause </w:t>
      </w:r>
      <w:r w:rsidR="00E00496">
        <w:rPr>
          <w:rFonts w:cs="Arial"/>
          <w:szCs w:val="22"/>
        </w:rPr>
        <w:fldChar w:fldCharType="begin"/>
      </w:r>
      <w:r w:rsidR="00E00496">
        <w:rPr>
          <w:rFonts w:cs="Arial"/>
          <w:szCs w:val="22"/>
        </w:rPr>
        <w:instrText xml:space="preserve"> REF _Ref508268618 \r \h </w:instrText>
      </w:r>
      <w:r w:rsidR="00E00496">
        <w:rPr>
          <w:rFonts w:cs="Arial"/>
          <w:szCs w:val="22"/>
        </w:rPr>
      </w:r>
      <w:r w:rsidR="00E00496">
        <w:rPr>
          <w:rFonts w:cs="Arial"/>
          <w:szCs w:val="22"/>
        </w:rPr>
        <w:fldChar w:fldCharType="separate"/>
      </w:r>
      <w:r w:rsidR="004B18CA">
        <w:rPr>
          <w:rFonts w:cs="Arial"/>
          <w:szCs w:val="22"/>
        </w:rPr>
        <w:t>57</w:t>
      </w:r>
      <w:r w:rsidR="00E00496">
        <w:rPr>
          <w:rFonts w:cs="Arial"/>
          <w:szCs w:val="22"/>
        </w:rPr>
        <w:fldChar w:fldCharType="end"/>
      </w:r>
      <w:r w:rsidR="005C4316" w:rsidRPr="00BC7E13">
        <w:rPr>
          <w:rFonts w:cs="Arial"/>
          <w:szCs w:val="22"/>
        </w:rPr>
        <w:t xml:space="preserve"> (Dispute Resolution Procedure).</w:t>
      </w:r>
    </w:p>
    <w:p w14:paraId="5F127F48" w14:textId="7CF8312E" w:rsidR="006611C2" w:rsidRPr="00BC7E13" w:rsidRDefault="7678AD29" w:rsidP="00884C95">
      <w:pPr>
        <w:pStyle w:val="MCoE-Section10"/>
        <w:tabs>
          <w:tab w:val="clear" w:pos="845"/>
        </w:tabs>
        <w:spacing w:before="360" w:beforeAutospacing="0"/>
        <w:ind w:left="709"/>
        <w:rPr>
          <w:rFonts w:cs="Arial"/>
          <w:szCs w:val="22"/>
        </w:rPr>
      </w:pPr>
      <w:bookmarkStart w:id="174" w:name="_Toc522275620"/>
      <w:bookmarkStart w:id="175" w:name="_Toc132732845"/>
      <w:r w:rsidRPr="2F953736">
        <w:rPr>
          <w:rFonts w:cs="Arial"/>
        </w:rPr>
        <w:t>UK Import and Export Licences</w:t>
      </w:r>
      <w:bookmarkEnd w:id="174"/>
      <w:bookmarkEnd w:id="175"/>
    </w:p>
    <w:p w14:paraId="63A9DE39" w14:textId="7991DF34" w:rsidR="006611C2" w:rsidRDefault="006611C2" w:rsidP="00884C95">
      <w:pPr>
        <w:pStyle w:val="MCoE-Section11"/>
        <w:tabs>
          <w:tab w:val="clear" w:pos="845"/>
        </w:tabs>
        <w:ind w:left="709"/>
        <w:jc w:val="left"/>
        <w:outlineLvl w:val="9"/>
        <w:rPr>
          <w:rFonts w:cs="Arial"/>
          <w:szCs w:val="22"/>
        </w:rPr>
      </w:pPr>
      <w:bookmarkStart w:id="176" w:name="_Ref131175407"/>
      <w:r w:rsidRPr="00BC7E13">
        <w:rPr>
          <w:rFonts w:cs="Arial"/>
          <w:szCs w:val="22"/>
        </w:rPr>
        <w:t xml:space="preserve">If, in the performance of the </w:t>
      </w:r>
      <w:r w:rsidR="00452677">
        <w:rPr>
          <w:rFonts w:cs="Arial"/>
          <w:szCs w:val="22"/>
        </w:rPr>
        <w:t>Agreement</w:t>
      </w:r>
      <w:r w:rsidR="004F5380">
        <w:rPr>
          <w:rFonts w:cs="Arial"/>
          <w:szCs w:val="22"/>
        </w:rPr>
        <w:t xml:space="preserve"> or any Approved Tasking Order</w:t>
      </w:r>
      <w:r w:rsidRPr="00BC7E13">
        <w:rPr>
          <w:rFonts w:cs="Arial"/>
          <w:szCs w:val="22"/>
        </w:rPr>
        <w:t xml:space="preserve">, the </w:t>
      </w:r>
      <w:r w:rsidR="00B007B3">
        <w:rPr>
          <w:rFonts w:cs="Arial"/>
          <w:szCs w:val="22"/>
        </w:rPr>
        <w:t>Supplier</w:t>
      </w:r>
      <w:r w:rsidRPr="00BC7E13">
        <w:rPr>
          <w:rFonts w:cs="Arial"/>
          <w:szCs w:val="22"/>
        </w:rPr>
        <w:t xml:space="preserve"> needs to import into the UK or export out of the UK anything not supplied by or on behalf of the Authority and for which a UK import or export licence is required, the responsibility for applying for the licence shall rest with the </w:t>
      </w:r>
      <w:r w:rsidR="00B007B3">
        <w:rPr>
          <w:rFonts w:cs="Arial"/>
          <w:szCs w:val="22"/>
        </w:rPr>
        <w:t>Supplier</w:t>
      </w:r>
      <w:r w:rsidRPr="00BC7E13">
        <w:rPr>
          <w:rFonts w:cs="Arial"/>
          <w:szCs w:val="22"/>
        </w:rPr>
        <w:t xml:space="preserve">. </w:t>
      </w:r>
      <w:r w:rsidR="001F3A1F">
        <w:rPr>
          <w:rFonts w:cs="Arial"/>
          <w:szCs w:val="22"/>
        </w:rPr>
        <w:t xml:space="preserve">The Authority </w:t>
      </w:r>
      <w:r w:rsidRPr="00BC7E13">
        <w:rPr>
          <w:rFonts w:cs="Arial"/>
          <w:szCs w:val="22"/>
        </w:rPr>
        <w:t xml:space="preserve">shall provide the </w:t>
      </w:r>
      <w:r w:rsidR="00B007B3">
        <w:rPr>
          <w:rFonts w:cs="Arial"/>
          <w:szCs w:val="22"/>
        </w:rPr>
        <w:t>Supplier</w:t>
      </w:r>
      <w:r w:rsidRPr="00BC7E13">
        <w:rPr>
          <w:rFonts w:cs="Arial"/>
          <w:szCs w:val="22"/>
        </w:rPr>
        <w:t xml:space="preserve"> with sufficient information, certification, documentation and other reasonable assistance in obtaining any necessa</w:t>
      </w:r>
      <w:r>
        <w:rPr>
          <w:rFonts w:cs="Arial"/>
          <w:szCs w:val="22"/>
        </w:rPr>
        <w:t>ry UK import or export licence.</w:t>
      </w:r>
      <w:bookmarkEnd w:id="176"/>
    </w:p>
    <w:p w14:paraId="06BF0E39" w14:textId="11740A88" w:rsidR="006611C2" w:rsidRPr="00A710FE" w:rsidRDefault="006611C2" w:rsidP="00884C95">
      <w:pPr>
        <w:pStyle w:val="MCoE-Section11"/>
        <w:tabs>
          <w:tab w:val="clear" w:pos="845"/>
        </w:tabs>
        <w:ind w:left="709"/>
        <w:jc w:val="left"/>
        <w:outlineLvl w:val="9"/>
        <w:rPr>
          <w:rFonts w:cs="Arial"/>
          <w:b/>
          <w:szCs w:val="22"/>
        </w:rPr>
      </w:pPr>
      <w:bookmarkStart w:id="177" w:name="_Ref131175425"/>
      <w:r w:rsidRPr="00A710FE">
        <w:rPr>
          <w:rFonts w:cs="Arial"/>
          <w:b/>
          <w:szCs w:val="22"/>
        </w:rPr>
        <w:t xml:space="preserve">Obtaining a Licence or authorisation from a foreign government – </w:t>
      </w:r>
      <w:r w:rsidR="00B007B3" w:rsidRPr="00AB327C">
        <w:rPr>
          <w:rFonts w:cs="Arial"/>
          <w:b/>
          <w:bCs w:val="0"/>
          <w:szCs w:val="22"/>
        </w:rPr>
        <w:t>Supplier</w:t>
      </w:r>
      <w:r w:rsidRPr="00A710FE">
        <w:rPr>
          <w:rFonts w:cs="Arial"/>
          <w:b/>
          <w:szCs w:val="22"/>
        </w:rPr>
        <w:t xml:space="preserve"> obligations</w:t>
      </w:r>
      <w:bookmarkEnd w:id="177"/>
      <w:r w:rsidRPr="00A710FE">
        <w:rPr>
          <w:rFonts w:cs="Arial"/>
          <w:b/>
          <w:szCs w:val="22"/>
        </w:rPr>
        <w:t xml:space="preserve"> </w:t>
      </w:r>
    </w:p>
    <w:p w14:paraId="6A914831" w14:textId="0B04C61F" w:rsidR="006611C2" w:rsidRPr="00BC7E13" w:rsidRDefault="006611C2" w:rsidP="00884C95">
      <w:pPr>
        <w:pStyle w:val="MCoE-Section111"/>
        <w:ind w:left="1418"/>
        <w:jc w:val="left"/>
        <w:outlineLvl w:val="9"/>
        <w:rPr>
          <w:rFonts w:cs="Arial"/>
          <w:szCs w:val="22"/>
        </w:rPr>
      </w:pPr>
      <w:r w:rsidRPr="00BC7E13">
        <w:rPr>
          <w:rFonts w:cs="Arial"/>
          <w:szCs w:val="22"/>
        </w:rPr>
        <w:t xml:space="preserve">When an export licence or import licence or authorisation either singularly or in combination is required from a foreign government for the performance of the </w:t>
      </w:r>
      <w:r w:rsidR="00452677">
        <w:rPr>
          <w:rFonts w:cs="Arial"/>
          <w:szCs w:val="22"/>
        </w:rPr>
        <w:t>Agreement</w:t>
      </w:r>
      <w:r w:rsidR="004F5380">
        <w:rPr>
          <w:rFonts w:cs="Arial"/>
          <w:szCs w:val="22"/>
        </w:rPr>
        <w:t xml:space="preserve"> or any Approved Tasking Order</w:t>
      </w:r>
      <w:r w:rsidRPr="00BC7E13">
        <w:rPr>
          <w:rFonts w:cs="Arial"/>
          <w:szCs w:val="22"/>
        </w:rPr>
        <w:t xml:space="preserve">, the </w:t>
      </w:r>
      <w:r w:rsidR="00B007B3">
        <w:rPr>
          <w:rFonts w:cs="Arial"/>
          <w:szCs w:val="22"/>
        </w:rPr>
        <w:t xml:space="preserve">Supplier </w:t>
      </w:r>
      <w:r w:rsidRPr="00BC7E13">
        <w:rPr>
          <w:rFonts w:cs="Arial"/>
          <w:szCs w:val="22"/>
        </w:rPr>
        <w:t xml:space="preserve">shall as soon as reasonably practicable consult with the Authority on the licence requirements. Where the </w:t>
      </w:r>
      <w:r w:rsidR="00B007B3">
        <w:rPr>
          <w:rFonts w:cs="Arial"/>
          <w:szCs w:val="22"/>
        </w:rPr>
        <w:t>Supplier</w:t>
      </w:r>
      <w:r w:rsidRPr="00BC7E13">
        <w:rPr>
          <w:rFonts w:cs="Arial"/>
          <w:szCs w:val="22"/>
        </w:rPr>
        <w:t xml:space="preserve"> is the applicant for the licence or authorisation the </w:t>
      </w:r>
      <w:r w:rsidR="00B007B3">
        <w:rPr>
          <w:rFonts w:cs="Arial"/>
          <w:szCs w:val="22"/>
        </w:rPr>
        <w:t>Supplier</w:t>
      </w:r>
      <w:r w:rsidRPr="00BC7E13">
        <w:rPr>
          <w:rFonts w:cs="Arial"/>
          <w:szCs w:val="22"/>
        </w:rPr>
        <w:t xml:space="preserve"> shall: </w:t>
      </w:r>
    </w:p>
    <w:p w14:paraId="628B7570" w14:textId="247886D8" w:rsidR="006611C2" w:rsidRPr="00BC7E13" w:rsidRDefault="00A75456" w:rsidP="00AB327C">
      <w:pPr>
        <w:pStyle w:val="MCoE-Section111"/>
        <w:numPr>
          <w:ilvl w:val="0"/>
          <w:numId w:val="0"/>
        </w:numPr>
        <w:ind w:left="2127" w:hanging="709"/>
        <w:jc w:val="left"/>
        <w:outlineLvl w:val="9"/>
        <w:rPr>
          <w:rFonts w:cs="Arial"/>
          <w:szCs w:val="22"/>
        </w:rPr>
      </w:pPr>
      <w:r>
        <w:rPr>
          <w:rFonts w:cs="Arial"/>
          <w:szCs w:val="22"/>
        </w:rPr>
        <w:t>(A)</w:t>
      </w:r>
      <w:r>
        <w:rPr>
          <w:rFonts w:cs="Arial"/>
          <w:szCs w:val="22"/>
        </w:rPr>
        <w:tab/>
      </w:r>
      <w:r w:rsidR="006611C2" w:rsidRPr="00BC7E13">
        <w:rPr>
          <w:rFonts w:cs="Arial"/>
          <w:szCs w:val="22"/>
        </w:rPr>
        <w:t xml:space="preserve">ensure that when end use or end user restrictions, or both, apply to all or part of any </w:t>
      </w:r>
      <w:r w:rsidR="00B007B3">
        <w:rPr>
          <w:rFonts w:cs="Arial"/>
          <w:szCs w:val="22"/>
        </w:rPr>
        <w:t>Supplier</w:t>
      </w:r>
      <w:r w:rsidR="006611C2" w:rsidRPr="00BC7E13">
        <w:rPr>
          <w:rFonts w:cs="Arial"/>
          <w:szCs w:val="22"/>
        </w:rPr>
        <w:t xml:space="preserve"> Deliverable (which for the purposes of this </w:t>
      </w:r>
      <w:r w:rsidR="00E91BDC">
        <w:rPr>
          <w:rFonts w:cs="Arial"/>
          <w:szCs w:val="22"/>
        </w:rPr>
        <w:t>Clause</w:t>
      </w:r>
      <w:r w:rsidR="006611C2" w:rsidRPr="00BC7E13">
        <w:rPr>
          <w:rFonts w:cs="Arial"/>
          <w:szCs w:val="22"/>
        </w:rPr>
        <w:t xml:space="preserve"> shall also include information, technical data and software), the </w:t>
      </w:r>
      <w:r w:rsidR="00B007B3">
        <w:rPr>
          <w:rFonts w:cs="Arial"/>
          <w:szCs w:val="22"/>
        </w:rPr>
        <w:t>Supplier</w:t>
      </w:r>
      <w:r w:rsidR="006611C2" w:rsidRPr="00BC7E13">
        <w:rPr>
          <w:rFonts w:cs="Arial"/>
          <w:szCs w:val="22"/>
        </w:rPr>
        <w:t xml:space="preserve">, unless otherwise agreed with the Authority, shall identify in the application: </w:t>
      </w:r>
    </w:p>
    <w:p w14:paraId="1B252A46" w14:textId="0EADD2A9" w:rsidR="006611C2" w:rsidRPr="0080767E" w:rsidRDefault="00A75456" w:rsidP="00AB327C">
      <w:pPr>
        <w:pStyle w:val="MCoE-Section111"/>
        <w:numPr>
          <w:ilvl w:val="0"/>
          <w:numId w:val="0"/>
        </w:numPr>
        <w:ind w:left="2835" w:hanging="708"/>
        <w:jc w:val="left"/>
        <w:outlineLvl w:val="9"/>
        <w:rPr>
          <w:rFonts w:cs="Arial"/>
          <w:szCs w:val="22"/>
        </w:rPr>
      </w:pPr>
      <w:r>
        <w:rPr>
          <w:rFonts w:cs="Arial"/>
          <w:szCs w:val="22"/>
        </w:rPr>
        <w:t>(1)</w:t>
      </w:r>
      <w:r>
        <w:rPr>
          <w:rFonts w:cs="Arial"/>
          <w:szCs w:val="22"/>
        </w:rPr>
        <w:tab/>
      </w:r>
      <w:r w:rsidR="006611C2" w:rsidRPr="0080767E">
        <w:rPr>
          <w:rFonts w:cs="Arial"/>
          <w:szCs w:val="22"/>
        </w:rPr>
        <w:t>the end user as: H</w:t>
      </w:r>
      <w:r w:rsidR="004735E3">
        <w:rPr>
          <w:rFonts w:cs="Arial"/>
          <w:szCs w:val="22"/>
        </w:rPr>
        <w:t>is</w:t>
      </w:r>
      <w:r w:rsidR="006611C2" w:rsidRPr="0080767E">
        <w:rPr>
          <w:rFonts w:cs="Arial"/>
          <w:szCs w:val="22"/>
        </w:rPr>
        <w:t xml:space="preserve"> Britannic Majesty’s Government of the United Kingdom of Great Britain and Northern Ireland (hereinafter “HM Government”); and </w:t>
      </w:r>
    </w:p>
    <w:p w14:paraId="7BD37812" w14:textId="76A163C2" w:rsidR="006611C2" w:rsidRPr="0080767E" w:rsidRDefault="00A75456" w:rsidP="00AB327C">
      <w:pPr>
        <w:pStyle w:val="MCoE-Section111"/>
        <w:numPr>
          <w:ilvl w:val="0"/>
          <w:numId w:val="0"/>
        </w:numPr>
        <w:ind w:left="2835" w:hanging="708"/>
        <w:jc w:val="left"/>
        <w:outlineLvl w:val="9"/>
        <w:rPr>
          <w:rFonts w:cs="Arial"/>
          <w:szCs w:val="22"/>
        </w:rPr>
      </w:pPr>
      <w:r>
        <w:rPr>
          <w:rFonts w:cs="Arial"/>
          <w:szCs w:val="22"/>
        </w:rPr>
        <w:t>(2)</w:t>
      </w:r>
      <w:r>
        <w:rPr>
          <w:rFonts w:cs="Arial"/>
          <w:szCs w:val="22"/>
        </w:rPr>
        <w:tab/>
      </w:r>
      <w:r w:rsidR="006611C2" w:rsidRPr="0080767E">
        <w:rPr>
          <w:rFonts w:cs="Arial"/>
          <w:szCs w:val="22"/>
        </w:rPr>
        <w:t xml:space="preserve">the end use as: For the Purposes of HM Government; and </w:t>
      </w:r>
    </w:p>
    <w:p w14:paraId="7AB25707" w14:textId="0E343406" w:rsidR="006611C2" w:rsidRPr="00A75456" w:rsidRDefault="0098701E" w:rsidP="00AB327C">
      <w:pPr>
        <w:pStyle w:val="MCoE-Section111"/>
        <w:numPr>
          <w:ilvl w:val="0"/>
          <w:numId w:val="0"/>
        </w:numPr>
        <w:ind w:left="2127" w:hanging="709"/>
        <w:jc w:val="left"/>
        <w:outlineLvl w:val="9"/>
        <w:rPr>
          <w:rFonts w:cs="Arial"/>
          <w:szCs w:val="22"/>
        </w:rPr>
      </w:pPr>
      <w:r>
        <w:rPr>
          <w:rFonts w:cs="Arial"/>
          <w:szCs w:val="22"/>
        </w:rPr>
        <w:lastRenderedPageBreak/>
        <w:t>(B)</w:t>
      </w:r>
      <w:r>
        <w:rPr>
          <w:rFonts w:cs="Arial"/>
          <w:szCs w:val="22"/>
        </w:rPr>
        <w:tab/>
      </w:r>
      <w:r w:rsidR="006611C2" w:rsidRPr="00A75456">
        <w:rPr>
          <w:rFonts w:cs="Arial"/>
          <w:szCs w:val="22"/>
        </w:rPr>
        <w:t xml:space="preserve">include in the submission for the licence or authorisation a statement that "information on the status of processing this application may be shared with the Ministry of Defence of the United Kingdom". </w:t>
      </w:r>
    </w:p>
    <w:p w14:paraId="26C19790" w14:textId="29C52BEE" w:rsidR="006611C2" w:rsidRPr="00BC7E13" w:rsidRDefault="006611C2" w:rsidP="00884C95">
      <w:pPr>
        <w:pStyle w:val="MCoE-Section11"/>
        <w:tabs>
          <w:tab w:val="clear" w:pos="845"/>
        </w:tabs>
        <w:ind w:left="709"/>
        <w:jc w:val="left"/>
        <w:outlineLvl w:val="9"/>
        <w:rPr>
          <w:rFonts w:cs="Arial"/>
          <w:szCs w:val="22"/>
        </w:rPr>
      </w:pPr>
      <w:r w:rsidRPr="00BC7E13">
        <w:rPr>
          <w:rFonts w:cs="Arial"/>
          <w:szCs w:val="22"/>
        </w:rPr>
        <w:t xml:space="preserve">If the </w:t>
      </w:r>
      <w:r w:rsidR="00B007B3">
        <w:rPr>
          <w:rFonts w:cs="Arial"/>
          <w:szCs w:val="22"/>
        </w:rPr>
        <w:t>Supplier</w:t>
      </w:r>
      <w:r w:rsidRPr="00BC7E13">
        <w:rPr>
          <w:rFonts w:cs="Arial"/>
          <w:szCs w:val="22"/>
        </w:rPr>
        <w:t xml:space="preserve"> or any </w:t>
      </w:r>
      <w:r w:rsidR="00B84ED4">
        <w:rPr>
          <w:rFonts w:cs="Arial"/>
          <w:szCs w:val="22"/>
        </w:rPr>
        <w:t>S</w:t>
      </w:r>
      <w:r w:rsidRPr="00BC7E13">
        <w:rPr>
          <w:rFonts w:cs="Arial"/>
          <w:szCs w:val="22"/>
        </w:rPr>
        <w:t xml:space="preserve">ub-contractor in the performance of the </w:t>
      </w:r>
      <w:r w:rsidR="00024F39">
        <w:rPr>
          <w:rFonts w:cs="Arial"/>
          <w:szCs w:val="22"/>
        </w:rPr>
        <w:t xml:space="preserve">Agreement </w:t>
      </w:r>
      <w:r w:rsidR="00B84ED4">
        <w:rPr>
          <w:rFonts w:cs="Arial"/>
          <w:szCs w:val="22"/>
        </w:rPr>
        <w:t>or any Approved Tasking Order</w:t>
      </w:r>
      <w:r w:rsidR="00024F39">
        <w:rPr>
          <w:rFonts w:cs="Arial"/>
          <w:szCs w:val="22"/>
        </w:rPr>
        <w:t xml:space="preserve"> </w:t>
      </w:r>
      <w:r w:rsidRPr="00BC7E13">
        <w:rPr>
          <w:rFonts w:cs="Arial"/>
          <w:szCs w:val="22"/>
        </w:rPr>
        <w:t xml:space="preserve">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w:t>
      </w:r>
      <w:r w:rsidR="00B007B3">
        <w:rPr>
          <w:rFonts w:cs="Arial"/>
          <w:szCs w:val="22"/>
        </w:rPr>
        <w:t>Supplier</w:t>
      </w:r>
      <w:r w:rsidRPr="00BC7E13">
        <w:rPr>
          <w:rFonts w:cs="Arial"/>
          <w:szCs w:val="22"/>
        </w:rPr>
        <w:t xml:space="preserve"> or that </w:t>
      </w:r>
      <w:r w:rsidR="00B84ED4">
        <w:rPr>
          <w:rFonts w:cs="Arial"/>
          <w:szCs w:val="22"/>
        </w:rPr>
        <w:t>S</w:t>
      </w:r>
      <w:r w:rsidRPr="00BC7E13">
        <w:rPr>
          <w:rFonts w:cs="Arial"/>
          <w:szCs w:val="22"/>
        </w:rPr>
        <w:t xml:space="preserve">ub-contractor. For the purposes of this </w:t>
      </w:r>
      <w:r w:rsidR="00B84ED4">
        <w:rPr>
          <w:rFonts w:cs="Arial"/>
          <w:szCs w:val="22"/>
        </w:rPr>
        <w:t>Clause,</w:t>
      </w:r>
      <w:r w:rsidRPr="00BC7E13">
        <w:rPr>
          <w:rFonts w:cs="Arial"/>
          <w:szCs w:val="22"/>
        </w:rPr>
        <w:t xml:space="preserve"> materiel shall mean information, technical data and items, including </w:t>
      </w:r>
      <w:r w:rsidR="00C8660E">
        <w:rPr>
          <w:rFonts w:cs="Arial"/>
          <w:szCs w:val="22"/>
        </w:rPr>
        <w:t>a</w:t>
      </w:r>
      <w:r w:rsidRPr="00BC7E13">
        <w:rPr>
          <w:rFonts w:cs="Arial"/>
          <w:szCs w:val="22"/>
        </w:rPr>
        <w:t xml:space="preserve">rticles, components of </w:t>
      </w:r>
      <w:r w:rsidR="00C8660E">
        <w:rPr>
          <w:rFonts w:cs="Arial"/>
          <w:szCs w:val="22"/>
        </w:rPr>
        <w:t>a</w:t>
      </w:r>
      <w:r w:rsidRPr="00BC7E13">
        <w:rPr>
          <w:rFonts w:cs="Arial"/>
          <w:szCs w:val="22"/>
        </w:rPr>
        <w:t xml:space="preserve">rticles and software. </w:t>
      </w:r>
    </w:p>
    <w:p w14:paraId="6BE03811" w14:textId="0A641ED2" w:rsidR="006611C2" w:rsidRPr="00BC7E13" w:rsidRDefault="006611C2" w:rsidP="00884C95">
      <w:pPr>
        <w:pStyle w:val="MCoE-Section11"/>
        <w:tabs>
          <w:tab w:val="clear" w:pos="845"/>
        </w:tabs>
        <w:ind w:left="709"/>
        <w:jc w:val="left"/>
        <w:outlineLvl w:val="9"/>
        <w:rPr>
          <w:rFonts w:cs="Arial"/>
          <w:szCs w:val="22"/>
        </w:rPr>
      </w:pPr>
      <w:r w:rsidRPr="00BC7E13">
        <w:rPr>
          <w:rFonts w:cs="Arial"/>
          <w:szCs w:val="22"/>
        </w:rPr>
        <w:t>Where the</w:t>
      </w:r>
      <w:r w:rsidRPr="00BC7E13" w:rsidDel="00024F39">
        <w:rPr>
          <w:rFonts w:cs="Arial"/>
          <w:szCs w:val="22"/>
        </w:rPr>
        <w:t xml:space="preserve"> </w:t>
      </w:r>
      <w:r w:rsidR="00024F39">
        <w:rPr>
          <w:rFonts w:cs="Arial"/>
          <w:szCs w:val="22"/>
        </w:rPr>
        <w:t>Agreement</w:t>
      </w:r>
      <w:r w:rsidR="006E3928">
        <w:rPr>
          <w:rFonts w:cs="Arial"/>
          <w:szCs w:val="22"/>
        </w:rPr>
        <w:t xml:space="preserve"> or Approved Tasking Order</w:t>
      </w:r>
      <w:r w:rsidRPr="00BC7E13">
        <w:rPr>
          <w:rFonts w:cs="Arial"/>
          <w:szCs w:val="22"/>
        </w:rPr>
        <w:t xml:space="preserve"> performance requires the export of materiel for which a foreign export licence or import licence or authorisation is required, the </w:t>
      </w:r>
      <w:r w:rsidR="00B007B3">
        <w:rPr>
          <w:rFonts w:cs="Arial"/>
          <w:szCs w:val="22"/>
        </w:rPr>
        <w:t>Supplier</w:t>
      </w:r>
      <w:r w:rsidR="00B007B3" w:rsidRPr="00BC7E13">
        <w:rPr>
          <w:rFonts w:cs="Arial"/>
          <w:szCs w:val="22"/>
        </w:rPr>
        <w:t xml:space="preserve"> </w:t>
      </w:r>
      <w:r w:rsidRPr="00BC7E13">
        <w:rPr>
          <w:rFonts w:cs="Arial"/>
          <w:szCs w:val="22"/>
        </w:rPr>
        <w:t xml:space="preserve">shall include the dependencies for the export licence or import licence or authorisation application, grant and maintenance in the </w:t>
      </w:r>
      <w:r w:rsidR="00452677">
        <w:rPr>
          <w:rFonts w:cs="Arial"/>
          <w:szCs w:val="22"/>
        </w:rPr>
        <w:t>Agreement</w:t>
      </w:r>
      <w:r w:rsidR="006E3928">
        <w:rPr>
          <w:rFonts w:cs="Arial"/>
          <w:szCs w:val="22"/>
        </w:rPr>
        <w:t xml:space="preserve"> or Approved Tasking Order</w:t>
      </w:r>
      <w:r w:rsidRPr="00BC7E13">
        <w:rPr>
          <w:rFonts w:cs="Arial"/>
          <w:szCs w:val="22"/>
        </w:rPr>
        <w:t xml:space="preserve"> risk register and in the risk management plan for the </w:t>
      </w:r>
      <w:r w:rsidR="00024F39">
        <w:rPr>
          <w:rFonts w:cs="Arial"/>
          <w:szCs w:val="22"/>
        </w:rPr>
        <w:t>Agreement</w:t>
      </w:r>
      <w:r w:rsidR="006E3928">
        <w:rPr>
          <w:rFonts w:cs="Arial"/>
          <w:szCs w:val="22"/>
        </w:rPr>
        <w:t xml:space="preserve"> or Approved Tasking Order</w:t>
      </w:r>
      <w:r w:rsidRPr="00BC7E13">
        <w:rPr>
          <w:rFonts w:cs="Arial"/>
          <w:szCs w:val="22"/>
        </w:rPr>
        <w:t xml:space="preserve">, with appropriate review points. Where there is no requirement under the </w:t>
      </w:r>
      <w:r w:rsidR="00024F39">
        <w:rPr>
          <w:rFonts w:cs="Arial"/>
          <w:szCs w:val="22"/>
        </w:rPr>
        <w:t xml:space="preserve">Agreement </w:t>
      </w:r>
      <w:r w:rsidR="006E3928">
        <w:rPr>
          <w:rFonts w:cs="Arial"/>
          <w:szCs w:val="22"/>
        </w:rPr>
        <w:t xml:space="preserve">or Approved Tasking Order </w:t>
      </w:r>
      <w:r w:rsidRPr="00BC7E13">
        <w:rPr>
          <w:rFonts w:cs="Arial"/>
          <w:szCs w:val="22"/>
        </w:rPr>
        <w:t>for a risk management plan</w:t>
      </w:r>
      <w:r w:rsidR="006E3928">
        <w:rPr>
          <w:rFonts w:cs="Arial"/>
          <w:szCs w:val="22"/>
        </w:rPr>
        <w:t>,</w:t>
      </w:r>
      <w:r w:rsidRPr="00BC7E13">
        <w:rPr>
          <w:rFonts w:cs="Arial"/>
          <w:szCs w:val="22"/>
        </w:rPr>
        <w:t xml:space="preserve"> the </w:t>
      </w:r>
      <w:r w:rsidR="00B007B3">
        <w:rPr>
          <w:rFonts w:cs="Arial"/>
          <w:szCs w:val="22"/>
        </w:rPr>
        <w:t>Supplier</w:t>
      </w:r>
      <w:r w:rsidRPr="00BC7E13">
        <w:rPr>
          <w:rFonts w:cs="Arial"/>
          <w:szCs w:val="22"/>
        </w:rPr>
        <w:t xml:space="preserve"> shall submit this information to the </w:t>
      </w:r>
      <w:r w:rsidR="00DB190B">
        <w:rPr>
          <w:rFonts w:cs="Arial"/>
          <w:szCs w:val="22"/>
        </w:rPr>
        <w:t>ADT Commercial Lead</w:t>
      </w:r>
      <w:r w:rsidRPr="00BC7E13">
        <w:rPr>
          <w:rFonts w:cs="Arial"/>
          <w:szCs w:val="22"/>
        </w:rPr>
        <w:t>.</w:t>
      </w:r>
    </w:p>
    <w:p w14:paraId="13D3CC54" w14:textId="134B5FF0" w:rsidR="006611C2" w:rsidRDefault="006611C2" w:rsidP="00884C95">
      <w:pPr>
        <w:pStyle w:val="MCoE-Section11"/>
        <w:tabs>
          <w:tab w:val="clear" w:pos="845"/>
        </w:tabs>
        <w:ind w:left="709"/>
        <w:jc w:val="left"/>
        <w:outlineLvl w:val="9"/>
        <w:rPr>
          <w:rFonts w:cs="Arial"/>
          <w:szCs w:val="22"/>
        </w:rPr>
      </w:pPr>
      <w:r w:rsidRPr="00BC7E13">
        <w:rPr>
          <w:rFonts w:cs="Arial"/>
          <w:szCs w:val="22"/>
        </w:rPr>
        <w:t>During the term of the</w:t>
      </w:r>
      <w:r w:rsidRPr="00BC7E13" w:rsidDel="00024F39">
        <w:rPr>
          <w:rFonts w:cs="Arial"/>
          <w:szCs w:val="22"/>
        </w:rPr>
        <w:t xml:space="preserve"> </w:t>
      </w:r>
      <w:r w:rsidR="00024F39">
        <w:rPr>
          <w:rFonts w:cs="Arial"/>
          <w:szCs w:val="22"/>
        </w:rPr>
        <w:t>Agreement</w:t>
      </w:r>
      <w:r w:rsidRPr="00BC7E13">
        <w:rPr>
          <w:rFonts w:cs="Arial"/>
          <w:szCs w:val="22"/>
        </w:rPr>
        <w:t xml:space="preserve"> and for a period of up to 2 years from completion of the </w:t>
      </w:r>
      <w:r w:rsidR="00452677">
        <w:rPr>
          <w:rFonts w:cs="Arial"/>
          <w:szCs w:val="22"/>
        </w:rPr>
        <w:t>Agreement</w:t>
      </w:r>
      <w:r w:rsidRPr="00BC7E13">
        <w:rPr>
          <w:rFonts w:cs="Arial"/>
          <w:szCs w:val="22"/>
        </w:rPr>
        <w:t xml:space="preserve">, the Authority may make a written request to the </w:t>
      </w:r>
      <w:r w:rsidR="00B007B3">
        <w:rPr>
          <w:rFonts w:cs="Arial"/>
          <w:szCs w:val="22"/>
        </w:rPr>
        <w:t>Supplier</w:t>
      </w:r>
      <w:r w:rsidRPr="00BC7E13">
        <w:rPr>
          <w:rFonts w:cs="Arial"/>
          <w:szCs w:val="22"/>
        </w:rPr>
        <w:t xml:space="preserve"> to seek a variation to the conditions to a foreign export licence or import licence or authorisation to enable the Authority to re-export or re-transfer a licensed or authorised item or licensed or authorised information from the UK to a non-licensed or unauthorised </w:t>
      </w:r>
      <w:r w:rsidR="004E22CD">
        <w:rPr>
          <w:rFonts w:cs="Arial"/>
          <w:szCs w:val="22"/>
        </w:rPr>
        <w:t>T</w:t>
      </w:r>
      <w:r w:rsidRPr="00BC7E13">
        <w:rPr>
          <w:rFonts w:cs="Arial"/>
          <w:szCs w:val="22"/>
        </w:rPr>
        <w:t xml:space="preserve">hird </w:t>
      </w:r>
      <w:r w:rsidR="004E22CD">
        <w:rPr>
          <w:rFonts w:cs="Arial"/>
          <w:szCs w:val="22"/>
        </w:rPr>
        <w:t>P</w:t>
      </w:r>
      <w:r w:rsidRPr="00BC7E13">
        <w:rPr>
          <w:rFonts w:cs="Arial"/>
          <w:szCs w:val="22"/>
        </w:rPr>
        <w:t xml:space="preserve">arty. If the Authority makes such a request it will consult with the </w:t>
      </w:r>
      <w:r w:rsidR="00B007B3">
        <w:rPr>
          <w:rFonts w:cs="Arial"/>
          <w:szCs w:val="22"/>
        </w:rPr>
        <w:t>Supplier</w:t>
      </w:r>
      <w:r w:rsidRPr="00BC7E13">
        <w:rPr>
          <w:rFonts w:cs="Arial"/>
          <w:szCs w:val="22"/>
        </w:rPr>
        <w:t xml:space="preserve"> before making a determination of whether the Authority or the </w:t>
      </w:r>
      <w:r w:rsidR="00B007B3">
        <w:rPr>
          <w:rFonts w:cs="Arial"/>
          <w:szCs w:val="22"/>
        </w:rPr>
        <w:t>Supplier</w:t>
      </w:r>
      <w:r w:rsidRPr="00BC7E13">
        <w:rPr>
          <w:rFonts w:cs="Arial"/>
          <w:szCs w:val="22"/>
        </w:rPr>
        <w:t xml:space="preserve"> is best placed in all the circumstance to make the request. Where, subsequent to such consultation the Authority notifies the </w:t>
      </w:r>
      <w:r w:rsidR="00B007B3">
        <w:rPr>
          <w:rFonts w:cs="Arial"/>
          <w:szCs w:val="22"/>
        </w:rPr>
        <w:t>Supplier</w:t>
      </w:r>
      <w:r w:rsidRPr="00BC7E13">
        <w:rPr>
          <w:rFonts w:cs="Arial"/>
          <w:szCs w:val="22"/>
        </w:rPr>
        <w:t xml:space="preserve"> that the </w:t>
      </w:r>
      <w:r w:rsidR="00B007B3">
        <w:rPr>
          <w:rFonts w:cs="Arial"/>
          <w:szCs w:val="22"/>
        </w:rPr>
        <w:t>Supplier</w:t>
      </w:r>
      <w:r w:rsidRPr="00BC7E13">
        <w:rPr>
          <w:rFonts w:cs="Arial"/>
          <w:szCs w:val="22"/>
        </w:rPr>
        <w:t xml:space="preserve"> is best placed to make such request: </w:t>
      </w:r>
    </w:p>
    <w:p w14:paraId="3F527893" w14:textId="6429845B" w:rsidR="006611C2" w:rsidRPr="00BC7E13" w:rsidRDefault="006611C2" w:rsidP="00884C95">
      <w:pPr>
        <w:pStyle w:val="MCoE-Section111"/>
        <w:ind w:left="1418"/>
        <w:jc w:val="left"/>
        <w:outlineLvl w:val="9"/>
        <w:rPr>
          <w:rFonts w:cs="Arial"/>
          <w:szCs w:val="22"/>
        </w:rPr>
      </w:pPr>
      <w:r w:rsidRPr="00BC7E13">
        <w:rPr>
          <w:rFonts w:cs="Arial"/>
          <w:szCs w:val="22"/>
        </w:rPr>
        <w:t xml:space="preserve">the </w:t>
      </w:r>
      <w:r w:rsidR="00B007B3">
        <w:rPr>
          <w:rFonts w:cs="Arial"/>
          <w:szCs w:val="22"/>
        </w:rPr>
        <w:t>Supplier</w:t>
      </w:r>
      <w:r w:rsidRPr="00BC7E13">
        <w:rPr>
          <w:rFonts w:cs="Arial"/>
          <w:szCs w:val="22"/>
        </w:rPr>
        <w:t xml:space="preserve"> shall, or procure that the </w:t>
      </w:r>
      <w:r w:rsidR="00B007B3">
        <w:rPr>
          <w:rFonts w:cs="Arial"/>
          <w:szCs w:val="22"/>
        </w:rPr>
        <w:t>Supplier</w:t>
      </w:r>
      <w:r w:rsidRPr="00BC7E13">
        <w:rPr>
          <w:rFonts w:cs="Arial"/>
          <w:szCs w:val="22"/>
        </w:rPr>
        <w:t xml:space="preserve">’s </w:t>
      </w:r>
      <w:r w:rsidR="004E22CD">
        <w:rPr>
          <w:rFonts w:cs="Arial"/>
          <w:szCs w:val="22"/>
        </w:rPr>
        <w:t>S</w:t>
      </w:r>
      <w:r w:rsidRPr="00BC7E13">
        <w:rPr>
          <w:rFonts w:cs="Arial"/>
          <w:szCs w:val="22"/>
        </w:rPr>
        <w:t xml:space="preserve">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w:t>
      </w:r>
      <w:r w:rsidR="00B007B3">
        <w:rPr>
          <w:rFonts w:cs="Arial"/>
          <w:szCs w:val="22"/>
        </w:rPr>
        <w:t>Supplier</w:t>
      </w:r>
      <w:r w:rsidRPr="00BC7E13">
        <w:rPr>
          <w:rFonts w:cs="Arial"/>
          <w:szCs w:val="22"/>
        </w:rPr>
        <w:t xml:space="preserve"> has an objection, the Parties shall meet within 5 </w:t>
      </w:r>
      <w:r w:rsidR="00BC155A" w:rsidRPr="00B10BCC">
        <w:rPr>
          <w:rFonts w:cs="Arial"/>
          <w:szCs w:val="22"/>
        </w:rPr>
        <w:t>Business Days</w:t>
      </w:r>
      <w:r w:rsidRPr="00B10BCC">
        <w:rPr>
          <w:rFonts w:cs="Arial"/>
          <w:szCs w:val="22"/>
        </w:rPr>
        <w:t xml:space="preserve"> </w:t>
      </w:r>
      <w:r w:rsidRPr="00BC7E13">
        <w:rPr>
          <w:rFonts w:cs="Arial"/>
          <w:szCs w:val="22"/>
        </w:rPr>
        <w:t xml:space="preserve">to resolve the issue and should they fail the matter shall be escalated to an appropriate level within both Parties’ organisations, to include their respective export licensing subject matter experts; and </w:t>
      </w:r>
    </w:p>
    <w:p w14:paraId="59E872DF" w14:textId="77777777" w:rsidR="006611C2" w:rsidRPr="00BC7E13" w:rsidRDefault="006611C2" w:rsidP="00884C95">
      <w:pPr>
        <w:pStyle w:val="MCoE-Section111"/>
        <w:ind w:left="1418"/>
        <w:jc w:val="left"/>
        <w:outlineLvl w:val="9"/>
        <w:rPr>
          <w:rFonts w:cs="Arial"/>
          <w:szCs w:val="22"/>
        </w:rPr>
      </w:pPr>
      <w:r w:rsidRPr="00BC7E13">
        <w:rPr>
          <w:rFonts w:cs="Arial"/>
          <w:szCs w:val="22"/>
        </w:rPr>
        <w:t xml:space="preserve">the Authority shall provide sufficient information, certification, documentation and other reasonable assistance as may be necessary to support the application for the requested variation. </w:t>
      </w:r>
    </w:p>
    <w:p w14:paraId="458BBC30" w14:textId="1A19BF7E" w:rsidR="006611C2" w:rsidRPr="00BC7E13" w:rsidRDefault="006611C2" w:rsidP="00884C95">
      <w:pPr>
        <w:pStyle w:val="MCoE-Section11"/>
        <w:tabs>
          <w:tab w:val="clear" w:pos="845"/>
        </w:tabs>
        <w:ind w:left="851" w:hanging="851"/>
        <w:jc w:val="left"/>
        <w:outlineLvl w:val="9"/>
        <w:rPr>
          <w:rFonts w:cs="Arial"/>
          <w:szCs w:val="22"/>
        </w:rPr>
      </w:pPr>
      <w:r w:rsidRPr="00BC7E13">
        <w:rPr>
          <w:rFonts w:cs="Arial"/>
          <w:szCs w:val="22"/>
        </w:rPr>
        <w:t xml:space="preserve">Where the Authority determines that it is best placed to make such request the </w:t>
      </w:r>
      <w:r w:rsidR="00B007B3">
        <w:rPr>
          <w:rFonts w:cs="Arial"/>
          <w:szCs w:val="22"/>
        </w:rPr>
        <w:t>Supplier</w:t>
      </w:r>
      <w:r w:rsidRPr="00BC7E13">
        <w:rPr>
          <w:rFonts w:cs="Arial"/>
          <w:szCs w:val="22"/>
        </w:rPr>
        <w:t xml:space="preserve"> shall provide sufficient information, certification, documentation and other reasonable assistance as may be necessary to support the Authority to make the application for the requested variation. </w:t>
      </w:r>
    </w:p>
    <w:p w14:paraId="1CBF5BDA" w14:textId="68D3FAA5" w:rsidR="006611C2" w:rsidRPr="00BC7E13" w:rsidRDefault="006611C2" w:rsidP="00884C95">
      <w:pPr>
        <w:pStyle w:val="MCoE-Section11"/>
        <w:tabs>
          <w:tab w:val="clear" w:pos="845"/>
        </w:tabs>
        <w:ind w:left="851" w:hanging="851"/>
        <w:jc w:val="left"/>
        <w:outlineLvl w:val="9"/>
        <w:rPr>
          <w:rFonts w:cs="Arial"/>
          <w:szCs w:val="22"/>
        </w:rPr>
      </w:pPr>
      <w:r w:rsidRPr="00BC7E13">
        <w:rPr>
          <w:rFonts w:cs="Arial"/>
          <w:szCs w:val="22"/>
        </w:rPr>
        <w:lastRenderedPageBreak/>
        <w:t xml:space="preserve">Where the Authority invokes Clause 5 </w:t>
      </w:r>
      <w:r w:rsidR="003C2548" w:rsidRPr="00BC7E13">
        <w:rPr>
          <w:rFonts w:cs="Arial"/>
          <w:szCs w:val="22"/>
        </w:rPr>
        <w:t xml:space="preserve">(Appointment and Liability) </w:t>
      </w:r>
      <w:r w:rsidRPr="00BC7E13">
        <w:rPr>
          <w:rFonts w:cs="Arial"/>
          <w:szCs w:val="22"/>
        </w:rPr>
        <w:t xml:space="preserve">or 6 </w:t>
      </w:r>
      <w:r w:rsidR="003C2548" w:rsidRPr="00BC7E13">
        <w:rPr>
          <w:rFonts w:cs="Arial"/>
          <w:szCs w:val="22"/>
        </w:rPr>
        <w:t xml:space="preserve">(Non-Exclusive Agreement) </w:t>
      </w:r>
      <w:r w:rsidRPr="00BC7E13">
        <w:rPr>
          <w:rFonts w:cs="Arial"/>
          <w:szCs w:val="22"/>
        </w:rPr>
        <w:t xml:space="preserve">the Authority will pay the </w:t>
      </w:r>
      <w:r w:rsidR="00B007B3">
        <w:rPr>
          <w:rFonts w:cs="Arial"/>
          <w:szCs w:val="22"/>
        </w:rPr>
        <w:t>Supplier</w:t>
      </w:r>
      <w:r w:rsidRPr="00BC7E13">
        <w:rPr>
          <w:rFonts w:cs="Arial"/>
          <w:szCs w:val="22"/>
        </w:rPr>
        <w:t xml:space="preserve"> a fair and reasonable charge for this service based on the cost of providing it. </w:t>
      </w:r>
    </w:p>
    <w:p w14:paraId="74336893" w14:textId="4FE81E17" w:rsidR="006611C2" w:rsidRPr="00BC7E13" w:rsidRDefault="006611C2" w:rsidP="00884C95">
      <w:pPr>
        <w:pStyle w:val="MCoE-Section11"/>
        <w:tabs>
          <w:tab w:val="clear" w:pos="845"/>
        </w:tabs>
        <w:ind w:left="851" w:hanging="851"/>
        <w:jc w:val="left"/>
        <w:outlineLvl w:val="9"/>
        <w:rPr>
          <w:rFonts w:cs="Arial"/>
          <w:szCs w:val="22"/>
        </w:rPr>
      </w:pPr>
      <w:r w:rsidRPr="00BC7E13">
        <w:rPr>
          <w:rFonts w:cs="Arial"/>
          <w:szCs w:val="22"/>
        </w:rPr>
        <w:t xml:space="preserve">Where the </w:t>
      </w:r>
      <w:r w:rsidR="00B007B3">
        <w:rPr>
          <w:rFonts w:cs="Arial"/>
          <w:szCs w:val="22"/>
        </w:rPr>
        <w:t>Supplier</w:t>
      </w:r>
      <w:r w:rsidRPr="00BC7E13">
        <w:rPr>
          <w:rFonts w:cs="Arial"/>
          <w:szCs w:val="22"/>
        </w:rPr>
        <w:t xml:space="preserve"> subcontracts work under the </w:t>
      </w:r>
      <w:r w:rsidR="00452677">
        <w:rPr>
          <w:rFonts w:cs="Arial"/>
          <w:szCs w:val="22"/>
        </w:rPr>
        <w:t>Agreement</w:t>
      </w:r>
      <w:r w:rsidRPr="00BC7E13">
        <w:rPr>
          <w:rFonts w:cs="Arial"/>
          <w:szCs w:val="22"/>
        </w:rPr>
        <w:t xml:space="preserve">, which is likely to be subject to foreign export control, import control or both the </w:t>
      </w:r>
      <w:r w:rsidR="00B007B3">
        <w:rPr>
          <w:rFonts w:cs="Arial"/>
          <w:szCs w:val="22"/>
        </w:rPr>
        <w:t>Supplier</w:t>
      </w:r>
      <w:r w:rsidRPr="00BC7E13">
        <w:rPr>
          <w:rFonts w:cs="Arial"/>
          <w:szCs w:val="22"/>
        </w:rPr>
        <w:t xml:space="preserve"> shall use reasonable endeavours to incorporate in each </w:t>
      </w:r>
      <w:r w:rsidR="00733FCD">
        <w:rPr>
          <w:rFonts w:cs="Arial"/>
          <w:szCs w:val="22"/>
        </w:rPr>
        <w:t>S</w:t>
      </w:r>
      <w:r w:rsidRPr="00BC7E13">
        <w:rPr>
          <w:rFonts w:cs="Arial"/>
          <w:szCs w:val="22"/>
        </w:rPr>
        <w:t>ub</w:t>
      </w:r>
      <w:r w:rsidR="00733FCD">
        <w:rPr>
          <w:rFonts w:cs="Arial"/>
          <w:szCs w:val="22"/>
        </w:rPr>
        <w:t>-</w:t>
      </w:r>
      <w:r w:rsidRPr="00BC7E13">
        <w:rPr>
          <w:rFonts w:cs="Arial"/>
          <w:szCs w:val="22"/>
        </w:rPr>
        <w:t xml:space="preserve">contract equivalent obligations to those set out in this </w:t>
      </w:r>
      <w:r w:rsidR="00733FCD">
        <w:rPr>
          <w:rFonts w:cs="Arial"/>
          <w:szCs w:val="22"/>
        </w:rPr>
        <w:t>Clause</w:t>
      </w:r>
      <w:r w:rsidRPr="00BC7E13">
        <w:rPr>
          <w:rFonts w:cs="Arial"/>
          <w:szCs w:val="22"/>
        </w:rPr>
        <w:t xml:space="preserve">. Where it is not possible to include equivalent terms to those set out in this </w:t>
      </w:r>
      <w:r w:rsidR="00733FCD">
        <w:rPr>
          <w:rFonts w:cs="Arial"/>
          <w:szCs w:val="22"/>
        </w:rPr>
        <w:t>Clause</w:t>
      </w:r>
      <w:r w:rsidRPr="00BC7E13">
        <w:rPr>
          <w:rFonts w:cs="Arial"/>
          <w:szCs w:val="22"/>
        </w:rPr>
        <w:t xml:space="preserve">, the </w:t>
      </w:r>
      <w:r w:rsidR="00B007B3">
        <w:rPr>
          <w:rFonts w:cs="Arial"/>
          <w:szCs w:val="22"/>
        </w:rPr>
        <w:t>Supplier</w:t>
      </w:r>
      <w:r w:rsidRPr="00BC7E13">
        <w:rPr>
          <w:rFonts w:cs="Arial"/>
          <w:szCs w:val="22"/>
        </w:rPr>
        <w:t xml:space="preserve"> shall report that fact and the circumstances to the Authority. </w:t>
      </w:r>
    </w:p>
    <w:p w14:paraId="276DD9AC" w14:textId="77777777" w:rsidR="00B54A31" w:rsidRPr="00B54A31" w:rsidRDefault="000A379A" w:rsidP="00884C95">
      <w:pPr>
        <w:pStyle w:val="MCoE-Section11"/>
        <w:tabs>
          <w:tab w:val="clear" w:pos="845"/>
        </w:tabs>
        <w:ind w:left="709"/>
        <w:jc w:val="left"/>
        <w:outlineLvl w:val="9"/>
        <w:rPr>
          <w:rFonts w:cs="Arial"/>
          <w:szCs w:val="22"/>
        </w:rPr>
      </w:pPr>
      <w:r w:rsidRPr="00A710FE">
        <w:rPr>
          <w:rFonts w:cs="Arial"/>
          <w:b/>
          <w:szCs w:val="22"/>
        </w:rPr>
        <w:t>Obtaining A Licence Or Authorisation From A Foreign Government – Authority Obligations</w:t>
      </w:r>
    </w:p>
    <w:p w14:paraId="6ECD8481" w14:textId="1155E639" w:rsidR="006611C2" w:rsidRPr="00B54A31" w:rsidRDefault="006611C2" w:rsidP="00884C95">
      <w:pPr>
        <w:pStyle w:val="MCoE-Section111"/>
        <w:ind w:left="1418"/>
        <w:jc w:val="left"/>
        <w:outlineLvl w:val="9"/>
        <w:rPr>
          <w:rFonts w:cs="Arial"/>
          <w:szCs w:val="22"/>
        </w:rPr>
      </w:pPr>
      <w:r w:rsidRPr="00B54A31">
        <w:rPr>
          <w:rFonts w:cs="Arial"/>
          <w:szCs w:val="22"/>
        </w:rPr>
        <w:t xml:space="preserve">Without prejudice to HM Government's position on the validity of any claim by a foreign government to extra-territoriality, the Authority shall provide the </w:t>
      </w:r>
      <w:r w:rsidR="00B007B3" w:rsidRPr="00B54A31">
        <w:rPr>
          <w:rFonts w:cs="Arial"/>
          <w:szCs w:val="22"/>
        </w:rPr>
        <w:t>Supplier</w:t>
      </w:r>
      <w:r w:rsidRPr="00B54A31">
        <w:rPr>
          <w:rFonts w:cs="Arial"/>
          <w:szCs w:val="22"/>
        </w:rPr>
        <w:t xml:space="preserve"> with sufficient information, certification, documentation and other reasonable assistance to facilitate the granting of export licences or import licences or authorisations by a foreign Government in respect of the performance of the </w:t>
      </w:r>
      <w:r w:rsidR="00452677" w:rsidRPr="00B54A31">
        <w:rPr>
          <w:rFonts w:cs="Arial"/>
          <w:szCs w:val="22"/>
        </w:rPr>
        <w:t>Agreement</w:t>
      </w:r>
      <w:r w:rsidR="00B1224F" w:rsidRPr="00B54A31">
        <w:rPr>
          <w:rFonts w:cs="Arial"/>
          <w:szCs w:val="22"/>
        </w:rPr>
        <w:t xml:space="preserve"> or Approved Tasking Order</w:t>
      </w:r>
      <w:r w:rsidRPr="00B54A31">
        <w:rPr>
          <w:rFonts w:cs="Arial"/>
          <w:szCs w:val="22"/>
        </w:rPr>
        <w:t xml:space="preserve">. </w:t>
      </w:r>
    </w:p>
    <w:p w14:paraId="5D6131FC" w14:textId="64145E30" w:rsidR="006611C2" w:rsidRPr="00BC7E13" w:rsidRDefault="006611C2" w:rsidP="00884C95">
      <w:pPr>
        <w:pStyle w:val="MCoE-Section111"/>
        <w:ind w:left="1418"/>
        <w:jc w:val="left"/>
        <w:outlineLvl w:val="9"/>
        <w:rPr>
          <w:rFonts w:cs="Arial"/>
          <w:szCs w:val="22"/>
        </w:rPr>
      </w:pPr>
      <w:r w:rsidRPr="00BC7E13">
        <w:rPr>
          <w:rFonts w:cs="Arial"/>
          <w:szCs w:val="22"/>
        </w:rPr>
        <w:t xml:space="preserve">The Authority shall provide such assistance as the </w:t>
      </w:r>
      <w:r w:rsidR="00B007B3">
        <w:rPr>
          <w:rFonts w:cs="Arial"/>
          <w:szCs w:val="22"/>
        </w:rPr>
        <w:t>Supplier</w:t>
      </w:r>
      <w:r w:rsidRPr="00BC7E13">
        <w:rPr>
          <w:rFonts w:cs="Arial"/>
          <w:szCs w:val="22"/>
        </w:rPr>
        <w:t xml:space="preserve"> may reasonably require in obtaining any UK export licences necessary for the performance of the </w:t>
      </w:r>
      <w:r w:rsidR="00452677">
        <w:rPr>
          <w:rFonts w:cs="Arial"/>
          <w:szCs w:val="22"/>
        </w:rPr>
        <w:t>Agreement</w:t>
      </w:r>
      <w:r w:rsidR="00B1224F">
        <w:rPr>
          <w:rFonts w:cs="Arial"/>
          <w:szCs w:val="22"/>
        </w:rPr>
        <w:t xml:space="preserve"> or Approved Tasking Order</w:t>
      </w:r>
      <w:r w:rsidRPr="00BC7E13">
        <w:rPr>
          <w:rFonts w:cs="Arial"/>
          <w:szCs w:val="22"/>
        </w:rPr>
        <w:t>.</w:t>
      </w:r>
    </w:p>
    <w:p w14:paraId="74C78AC1" w14:textId="225A405D" w:rsidR="006611C2" w:rsidRPr="00A710FE" w:rsidRDefault="00B007B3" w:rsidP="00884C95">
      <w:pPr>
        <w:pStyle w:val="MCoE-Section11"/>
        <w:tabs>
          <w:tab w:val="clear" w:pos="845"/>
        </w:tabs>
        <w:ind w:left="709"/>
        <w:jc w:val="left"/>
        <w:outlineLvl w:val="9"/>
        <w:rPr>
          <w:rFonts w:cs="Arial"/>
          <w:b/>
          <w:szCs w:val="22"/>
        </w:rPr>
      </w:pPr>
      <w:r w:rsidRPr="00AB327C">
        <w:rPr>
          <w:rFonts w:cs="Arial"/>
          <w:b/>
          <w:bCs w:val="0"/>
          <w:szCs w:val="22"/>
        </w:rPr>
        <w:t>Supplier</w:t>
      </w:r>
      <w:r w:rsidR="006611C2" w:rsidRPr="00A710FE">
        <w:rPr>
          <w:rFonts w:cs="Arial"/>
          <w:b/>
          <w:szCs w:val="22"/>
        </w:rPr>
        <w:t xml:space="preserve"> Obligation To Provide </w:t>
      </w:r>
      <w:r w:rsidR="006611C2" w:rsidRPr="00B1224F">
        <w:rPr>
          <w:rFonts w:cs="Arial"/>
          <w:b/>
          <w:szCs w:val="22"/>
        </w:rPr>
        <w:t>Information</w:t>
      </w:r>
      <w:r w:rsidR="006611C2" w:rsidRPr="00A710FE">
        <w:rPr>
          <w:rFonts w:cs="Arial"/>
          <w:b/>
          <w:szCs w:val="22"/>
        </w:rPr>
        <w:t xml:space="preserve"> </w:t>
      </w:r>
    </w:p>
    <w:p w14:paraId="2622F1C5" w14:textId="470E9997" w:rsidR="006611C2" w:rsidRPr="00BC7E13" w:rsidRDefault="006611C2" w:rsidP="00884C95">
      <w:pPr>
        <w:pStyle w:val="MCoE-Section111"/>
        <w:ind w:left="1418"/>
        <w:jc w:val="left"/>
        <w:outlineLvl w:val="9"/>
        <w:rPr>
          <w:rFonts w:cs="Arial"/>
          <w:szCs w:val="22"/>
        </w:rPr>
      </w:pPr>
      <w:r w:rsidRPr="00BC7E13">
        <w:rPr>
          <w:rFonts w:cs="Arial"/>
          <w:szCs w:val="22"/>
        </w:rPr>
        <w:t xml:space="preserve">The </w:t>
      </w:r>
      <w:r w:rsidR="00B007B3">
        <w:rPr>
          <w:rFonts w:cs="Arial"/>
          <w:szCs w:val="22"/>
        </w:rPr>
        <w:t>Supplier</w:t>
      </w:r>
      <w:r w:rsidRPr="00BC7E13">
        <w:rPr>
          <w:rFonts w:cs="Arial"/>
          <w:szCs w:val="22"/>
        </w:rPr>
        <w:t xml:space="preserve"> shall use reasonable end</w:t>
      </w:r>
      <w:r w:rsidR="00F444B6" w:rsidRPr="00BC7E13">
        <w:rPr>
          <w:rFonts w:cs="Arial"/>
          <w:szCs w:val="22"/>
        </w:rPr>
        <w:t xml:space="preserve">eavours to identify whether any </w:t>
      </w:r>
      <w:r w:rsidR="00B007B3">
        <w:rPr>
          <w:rFonts w:cs="Arial"/>
          <w:szCs w:val="22"/>
        </w:rPr>
        <w:t>Supplier</w:t>
      </w:r>
      <w:r w:rsidRPr="00BC7E13">
        <w:rPr>
          <w:rFonts w:cs="Arial"/>
          <w:szCs w:val="22"/>
        </w:rPr>
        <w:t xml:space="preserve"> Deliverable is subject to: </w:t>
      </w:r>
    </w:p>
    <w:p w14:paraId="5536E5B0" w14:textId="77777777" w:rsidR="005E6B5E" w:rsidRPr="00BC7E13" w:rsidRDefault="006611C2" w:rsidP="00884C95">
      <w:pPr>
        <w:pStyle w:val="ListParagraph"/>
        <w:numPr>
          <w:ilvl w:val="0"/>
          <w:numId w:val="10"/>
        </w:numPr>
        <w:spacing w:after="0" w:line="240" w:lineRule="auto"/>
        <w:ind w:left="2268" w:hanging="567"/>
        <w:rPr>
          <w:rFonts w:cs="Arial"/>
        </w:rPr>
      </w:pPr>
      <w:r w:rsidRPr="00BC7E13">
        <w:rPr>
          <w:rFonts w:cs="Arial"/>
        </w:rPr>
        <w:t>a non-UK export licence, authorisation or exemption; or</w:t>
      </w:r>
    </w:p>
    <w:p w14:paraId="25A1DC86" w14:textId="206EC98D" w:rsidR="006611C2" w:rsidRPr="00BC7E13" w:rsidRDefault="006611C2" w:rsidP="00AB327C">
      <w:pPr>
        <w:pStyle w:val="ListParagraph"/>
        <w:spacing w:after="0" w:line="240" w:lineRule="auto"/>
        <w:ind w:left="1985" w:hanging="567"/>
        <w:rPr>
          <w:rFonts w:cs="Arial"/>
        </w:rPr>
      </w:pPr>
      <w:r w:rsidRPr="00BC7E13">
        <w:rPr>
          <w:rFonts w:cs="Arial"/>
        </w:rPr>
        <w:t xml:space="preserve"> </w:t>
      </w:r>
    </w:p>
    <w:p w14:paraId="4D95BEDF" w14:textId="433189E9" w:rsidR="006611C2" w:rsidRPr="00BC7E13" w:rsidRDefault="006611C2" w:rsidP="00884C95">
      <w:pPr>
        <w:pStyle w:val="ListParagraph"/>
        <w:numPr>
          <w:ilvl w:val="0"/>
          <w:numId w:val="10"/>
        </w:numPr>
        <w:spacing w:after="0" w:line="240" w:lineRule="auto"/>
        <w:ind w:left="2268" w:hanging="567"/>
        <w:rPr>
          <w:rFonts w:cs="Arial"/>
        </w:rPr>
      </w:pPr>
      <w:r w:rsidRPr="00BC7E13">
        <w:rPr>
          <w:rFonts w:cs="Arial"/>
        </w:rPr>
        <w:t>any other rela</w:t>
      </w:r>
      <w:r w:rsidR="00516BD0" w:rsidRPr="00BC7E13">
        <w:rPr>
          <w:rFonts w:cs="Arial"/>
        </w:rPr>
        <w:t>ted transfer or export control,</w:t>
      </w:r>
    </w:p>
    <w:p w14:paraId="38492AE6" w14:textId="532C1659" w:rsidR="005E6B5E" w:rsidRDefault="005E6B5E" w:rsidP="007E3BA0">
      <w:pPr>
        <w:spacing w:after="0" w:line="240" w:lineRule="auto"/>
        <w:rPr>
          <w:rFonts w:cs="Arial"/>
        </w:rPr>
      </w:pPr>
    </w:p>
    <w:p w14:paraId="5F4637F7" w14:textId="77777777" w:rsidR="00F3204D" w:rsidRPr="00BC7E13" w:rsidRDefault="00F3204D" w:rsidP="007E3BA0">
      <w:pPr>
        <w:spacing w:after="0" w:line="240" w:lineRule="auto"/>
        <w:rPr>
          <w:rFonts w:cs="Arial"/>
        </w:rPr>
      </w:pPr>
    </w:p>
    <w:p w14:paraId="04C841B7" w14:textId="0DFFCA59" w:rsidR="006611C2" w:rsidRPr="00BC7E13" w:rsidRDefault="002F65EA" w:rsidP="00884C95">
      <w:pPr>
        <w:pStyle w:val="ListParagraph"/>
        <w:numPr>
          <w:ilvl w:val="0"/>
          <w:numId w:val="10"/>
        </w:numPr>
        <w:spacing w:after="0" w:line="240" w:lineRule="auto"/>
        <w:ind w:left="2268" w:hanging="567"/>
        <w:rPr>
          <w:rFonts w:cs="Arial"/>
        </w:rPr>
      </w:pPr>
      <w:r>
        <w:rPr>
          <w:rFonts w:cs="Arial"/>
        </w:rPr>
        <w:t>t</w:t>
      </w:r>
      <w:r w:rsidR="00516BD0" w:rsidRPr="00BC7E13">
        <w:rPr>
          <w:rFonts w:cs="Arial"/>
        </w:rPr>
        <w:t xml:space="preserve">hat imposes or will impose end use, end user or re-transfer or re-export restrictions, or restrictions on disclosure to individuals based upon their nationality. This does not include the intellectual property-specific restrictions of the type referred to in Clause </w:t>
      </w:r>
      <w:r w:rsidR="00232D3D">
        <w:rPr>
          <w:rFonts w:cs="Arial"/>
        </w:rPr>
        <w:t>70</w:t>
      </w:r>
      <w:r w:rsidR="0087234C" w:rsidRPr="00BC7E13">
        <w:rPr>
          <w:rFonts w:cs="Arial"/>
        </w:rPr>
        <w:t xml:space="preserve"> (Data Protection)</w:t>
      </w:r>
      <w:r w:rsidR="00516BD0" w:rsidRPr="00BC7E13">
        <w:rPr>
          <w:rFonts w:cs="Arial"/>
        </w:rPr>
        <w:t xml:space="preserve">. </w:t>
      </w:r>
    </w:p>
    <w:p w14:paraId="118DAEA6" w14:textId="45498824" w:rsidR="006611C2" w:rsidRPr="00BC7E13" w:rsidRDefault="006611C2" w:rsidP="00884C95">
      <w:pPr>
        <w:pStyle w:val="MCoE-Section11"/>
        <w:tabs>
          <w:tab w:val="clear" w:pos="845"/>
        </w:tabs>
        <w:ind w:left="709"/>
        <w:jc w:val="left"/>
        <w:outlineLvl w:val="9"/>
        <w:rPr>
          <w:rFonts w:cs="Arial"/>
          <w:szCs w:val="22"/>
        </w:rPr>
      </w:pPr>
      <w:bookmarkStart w:id="178" w:name="_Ref131252747"/>
      <w:r w:rsidRPr="00BC7E13">
        <w:rPr>
          <w:rFonts w:cs="Arial"/>
          <w:szCs w:val="22"/>
        </w:rPr>
        <w:t xml:space="preserve">If at any time during the term of the </w:t>
      </w:r>
      <w:r w:rsidR="00024F39">
        <w:rPr>
          <w:rFonts w:cs="Arial"/>
          <w:szCs w:val="22"/>
        </w:rPr>
        <w:t xml:space="preserve">Agreement </w:t>
      </w:r>
      <w:r w:rsidRPr="00BC7E13">
        <w:rPr>
          <w:rFonts w:cs="Arial"/>
          <w:szCs w:val="22"/>
        </w:rPr>
        <w:t xml:space="preserve">the </w:t>
      </w:r>
      <w:r w:rsidR="00B007B3">
        <w:rPr>
          <w:rFonts w:cs="Arial"/>
          <w:szCs w:val="22"/>
        </w:rPr>
        <w:t>Supplier</w:t>
      </w:r>
      <w:r w:rsidRPr="00BC7E13">
        <w:rPr>
          <w:rFonts w:cs="Arial"/>
          <w:szCs w:val="22"/>
        </w:rPr>
        <w:t xml:space="preserve"> becomes aware that all or any part of the </w:t>
      </w:r>
      <w:r w:rsidR="00B007B3">
        <w:rPr>
          <w:rFonts w:cs="Arial"/>
          <w:szCs w:val="22"/>
        </w:rPr>
        <w:t>Supplier</w:t>
      </w:r>
      <w:r w:rsidRPr="00BC7E13">
        <w:rPr>
          <w:rFonts w:cs="Arial"/>
          <w:szCs w:val="22"/>
        </w:rPr>
        <w:t xml:space="preserve"> Deliverables are subject to Clause </w:t>
      </w:r>
      <w:r w:rsidR="00871530">
        <w:rPr>
          <w:rFonts w:cs="Arial"/>
          <w:szCs w:val="22"/>
        </w:rPr>
        <w:fldChar w:fldCharType="begin"/>
      </w:r>
      <w:r w:rsidR="00871530">
        <w:rPr>
          <w:rFonts w:cs="Arial"/>
          <w:szCs w:val="22"/>
        </w:rPr>
        <w:instrText xml:space="preserve"> REF _Ref131175407 \r \h </w:instrText>
      </w:r>
      <w:r w:rsidR="00871530">
        <w:rPr>
          <w:rFonts w:cs="Arial"/>
          <w:szCs w:val="22"/>
        </w:rPr>
      </w:r>
      <w:r w:rsidR="00871530">
        <w:rPr>
          <w:rFonts w:cs="Arial"/>
          <w:szCs w:val="22"/>
        </w:rPr>
        <w:fldChar w:fldCharType="separate"/>
      </w:r>
      <w:r w:rsidR="004B18CA">
        <w:rPr>
          <w:rFonts w:cs="Arial"/>
          <w:szCs w:val="22"/>
        </w:rPr>
        <w:t>30.1</w:t>
      </w:r>
      <w:r w:rsidR="00871530">
        <w:rPr>
          <w:rFonts w:cs="Arial"/>
          <w:szCs w:val="22"/>
        </w:rPr>
        <w:fldChar w:fldCharType="end"/>
      </w:r>
      <w:r w:rsidRPr="00BC7E13">
        <w:rPr>
          <w:rFonts w:cs="Arial"/>
          <w:szCs w:val="22"/>
        </w:rPr>
        <w:t xml:space="preserve"> or </w:t>
      </w:r>
      <w:r w:rsidR="00516BD0" w:rsidRPr="00BC7E13">
        <w:rPr>
          <w:rFonts w:cs="Arial"/>
          <w:szCs w:val="22"/>
        </w:rPr>
        <w:t>Clause</w:t>
      </w:r>
      <w:r w:rsidR="005649EF" w:rsidRPr="00BC7E13">
        <w:rPr>
          <w:rFonts w:cs="Arial"/>
          <w:szCs w:val="22"/>
        </w:rPr>
        <w:t xml:space="preserve"> </w:t>
      </w:r>
      <w:r w:rsidR="004E063D">
        <w:rPr>
          <w:rFonts w:cs="Arial"/>
          <w:szCs w:val="22"/>
        </w:rPr>
        <w:fldChar w:fldCharType="begin"/>
      </w:r>
      <w:r w:rsidR="004E063D">
        <w:rPr>
          <w:rFonts w:cs="Arial"/>
          <w:szCs w:val="22"/>
        </w:rPr>
        <w:instrText xml:space="preserve"> REF _Ref131175425 \r \h </w:instrText>
      </w:r>
      <w:r w:rsidR="004E063D">
        <w:rPr>
          <w:rFonts w:cs="Arial"/>
          <w:szCs w:val="22"/>
        </w:rPr>
      </w:r>
      <w:r w:rsidR="004E063D">
        <w:rPr>
          <w:rFonts w:cs="Arial"/>
          <w:szCs w:val="22"/>
        </w:rPr>
        <w:fldChar w:fldCharType="separate"/>
      </w:r>
      <w:r w:rsidR="004B18CA">
        <w:rPr>
          <w:rFonts w:cs="Arial"/>
          <w:szCs w:val="22"/>
        </w:rPr>
        <w:t>30.2</w:t>
      </w:r>
      <w:r w:rsidR="004E063D">
        <w:rPr>
          <w:rFonts w:cs="Arial"/>
          <w:szCs w:val="22"/>
        </w:rPr>
        <w:fldChar w:fldCharType="end"/>
      </w:r>
      <w:r w:rsidRPr="00BC7E13">
        <w:rPr>
          <w:rFonts w:cs="Arial"/>
          <w:szCs w:val="22"/>
        </w:rPr>
        <w:t xml:space="preserve">, it shall notify the Authority of this as soon as reasonably practicable by providing details in the DEFFORM 528 or other mutually agreed alternative format. Such notification shall be no later than 30 </w:t>
      </w:r>
      <w:r w:rsidR="00516BD0" w:rsidRPr="00BC7E13">
        <w:rPr>
          <w:rFonts w:cs="Arial"/>
          <w:szCs w:val="22"/>
        </w:rPr>
        <w:t xml:space="preserve">calendar </w:t>
      </w:r>
      <w:r w:rsidRPr="00BC7E13">
        <w:rPr>
          <w:rFonts w:cs="Arial"/>
          <w:szCs w:val="22"/>
        </w:rPr>
        <w:t xml:space="preserve">days of knowledge of any affected </w:t>
      </w:r>
      <w:r w:rsidR="00B007B3">
        <w:rPr>
          <w:rFonts w:cs="Arial"/>
          <w:szCs w:val="22"/>
        </w:rPr>
        <w:t>Supplier</w:t>
      </w:r>
      <w:r w:rsidRPr="00BC7E13">
        <w:rPr>
          <w:rFonts w:cs="Arial"/>
          <w:szCs w:val="22"/>
        </w:rPr>
        <w:t xml:space="preserve"> Deliverable and in any event such notification shall be not less than 30</w:t>
      </w:r>
      <w:r w:rsidR="00516BD0" w:rsidRPr="00BC7E13">
        <w:rPr>
          <w:rFonts w:cs="Arial"/>
          <w:szCs w:val="22"/>
        </w:rPr>
        <w:t xml:space="preserve"> calendar</w:t>
      </w:r>
      <w:r w:rsidRPr="00BC7E13">
        <w:rPr>
          <w:rFonts w:cs="Arial"/>
          <w:szCs w:val="22"/>
        </w:rPr>
        <w:t xml:space="preserve"> days prior to delivery of the </w:t>
      </w:r>
      <w:r w:rsidR="00B007B3">
        <w:rPr>
          <w:rFonts w:cs="Arial"/>
          <w:szCs w:val="22"/>
        </w:rPr>
        <w:t>Supplier</w:t>
      </w:r>
      <w:r w:rsidRPr="00BC7E13">
        <w:rPr>
          <w:rFonts w:cs="Arial"/>
          <w:szCs w:val="22"/>
        </w:rPr>
        <w:t xml:space="preserve"> Deliverables.</w:t>
      </w:r>
      <w:bookmarkEnd w:id="178"/>
      <w:r w:rsidRPr="00BC7E13">
        <w:rPr>
          <w:rFonts w:cs="Arial"/>
          <w:szCs w:val="22"/>
        </w:rPr>
        <w:t xml:space="preserve"> </w:t>
      </w:r>
    </w:p>
    <w:p w14:paraId="0371CD62" w14:textId="791A4C37" w:rsidR="006611C2" w:rsidRPr="00BC7E13" w:rsidRDefault="006611C2" w:rsidP="00884C95">
      <w:pPr>
        <w:pStyle w:val="MCoE-Section11"/>
        <w:tabs>
          <w:tab w:val="clear" w:pos="845"/>
        </w:tabs>
        <w:ind w:left="709"/>
        <w:jc w:val="left"/>
        <w:outlineLvl w:val="9"/>
        <w:rPr>
          <w:rFonts w:cs="Arial"/>
          <w:szCs w:val="22"/>
        </w:rPr>
      </w:pPr>
      <w:bookmarkStart w:id="179" w:name="_Ref131175682"/>
      <w:r w:rsidRPr="00BC7E13">
        <w:rPr>
          <w:rFonts w:cs="Arial"/>
          <w:szCs w:val="22"/>
        </w:rPr>
        <w:t xml:space="preserve">If the information to be provided under Clause </w:t>
      </w:r>
      <w:r w:rsidR="004E063D">
        <w:rPr>
          <w:rFonts w:cs="Arial"/>
          <w:szCs w:val="22"/>
        </w:rPr>
        <w:fldChar w:fldCharType="begin"/>
      </w:r>
      <w:r w:rsidR="004E063D">
        <w:rPr>
          <w:rFonts w:cs="Arial"/>
          <w:szCs w:val="22"/>
        </w:rPr>
        <w:instrText xml:space="preserve"> REF _Ref131175425 \r \h </w:instrText>
      </w:r>
      <w:r w:rsidR="004E063D">
        <w:rPr>
          <w:rFonts w:cs="Arial"/>
          <w:szCs w:val="22"/>
        </w:rPr>
      </w:r>
      <w:r w:rsidR="004E063D">
        <w:rPr>
          <w:rFonts w:cs="Arial"/>
          <w:szCs w:val="22"/>
        </w:rPr>
        <w:fldChar w:fldCharType="separate"/>
      </w:r>
      <w:r w:rsidR="004B18CA">
        <w:rPr>
          <w:rFonts w:cs="Arial"/>
          <w:szCs w:val="22"/>
        </w:rPr>
        <w:t>30.2</w:t>
      </w:r>
      <w:r w:rsidR="004E063D">
        <w:rPr>
          <w:rFonts w:cs="Arial"/>
          <w:szCs w:val="22"/>
        </w:rPr>
        <w:fldChar w:fldCharType="end"/>
      </w:r>
      <w:r w:rsidR="004E063D">
        <w:rPr>
          <w:rFonts w:cs="Arial"/>
          <w:szCs w:val="22"/>
        </w:rPr>
        <w:t xml:space="preserve"> </w:t>
      </w:r>
      <w:r w:rsidRPr="00BC7E13">
        <w:rPr>
          <w:rFonts w:cs="Arial"/>
          <w:szCs w:val="22"/>
        </w:rPr>
        <w:t xml:space="preserve">has been provided previously to the Authority by the </w:t>
      </w:r>
      <w:r w:rsidR="00B007B3">
        <w:rPr>
          <w:rFonts w:cs="Arial"/>
          <w:szCs w:val="22"/>
        </w:rPr>
        <w:t>Supplier</w:t>
      </w:r>
      <w:r w:rsidRPr="00BC7E13">
        <w:rPr>
          <w:rFonts w:cs="Arial"/>
          <w:szCs w:val="22"/>
        </w:rPr>
        <w:t xml:space="preserve"> under the </w:t>
      </w:r>
      <w:r w:rsidR="00452677">
        <w:rPr>
          <w:rFonts w:cs="Arial"/>
          <w:szCs w:val="22"/>
        </w:rPr>
        <w:t>Agreement</w:t>
      </w:r>
      <w:r w:rsidRPr="00BC7E13">
        <w:rPr>
          <w:rFonts w:cs="Arial"/>
          <w:szCs w:val="22"/>
        </w:rPr>
        <w:t xml:space="preserve">, the </w:t>
      </w:r>
      <w:r w:rsidR="00B007B3">
        <w:rPr>
          <w:rFonts w:cs="Arial"/>
          <w:szCs w:val="22"/>
        </w:rPr>
        <w:t>Supplier</w:t>
      </w:r>
      <w:r w:rsidRPr="00BC7E13">
        <w:rPr>
          <w:rFonts w:cs="Arial"/>
          <w:szCs w:val="22"/>
        </w:rPr>
        <w:t xml:space="preserve"> may satisfy these </w:t>
      </w:r>
      <w:r w:rsidRPr="00BC7E13">
        <w:rPr>
          <w:rFonts w:cs="Arial"/>
          <w:szCs w:val="22"/>
        </w:rPr>
        <w:lastRenderedPageBreak/>
        <w:t xml:space="preserve">requirements by giving details of the previous notification and confirming they remain valid and satisfy the provisions of Clause </w:t>
      </w:r>
      <w:r w:rsidR="004E063D">
        <w:rPr>
          <w:rFonts w:cs="Arial"/>
          <w:szCs w:val="22"/>
        </w:rPr>
        <w:fldChar w:fldCharType="begin"/>
      </w:r>
      <w:r w:rsidR="004E063D">
        <w:rPr>
          <w:rFonts w:cs="Arial"/>
          <w:szCs w:val="22"/>
        </w:rPr>
        <w:instrText xml:space="preserve"> REF _Ref131175425 \r \h </w:instrText>
      </w:r>
      <w:r w:rsidR="004E063D">
        <w:rPr>
          <w:rFonts w:cs="Arial"/>
          <w:szCs w:val="22"/>
        </w:rPr>
      </w:r>
      <w:r w:rsidR="004E063D">
        <w:rPr>
          <w:rFonts w:cs="Arial"/>
          <w:szCs w:val="22"/>
        </w:rPr>
        <w:fldChar w:fldCharType="separate"/>
      </w:r>
      <w:r w:rsidR="004B18CA">
        <w:rPr>
          <w:rFonts w:cs="Arial"/>
          <w:szCs w:val="22"/>
        </w:rPr>
        <w:t>30.2</w:t>
      </w:r>
      <w:r w:rsidR="004E063D">
        <w:rPr>
          <w:rFonts w:cs="Arial"/>
          <w:szCs w:val="22"/>
        </w:rPr>
        <w:fldChar w:fldCharType="end"/>
      </w:r>
      <w:r w:rsidRPr="00BC7E13">
        <w:rPr>
          <w:rFonts w:cs="Arial"/>
          <w:szCs w:val="22"/>
        </w:rPr>
        <w:t>.</w:t>
      </w:r>
      <w:bookmarkEnd w:id="179"/>
      <w:r w:rsidRPr="00BC7E13">
        <w:rPr>
          <w:rFonts w:cs="Arial"/>
          <w:szCs w:val="22"/>
        </w:rPr>
        <w:t xml:space="preserve"> </w:t>
      </w:r>
    </w:p>
    <w:p w14:paraId="3FE0C91F" w14:textId="7FCEA077" w:rsidR="006611C2" w:rsidRPr="00BC7E13" w:rsidRDefault="006611C2" w:rsidP="00884C95">
      <w:pPr>
        <w:pStyle w:val="MCoE-Section11"/>
        <w:tabs>
          <w:tab w:val="clear" w:pos="845"/>
        </w:tabs>
        <w:ind w:left="709"/>
        <w:jc w:val="left"/>
        <w:outlineLvl w:val="9"/>
        <w:rPr>
          <w:rFonts w:cs="Arial"/>
          <w:szCs w:val="22"/>
        </w:rPr>
      </w:pPr>
      <w:r w:rsidRPr="00BC7E13">
        <w:rPr>
          <w:rFonts w:cs="Arial"/>
          <w:szCs w:val="22"/>
        </w:rPr>
        <w:t xml:space="preserve">During the term of the </w:t>
      </w:r>
      <w:r w:rsidR="00452677">
        <w:rPr>
          <w:rFonts w:cs="Arial"/>
          <w:szCs w:val="22"/>
        </w:rPr>
        <w:t>Agreement</w:t>
      </w:r>
      <w:r w:rsidRPr="00BC7E13">
        <w:rPr>
          <w:rFonts w:cs="Arial"/>
          <w:szCs w:val="22"/>
        </w:rPr>
        <w:t xml:space="preserve">, the </w:t>
      </w:r>
      <w:r w:rsidR="00B007B3">
        <w:rPr>
          <w:rFonts w:cs="Arial"/>
          <w:szCs w:val="22"/>
        </w:rPr>
        <w:t>Supplier</w:t>
      </w:r>
      <w:r w:rsidRPr="00BC7E13">
        <w:rPr>
          <w:rFonts w:cs="Arial"/>
          <w:szCs w:val="22"/>
        </w:rPr>
        <w:t xml:space="preserve"> shall notify the Authority as soon as reasonably practicable of any changes in the information notified previously under Clause </w:t>
      </w:r>
      <w:r w:rsidR="00C232EE">
        <w:rPr>
          <w:rFonts w:cs="Arial"/>
          <w:szCs w:val="22"/>
        </w:rPr>
        <w:fldChar w:fldCharType="begin"/>
      </w:r>
      <w:r w:rsidR="00C232EE">
        <w:rPr>
          <w:rFonts w:cs="Arial"/>
          <w:szCs w:val="22"/>
        </w:rPr>
        <w:instrText xml:space="preserve"> REF _Ref508268897 \r \h </w:instrText>
      </w:r>
      <w:r w:rsidR="00C232EE">
        <w:rPr>
          <w:rFonts w:cs="Arial"/>
          <w:szCs w:val="22"/>
        </w:rPr>
      </w:r>
      <w:r w:rsidR="00C232EE">
        <w:rPr>
          <w:rFonts w:cs="Arial"/>
          <w:szCs w:val="22"/>
        </w:rPr>
        <w:fldChar w:fldCharType="separate"/>
      </w:r>
      <w:r w:rsidR="004B18CA">
        <w:rPr>
          <w:rFonts w:cs="Arial"/>
          <w:szCs w:val="22"/>
        </w:rPr>
        <w:t>12</w:t>
      </w:r>
      <w:r w:rsidR="00C232EE">
        <w:rPr>
          <w:rFonts w:cs="Arial"/>
          <w:szCs w:val="22"/>
        </w:rPr>
        <w:fldChar w:fldCharType="end"/>
      </w:r>
      <w:r w:rsidR="0087234C" w:rsidRPr="00BC7E13">
        <w:rPr>
          <w:rFonts w:cs="Arial"/>
          <w:szCs w:val="22"/>
        </w:rPr>
        <w:t xml:space="preserve"> (Notices)</w:t>
      </w:r>
      <w:r w:rsidRPr="00BC7E13">
        <w:rPr>
          <w:rFonts w:cs="Arial"/>
          <w:szCs w:val="22"/>
        </w:rPr>
        <w:t xml:space="preserve"> or 13 </w:t>
      </w:r>
      <w:r w:rsidR="0087234C" w:rsidRPr="00BC7E13">
        <w:rPr>
          <w:rFonts w:cs="Arial"/>
          <w:szCs w:val="22"/>
        </w:rPr>
        <w:t xml:space="preserve">(Representatives) </w:t>
      </w:r>
      <w:r w:rsidRPr="00BC7E13">
        <w:rPr>
          <w:rFonts w:cs="Arial"/>
          <w:szCs w:val="22"/>
        </w:rPr>
        <w:t>of which it becomes or is aware that would affect the Authority’s ability to use, disclose, re-transfer or re-export an item or part of it as is referred to in those Clauses by issuing an update</w:t>
      </w:r>
      <w:r w:rsidR="00D65EA0">
        <w:rPr>
          <w:rFonts w:cs="Arial"/>
          <w:szCs w:val="22"/>
        </w:rPr>
        <w:t>d DEFFORM 528 to the Authority.</w:t>
      </w:r>
    </w:p>
    <w:p w14:paraId="2D907DA9" w14:textId="106479B2" w:rsidR="006611C2" w:rsidRPr="00BC7E13" w:rsidRDefault="006611C2" w:rsidP="00884C95">
      <w:pPr>
        <w:pStyle w:val="MCoE-Section11"/>
        <w:tabs>
          <w:tab w:val="clear" w:pos="845"/>
        </w:tabs>
        <w:ind w:left="709"/>
        <w:jc w:val="left"/>
        <w:outlineLvl w:val="9"/>
        <w:rPr>
          <w:rFonts w:cs="Arial"/>
          <w:szCs w:val="22"/>
        </w:rPr>
      </w:pPr>
      <w:bookmarkStart w:id="180" w:name="_Ref131175694"/>
      <w:r w:rsidRPr="00BC7E13">
        <w:rPr>
          <w:rFonts w:cs="Arial"/>
          <w:szCs w:val="22"/>
        </w:rPr>
        <w:t xml:space="preserve">For a period of up to 2 years from completion of the </w:t>
      </w:r>
      <w:r w:rsidR="00024F39">
        <w:rPr>
          <w:rFonts w:cs="Arial"/>
          <w:szCs w:val="22"/>
        </w:rPr>
        <w:t xml:space="preserve">Agreement </w:t>
      </w:r>
      <w:r w:rsidRPr="00BC7E13">
        <w:rPr>
          <w:rFonts w:cs="Arial"/>
          <w:szCs w:val="22"/>
        </w:rPr>
        <w:t xml:space="preserve">and in response to a specific request by the Authority, the </w:t>
      </w:r>
      <w:r w:rsidR="00B007B3">
        <w:rPr>
          <w:rFonts w:cs="Arial"/>
          <w:szCs w:val="22"/>
        </w:rPr>
        <w:t>Supplier</w:t>
      </w:r>
      <w:r w:rsidRPr="00BC7E13">
        <w:rPr>
          <w:rFonts w:cs="Arial"/>
          <w:szCs w:val="22"/>
        </w:rPr>
        <w:t xml:space="preserve"> shall notify the Authority as soon as reasonably practicable of any changes in the information notified previously under Clause </w:t>
      </w:r>
      <w:r w:rsidR="00C232EE">
        <w:rPr>
          <w:rFonts w:cs="Arial"/>
          <w:szCs w:val="22"/>
        </w:rPr>
        <w:fldChar w:fldCharType="begin"/>
      </w:r>
      <w:r w:rsidR="00C232EE">
        <w:rPr>
          <w:rFonts w:cs="Arial"/>
          <w:szCs w:val="22"/>
        </w:rPr>
        <w:instrText xml:space="preserve"> REF _Ref508268897 \r \h </w:instrText>
      </w:r>
      <w:r w:rsidR="00C232EE">
        <w:rPr>
          <w:rFonts w:cs="Arial"/>
          <w:szCs w:val="22"/>
        </w:rPr>
      </w:r>
      <w:r w:rsidR="00C232EE">
        <w:rPr>
          <w:rFonts w:cs="Arial"/>
          <w:szCs w:val="22"/>
        </w:rPr>
        <w:fldChar w:fldCharType="separate"/>
      </w:r>
      <w:r w:rsidR="004B18CA">
        <w:rPr>
          <w:rFonts w:cs="Arial"/>
          <w:szCs w:val="22"/>
        </w:rPr>
        <w:t>12</w:t>
      </w:r>
      <w:r w:rsidR="00C232EE">
        <w:rPr>
          <w:rFonts w:cs="Arial"/>
          <w:szCs w:val="22"/>
        </w:rPr>
        <w:fldChar w:fldCharType="end"/>
      </w:r>
      <w:r w:rsidRPr="00BC7E13">
        <w:rPr>
          <w:rFonts w:cs="Arial"/>
          <w:szCs w:val="22"/>
        </w:rPr>
        <w:t xml:space="preserve"> </w:t>
      </w:r>
      <w:r w:rsidR="0087234C" w:rsidRPr="00BC7E13">
        <w:rPr>
          <w:rFonts w:cs="Arial"/>
          <w:szCs w:val="22"/>
        </w:rPr>
        <w:t xml:space="preserve">(Notices) </w:t>
      </w:r>
      <w:r w:rsidRPr="00BC7E13">
        <w:rPr>
          <w:rFonts w:cs="Arial"/>
          <w:szCs w:val="22"/>
        </w:rPr>
        <w:t xml:space="preserve">or </w:t>
      </w:r>
      <w:r w:rsidR="00C232EE">
        <w:rPr>
          <w:rFonts w:cs="Arial"/>
          <w:szCs w:val="22"/>
        </w:rPr>
        <w:fldChar w:fldCharType="begin"/>
      </w:r>
      <w:r w:rsidR="00C232EE">
        <w:rPr>
          <w:rFonts w:cs="Arial"/>
          <w:szCs w:val="22"/>
        </w:rPr>
        <w:instrText xml:space="preserve"> REF _Ref131175497 \r \h </w:instrText>
      </w:r>
      <w:r w:rsidR="00C232EE">
        <w:rPr>
          <w:rFonts w:cs="Arial"/>
          <w:szCs w:val="22"/>
        </w:rPr>
      </w:r>
      <w:r w:rsidR="00C232EE">
        <w:rPr>
          <w:rFonts w:cs="Arial"/>
          <w:szCs w:val="22"/>
        </w:rPr>
        <w:fldChar w:fldCharType="separate"/>
      </w:r>
      <w:r w:rsidR="004B18CA">
        <w:rPr>
          <w:rFonts w:cs="Arial"/>
          <w:szCs w:val="22"/>
        </w:rPr>
        <w:t>13</w:t>
      </w:r>
      <w:r w:rsidR="00C232EE">
        <w:rPr>
          <w:rFonts w:cs="Arial"/>
          <w:szCs w:val="22"/>
        </w:rPr>
        <w:fldChar w:fldCharType="end"/>
      </w:r>
      <w:r w:rsidR="0087234C" w:rsidRPr="00BC7E13">
        <w:rPr>
          <w:rFonts w:cs="Arial"/>
          <w:szCs w:val="22"/>
        </w:rPr>
        <w:t xml:space="preserve"> (Representatives)</w:t>
      </w:r>
      <w:r w:rsidRPr="00BC7E13">
        <w:rPr>
          <w:rFonts w:cs="Arial"/>
          <w:szCs w:val="22"/>
        </w:rPr>
        <w:t xml:space="preserve"> of which it becomes aware that would affect the Authority’s ability to use, disclose, re-transfer or re-export an item or part of it as is referred to in those Clauses by issuing an updated </w:t>
      </w:r>
      <w:r w:rsidRPr="00916C99">
        <w:rPr>
          <w:rFonts w:cs="Arial"/>
          <w:szCs w:val="22"/>
        </w:rPr>
        <w:t>DEFFORM 528</w:t>
      </w:r>
      <w:r w:rsidRPr="00BC7E13">
        <w:rPr>
          <w:rFonts w:cs="Arial"/>
          <w:szCs w:val="22"/>
        </w:rPr>
        <w:t xml:space="preserve"> to the Authority.</w:t>
      </w:r>
      <w:bookmarkEnd w:id="180"/>
      <w:r w:rsidRPr="00BC7E13">
        <w:rPr>
          <w:rFonts w:cs="Arial"/>
          <w:szCs w:val="22"/>
        </w:rPr>
        <w:t xml:space="preserve"> </w:t>
      </w:r>
    </w:p>
    <w:p w14:paraId="1B31763E" w14:textId="6F1D1AF6" w:rsidR="001B41DB" w:rsidRDefault="006611C2" w:rsidP="00884C95">
      <w:pPr>
        <w:pStyle w:val="MCoE-Section11"/>
        <w:tabs>
          <w:tab w:val="clear" w:pos="845"/>
        </w:tabs>
        <w:ind w:left="709"/>
        <w:jc w:val="left"/>
        <w:outlineLvl w:val="9"/>
        <w:rPr>
          <w:rFonts w:cs="Arial"/>
          <w:szCs w:val="22"/>
        </w:rPr>
      </w:pPr>
      <w:r w:rsidRPr="00BC7E13">
        <w:rPr>
          <w:rFonts w:cs="Arial"/>
          <w:szCs w:val="22"/>
        </w:rPr>
        <w:t xml:space="preserve">Where following receipt of materiel from a </w:t>
      </w:r>
      <w:r w:rsidR="00F74E92">
        <w:rPr>
          <w:rFonts w:cs="Arial"/>
          <w:szCs w:val="22"/>
        </w:rPr>
        <w:t>S</w:t>
      </w:r>
      <w:r w:rsidRPr="00BC7E13">
        <w:rPr>
          <w:rFonts w:cs="Arial"/>
          <w:szCs w:val="22"/>
        </w:rPr>
        <w:t>ub-contractor or any of its other suppliers</w:t>
      </w:r>
      <w:r w:rsidR="00F74E92">
        <w:rPr>
          <w:rFonts w:cs="Arial"/>
          <w:szCs w:val="22"/>
        </w:rPr>
        <w:t>,</w:t>
      </w:r>
      <w:r w:rsidRPr="00BC7E13">
        <w:rPr>
          <w:rFonts w:cs="Arial"/>
          <w:szCs w:val="22"/>
        </w:rPr>
        <w:t xml:space="preserve"> restrictions are notified to the </w:t>
      </w:r>
      <w:r w:rsidR="00B007B3">
        <w:rPr>
          <w:rFonts w:cs="Arial"/>
          <w:szCs w:val="22"/>
        </w:rPr>
        <w:t>Supplier</w:t>
      </w:r>
      <w:r w:rsidRPr="00BC7E13">
        <w:rPr>
          <w:rFonts w:cs="Arial"/>
          <w:szCs w:val="22"/>
        </w:rPr>
        <w:t xml:space="preserve"> by that </w:t>
      </w:r>
      <w:r w:rsidR="00F74E92">
        <w:rPr>
          <w:rFonts w:cs="Arial"/>
          <w:szCs w:val="22"/>
        </w:rPr>
        <w:t>S</w:t>
      </w:r>
      <w:r w:rsidRPr="00BC7E13">
        <w:rPr>
          <w:rFonts w:cs="Arial"/>
          <w:szCs w:val="22"/>
        </w:rPr>
        <w:t xml:space="preserve">ub-contractor, supplier or other </w:t>
      </w:r>
      <w:r w:rsidR="00F74E92">
        <w:rPr>
          <w:rFonts w:cs="Arial"/>
          <w:szCs w:val="22"/>
        </w:rPr>
        <w:t>T</w:t>
      </w:r>
      <w:r w:rsidRPr="00BC7E13">
        <w:rPr>
          <w:rFonts w:cs="Arial"/>
          <w:szCs w:val="22"/>
        </w:rPr>
        <w:t xml:space="preserve">hird </w:t>
      </w:r>
      <w:r w:rsidR="00F74E92">
        <w:rPr>
          <w:rFonts w:cs="Arial"/>
          <w:szCs w:val="22"/>
        </w:rPr>
        <w:t>P</w:t>
      </w:r>
      <w:r w:rsidRPr="00BC7E13">
        <w:rPr>
          <w:rFonts w:cs="Arial"/>
          <w:szCs w:val="22"/>
        </w:rPr>
        <w:t xml:space="preserve">arty or are identified by the </w:t>
      </w:r>
      <w:r w:rsidR="00B007B3">
        <w:rPr>
          <w:rFonts w:cs="Arial"/>
          <w:szCs w:val="22"/>
        </w:rPr>
        <w:t>Supplier</w:t>
      </w:r>
      <w:r w:rsidRPr="00BC7E13">
        <w:rPr>
          <w:rFonts w:cs="Arial"/>
          <w:szCs w:val="22"/>
        </w:rPr>
        <w:t xml:space="preserve">, the </w:t>
      </w:r>
      <w:r w:rsidR="00B007B3">
        <w:rPr>
          <w:rFonts w:cs="Arial"/>
          <w:szCs w:val="22"/>
        </w:rPr>
        <w:t>Supplier</w:t>
      </w:r>
      <w:r w:rsidRPr="00BC7E13">
        <w:rPr>
          <w:rFonts w:cs="Arial"/>
          <w:szCs w:val="22"/>
        </w:rPr>
        <w:t xml:space="preserve"> shall immediately inform the Authority by issuing an updated DEFFORM 528. Within </w:t>
      </w:r>
      <w:r w:rsidR="00F74E92">
        <w:rPr>
          <w:rFonts w:cs="Arial"/>
          <w:szCs w:val="22"/>
        </w:rPr>
        <w:t>five (</w:t>
      </w:r>
      <w:r w:rsidR="00516BD0" w:rsidRPr="00BC7E13">
        <w:rPr>
          <w:rFonts w:cs="Arial"/>
          <w:szCs w:val="22"/>
        </w:rPr>
        <w:t>5</w:t>
      </w:r>
      <w:r w:rsidR="00F74E92">
        <w:rPr>
          <w:rFonts w:cs="Arial"/>
          <w:szCs w:val="22"/>
        </w:rPr>
        <w:t>)</w:t>
      </w:r>
      <w:r w:rsidR="00516BD0" w:rsidRPr="00BC7E13">
        <w:rPr>
          <w:rFonts w:cs="Arial"/>
          <w:szCs w:val="22"/>
        </w:rPr>
        <w:t xml:space="preserve"> Business</w:t>
      </w:r>
      <w:r w:rsidRPr="00BC7E13">
        <w:rPr>
          <w:rFonts w:cs="Arial"/>
          <w:szCs w:val="22"/>
        </w:rPr>
        <w:t xml:space="preserve"> </w:t>
      </w:r>
      <w:r w:rsidR="00516BD0" w:rsidRPr="00BC7E13">
        <w:rPr>
          <w:rFonts w:cs="Arial"/>
          <w:szCs w:val="22"/>
        </w:rPr>
        <w:t>D</w:t>
      </w:r>
      <w:r w:rsidRPr="00BC7E13">
        <w:rPr>
          <w:rFonts w:cs="Arial"/>
          <w:szCs w:val="22"/>
        </w:rPr>
        <w:t xml:space="preserve">ays of such notification, the </w:t>
      </w:r>
      <w:r w:rsidR="00B007B3">
        <w:rPr>
          <w:rFonts w:cs="Arial"/>
          <w:szCs w:val="22"/>
        </w:rPr>
        <w:t>Supplier</w:t>
      </w:r>
      <w:r w:rsidRPr="00BC7E13">
        <w:rPr>
          <w:rFonts w:cs="Arial"/>
          <w:szCs w:val="22"/>
        </w:rPr>
        <w:t xml:space="preserve">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w:t>
      </w:r>
      <w:r w:rsidR="00606F81">
        <w:rPr>
          <w:rFonts w:cs="Arial"/>
          <w:szCs w:val="22"/>
        </w:rPr>
        <w:t>Supplier</w:t>
      </w:r>
      <w:r w:rsidRPr="00BC7E13">
        <w:rPr>
          <w:rFonts w:cs="Arial"/>
          <w:szCs w:val="22"/>
        </w:rPr>
        <w:t xml:space="preserve"> within</w:t>
      </w:r>
      <w:r w:rsidR="001B41DB" w:rsidRPr="00BC7E13">
        <w:rPr>
          <w:rFonts w:cs="Arial"/>
          <w:szCs w:val="22"/>
        </w:rPr>
        <w:t xml:space="preserve"> </w:t>
      </w:r>
      <w:r w:rsidR="00F14E7F">
        <w:rPr>
          <w:rFonts w:cs="Arial"/>
          <w:szCs w:val="22"/>
        </w:rPr>
        <w:t>ten (</w:t>
      </w:r>
      <w:r w:rsidR="001B41DB" w:rsidRPr="00BC7E13">
        <w:rPr>
          <w:rFonts w:cs="Arial"/>
          <w:szCs w:val="22"/>
        </w:rPr>
        <w:t>10</w:t>
      </w:r>
      <w:r w:rsidR="00F14E7F">
        <w:rPr>
          <w:rFonts w:cs="Arial"/>
          <w:szCs w:val="22"/>
        </w:rPr>
        <w:t>)</w:t>
      </w:r>
      <w:r w:rsidR="001B41DB" w:rsidRPr="00BC7E13">
        <w:rPr>
          <w:rFonts w:cs="Arial"/>
          <w:szCs w:val="22"/>
        </w:rPr>
        <w:t xml:space="preserve"> Business</w:t>
      </w:r>
      <w:r w:rsidRPr="00BC7E13">
        <w:rPr>
          <w:rFonts w:cs="Arial"/>
          <w:szCs w:val="22"/>
        </w:rPr>
        <w:t xml:space="preserve"> </w:t>
      </w:r>
      <w:r w:rsidR="001B41DB" w:rsidRPr="00BC7E13">
        <w:rPr>
          <w:rFonts w:cs="Arial"/>
          <w:szCs w:val="22"/>
        </w:rPr>
        <w:t xml:space="preserve">Days of receipt of a proposal whether it is acceptable and where appropriate the </w:t>
      </w:r>
      <w:r w:rsidR="00024F39">
        <w:rPr>
          <w:rFonts w:cs="Arial"/>
          <w:szCs w:val="22"/>
        </w:rPr>
        <w:t xml:space="preserve">Agreement </w:t>
      </w:r>
      <w:r w:rsidR="001B41DB" w:rsidRPr="00BC7E13">
        <w:rPr>
          <w:rFonts w:cs="Arial"/>
          <w:szCs w:val="22"/>
        </w:rPr>
        <w:t>shall be modified in accordance with its terms to implement the proposal.</w:t>
      </w:r>
    </w:p>
    <w:p w14:paraId="5391E4B1" w14:textId="3BDA46A0" w:rsidR="00516BD0" w:rsidRPr="00BC7E13" w:rsidRDefault="00516BD0" w:rsidP="00884C95">
      <w:pPr>
        <w:pStyle w:val="MCoE-Section11"/>
        <w:tabs>
          <w:tab w:val="clear" w:pos="845"/>
        </w:tabs>
        <w:ind w:left="709"/>
        <w:jc w:val="left"/>
        <w:outlineLvl w:val="9"/>
        <w:rPr>
          <w:rFonts w:cs="Arial"/>
          <w:szCs w:val="22"/>
        </w:rPr>
      </w:pPr>
      <w:bookmarkStart w:id="181" w:name="_Ref131175704"/>
      <w:r w:rsidRPr="00BC7E13">
        <w:rPr>
          <w:rFonts w:cs="Arial"/>
          <w:szCs w:val="22"/>
        </w:rPr>
        <w:t xml:space="preserve">If the restrictions prevent the </w:t>
      </w:r>
      <w:r w:rsidR="00606F81">
        <w:rPr>
          <w:rFonts w:cs="Arial"/>
          <w:szCs w:val="22"/>
        </w:rPr>
        <w:t>Supplier</w:t>
      </w:r>
      <w:r w:rsidRPr="00BC7E13">
        <w:rPr>
          <w:rFonts w:cs="Arial"/>
          <w:szCs w:val="22"/>
        </w:rPr>
        <w:t xml:space="preserve"> from performing its obligations under the </w:t>
      </w:r>
      <w:r w:rsidR="00024F39">
        <w:rPr>
          <w:rFonts w:cs="Arial"/>
          <w:szCs w:val="22"/>
        </w:rPr>
        <w:t xml:space="preserve">Agreement </w:t>
      </w:r>
      <w:r w:rsidRPr="00BC7E13">
        <w:rPr>
          <w:rFonts w:cs="Arial"/>
          <w:szCs w:val="22"/>
        </w:rPr>
        <w:t xml:space="preserve">and have not been removed, modified or otherwise satisfactorily managed within a reasonable time, the Authority may at its absolute discretion elect to amend the </w:t>
      </w:r>
      <w:r w:rsidR="00024F39">
        <w:rPr>
          <w:rFonts w:cs="Arial"/>
          <w:szCs w:val="22"/>
        </w:rPr>
        <w:t xml:space="preserve">Agreement </w:t>
      </w:r>
      <w:r w:rsidRPr="00BC7E13">
        <w:rPr>
          <w:rFonts w:cs="Arial"/>
          <w:szCs w:val="22"/>
        </w:rPr>
        <w:t xml:space="preserve">in accordance </w:t>
      </w:r>
      <w:r w:rsidRPr="00C232EE">
        <w:rPr>
          <w:rFonts w:cs="Arial"/>
          <w:szCs w:val="22"/>
        </w:rPr>
        <w:t xml:space="preserve">with </w:t>
      </w:r>
      <w:r w:rsidR="001B41DB" w:rsidRPr="00C232EE">
        <w:rPr>
          <w:rFonts w:cs="Arial"/>
          <w:szCs w:val="22"/>
        </w:rPr>
        <w:t xml:space="preserve">Clause </w:t>
      </w:r>
      <w:r w:rsidR="00C232EE" w:rsidRPr="00C232EE">
        <w:rPr>
          <w:rFonts w:cs="Arial"/>
          <w:szCs w:val="22"/>
        </w:rPr>
        <w:fldChar w:fldCharType="begin"/>
      </w:r>
      <w:r w:rsidR="00C232EE" w:rsidRPr="00C232EE">
        <w:rPr>
          <w:rFonts w:cs="Arial"/>
          <w:szCs w:val="22"/>
        </w:rPr>
        <w:instrText xml:space="preserve"> REF _Ref131175541 \r \h </w:instrText>
      </w:r>
      <w:r w:rsidR="00C232EE">
        <w:rPr>
          <w:rFonts w:cs="Arial"/>
          <w:szCs w:val="22"/>
        </w:rPr>
        <w:instrText xml:space="preserve"> \* MERGEFORMAT </w:instrText>
      </w:r>
      <w:r w:rsidR="00C232EE" w:rsidRPr="00C232EE">
        <w:rPr>
          <w:rFonts w:cs="Arial"/>
          <w:szCs w:val="22"/>
        </w:rPr>
      </w:r>
      <w:r w:rsidR="00C232EE" w:rsidRPr="00C232EE">
        <w:rPr>
          <w:rFonts w:cs="Arial"/>
          <w:szCs w:val="22"/>
        </w:rPr>
        <w:fldChar w:fldCharType="separate"/>
      </w:r>
      <w:r w:rsidR="004B18CA">
        <w:rPr>
          <w:rFonts w:cs="Arial"/>
          <w:szCs w:val="22"/>
        </w:rPr>
        <w:t>17</w:t>
      </w:r>
      <w:r w:rsidR="00C232EE" w:rsidRPr="00C232EE">
        <w:rPr>
          <w:rFonts w:cs="Arial"/>
          <w:szCs w:val="22"/>
        </w:rPr>
        <w:fldChar w:fldCharType="end"/>
      </w:r>
      <w:r w:rsidR="001B41DB" w:rsidRPr="00C232EE">
        <w:rPr>
          <w:rFonts w:cs="Arial"/>
          <w:szCs w:val="22"/>
        </w:rPr>
        <w:t xml:space="preserve"> (</w:t>
      </w:r>
      <w:r w:rsidR="00B10BCC" w:rsidRPr="00C232EE">
        <w:rPr>
          <w:rFonts w:cs="Arial"/>
          <w:szCs w:val="22"/>
        </w:rPr>
        <w:t>Formal Amendments to the Agreement</w:t>
      </w:r>
      <w:r w:rsidR="001B41DB" w:rsidRPr="00C232EE">
        <w:rPr>
          <w:rFonts w:cs="Arial"/>
          <w:szCs w:val="22"/>
        </w:rPr>
        <w:t>)</w:t>
      </w:r>
      <w:r w:rsidRPr="00C232EE">
        <w:rPr>
          <w:rFonts w:cs="Arial"/>
          <w:szCs w:val="22"/>
        </w:rPr>
        <w:t xml:space="preserve"> or as otherwise may be provided</w:t>
      </w:r>
      <w:r w:rsidRPr="00BC7E13">
        <w:rPr>
          <w:rFonts w:cs="Arial"/>
          <w:szCs w:val="22"/>
        </w:rPr>
        <w:t xml:space="preserve"> by the </w:t>
      </w:r>
      <w:r w:rsidR="00024F39">
        <w:rPr>
          <w:rFonts w:cs="Arial"/>
          <w:szCs w:val="22"/>
        </w:rPr>
        <w:t xml:space="preserve">Agreement </w:t>
      </w:r>
      <w:r w:rsidRPr="00BC7E13">
        <w:rPr>
          <w:rFonts w:cs="Arial"/>
          <w:szCs w:val="22"/>
        </w:rPr>
        <w:t xml:space="preserve">or to terminate the </w:t>
      </w:r>
      <w:r w:rsidR="00452677">
        <w:rPr>
          <w:rFonts w:cs="Arial"/>
          <w:szCs w:val="22"/>
        </w:rPr>
        <w:t>Agreement</w:t>
      </w:r>
      <w:r w:rsidRPr="00BC7E13">
        <w:rPr>
          <w:rFonts w:cs="Arial"/>
          <w:szCs w:val="22"/>
        </w:rPr>
        <w:t xml:space="preserve">. Except as set out in Clause </w:t>
      </w:r>
      <w:r w:rsidR="00A107CB">
        <w:rPr>
          <w:rFonts w:cs="Arial"/>
          <w:szCs w:val="22"/>
        </w:rPr>
        <w:fldChar w:fldCharType="begin"/>
      </w:r>
      <w:r w:rsidR="00A107CB">
        <w:rPr>
          <w:rFonts w:cs="Arial"/>
          <w:szCs w:val="22"/>
        </w:rPr>
        <w:instrText xml:space="preserve"> REF _Ref131175597 \r \h </w:instrText>
      </w:r>
      <w:r w:rsidR="00A107CB">
        <w:rPr>
          <w:rFonts w:cs="Arial"/>
          <w:szCs w:val="22"/>
        </w:rPr>
      </w:r>
      <w:r w:rsidR="00A107CB">
        <w:rPr>
          <w:rFonts w:cs="Arial"/>
          <w:szCs w:val="22"/>
        </w:rPr>
        <w:fldChar w:fldCharType="separate"/>
      </w:r>
      <w:r w:rsidR="004B18CA">
        <w:rPr>
          <w:rFonts w:cs="Arial"/>
          <w:szCs w:val="22"/>
        </w:rPr>
        <w:t>30.18</w:t>
      </w:r>
      <w:r w:rsidR="00A107CB">
        <w:rPr>
          <w:rFonts w:cs="Arial"/>
          <w:szCs w:val="22"/>
        </w:rPr>
        <w:fldChar w:fldCharType="end"/>
      </w:r>
      <w:r w:rsidRPr="00BC7E13">
        <w:rPr>
          <w:rFonts w:cs="Arial"/>
          <w:szCs w:val="22"/>
        </w:rPr>
        <w:t xml:space="preserve">, in the event of termination in these circumstances termination shall be on fair and reasonable terms having regard to all the circumstances including payments already made and that would otherwise be due under the </w:t>
      </w:r>
      <w:r w:rsidR="00452677">
        <w:rPr>
          <w:rFonts w:cs="Arial"/>
          <w:szCs w:val="22"/>
        </w:rPr>
        <w:t>Agreement</w:t>
      </w:r>
      <w:r w:rsidRPr="00BC7E13">
        <w:rPr>
          <w:rFonts w:cs="Arial"/>
          <w:szCs w:val="22"/>
        </w:rPr>
        <w:t xml:space="preserve">, costs incurred by the </w:t>
      </w:r>
      <w:r w:rsidR="00606F81">
        <w:rPr>
          <w:rFonts w:cs="Arial"/>
          <w:szCs w:val="22"/>
        </w:rPr>
        <w:t>Supplier</w:t>
      </w:r>
      <w:r w:rsidRPr="00BC7E13">
        <w:rPr>
          <w:rFonts w:cs="Arial"/>
          <w:szCs w:val="22"/>
        </w:rPr>
        <w:t xml:space="preserve"> and benefits received by the Authority. The Parties, acting in good faith, will use all reasonable endeavours to agree such fair and reasonable terms failing which either Party may refer the matter to dispute resolution in accordance with the provisions in the </w:t>
      </w:r>
      <w:r w:rsidR="00452677">
        <w:rPr>
          <w:rFonts w:cs="Arial"/>
          <w:szCs w:val="22"/>
        </w:rPr>
        <w:t>Agreement</w:t>
      </w:r>
      <w:r w:rsidRPr="00BC7E13">
        <w:rPr>
          <w:rFonts w:cs="Arial"/>
          <w:szCs w:val="22"/>
        </w:rPr>
        <w:t>.</w:t>
      </w:r>
      <w:bookmarkEnd w:id="181"/>
    </w:p>
    <w:p w14:paraId="7F030197" w14:textId="50AAFC1D" w:rsidR="0083517F" w:rsidRPr="00BC7E13" w:rsidRDefault="00516BD0" w:rsidP="00884C95">
      <w:pPr>
        <w:pStyle w:val="MCoE-Section11"/>
        <w:tabs>
          <w:tab w:val="clear" w:pos="845"/>
        </w:tabs>
        <w:ind w:left="709"/>
        <w:jc w:val="left"/>
        <w:outlineLvl w:val="9"/>
        <w:rPr>
          <w:rFonts w:cs="Arial"/>
          <w:szCs w:val="22"/>
        </w:rPr>
      </w:pPr>
      <w:r w:rsidRPr="00BC7E13">
        <w:rPr>
          <w:rFonts w:cs="Arial"/>
          <w:szCs w:val="22"/>
        </w:rPr>
        <w:t xml:space="preserve">In the event that the restrictions notified to the Authority pursuant to Clause </w:t>
      </w:r>
      <w:r w:rsidR="00646F95">
        <w:rPr>
          <w:rFonts w:cs="Arial"/>
          <w:szCs w:val="22"/>
        </w:rPr>
        <w:fldChar w:fldCharType="begin"/>
      </w:r>
      <w:r w:rsidR="00646F95">
        <w:rPr>
          <w:rFonts w:cs="Arial"/>
          <w:szCs w:val="22"/>
        </w:rPr>
        <w:instrText xml:space="preserve"> REF _Ref131175682 \r \h </w:instrText>
      </w:r>
      <w:r w:rsidR="00646F95">
        <w:rPr>
          <w:rFonts w:cs="Arial"/>
          <w:szCs w:val="22"/>
        </w:rPr>
      </w:r>
      <w:r w:rsidR="00646F95">
        <w:rPr>
          <w:rFonts w:cs="Arial"/>
          <w:szCs w:val="22"/>
        </w:rPr>
        <w:fldChar w:fldCharType="separate"/>
      </w:r>
      <w:r w:rsidR="004B18CA">
        <w:rPr>
          <w:rFonts w:cs="Arial"/>
          <w:szCs w:val="22"/>
        </w:rPr>
        <w:t>30.12</w:t>
      </w:r>
      <w:r w:rsidR="00646F95">
        <w:rPr>
          <w:rFonts w:cs="Arial"/>
          <w:szCs w:val="22"/>
        </w:rPr>
        <w:fldChar w:fldCharType="end"/>
      </w:r>
      <w:r w:rsidR="00C913F4">
        <w:rPr>
          <w:rFonts w:cs="Arial"/>
          <w:szCs w:val="22"/>
        </w:rPr>
        <w:t xml:space="preserve"> </w:t>
      </w:r>
      <w:r w:rsidRPr="00BC7E13">
        <w:rPr>
          <w:rFonts w:cs="Arial"/>
          <w:szCs w:val="22"/>
        </w:rPr>
        <w:t xml:space="preserve">were known or ought reasonably have been known by the </w:t>
      </w:r>
      <w:r w:rsidR="00606F81">
        <w:rPr>
          <w:rFonts w:cs="Arial"/>
          <w:szCs w:val="22"/>
        </w:rPr>
        <w:t>Supplier</w:t>
      </w:r>
      <w:r w:rsidRPr="00BC7E13">
        <w:rPr>
          <w:rFonts w:cs="Arial"/>
          <w:szCs w:val="22"/>
        </w:rPr>
        <w:t xml:space="preserve"> (but were not disclosed) at </w:t>
      </w:r>
      <w:r w:rsidR="00024F39">
        <w:rPr>
          <w:rFonts w:cs="Arial"/>
          <w:szCs w:val="22"/>
        </w:rPr>
        <w:t xml:space="preserve">Agreement </w:t>
      </w:r>
      <w:r w:rsidRPr="00BC7E13">
        <w:rPr>
          <w:rFonts w:cs="Arial"/>
          <w:szCs w:val="22"/>
        </w:rPr>
        <w:t xml:space="preserve">award or if restrictions notified to the Authority pursuant to </w:t>
      </w:r>
      <w:r w:rsidRPr="00646F95">
        <w:rPr>
          <w:rFonts w:cs="Arial"/>
          <w:szCs w:val="22"/>
        </w:rPr>
        <w:t xml:space="preserve">Clause </w:t>
      </w:r>
      <w:r w:rsidR="00646F95" w:rsidRPr="00646F95">
        <w:rPr>
          <w:rFonts w:cs="Arial"/>
          <w:szCs w:val="22"/>
        </w:rPr>
        <w:fldChar w:fldCharType="begin"/>
      </w:r>
      <w:r w:rsidR="00646F95" w:rsidRPr="00646F95">
        <w:rPr>
          <w:rFonts w:cs="Arial"/>
          <w:szCs w:val="22"/>
        </w:rPr>
        <w:instrText xml:space="preserve"> REF _Ref131175694 \r \h </w:instrText>
      </w:r>
      <w:r w:rsidR="00646F95">
        <w:rPr>
          <w:rFonts w:cs="Arial"/>
          <w:szCs w:val="22"/>
        </w:rPr>
        <w:instrText xml:space="preserve"> \* MERGEFORMAT </w:instrText>
      </w:r>
      <w:r w:rsidR="00646F95" w:rsidRPr="00646F95">
        <w:rPr>
          <w:rFonts w:cs="Arial"/>
          <w:szCs w:val="22"/>
        </w:rPr>
      </w:r>
      <w:r w:rsidR="00646F95" w:rsidRPr="00646F95">
        <w:rPr>
          <w:rFonts w:cs="Arial"/>
          <w:szCs w:val="22"/>
        </w:rPr>
        <w:fldChar w:fldCharType="separate"/>
      </w:r>
      <w:r w:rsidR="004B18CA">
        <w:rPr>
          <w:rFonts w:cs="Arial"/>
          <w:szCs w:val="22"/>
        </w:rPr>
        <w:t>30.14</w:t>
      </w:r>
      <w:r w:rsidR="00646F95" w:rsidRPr="00646F95">
        <w:rPr>
          <w:rFonts w:cs="Arial"/>
          <w:szCs w:val="22"/>
        </w:rPr>
        <w:fldChar w:fldCharType="end"/>
      </w:r>
      <w:r w:rsidR="00646F95" w:rsidRPr="00646F95">
        <w:rPr>
          <w:rFonts w:cs="Arial"/>
          <w:szCs w:val="22"/>
        </w:rPr>
        <w:t xml:space="preserve"> </w:t>
      </w:r>
      <w:r w:rsidRPr="00646F95">
        <w:rPr>
          <w:rFonts w:cs="Arial"/>
          <w:szCs w:val="22"/>
        </w:rPr>
        <w:t xml:space="preserve">or </w:t>
      </w:r>
      <w:r w:rsidR="0083517F" w:rsidRPr="00646F95">
        <w:rPr>
          <w:rFonts w:cs="Arial"/>
          <w:szCs w:val="22"/>
        </w:rPr>
        <w:t xml:space="preserve">Clause </w:t>
      </w:r>
      <w:r w:rsidR="00646F95" w:rsidRPr="00646F95">
        <w:rPr>
          <w:rFonts w:cs="Arial"/>
          <w:szCs w:val="22"/>
        </w:rPr>
        <w:fldChar w:fldCharType="begin"/>
      </w:r>
      <w:r w:rsidR="00646F95" w:rsidRPr="00646F95">
        <w:rPr>
          <w:rFonts w:cs="Arial"/>
          <w:szCs w:val="22"/>
        </w:rPr>
        <w:instrText xml:space="preserve"> REF _Ref131175704 \r \h </w:instrText>
      </w:r>
      <w:r w:rsidR="00646F95">
        <w:rPr>
          <w:rFonts w:cs="Arial"/>
          <w:szCs w:val="22"/>
        </w:rPr>
        <w:instrText xml:space="preserve"> \* MERGEFORMAT </w:instrText>
      </w:r>
      <w:r w:rsidR="00646F95" w:rsidRPr="00646F95">
        <w:rPr>
          <w:rFonts w:cs="Arial"/>
          <w:szCs w:val="22"/>
        </w:rPr>
      </w:r>
      <w:r w:rsidR="00646F95" w:rsidRPr="00646F95">
        <w:rPr>
          <w:rFonts w:cs="Arial"/>
          <w:szCs w:val="22"/>
        </w:rPr>
        <w:fldChar w:fldCharType="separate"/>
      </w:r>
      <w:r w:rsidR="004B18CA">
        <w:rPr>
          <w:rFonts w:cs="Arial"/>
          <w:szCs w:val="22"/>
        </w:rPr>
        <w:t>30.16</w:t>
      </w:r>
      <w:r w:rsidR="00646F95" w:rsidRPr="00646F95">
        <w:rPr>
          <w:rFonts w:cs="Arial"/>
          <w:szCs w:val="22"/>
        </w:rPr>
        <w:fldChar w:fldCharType="end"/>
      </w:r>
      <w:r w:rsidR="00646F95">
        <w:rPr>
          <w:rFonts w:cs="Arial"/>
          <w:szCs w:val="22"/>
        </w:rPr>
        <w:t xml:space="preserve"> </w:t>
      </w:r>
      <w:r w:rsidRPr="00BC7E13">
        <w:rPr>
          <w:rFonts w:cs="Arial"/>
          <w:szCs w:val="22"/>
        </w:rPr>
        <w:t xml:space="preserve">were known or ought reasonably to have been known by the </w:t>
      </w:r>
      <w:r w:rsidR="00606F81">
        <w:rPr>
          <w:rFonts w:cs="Arial"/>
          <w:szCs w:val="22"/>
        </w:rPr>
        <w:t>Supplier</w:t>
      </w:r>
      <w:r w:rsidRPr="00BC7E13">
        <w:rPr>
          <w:rFonts w:cs="Arial"/>
          <w:szCs w:val="22"/>
        </w:rPr>
        <w:t xml:space="preserve"> at the date of submission of the most recent DEFFORM 528 submitted to the Authority in accordance with Clause </w:t>
      </w:r>
      <w:r w:rsidR="0083517F" w:rsidRPr="00BC7E13">
        <w:rPr>
          <w:rFonts w:cs="Arial"/>
          <w:szCs w:val="22"/>
        </w:rPr>
        <w:t>30</w:t>
      </w:r>
      <w:r w:rsidR="001B41DB" w:rsidRPr="00BC7E13">
        <w:rPr>
          <w:rFonts w:cs="Arial"/>
          <w:szCs w:val="22"/>
        </w:rPr>
        <w:t>.</w:t>
      </w:r>
      <w:r w:rsidRPr="00BC7E13">
        <w:rPr>
          <w:rFonts w:cs="Arial"/>
          <w:szCs w:val="22"/>
        </w:rPr>
        <w:t xml:space="preserve">12, termination under Clause </w:t>
      </w:r>
      <w:r w:rsidR="0083517F" w:rsidRPr="00BC7E13">
        <w:rPr>
          <w:rFonts w:cs="Arial"/>
          <w:szCs w:val="22"/>
        </w:rPr>
        <w:t>30</w:t>
      </w:r>
      <w:r w:rsidR="001B41DB" w:rsidRPr="00BC7E13">
        <w:rPr>
          <w:rFonts w:cs="Arial"/>
          <w:szCs w:val="22"/>
        </w:rPr>
        <w:t>.</w:t>
      </w:r>
      <w:r w:rsidRPr="00BC7E13">
        <w:rPr>
          <w:rFonts w:cs="Arial"/>
          <w:szCs w:val="22"/>
        </w:rPr>
        <w:t xml:space="preserve">17 will be in accordance with </w:t>
      </w:r>
      <w:r w:rsidR="00BF5BC8" w:rsidRPr="00BC7E13">
        <w:rPr>
          <w:rFonts w:cs="Arial"/>
          <w:szCs w:val="22"/>
        </w:rPr>
        <w:t xml:space="preserve">Clause </w:t>
      </w:r>
      <w:r w:rsidR="00B41355">
        <w:rPr>
          <w:rFonts w:cs="Arial"/>
          <w:szCs w:val="22"/>
        </w:rPr>
        <w:fldChar w:fldCharType="begin"/>
      </w:r>
      <w:r w:rsidR="00B41355">
        <w:rPr>
          <w:rFonts w:cs="Arial"/>
          <w:szCs w:val="22"/>
        </w:rPr>
        <w:instrText xml:space="preserve"> REF _Ref508284783 \r \h </w:instrText>
      </w:r>
      <w:r w:rsidR="00B41355">
        <w:rPr>
          <w:rFonts w:cs="Arial"/>
          <w:szCs w:val="22"/>
        </w:rPr>
      </w:r>
      <w:r w:rsidR="00B41355">
        <w:rPr>
          <w:rFonts w:cs="Arial"/>
          <w:szCs w:val="22"/>
        </w:rPr>
        <w:fldChar w:fldCharType="separate"/>
      </w:r>
      <w:r w:rsidR="004B18CA">
        <w:rPr>
          <w:rFonts w:cs="Arial"/>
          <w:szCs w:val="22"/>
        </w:rPr>
        <w:t>54</w:t>
      </w:r>
      <w:r w:rsidR="00B41355">
        <w:rPr>
          <w:rFonts w:cs="Arial"/>
          <w:szCs w:val="22"/>
        </w:rPr>
        <w:fldChar w:fldCharType="end"/>
      </w:r>
      <w:r w:rsidRPr="00BC7E13">
        <w:rPr>
          <w:rFonts w:cs="Arial"/>
          <w:szCs w:val="22"/>
        </w:rPr>
        <w:t xml:space="preserve"> </w:t>
      </w:r>
      <w:r w:rsidR="007236FA" w:rsidRPr="00BC7E13">
        <w:rPr>
          <w:rFonts w:cs="Arial"/>
          <w:szCs w:val="22"/>
        </w:rPr>
        <w:t xml:space="preserve">(Consequences of Termination or Expiry) </w:t>
      </w:r>
      <w:r w:rsidRPr="00BC7E13">
        <w:rPr>
          <w:rFonts w:cs="Arial"/>
          <w:szCs w:val="22"/>
        </w:rPr>
        <w:t xml:space="preserve">and the provisions of Clause </w:t>
      </w:r>
      <w:r w:rsidR="00142F83">
        <w:rPr>
          <w:rFonts w:cs="Arial"/>
          <w:szCs w:val="22"/>
          <w:highlight w:val="yellow"/>
        </w:rPr>
        <w:fldChar w:fldCharType="begin"/>
      </w:r>
      <w:r w:rsidR="00142F83">
        <w:rPr>
          <w:rFonts w:cs="Arial"/>
          <w:szCs w:val="22"/>
        </w:rPr>
        <w:instrText xml:space="preserve"> REF _Ref132645973 \r \h </w:instrText>
      </w:r>
      <w:r w:rsidR="00142F83">
        <w:rPr>
          <w:rFonts w:cs="Arial"/>
          <w:szCs w:val="22"/>
          <w:highlight w:val="yellow"/>
        </w:rPr>
      </w:r>
      <w:r w:rsidR="00142F83">
        <w:rPr>
          <w:rFonts w:cs="Arial"/>
          <w:szCs w:val="22"/>
          <w:highlight w:val="yellow"/>
        </w:rPr>
        <w:fldChar w:fldCharType="separate"/>
      </w:r>
      <w:r w:rsidR="004B18CA">
        <w:rPr>
          <w:rFonts w:cs="Arial"/>
          <w:szCs w:val="22"/>
        </w:rPr>
        <w:t>30.20</w:t>
      </w:r>
      <w:r w:rsidR="00142F83">
        <w:rPr>
          <w:rFonts w:cs="Arial"/>
          <w:szCs w:val="22"/>
          <w:highlight w:val="yellow"/>
        </w:rPr>
        <w:fldChar w:fldCharType="end"/>
      </w:r>
      <w:r w:rsidR="00142F83">
        <w:rPr>
          <w:rFonts w:cs="Arial"/>
          <w:szCs w:val="22"/>
        </w:rPr>
        <w:t xml:space="preserve"> </w:t>
      </w:r>
      <w:r w:rsidRPr="00BC7E13">
        <w:rPr>
          <w:rFonts w:cs="Arial"/>
          <w:szCs w:val="22"/>
        </w:rPr>
        <w:t>will not apply.</w:t>
      </w:r>
    </w:p>
    <w:p w14:paraId="3EAE4431" w14:textId="28F49380" w:rsidR="00516BD0" w:rsidRPr="00BC7E13" w:rsidRDefault="00516BD0" w:rsidP="00884C95">
      <w:pPr>
        <w:pStyle w:val="MCoE-Section11"/>
        <w:tabs>
          <w:tab w:val="clear" w:pos="845"/>
        </w:tabs>
        <w:ind w:left="709"/>
        <w:jc w:val="left"/>
        <w:outlineLvl w:val="9"/>
        <w:rPr>
          <w:rFonts w:cs="Arial"/>
          <w:b/>
          <w:szCs w:val="22"/>
        </w:rPr>
      </w:pPr>
      <w:bookmarkStart w:id="182" w:name="_Ref131175597"/>
      <w:r w:rsidRPr="00BC7E13">
        <w:rPr>
          <w:rFonts w:cs="Arial"/>
          <w:b/>
          <w:szCs w:val="22"/>
        </w:rPr>
        <w:lastRenderedPageBreak/>
        <w:t>Authority obligation to provide information</w:t>
      </w:r>
      <w:bookmarkEnd w:id="182"/>
    </w:p>
    <w:p w14:paraId="3E7ADF1F" w14:textId="17C9AFBE" w:rsidR="00516BD0" w:rsidRPr="00BC7E13" w:rsidRDefault="00516BD0" w:rsidP="00884C95">
      <w:pPr>
        <w:pStyle w:val="MCoE-Section111"/>
        <w:ind w:left="1560" w:hanging="851"/>
        <w:jc w:val="left"/>
        <w:outlineLvl w:val="9"/>
        <w:rPr>
          <w:rFonts w:cs="Arial"/>
          <w:szCs w:val="22"/>
        </w:rPr>
      </w:pPr>
      <w:bookmarkStart w:id="183" w:name="_Ref132646171"/>
      <w:r w:rsidRPr="00BC7E13">
        <w:rPr>
          <w:rFonts w:cs="Arial"/>
          <w:szCs w:val="22"/>
        </w:rPr>
        <w:t xml:space="preserve">The Authority shall use reasonable endeavours to identify any export control restrictions applying to materiel to be provided to the </w:t>
      </w:r>
      <w:r w:rsidR="00606F81">
        <w:rPr>
          <w:rFonts w:cs="Arial"/>
          <w:szCs w:val="22"/>
        </w:rPr>
        <w:t>Supplier</w:t>
      </w:r>
      <w:r w:rsidRPr="00BC7E13">
        <w:rPr>
          <w:rFonts w:cs="Arial"/>
          <w:szCs w:val="22"/>
        </w:rPr>
        <w:t xml:space="preserve"> as GFA. Where the Authority is to provide materiel necessary to enable the </w:t>
      </w:r>
      <w:r w:rsidR="00606F81">
        <w:rPr>
          <w:rFonts w:cs="Arial"/>
          <w:szCs w:val="22"/>
        </w:rPr>
        <w:t>Supplier</w:t>
      </w:r>
      <w:r w:rsidRPr="00BC7E13">
        <w:rPr>
          <w:rFonts w:cs="Arial"/>
          <w:szCs w:val="22"/>
        </w:rPr>
        <w:t xml:space="preserve"> to perform the </w:t>
      </w:r>
      <w:r w:rsidR="00024F39">
        <w:rPr>
          <w:rFonts w:cs="Arial"/>
          <w:szCs w:val="22"/>
        </w:rPr>
        <w:t xml:space="preserve">Agreement </w:t>
      </w:r>
      <w:r w:rsidRPr="00BC7E13">
        <w:rPr>
          <w:rFonts w:cs="Arial"/>
          <w:szCs w:val="22"/>
        </w:rPr>
        <w:t xml:space="preserve">or in respect of which the Services are to be provided, and that materiel is subject to a non-UK export licence, authorisation, exemption or other related transfer or export control as described in the provisions of Clause </w:t>
      </w:r>
      <w:r w:rsidR="00E309DE">
        <w:rPr>
          <w:rFonts w:cs="Arial"/>
          <w:szCs w:val="22"/>
        </w:rPr>
        <w:fldChar w:fldCharType="begin"/>
      </w:r>
      <w:r w:rsidR="00E309DE">
        <w:rPr>
          <w:rFonts w:cs="Arial"/>
          <w:szCs w:val="22"/>
        </w:rPr>
        <w:instrText xml:space="preserve"> REF _Ref131252747 \r \h </w:instrText>
      </w:r>
      <w:r w:rsidR="00E309DE">
        <w:rPr>
          <w:rFonts w:cs="Arial"/>
          <w:szCs w:val="22"/>
        </w:rPr>
      </w:r>
      <w:r w:rsidR="00E309DE">
        <w:rPr>
          <w:rFonts w:cs="Arial"/>
          <w:szCs w:val="22"/>
        </w:rPr>
        <w:fldChar w:fldCharType="separate"/>
      </w:r>
      <w:r w:rsidR="004B18CA">
        <w:rPr>
          <w:rFonts w:cs="Arial"/>
          <w:szCs w:val="22"/>
        </w:rPr>
        <w:t>30.11</w:t>
      </w:r>
      <w:r w:rsidR="00E309DE">
        <w:rPr>
          <w:rFonts w:cs="Arial"/>
          <w:szCs w:val="22"/>
        </w:rPr>
        <w:fldChar w:fldCharType="end"/>
      </w:r>
      <w:r w:rsidRPr="00BC7E13">
        <w:rPr>
          <w:rFonts w:cs="Arial"/>
          <w:szCs w:val="22"/>
        </w:rPr>
        <w:t xml:space="preserve"> above, the Authority shall provide a completed DEFFORM 528 </w:t>
      </w:r>
      <w:r w:rsidR="00C429F6">
        <w:rPr>
          <w:rFonts w:cs="Arial"/>
          <w:szCs w:val="22"/>
        </w:rPr>
        <w:t xml:space="preserve">(Import and Export Licences) </w:t>
      </w:r>
      <w:r w:rsidRPr="00BC7E13">
        <w:rPr>
          <w:rFonts w:cs="Arial"/>
          <w:szCs w:val="22"/>
        </w:rPr>
        <w:t xml:space="preserve">or will provide a new or updated DEFFORM 528 to the </w:t>
      </w:r>
      <w:r w:rsidR="00606F81">
        <w:rPr>
          <w:rFonts w:cs="Arial"/>
          <w:szCs w:val="22"/>
        </w:rPr>
        <w:t>Supplier</w:t>
      </w:r>
      <w:r w:rsidRPr="00BC7E13">
        <w:rPr>
          <w:rFonts w:cs="Arial"/>
          <w:szCs w:val="22"/>
        </w:rPr>
        <w:t xml:space="preserve"> within 30 </w:t>
      </w:r>
      <w:r w:rsidR="00EE088F">
        <w:rPr>
          <w:rFonts w:cs="Arial"/>
          <w:szCs w:val="22"/>
        </w:rPr>
        <w:t xml:space="preserve">calendar </w:t>
      </w:r>
      <w:r w:rsidRPr="00BC7E13">
        <w:rPr>
          <w:rFonts w:cs="Arial"/>
          <w:szCs w:val="22"/>
        </w:rPr>
        <w:t xml:space="preserve">days of the date of knowledge and in any case not later than 30 </w:t>
      </w:r>
      <w:r w:rsidR="00EE088F">
        <w:rPr>
          <w:rFonts w:cs="Arial"/>
          <w:szCs w:val="22"/>
        </w:rPr>
        <w:t xml:space="preserve">calendar </w:t>
      </w:r>
      <w:r w:rsidRPr="00BC7E13">
        <w:rPr>
          <w:rFonts w:cs="Arial"/>
          <w:szCs w:val="22"/>
        </w:rPr>
        <w:t xml:space="preserve">days prior to the delivery of such materiel to the </w:t>
      </w:r>
      <w:r w:rsidR="00606F81">
        <w:rPr>
          <w:rFonts w:cs="Arial"/>
          <w:szCs w:val="22"/>
        </w:rPr>
        <w:t>Supplier</w:t>
      </w:r>
      <w:r w:rsidRPr="00BC7E13">
        <w:rPr>
          <w:rFonts w:cs="Arial"/>
          <w:szCs w:val="22"/>
        </w:rPr>
        <w:t>.</w:t>
      </w:r>
      <w:bookmarkEnd w:id="183"/>
    </w:p>
    <w:p w14:paraId="0ACE8181" w14:textId="39DD5899" w:rsidR="00516BD0" w:rsidRPr="00BC7E13" w:rsidRDefault="00516BD0" w:rsidP="00884C95">
      <w:pPr>
        <w:pStyle w:val="MCoE-Section111"/>
        <w:ind w:left="1560" w:hanging="851"/>
        <w:jc w:val="left"/>
        <w:outlineLvl w:val="9"/>
        <w:rPr>
          <w:rFonts w:cs="Arial"/>
          <w:szCs w:val="22"/>
        </w:rPr>
      </w:pPr>
      <w:bookmarkStart w:id="184" w:name="_Ref132646177"/>
      <w:r w:rsidRPr="00BC7E13">
        <w:rPr>
          <w:rFonts w:cs="Arial"/>
          <w:szCs w:val="22"/>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w:t>
      </w:r>
      <w:r w:rsidR="00606F81">
        <w:rPr>
          <w:rFonts w:cs="Arial"/>
          <w:szCs w:val="22"/>
        </w:rPr>
        <w:t>Supplier</w:t>
      </w:r>
      <w:r w:rsidRPr="00BC7E13">
        <w:rPr>
          <w:rFonts w:cs="Arial"/>
          <w:szCs w:val="22"/>
        </w:rPr>
        <w:t xml:space="preserve"> was incomplete or inaccurate less than 30 </w:t>
      </w:r>
      <w:r w:rsidR="001B41DB" w:rsidRPr="00BC7E13">
        <w:rPr>
          <w:rFonts w:cs="Arial"/>
          <w:szCs w:val="22"/>
        </w:rPr>
        <w:t xml:space="preserve">calendar </w:t>
      </w:r>
      <w:r w:rsidRPr="00BC7E13">
        <w:rPr>
          <w:rFonts w:cs="Arial"/>
          <w:szCs w:val="22"/>
        </w:rPr>
        <w:t xml:space="preserve">days prior to the delivery to the </w:t>
      </w:r>
      <w:r w:rsidR="00606F81">
        <w:rPr>
          <w:rFonts w:cs="Arial"/>
          <w:szCs w:val="22"/>
        </w:rPr>
        <w:t>Supplier</w:t>
      </w:r>
      <w:r w:rsidRPr="00BC7E13">
        <w:rPr>
          <w:rFonts w:cs="Arial"/>
          <w:szCs w:val="22"/>
        </w:rPr>
        <w:t xml:space="preserve"> of any material to which the updated or new disclosure relates, the Parties will meet as soon as reasonably practicable to discuss how to mitigate the impact of the incomplete or inaccurate disclosure.</w:t>
      </w:r>
      <w:bookmarkEnd w:id="184"/>
    </w:p>
    <w:p w14:paraId="2F4AF227" w14:textId="77777777" w:rsidR="00516BD0" w:rsidRPr="00BC7E13" w:rsidRDefault="00516BD0" w:rsidP="00884C95">
      <w:pPr>
        <w:pStyle w:val="MCoE-Section11"/>
        <w:tabs>
          <w:tab w:val="clear" w:pos="845"/>
        </w:tabs>
        <w:ind w:left="1560" w:hanging="851"/>
        <w:jc w:val="left"/>
        <w:outlineLvl w:val="9"/>
        <w:rPr>
          <w:rFonts w:cs="Arial"/>
          <w:szCs w:val="22"/>
        </w:rPr>
      </w:pPr>
      <w:r w:rsidRPr="00BC7E13">
        <w:rPr>
          <w:rFonts w:cs="Arial"/>
          <w:szCs w:val="22"/>
        </w:rPr>
        <w:t>Where:</w:t>
      </w:r>
    </w:p>
    <w:p w14:paraId="69389629" w14:textId="72571D12" w:rsidR="00516BD0" w:rsidRPr="00963102" w:rsidRDefault="0036079B" w:rsidP="00A7207E">
      <w:pPr>
        <w:pStyle w:val="MCoE-Section111"/>
        <w:numPr>
          <w:ilvl w:val="0"/>
          <w:numId w:val="0"/>
        </w:numPr>
        <w:ind w:left="1560"/>
        <w:jc w:val="left"/>
        <w:outlineLvl w:val="9"/>
        <w:rPr>
          <w:rFonts w:cs="Arial"/>
          <w:szCs w:val="22"/>
        </w:rPr>
      </w:pPr>
      <w:r w:rsidRPr="00963102">
        <w:rPr>
          <w:rFonts w:cs="Arial"/>
          <w:szCs w:val="22"/>
        </w:rPr>
        <w:t xml:space="preserve">a)    </w:t>
      </w:r>
      <w:r w:rsidR="00516BD0" w:rsidRPr="00963102">
        <w:rPr>
          <w:rFonts w:cs="Arial"/>
          <w:szCs w:val="22"/>
        </w:rPr>
        <w:t xml:space="preserve">restrictions are advised by the Authority to the </w:t>
      </w:r>
      <w:r w:rsidR="00606F81" w:rsidRPr="00963102">
        <w:rPr>
          <w:rFonts w:cs="Arial"/>
          <w:szCs w:val="22"/>
        </w:rPr>
        <w:t>Supplier</w:t>
      </w:r>
      <w:r w:rsidR="00516BD0" w:rsidRPr="00963102">
        <w:rPr>
          <w:rFonts w:cs="Arial"/>
          <w:szCs w:val="22"/>
        </w:rPr>
        <w:t xml:space="preserve"> in a DEFFORM 528 provided pursuant to Clause </w:t>
      </w:r>
      <w:r w:rsidR="00963102" w:rsidRPr="00963102">
        <w:rPr>
          <w:rFonts w:cs="Arial"/>
          <w:szCs w:val="22"/>
        </w:rPr>
        <w:fldChar w:fldCharType="begin"/>
      </w:r>
      <w:r w:rsidR="00963102" w:rsidRPr="00963102">
        <w:rPr>
          <w:rFonts w:cs="Arial"/>
          <w:szCs w:val="22"/>
        </w:rPr>
        <w:instrText xml:space="preserve"> REF _Ref132646171 \r \h </w:instrText>
      </w:r>
      <w:r w:rsidR="00963102">
        <w:rPr>
          <w:rFonts w:cs="Arial"/>
          <w:szCs w:val="22"/>
        </w:rPr>
        <w:instrText xml:space="preserve"> \* MERGEFORMAT </w:instrText>
      </w:r>
      <w:r w:rsidR="00963102" w:rsidRPr="00963102">
        <w:rPr>
          <w:rFonts w:cs="Arial"/>
          <w:szCs w:val="22"/>
        </w:rPr>
      </w:r>
      <w:r w:rsidR="00963102" w:rsidRPr="00963102">
        <w:rPr>
          <w:rFonts w:cs="Arial"/>
          <w:szCs w:val="22"/>
        </w:rPr>
        <w:fldChar w:fldCharType="separate"/>
      </w:r>
      <w:r w:rsidR="004B18CA">
        <w:rPr>
          <w:rFonts w:cs="Arial"/>
          <w:szCs w:val="22"/>
        </w:rPr>
        <w:t>30.18.1</w:t>
      </w:r>
      <w:r w:rsidR="00963102" w:rsidRPr="00963102">
        <w:rPr>
          <w:rFonts w:cs="Arial"/>
          <w:szCs w:val="22"/>
        </w:rPr>
        <w:fldChar w:fldCharType="end"/>
      </w:r>
      <w:r w:rsidR="00963102" w:rsidRPr="00963102">
        <w:rPr>
          <w:rFonts w:cs="Arial"/>
          <w:szCs w:val="22"/>
        </w:rPr>
        <w:t xml:space="preserve"> </w:t>
      </w:r>
      <w:r w:rsidR="00516BD0" w:rsidRPr="00963102">
        <w:rPr>
          <w:rFonts w:cs="Arial"/>
          <w:szCs w:val="22"/>
        </w:rPr>
        <w:t xml:space="preserve">or </w:t>
      </w:r>
      <w:r w:rsidR="0083517F" w:rsidRPr="00963102">
        <w:rPr>
          <w:rFonts w:cs="Arial"/>
          <w:szCs w:val="22"/>
        </w:rPr>
        <w:t xml:space="preserve">Clause </w:t>
      </w:r>
      <w:r w:rsidR="00963102" w:rsidRPr="00963102">
        <w:rPr>
          <w:rFonts w:cs="Arial"/>
          <w:szCs w:val="22"/>
        </w:rPr>
        <w:fldChar w:fldCharType="begin"/>
      </w:r>
      <w:r w:rsidR="00963102" w:rsidRPr="00963102">
        <w:rPr>
          <w:rFonts w:cs="Arial"/>
          <w:szCs w:val="22"/>
        </w:rPr>
        <w:instrText xml:space="preserve"> REF _Ref132646177 \r \h </w:instrText>
      </w:r>
      <w:r w:rsidR="00963102">
        <w:rPr>
          <w:rFonts w:cs="Arial"/>
          <w:szCs w:val="22"/>
        </w:rPr>
        <w:instrText xml:space="preserve"> \* MERGEFORMAT </w:instrText>
      </w:r>
      <w:r w:rsidR="00963102" w:rsidRPr="00963102">
        <w:rPr>
          <w:rFonts w:cs="Arial"/>
          <w:szCs w:val="22"/>
        </w:rPr>
      </w:r>
      <w:r w:rsidR="00963102" w:rsidRPr="00963102">
        <w:rPr>
          <w:rFonts w:cs="Arial"/>
          <w:szCs w:val="22"/>
        </w:rPr>
        <w:fldChar w:fldCharType="separate"/>
      </w:r>
      <w:r w:rsidR="004B18CA">
        <w:rPr>
          <w:rFonts w:cs="Arial"/>
          <w:szCs w:val="22"/>
        </w:rPr>
        <w:t>30.18.2</w:t>
      </w:r>
      <w:r w:rsidR="00963102" w:rsidRPr="00963102">
        <w:rPr>
          <w:rFonts w:cs="Arial"/>
          <w:szCs w:val="22"/>
        </w:rPr>
        <w:fldChar w:fldCharType="end"/>
      </w:r>
      <w:r w:rsidR="00963102" w:rsidRPr="00963102">
        <w:rPr>
          <w:rFonts w:cs="Arial"/>
          <w:szCs w:val="22"/>
        </w:rPr>
        <w:t xml:space="preserve"> </w:t>
      </w:r>
      <w:r w:rsidR="00516BD0" w:rsidRPr="00963102">
        <w:rPr>
          <w:rFonts w:cs="Arial"/>
          <w:szCs w:val="22"/>
        </w:rPr>
        <w:t>or both; or</w:t>
      </w:r>
    </w:p>
    <w:p w14:paraId="3AE5947D" w14:textId="39B38FFD" w:rsidR="00516BD0" w:rsidRPr="00963102" w:rsidRDefault="0036079B" w:rsidP="00A7207E">
      <w:pPr>
        <w:pStyle w:val="MCoE-Section111"/>
        <w:numPr>
          <w:ilvl w:val="0"/>
          <w:numId w:val="0"/>
        </w:numPr>
        <w:ind w:left="1560"/>
        <w:jc w:val="left"/>
        <w:outlineLvl w:val="9"/>
        <w:rPr>
          <w:rFonts w:cs="Arial"/>
          <w:szCs w:val="22"/>
        </w:rPr>
      </w:pPr>
      <w:r w:rsidRPr="00963102">
        <w:rPr>
          <w:rFonts w:cs="Arial"/>
          <w:szCs w:val="22"/>
        </w:rPr>
        <w:t xml:space="preserve">b)   </w:t>
      </w:r>
      <w:r w:rsidR="004736EF" w:rsidRPr="00963102">
        <w:rPr>
          <w:rFonts w:cs="Arial"/>
          <w:szCs w:val="22"/>
        </w:rPr>
        <w:t xml:space="preserve"> </w:t>
      </w:r>
      <w:r w:rsidR="00516BD0" w:rsidRPr="00963102">
        <w:rPr>
          <w:rFonts w:cs="Arial"/>
          <w:szCs w:val="22"/>
        </w:rPr>
        <w:t>any of the information provided by the Authority in any DEFFORM 528 proves to be incorrect or inaccurate,</w:t>
      </w:r>
    </w:p>
    <w:p w14:paraId="2CC49142" w14:textId="440912BD" w:rsidR="0083517F" w:rsidRPr="00BC7E13" w:rsidRDefault="00516BD0" w:rsidP="00884C95">
      <w:pPr>
        <w:pStyle w:val="MCoE-Section111"/>
        <w:ind w:left="1560" w:hanging="851"/>
        <w:jc w:val="left"/>
        <w:outlineLvl w:val="9"/>
        <w:rPr>
          <w:rFonts w:cs="Arial"/>
          <w:szCs w:val="22"/>
        </w:rPr>
      </w:pPr>
      <w:bookmarkStart w:id="185" w:name="_Ref132646346"/>
      <w:r w:rsidRPr="00963102">
        <w:rPr>
          <w:rFonts w:cs="Arial"/>
          <w:szCs w:val="22"/>
        </w:rPr>
        <w:t xml:space="preserve">the Authority and the </w:t>
      </w:r>
      <w:r w:rsidR="00606F81" w:rsidRPr="00963102">
        <w:rPr>
          <w:rFonts w:cs="Arial"/>
          <w:szCs w:val="22"/>
        </w:rPr>
        <w:t>Supplier</w:t>
      </w:r>
      <w:r w:rsidRPr="00963102">
        <w:rPr>
          <w:rFonts w:cs="Arial"/>
          <w:szCs w:val="22"/>
        </w:rPr>
        <w:t xml:space="preserve"> shall act promptly to mitigate the impact</w:t>
      </w:r>
      <w:r w:rsidRPr="00BC7E13">
        <w:rPr>
          <w:rFonts w:cs="Arial"/>
          <w:szCs w:val="22"/>
        </w:rPr>
        <w:t xml:space="preserve"> of such restrictions or incorrect or inaccurate information. Such mitigation shall include, where appropriate, mutually supported attempts to obtain removal or</w:t>
      </w:r>
      <w:r w:rsidR="001B41DB" w:rsidRPr="00BC7E13">
        <w:rPr>
          <w:rFonts w:cs="Arial"/>
          <w:szCs w:val="22"/>
        </w:rPr>
        <w:t xml:space="preserve"> </w:t>
      </w:r>
      <w:r w:rsidRPr="00BC7E13">
        <w:rPr>
          <w:rFonts w:cs="Arial"/>
          <w:szCs w:val="22"/>
        </w:rPr>
        <w:t xml:space="preserve">modification to the restrictions or to obtain appropriate authorisations from the relevant foreign government. If the restrictions or incorrect or inaccurate information adversely affect the ability of the </w:t>
      </w:r>
      <w:r w:rsidR="00606F81">
        <w:rPr>
          <w:rFonts w:cs="Arial"/>
          <w:szCs w:val="22"/>
        </w:rPr>
        <w:t>Supplier</w:t>
      </w:r>
      <w:r w:rsidRPr="00BC7E13">
        <w:rPr>
          <w:rFonts w:cs="Arial"/>
          <w:szCs w:val="22"/>
        </w:rPr>
        <w:t xml:space="preserve"> to perform its obligations under the </w:t>
      </w:r>
      <w:r w:rsidR="00452677">
        <w:rPr>
          <w:rFonts w:cs="Arial"/>
          <w:szCs w:val="22"/>
        </w:rPr>
        <w:t>Agreement</w:t>
      </w:r>
      <w:r w:rsidR="00202ABD">
        <w:rPr>
          <w:rFonts w:cs="Arial"/>
          <w:szCs w:val="22"/>
        </w:rPr>
        <w:t xml:space="preserve"> or any Approved Tasking Order</w:t>
      </w:r>
      <w:r w:rsidRPr="00BC7E13">
        <w:rPr>
          <w:rFonts w:cs="Arial"/>
          <w:szCs w:val="22"/>
        </w:rPr>
        <w:t xml:space="preserve">, the matter shall be handled under the terms of </w:t>
      </w:r>
      <w:r w:rsidR="001B41DB" w:rsidRPr="007C0B73">
        <w:rPr>
          <w:rFonts w:cs="Arial"/>
          <w:szCs w:val="22"/>
        </w:rPr>
        <w:t xml:space="preserve">Clause </w:t>
      </w:r>
      <w:r w:rsidR="007C0B73" w:rsidRPr="007C0B73">
        <w:rPr>
          <w:rFonts w:cs="Arial"/>
          <w:szCs w:val="22"/>
        </w:rPr>
        <w:fldChar w:fldCharType="begin"/>
      </w:r>
      <w:r w:rsidR="007C0B73" w:rsidRPr="007C0B73">
        <w:rPr>
          <w:rFonts w:cs="Arial"/>
          <w:szCs w:val="22"/>
        </w:rPr>
        <w:instrText xml:space="preserve"> REF _Ref132646272 \r \h </w:instrText>
      </w:r>
      <w:r w:rsidR="007C0B73">
        <w:rPr>
          <w:rFonts w:cs="Arial"/>
          <w:szCs w:val="22"/>
        </w:rPr>
        <w:instrText xml:space="preserve"> \* MERGEFORMAT </w:instrText>
      </w:r>
      <w:r w:rsidR="007C0B73" w:rsidRPr="007C0B73">
        <w:rPr>
          <w:rFonts w:cs="Arial"/>
          <w:szCs w:val="22"/>
        </w:rPr>
      </w:r>
      <w:r w:rsidR="007C0B73" w:rsidRPr="007C0B73">
        <w:rPr>
          <w:rFonts w:cs="Arial"/>
          <w:szCs w:val="22"/>
        </w:rPr>
        <w:fldChar w:fldCharType="separate"/>
      </w:r>
      <w:r w:rsidR="004B18CA">
        <w:rPr>
          <w:rFonts w:cs="Arial"/>
          <w:szCs w:val="22"/>
        </w:rPr>
        <w:t>17</w:t>
      </w:r>
      <w:r w:rsidR="007C0B73" w:rsidRPr="007C0B73">
        <w:rPr>
          <w:rFonts w:cs="Arial"/>
          <w:szCs w:val="22"/>
        </w:rPr>
        <w:fldChar w:fldCharType="end"/>
      </w:r>
      <w:r w:rsidRPr="007C0B73">
        <w:rPr>
          <w:rFonts w:cs="Arial"/>
          <w:szCs w:val="22"/>
        </w:rPr>
        <w:t xml:space="preserve"> or</w:t>
      </w:r>
      <w:r w:rsidRPr="00BC7E13">
        <w:rPr>
          <w:rFonts w:cs="Arial"/>
          <w:szCs w:val="22"/>
        </w:rPr>
        <w:t xml:space="preserve"> as may otherwise be provided by the </w:t>
      </w:r>
      <w:r w:rsidR="00024F39">
        <w:rPr>
          <w:rFonts w:cs="Arial"/>
          <w:szCs w:val="22"/>
        </w:rPr>
        <w:t xml:space="preserve">Agreement </w:t>
      </w:r>
      <w:r w:rsidRPr="00BC7E13">
        <w:rPr>
          <w:rFonts w:cs="Arial"/>
          <w:szCs w:val="22"/>
        </w:rPr>
        <w:t xml:space="preserve">as appropriate and if no alternative solution satisfies the essential terms of the </w:t>
      </w:r>
      <w:r w:rsidR="00024F39">
        <w:rPr>
          <w:rFonts w:cs="Arial"/>
          <w:szCs w:val="22"/>
        </w:rPr>
        <w:t xml:space="preserve">Agreement </w:t>
      </w:r>
      <w:r w:rsidRPr="00BC7E13">
        <w:rPr>
          <w:rFonts w:cs="Arial"/>
          <w:szCs w:val="22"/>
        </w:rPr>
        <w:t xml:space="preserve">and the restrictions have not been removed, modified or otherwise satisfactorily managed within a reasonable time the Authority may terminate the </w:t>
      </w:r>
      <w:r w:rsidR="00452677">
        <w:rPr>
          <w:rFonts w:cs="Arial"/>
          <w:szCs w:val="22"/>
        </w:rPr>
        <w:t>Agreement</w:t>
      </w:r>
      <w:r w:rsidRPr="00BC7E13">
        <w:rPr>
          <w:rFonts w:cs="Arial"/>
          <w:szCs w:val="22"/>
        </w:rPr>
        <w:t xml:space="preserve">. Termination under these circumstances will be under the terms of </w:t>
      </w:r>
      <w:r w:rsidR="007236FA" w:rsidRPr="00BC7E13">
        <w:rPr>
          <w:rFonts w:cs="Arial"/>
          <w:szCs w:val="22"/>
        </w:rPr>
        <w:t xml:space="preserve">Clause </w:t>
      </w:r>
      <w:r w:rsidR="003731CD">
        <w:rPr>
          <w:rFonts w:cs="Arial"/>
          <w:szCs w:val="22"/>
        </w:rPr>
        <w:fldChar w:fldCharType="begin"/>
      </w:r>
      <w:r w:rsidR="003731CD">
        <w:rPr>
          <w:rFonts w:cs="Arial"/>
          <w:szCs w:val="22"/>
        </w:rPr>
        <w:instrText xml:space="preserve"> REF _Ref508284783 \r \h </w:instrText>
      </w:r>
      <w:r w:rsidR="003731CD">
        <w:rPr>
          <w:rFonts w:cs="Arial"/>
          <w:szCs w:val="22"/>
        </w:rPr>
      </w:r>
      <w:r w:rsidR="003731CD">
        <w:rPr>
          <w:rFonts w:cs="Arial"/>
          <w:szCs w:val="22"/>
        </w:rPr>
        <w:fldChar w:fldCharType="separate"/>
      </w:r>
      <w:r w:rsidR="004B18CA">
        <w:rPr>
          <w:rFonts w:cs="Arial"/>
          <w:szCs w:val="22"/>
        </w:rPr>
        <w:t>54</w:t>
      </w:r>
      <w:r w:rsidR="003731CD">
        <w:rPr>
          <w:rFonts w:cs="Arial"/>
          <w:szCs w:val="22"/>
        </w:rPr>
        <w:fldChar w:fldCharType="end"/>
      </w:r>
      <w:r w:rsidR="007236FA" w:rsidRPr="00BC7E13">
        <w:rPr>
          <w:rFonts w:cs="Arial"/>
          <w:szCs w:val="22"/>
        </w:rPr>
        <w:t xml:space="preserve"> (Consequences of</w:t>
      </w:r>
      <w:r w:rsidR="00BF5BC8" w:rsidRPr="00BC7E13">
        <w:rPr>
          <w:rFonts w:cs="Arial"/>
          <w:szCs w:val="22"/>
        </w:rPr>
        <w:t xml:space="preserve"> Termination</w:t>
      </w:r>
      <w:r w:rsidR="007236FA" w:rsidRPr="00BC7E13">
        <w:rPr>
          <w:rFonts w:cs="Arial"/>
          <w:szCs w:val="22"/>
        </w:rPr>
        <w:t xml:space="preserve"> or Expiry</w:t>
      </w:r>
      <w:r w:rsidR="00BF5BC8" w:rsidRPr="00BC7E13">
        <w:rPr>
          <w:rFonts w:cs="Arial"/>
          <w:szCs w:val="22"/>
        </w:rPr>
        <w:t>)</w:t>
      </w:r>
      <w:r w:rsidRPr="00BC7E13">
        <w:rPr>
          <w:rFonts w:cs="Arial"/>
          <w:szCs w:val="22"/>
        </w:rPr>
        <w:t xml:space="preserve"> as appropriate and as referenced in the </w:t>
      </w:r>
      <w:r w:rsidR="00452677">
        <w:rPr>
          <w:rFonts w:cs="Arial"/>
          <w:szCs w:val="22"/>
        </w:rPr>
        <w:t>Agreement</w:t>
      </w:r>
      <w:r w:rsidRPr="00BC7E13">
        <w:rPr>
          <w:rFonts w:cs="Arial"/>
          <w:szCs w:val="22"/>
        </w:rPr>
        <w:t>.</w:t>
      </w:r>
      <w:bookmarkEnd w:id="185"/>
    </w:p>
    <w:p w14:paraId="4A8F67D3" w14:textId="77777777" w:rsidR="00516BD0" w:rsidRPr="00B10BCC" w:rsidRDefault="00516BD0" w:rsidP="00884C95">
      <w:pPr>
        <w:pStyle w:val="MCoE-Section11"/>
        <w:tabs>
          <w:tab w:val="clear" w:pos="845"/>
        </w:tabs>
        <w:ind w:left="1560" w:hanging="851"/>
        <w:jc w:val="left"/>
        <w:outlineLvl w:val="9"/>
        <w:rPr>
          <w:rFonts w:cs="Arial"/>
          <w:b/>
          <w:bCs w:val="0"/>
          <w:szCs w:val="22"/>
        </w:rPr>
      </w:pPr>
      <w:bookmarkStart w:id="186" w:name="_Ref132645973"/>
      <w:r w:rsidRPr="00B10BCC">
        <w:rPr>
          <w:rFonts w:cs="Arial"/>
          <w:b/>
          <w:bCs w:val="0"/>
          <w:szCs w:val="22"/>
        </w:rPr>
        <w:t>Interim Position</w:t>
      </w:r>
      <w:bookmarkEnd w:id="186"/>
    </w:p>
    <w:p w14:paraId="55897827" w14:textId="6D93050E" w:rsidR="006611C2" w:rsidRPr="00BC7E13" w:rsidRDefault="00516BD0" w:rsidP="00884C95">
      <w:pPr>
        <w:pStyle w:val="MCoE-Section111"/>
        <w:ind w:left="1560" w:hanging="851"/>
        <w:jc w:val="left"/>
        <w:outlineLvl w:val="9"/>
        <w:rPr>
          <w:rFonts w:cs="Arial"/>
          <w:szCs w:val="22"/>
        </w:rPr>
      </w:pPr>
      <w:r w:rsidRPr="00BC7E13">
        <w:rPr>
          <w:rFonts w:cs="Arial"/>
          <w:szCs w:val="22"/>
        </w:rPr>
        <w:lastRenderedPageBreak/>
        <w:t xml:space="preserve">Pending agreement of any amendment of the </w:t>
      </w:r>
      <w:r w:rsidR="00024F39">
        <w:rPr>
          <w:rFonts w:cs="Arial"/>
          <w:szCs w:val="22"/>
        </w:rPr>
        <w:t xml:space="preserve">Agreement </w:t>
      </w:r>
      <w:r w:rsidRPr="00BC7E13">
        <w:rPr>
          <w:rFonts w:cs="Arial"/>
          <w:szCs w:val="22"/>
        </w:rPr>
        <w:t xml:space="preserve">as set out in </w:t>
      </w:r>
      <w:r w:rsidRPr="0075619A">
        <w:rPr>
          <w:rFonts w:cs="Arial"/>
          <w:szCs w:val="22"/>
        </w:rPr>
        <w:t xml:space="preserve">Clause </w:t>
      </w:r>
      <w:r w:rsidR="00387AF3">
        <w:rPr>
          <w:rFonts w:cs="Arial"/>
          <w:szCs w:val="22"/>
        </w:rPr>
        <w:fldChar w:fldCharType="begin"/>
      </w:r>
      <w:r w:rsidR="00387AF3">
        <w:rPr>
          <w:rFonts w:cs="Arial"/>
          <w:szCs w:val="22"/>
        </w:rPr>
        <w:instrText xml:space="preserve"> REF _Ref131175704 \r \h </w:instrText>
      </w:r>
      <w:r w:rsidR="00387AF3">
        <w:rPr>
          <w:rFonts w:cs="Arial"/>
          <w:szCs w:val="22"/>
        </w:rPr>
      </w:r>
      <w:r w:rsidR="00387AF3">
        <w:rPr>
          <w:rFonts w:cs="Arial"/>
          <w:szCs w:val="22"/>
        </w:rPr>
        <w:fldChar w:fldCharType="separate"/>
      </w:r>
      <w:r w:rsidR="004B18CA">
        <w:rPr>
          <w:rFonts w:cs="Arial"/>
          <w:szCs w:val="22"/>
        </w:rPr>
        <w:t>30.16</w:t>
      </w:r>
      <w:r w:rsidR="00387AF3">
        <w:rPr>
          <w:rFonts w:cs="Arial"/>
          <w:szCs w:val="22"/>
        </w:rPr>
        <w:fldChar w:fldCharType="end"/>
      </w:r>
      <w:r w:rsidR="00387AF3">
        <w:rPr>
          <w:rFonts w:cs="Arial"/>
          <w:szCs w:val="22"/>
        </w:rPr>
        <w:t xml:space="preserve"> </w:t>
      </w:r>
      <w:r w:rsidRPr="0075619A">
        <w:rPr>
          <w:rFonts w:cs="Arial"/>
          <w:szCs w:val="22"/>
        </w:rPr>
        <w:t xml:space="preserve">or </w:t>
      </w:r>
      <w:r w:rsidR="00B7168C">
        <w:rPr>
          <w:rFonts w:cs="Arial"/>
          <w:szCs w:val="22"/>
        </w:rPr>
        <w:fldChar w:fldCharType="begin"/>
      </w:r>
      <w:r w:rsidR="00B7168C">
        <w:rPr>
          <w:rFonts w:cs="Arial"/>
          <w:szCs w:val="22"/>
        </w:rPr>
        <w:instrText xml:space="preserve"> REF _Ref132646346 \r \h </w:instrText>
      </w:r>
      <w:r w:rsidR="00B7168C">
        <w:rPr>
          <w:rFonts w:cs="Arial"/>
          <w:szCs w:val="22"/>
        </w:rPr>
      </w:r>
      <w:r w:rsidR="00B7168C">
        <w:rPr>
          <w:rFonts w:cs="Arial"/>
          <w:szCs w:val="22"/>
        </w:rPr>
        <w:fldChar w:fldCharType="separate"/>
      </w:r>
      <w:r w:rsidR="004B18CA">
        <w:rPr>
          <w:rFonts w:cs="Arial"/>
          <w:szCs w:val="22"/>
        </w:rPr>
        <w:t>30.19.1</w:t>
      </w:r>
      <w:r w:rsidR="00B7168C">
        <w:rPr>
          <w:rFonts w:cs="Arial"/>
          <w:szCs w:val="22"/>
        </w:rPr>
        <w:fldChar w:fldCharType="end"/>
      </w:r>
      <w:r w:rsidRPr="0075619A">
        <w:rPr>
          <w:rFonts w:cs="Arial"/>
          <w:szCs w:val="22"/>
        </w:rPr>
        <w:t>,</w:t>
      </w:r>
      <w:r w:rsidRPr="00BC7E13">
        <w:rPr>
          <w:rFonts w:cs="Arial"/>
          <w:szCs w:val="22"/>
        </w:rPr>
        <w:t xml:space="preserve"> provided the </w:t>
      </w:r>
      <w:r w:rsidR="00606F81">
        <w:rPr>
          <w:rFonts w:cs="Arial"/>
          <w:szCs w:val="22"/>
        </w:rPr>
        <w:t>Supplier</w:t>
      </w:r>
      <w:r w:rsidRPr="00BC7E13">
        <w:rPr>
          <w:rFonts w:cs="Arial"/>
          <w:szCs w:val="22"/>
        </w:rPr>
        <w:t xml:space="preserve"> takes such steps as are reasonable to mitigate the impact the </w:t>
      </w:r>
      <w:r w:rsidR="00606F81">
        <w:rPr>
          <w:rFonts w:cs="Arial"/>
          <w:szCs w:val="22"/>
        </w:rPr>
        <w:t>Supplier</w:t>
      </w:r>
      <w:r w:rsidRPr="00BC7E13">
        <w:rPr>
          <w:rFonts w:cs="Arial"/>
          <w:szCs w:val="22"/>
        </w:rPr>
        <w:t xml:space="preserve"> shall be relieved from its obligations to perform those elements of the </w:t>
      </w:r>
      <w:r w:rsidR="00024F39">
        <w:rPr>
          <w:rFonts w:cs="Arial"/>
          <w:szCs w:val="22"/>
        </w:rPr>
        <w:t xml:space="preserve">Agreement </w:t>
      </w:r>
      <w:r w:rsidRPr="00BC7E13">
        <w:rPr>
          <w:rFonts w:cs="Arial"/>
          <w:szCs w:val="22"/>
        </w:rPr>
        <w:t xml:space="preserve">directly affected by the restrictions or provision of incorrect or incomplete </w:t>
      </w:r>
      <w:r w:rsidR="0083517F" w:rsidRPr="00BC7E13">
        <w:rPr>
          <w:rFonts w:cs="Arial"/>
          <w:szCs w:val="22"/>
        </w:rPr>
        <w:t xml:space="preserve">information, </w:t>
      </w:r>
      <w:r w:rsidR="00997A61">
        <w:rPr>
          <w:rFonts w:cs="Arial"/>
          <w:szCs w:val="22"/>
        </w:rPr>
        <w:t xml:space="preserve">within </w:t>
      </w:r>
      <w:r w:rsidR="00205F7E">
        <w:rPr>
          <w:rFonts w:cs="Arial"/>
          <w:szCs w:val="22"/>
        </w:rPr>
        <w:t>five</w:t>
      </w:r>
      <w:r w:rsidR="00997A61">
        <w:rPr>
          <w:rFonts w:cs="Arial"/>
          <w:szCs w:val="22"/>
        </w:rPr>
        <w:t xml:space="preserve"> </w:t>
      </w:r>
      <w:r w:rsidR="00205F7E">
        <w:rPr>
          <w:rFonts w:cs="Arial"/>
          <w:szCs w:val="22"/>
        </w:rPr>
        <w:t>(</w:t>
      </w:r>
      <w:r w:rsidRPr="00BC7E13">
        <w:rPr>
          <w:rFonts w:cs="Arial"/>
          <w:szCs w:val="22"/>
        </w:rPr>
        <w:t>5</w:t>
      </w:r>
      <w:r w:rsidR="00205F7E">
        <w:rPr>
          <w:rFonts w:cs="Arial"/>
          <w:szCs w:val="22"/>
        </w:rPr>
        <w:t>)</w:t>
      </w:r>
      <w:r w:rsidRPr="00BC7E13">
        <w:rPr>
          <w:rFonts w:cs="Arial"/>
          <w:szCs w:val="22"/>
        </w:rPr>
        <w:t xml:space="preserve"> Business</w:t>
      </w:r>
      <w:r w:rsidR="006611C2" w:rsidRPr="00BC7E13">
        <w:rPr>
          <w:rFonts w:cs="Arial"/>
          <w:szCs w:val="22"/>
        </w:rPr>
        <w:t xml:space="preserve"> </w:t>
      </w:r>
      <w:r w:rsidRPr="00BC7E13">
        <w:rPr>
          <w:rFonts w:cs="Arial"/>
          <w:szCs w:val="22"/>
        </w:rPr>
        <w:t>D</w:t>
      </w:r>
      <w:r w:rsidR="006611C2" w:rsidRPr="00BC7E13">
        <w:rPr>
          <w:rFonts w:cs="Arial"/>
          <w:szCs w:val="22"/>
        </w:rPr>
        <w:t xml:space="preserve">ays of receipt of a proposal whether it is acceptable and where appropriate the </w:t>
      </w:r>
      <w:r w:rsidR="00024F39">
        <w:rPr>
          <w:rFonts w:cs="Arial"/>
          <w:szCs w:val="22"/>
        </w:rPr>
        <w:t xml:space="preserve">Agreement </w:t>
      </w:r>
      <w:r w:rsidR="006611C2" w:rsidRPr="00BC7E13">
        <w:rPr>
          <w:rFonts w:cs="Arial"/>
          <w:szCs w:val="22"/>
        </w:rPr>
        <w:t xml:space="preserve">shall be modified in accordance with its terms to implement the proposal. </w:t>
      </w:r>
    </w:p>
    <w:p w14:paraId="15D35865" w14:textId="5FE90AF5" w:rsidR="00CE4CCB" w:rsidRPr="00BC7E13" w:rsidRDefault="6133F1EB" w:rsidP="00884C95">
      <w:pPr>
        <w:pStyle w:val="MCoE-Section10"/>
        <w:tabs>
          <w:tab w:val="clear" w:pos="845"/>
        </w:tabs>
        <w:spacing w:before="360" w:beforeAutospacing="0"/>
        <w:ind w:left="709"/>
        <w:rPr>
          <w:rFonts w:cs="Arial"/>
          <w:szCs w:val="22"/>
        </w:rPr>
      </w:pPr>
      <w:bookmarkStart w:id="187" w:name="_Toc508806449"/>
      <w:bookmarkStart w:id="188" w:name="_Toc522275621"/>
      <w:bookmarkStart w:id="189" w:name="_Ref131179036"/>
      <w:bookmarkStart w:id="190" w:name="_Toc132732846"/>
      <w:r w:rsidRPr="2F953736">
        <w:rPr>
          <w:rFonts w:cs="Arial"/>
        </w:rPr>
        <w:t>SUB-CONTRACTS</w:t>
      </w:r>
      <w:bookmarkEnd w:id="187"/>
      <w:bookmarkEnd w:id="188"/>
      <w:bookmarkEnd w:id="189"/>
      <w:bookmarkEnd w:id="190"/>
      <w:r w:rsidRPr="2F953736">
        <w:rPr>
          <w:rFonts w:cs="Arial"/>
        </w:rPr>
        <w:t xml:space="preserve"> </w:t>
      </w:r>
    </w:p>
    <w:p w14:paraId="39020A86" w14:textId="16110828" w:rsidR="0069296B" w:rsidRPr="001F72C9" w:rsidRDefault="0069296B" w:rsidP="00884C95">
      <w:pPr>
        <w:pStyle w:val="MCoE-Section11"/>
        <w:tabs>
          <w:tab w:val="clear" w:pos="845"/>
        </w:tabs>
        <w:ind w:left="709"/>
        <w:jc w:val="left"/>
        <w:outlineLvl w:val="9"/>
        <w:rPr>
          <w:szCs w:val="22"/>
        </w:rPr>
      </w:pPr>
      <w:r w:rsidRPr="001F72C9">
        <w:rPr>
          <w:szCs w:val="22"/>
        </w:rPr>
        <w:t>Appointment of Sub-contractors</w:t>
      </w:r>
    </w:p>
    <w:p w14:paraId="1E5A8A27" w14:textId="57286A08" w:rsidR="0069296B" w:rsidRPr="001F72C9" w:rsidRDefault="0069296B" w:rsidP="00884C95">
      <w:pPr>
        <w:pStyle w:val="MCoE-Section111"/>
        <w:ind w:left="1560" w:hanging="851"/>
        <w:jc w:val="left"/>
        <w:outlineLvl w:val="9"/>
        <w:rPr>
          <w:rFonts w:cs="Arial"/>
          <w:szCs w:val="22"/>
        </w:rPr>
      </w:pPr>
      <w:r w:rsidRPr="001F72C9">
        <w:rPr>
          <w:rFonts w:cs="Arial"/>
          <w:szCs w:val="22"/>
        </w:rPr>
        <w:t>The</w:t>
      </w:r>
      <w:r w:rsidRPr="001F72C9" w:rsidDel="00BE3941">
        <w:rPr>
          <w:rFonts w:cs="Arial"/>
          <w:szCs w:val="22"/>
        </w:rPr>
        <w:t xml:space="preserve"> </w:t>
      </w:r>
      <w:r w:rsidR="00606F81">
        <w:rPr>
          <w:rFonts w:cs="Arial"/>
          <w:szCs w:val="22"/>
        </w:rPr>
        <w:t>Supplier</w:t>
      </w:r>
      <w:r w:rsidR="00BE3941" w:rsidRPr="001F72C9">
        <w:rPr>
          <w:rFonts w:cs="Arial"/>
          <w:szCs w:val="22"/>
        </w:rPr>
        <w:t xml:space="preserve"> </w:t>
      </w:r>
      <w:r w:rsidRPr="001F72C9">
        <w:rPr>
          <w:rFonts w:cs="Arial"/>
          <w:szCs w:val="22"/>
        </w:rPr>
        <w:t xml:space="preserve">shall exercise due skill and care in the selection and appointment of any Sub-contractors to ensure that the </w:t>
      </w:r>
      <w:r w:rsidR="00606F81">
        <w:rPr>
          <w:rFonts w:cs="Arial"/>
          <w:szCs w:val="22"/>
        </w:rPr>
        <w:t>Supplier</w:t>
      </w:r>
      <w:r w:rsidR="00BE3941" w:rsidRPr="001F72C9">
        <w:rPr>
          <w:rFonts w:cs="Arial"/>
          <w:szCs w:val="22"/>
        </w:rPr>
        <w:t xml:space="preserve"> </w:t>
      </w:r>
      <w:r w:rsidRPr="001F72C9">
        <w:rPr>
          <w:rFonts w:cs="Arial"/>
          <w:szCs w:val="22"/>
        </w:rPr>
        <w:t>is able to:</w:t>
      </w:r>
    </w:p>
    <w:p w14:paraId="1272BAFC" w14:textId="77777777" w:rsidR="0069296B" w:rsidRPr="00AB327C" w:rsidRDefault="0069296B" w:rsidP="00884C95">
      <w:pPr>
        <w:pStyle w:val="Level4"/>
        <w:numPr>
          <w:ilvl w:val="3"/>
          <w:numId w:val="26"/>
        </w:numPr>
        <w:rPr>
          <w:sz w:val="22"/>
          <w:szCs w:val="22"/>
        </w:rPr>
      </w:pPr>
      <w:r w:rsidRPr="00AB327C">
        <w:rPr>
          <w:sz w:val="22"/>
          <w:szCs w:val="22"/>
        </w:rPr>
        <w:t xml:space="preserve">manage any Sub-contractors in accordance with Good Industry Practice; </w:t>
      </w:r>
    </w:p>
    <w:p w14:paraId="567C0D98" w14:textId="625FF9C1" w:rsidR="0069296B" w:rsidRPr="00AB327C" w:rsidRDefault="0069296B" w:rsidP="00884C95">
      <w:pPr>
        <w:pStyle w:val="Level4"/>
        <w:numPr>
          <w:ilvl w:val="3"/>
          <w:numId w:val="26"/>
        </w:numPr>
        <w:rPr>
          <w:sz w:val="22"/>
          <w:szCs w:val="22"/>
        </w:rPr>
      </w:pPr>
      <w:r w:rsidRPr="00AB327C">
        <w:rPr>
          <w:sz w:val="22"/>
          <w:szCs w:val="22"/>
        </w:rPr>
        <w:t xml:space="preserve">comply with its obligations under this </w:t>
      </w:r>
      <w:r w:rsidR="00CE5505" w:rsidRPr="00AB327C">
        <w:rPr>
          <w:sz w:val="22"/>
          <w:szCs w:val="22"/>
        </w:rPr>
        <w:t xml:space="preserve">Agreement </w:t>
      </w:r>
      <w:r w:rsidR="00D65FB0" w:rsidRPr="00AB327C">
        <w:rPr>
          <w:sz w:val="22"/>
          <w:szCs w:val="22"/>
        </w:rPr>
        <w:t xml:space="preserve">and any Approved Tasking Order </w:t>
      </w:r>
      <w:r w:rsidRPr="00AB327C">
        <w:rPr>
          <w:sz w:val="22"/>
          <w:szCs w:val="22"/>
        </w:rPr>
        <w:t>in the delivery of the Services; and</w:t>
      </w:r>
    </w:p>
    <w:p w14:paraId="702254F6" w14:textId="2E1D682C" w:rsidR="0069296B" w:rsidRPr="00AB327C" w:rsidRDefault="0069296B" w:rsidP="00884C95">
      <w:pPr>
        <w:pStyle w:val="Level4"/>
        <w:numPr>
          <w:ilvl w:val="3"/>
          <w:numId w:val="26"/>
        </w:numPr>
        <w:rPr>
          <w:sz w:val="22"/>
          <w:szCs w:val="22"/>
        </w:rPr>
      </w:pPr>
      <w:r w:rsidRPr="00AB327C">
        <w:rPr>
          <w:sz w:val="22"/>
          <w:szCs w:val="22"/>
        </w:rPr>
        <w:t xml:space="preserve">assign, novate or otherwise transfer to the Authority or any </w:t>
      </w:r>
      <w:r w:rsidR="007B2BC9" w:rsidRPr="00AB327C">
        <w:rPr>
          <w:sz w:val="22"/>
          <w:szCs w:val="22"/>
        </w:rPr>
        <w:t>r</w:t>
      </w:r>
      <w:r w:rsidRPr="00AB327C">
        <w:rPr>
          <w:sz w:val="22"/>
          <w:szCs w:val="22"/>
        </w:rPr>
        <w:t xml:space="preserve">eplacement </w:t>
      </w:r>
      <w:r w:rsidR="00936F50" w:rsidRPr="00AB327C">
        <w:rPr>
          <w:sz w:val="22"/>
          <w:szCs w:val="22"/>
        </w:rPr>
        <w:t>contractor</w:t>
      </w:r>
      <w:r w:rsidRPr="00AB327C">
        <w:rPr>
          <w:sz w:val="22"/>
          <w:szCs w:val="22"/>
        </w:rPr>
        <w:t xml:space="preserve"> any of its rights and/or obligations under each Sub-contract that relates exclusively to this </w:t>
      </w:r>
      <w:r w:rsidR="00D11857" w:rsidRPr="00AB327C">
        <w:rPr>
          <w:sz w:val="22"/>
          <w:szCs w:val="22"/>
        </w:rPr>
        <w:t>Agreement</w:t>
      </w:r>
      <w:r w:rsidRPr="00AB327C">
        <w:rPr>
          <w:sz w:val="22"/>
          <w:szCs w:val="22"/>
        </w:rPr>
        <w:t>.</w:t>
      </w:r>
    </w:p>
    <w:p w14:paraId="70224BEA" w14:textId="3DE24A46" w:rsidR="0069296B" w:rsidRPr="001F72C9" w:rsidRDefault="0069296B" w:rsidP="00884C95">
      <w:pPr>
        <w:pStyle w:val="MCoE-Section111"/>
        <w:ind w:left="1560" w:hanging="851"/>
        <w:jc w:val="left"/>
        <w:outlineLvl w:val="9"/>
        <w:rPr>
          <w:rFonts w:cs="Arial"/>
          <w:szCs w:val="22"/>
        </w:rPr>
      </w:pPr>
      <w:bookmarkStart w:id="191" w:name="_Ref_ContractCompanion_9kb9Ur7GE"/>
      <w:bookmarkStart w:id="192" w:name="_9kR3WTrAG8BKKEEKfYyw6CAAH1kyAGL3p9GBAy6"/>
      <w:r w:rsidRPr="001F72C9">
        <w:rPr>
          <w:rFonts w:cs="Arial"/>
          <w:szCs w:val="22"/>
        </w:rPr>
        <w:t xml:space="preserve">Prior to sub-contracting any of its obligations under this </w:t>
      </w:r>
      <w:r w:rsidR="006C4714" w:rsidRPr="00AB327C">
        <w:rPr>
          <w:rFonts w:cs="Arial"/>
          <w:szCs w:val="22"/>
        </w:rPr>
        <w:t>Agreement</w:t>
      </w:r>
      <w:r w:rsidRPr="001F72C9">
        <w:rPr>
          <w:rFonts w:cs="Arial"/>
          <w:szCs w:val="22"/>
        </w:rPr>
        <w:t xml:space="preserve">, the </w:t>
      </w:r>
      <w:r w:rsidR="001B5C50">
        <w:rPr>
          <w:rFonts w:cs="Arial"/>
          <w:szCs w:val="22"/>
        </w:rPr>
        <w:t>Supplier</w:t>
      </w:r>
      <w:r w:rsidR="006C4714" w:rsidRPr="001F72C9">
        <w:rPr>
          <w:rFonts w:cs="Arial"/>
          <w:szCs w:val="22"/>
        </w:rPr>
        <w:t xml:space="preserve"> </w:t>
      </w:r>
      <w:r w:rsidRPr="001F72C9">
        <w:rPr>
          <w:rFonts w:cs="Arial"/>
          <w:szCs w:val="22"/>
        </w:rPr>
        <w:t xml:space="preserve">shall notify the </w:t>
      </w:r>
      <w:r w:rsidR="00C34FA1">
        <w:rPr>
          <w:rFonts w:cs="Arial"/>
          <w:szCs w:val="22"/>
        </w:rPr>
        <w:t>ADT Commercial Lead</w:t>
      </w:r>
      <w:r w:rsidRPr="001F72C9">
        <w:rPr>
          <w:rFonts w:cs="Arial"/>
          <w:szCs w:val="22"/>
        </w:rPr>
        <w:t xml:space="preserve"> in writing of</w:t>
      </w:r>
      <w:bookmarkEnd w:id="191"/>
      <w:bookmarkEnd w:id="192"/>
      <w:r w:rsidR="00FB4605">
        <w:rPr>
          <w:rFonts w:cs="Arial"/>
          <w:szCs w:val="22"/>
        </w:rPr>
        <w:t xml:space="preserve"> </w:t>
      </w:r>
    </w:p>
    <w:p w14:paraId="6EC7353C" w14:textId="77777777" w:rsidR="0069296B" w:rsidRPr="00AB327C" w:rsidRDefault="0069296B" w:rsidP="00884C95">
      <w:pPr>
        <w:pStyle w:val="Level4"/>
        <w:numPr>
          <w:ilvl w:val="3"/>
          <w:numId w:val="82"/>
        </w:numPr>
        <w:rPr>
          <w:sz w:val="22"/>
          <w:szCs w:val="22"/>
        </w:rPr>
      </w:pPr>
      <w:r w:rsidRPr="00AB327C">
        <w:rPr>
          <w:sz w:val="22"/>
          <w:szCs w:val="22"/>
        </w:rPr>
        <w:t>the proposed Sub-contractor’s name, registered office and company registration number;</w:t>
      </w:r>
    </w:p>
    <w:p w14:paraId="26367D7F" w14:textId="76C99FE9" w:rsidR="0069296B" w:rsidRPr="001F72C9" w:rsidRDefault="0069296B" w:rsidP="00884C95">
      <w:pPr>
        <w:pStyle w:val="MCoE-Section111"/>
        <w:ind w:left="1560" w:hanging="851"/>
        <w:jc w:val="left"/>
        <w:outlineLvl w:val="9"/>
        <w:rPr>
          <w:rFonts w:cs="Arial"/>
          <w:szCs w:val="22"/>
        </w:rPr>
      </w:pPr>
      <w:bookmarkStart w:id="193" w:name="_Ref_ContractCompanion_9kb9Ur7GB"/>
      <w:bookmarkStart w:id="194" w:name="_9kR3WTrAG8BKHBELZFvvvC10G3om8RBxRcSGCNI"/>
      <w:r w:rsidRPr="001F72C9">
        <w:rPr>
          <w:rFonts w:cs="Arial"/>
          <w:szCs w:val="22"/>
        </w:rPr>
        <w:t xml:space="preserve">If requested by the Authority within </w:t>
      </w:r>
      <w:r w:rsidR="00EB4173">
        <w:rPr>
          <w:rFonts w:cs="Arial"/>
          <w:szCs w:val="22"/>
        </w:rPr>
        <w:t>ten (</w:t>
      </w:r>
      <w:r w:rsidRPr="001F72C9">
        <w:rPr>
          <w:rFonts w:cs="Arial"/>
          <w:szCs w:val="22"/>
        </w:rPr>
        <w:t>10</w:t>
      </w:r>
      <w:r w:rsidR="00EB4173">
        <w:rPr>
          <w:rFonts w:cs="Arial"/>
          <w:szCs w:val="22"/>
        </w:rPr>
        <w:t>)</w:t>
      </w:r>
      <w:r w:rsidRPr="001F72C9">
        <w:rPr>
          <w:rFonts w:cs="Arial"/>
          <w:szCs w:val="22"/>
        </w:rPr>
        <w:t xml:space="preserve"> </w:t>
      </w:r>
      <w:r w:rsidR="00F4051B" w:rsidRPr="00AB327C">
        <w:rPr>
          <w:rFonts w:cs="Arial"/>
          <w:szCs w:val="22"/>
        </w:rPr>
        <w:t>Business</w:t>
      </w:r>
      <w:r w:rsidR="00F4051B" w:rsidRPr="001F72C9">
        <w:rPr>
          <w:rFonts w:cs="Arial"/>
          <w:szCs w:val="22"/>
        </w:rPr>
        <w:t xml:space="preserve"> </w:t>
      </w:r>
      <w:r w:rsidRPr="001F72C9">
        <w:rPr>
          <w:rFonts w:cs="Arial"/>
          <w:szCs w:val="22"/>
        </w:rPr>
        <w:t xml:space="preserve">Days of receipt of the </w:t>
      </w:r>
      <w:r w:rsidR="00D3721C">
        <w:rPr>
          <w:rFonts w:cs="Arial"/>
          <w:szCs w:val="22"/>
        </w:rPr>
        <w:t>Supplier</w:t>
      </w:r>
      <w:r w:rsidR="00F4051B" w:rsidRPr="00AB327C">
        <w:rPr>
          <w:rFonts w:cs="Arial"/>
          <w:szCs w:val="22"/>
        </w:rPr>
        <w:t>’s</w:t>
      </w:r>
      <w:r w:rsidR="00F4051B" w:rsidRPr="001F72C9">
        <w:rPr>
          <w:rFonts w:cs="Arial"/>
          <w:szCs w:val="22"/>
        </w:rPr>
        <w:t xml:space="preserve"> </w:t>
      </w:r>
      <w:r w:rsidRPr="001F72C9">
        <w:rPr>
          <w:rFonts w:cs="Arial"/>
          <w:szCs w:val="22"/>
        </w:rPr>
        <w:t xml:space="preserve">notice issued pursuant to </w:t>
      </w:r>
      <w:bookmarkStart w:id="195" w:name="_9kMHG5YVtCIADMMGGMha0y8ECCJ3m0CIN5rBIDC"/>
      <w:r w:rsidRPr="001F72C9">
        <w:rPr>
          <w:rFonts w:cs="Arial"/>
          <w:szCs w:val="22"/>
        </w:rPr>
        <w:t>Clause</w:t>
      </w:r>
      <w:r w:rsidR="009E1F0F">
        <w:rPr>
          <w:rFonts w:cs="Arial"/>
          <w:szCs w:val="22"/>
        </w:rPr>
        <w:t xml:space="preserve"> </w:t>
      </w:r>
      <w:r w:rsidR="009E1F0F">
        <w:rPr>
          <w:rFonts w:cs="Arial"/>
          <w:szCs w:val="22"/>
        </w:rPr>
        <w:fldChar w:fldCharType="begin"/>
      </w:r>
      <w:r w:rsidR="009E1F0F">
        <w:rPr>
          <w:rFonts w:cs="Arial"/>
          <w:szCs w:val="22"/>
        </w:rPr>
        <w:instrText xml:space="preserve"> REF _Ref_ContractCompanion_9kb9Ur7GE \r \h </w:instrText>
      </w:r>
      <w:r w:rsidR="009E1F0F">
        <w:rPr>
          <w:rFonts w:cs="Arial"/>
          <w:szCs w:val="22"/>
        </w:rPr>
      </w:r>
      <w:r w:rsidR="009E1F0F">
        <w:rPr>
          <w:rFonts w:cs="Arial"/>
          <w:szCs w:val="22"/>
        </w:rPr>
        <w:fldChar w:fldCharType="separate"/>
      </w:r>
      <w:r w:rsidR="004B18CA">
        <w:rPr>
          <w:rFonts w:cs="Arial"/>
          <w:szCs w:val="22"/>
        </w:rPr>
        <w:t>31.1.2</w:t>
      </w:r>
      <w:r w:rsidR="009E1F0F">
        <w:rPr>
          <w:rFonts w:cs="Arial"/>
          <w:szCs w:val="22"/>
        </w:rPr>
        <w:fldChar w:fldCharType="end"/>
      </w:r>
      <w:bookmarkEnd w:id="195"/>
      <w:r w:rsidRPr="00787B2B">
        <w:rPr>
          <w:rFonts w:cs="Arial"/>
          <w:szCs w:val="22"/>
        </w:rPr>
        <w:t>,</w:t>
      </w:r>
      <w:r w:rsidRPr="001F72C9">
        <w:rPr>
          <w:rFonts w:cs="Arial"/>
          <w:szCs w:val="22"/>
        </w:rPr>
        <w:t xml:space="preserve"> the </w:t>
      </w:r>
      <w:r w:rsidR="00D3721C">
        <w:rPr>
          <w:rFonts w:cs="Arial"/>
          <w:szCs w:val="22"/>
        </w:rPr>
        <w:t>Supplier</w:t>
      </w:r>
      <w:r w:rsidR="00D3721C" w:rsidRPr="001F72C9">
        <w:rPr>
          <w:rFonts w:cs="Arial"/>
          <w:szCs w:val="22"/>
        </w:rPr>
        <w:t xml:space="preserve"> </w:t>
      </w:r>
      <w:r w:rsidRPr="001F72C9">
        <w:rPr>
          <w:rFonts w:cs="Arial"/>
          <w:szCs w:val="22"/>
        </w:rPr>
        <w:t>shall also provide:</w:t>
      </w:r>
      <w:bookmarkEnd w:id="193"/>
      <w:bookmarkEnd w:id="194"/>
    </w:p>
    <w:p w14:paraId="137941EA" w14:textId="77777777" w:rsidR="0069296B" w:rsidRPr="00AB327C" w:rsidRDefault="0069296B" w:rsidP="00884C95">
      <w:pPr>
        <w:pStyle w:val="Level4"/>
        <w:numPr>
          <w:ilvl w:val="3"/>
          <w:numId w:val="83"/>
        </w:numPr>
        <w:rPr>
          <w:sz w:val="22"/>
          <w:szCs w:val="22"/>
        </w:rPr>
      </w:pPr>
      <w:r w:rsidRPr="00AB327C">
        <w:rPr>
          <w:sz w:val="22"/>
          <w:szCs w:val="22"/>
        </w:rPr>
        <w:t xml:space="preserve">a copy of the proposed Sub-contract; and </w:t>
      </w:r>
    </w:p>
    <w:p w14:paraId="2DE25A24" w14:textId="77777777" w:rsidR="0069296B" w:rsidRPr="00AB327C" w:rsidRDefault="0069296B" w:rsidP="00884C95">
      <w:pPr>
        <w:pStyle w:val="Level4"/>
        <w:numPr>
          <w:ilvl w:val="3"/>
          <w:numId w:val="26"/>
        </w:numPr>
        <w:rPr>
          <w:sz w:val="22"/>
          <w:szCs w:val="22"/>
        </w:rPr>
      </w:pPr>
      <w:r w:rsidRPr="00AB327C">
        <w:rPr>
          <w:sz w:val="22"/>
          <w:szCs w:val="22"/>
        </w:rPr>
        <w:t>any further information reasonably requested by the Authority.</w:t>
      </w:r>
    </w:p>
    <w:p w14:paraId="5FA8F064" w14:textId="467678D8" w:rsidR="0069296B" w:rsidRPr="001F72C9" w:rsidRDefault="0069296B" w:rsidP="00884C95">
      <w:pPr>
        <w:pStyle w:val="MCoE-Section111"/>
        <w:ind w:left="1560" w:hanging="851"/>
        <w:jc w:val="left"/>
        <w:outlineLvl w:val="9"/>
        <w:rPr>
          <w:rFonts w:cs="Arial"/>
          <w:szCs w:val="22"/>
        </w:rPr>
      </w:pPr>
      <w:r w:rsidRPr="001F72C9">
        <w:rPr>
          <w:rFonts w:cs="Arial"/>
          <w:szCs w:val="22"/>
        </w:rPr>
        <w:t xml:space="preserve">The Authority may, within </w:t>
      </w:r>
      <w:r w:rsidR="00EB4173">
        <w:rPr>
          <w:rFonts w:cs="Arial"/>
          <w:szCs w:val="22"/>
        </w:rPr>
        <w:t>ten (</w:t>
      </w:r>
      <w:r w:rsidRPr="001F72C9">
        <w:rPr>
          <w:rFonts w:cs="Arial"/>
          <w:szCs w:val="22"/>
        </w:rPr>
        <w:t>10</w:t>
      </w:r>
      <w:r w:rsidR="00EB4173">
        <w:rPr>
          <w:rFonts w:cs="Arial"/>
          <w:szCs w:val="22"/>
        </w:rPr>
        <w:t>)</w:t>
      </w:r>
      <w:r w:rsidRPr="001F72C9">
        <w:rPr>
          <w:rFonts w:cs="Arial"/>
          <w:szCs w:val="22"/>
        </w:rPr>
        <w:t xml:space="preserve"> </w:t>
      </w:r>
      <w:r w:rsidR="00077C79" w:rsidRPr="00AB327C">
        <w:rPr>
          <w:rFonts w:cs="Arial"/>
          <w:szCs w:val="22"/>
        </w:rPr>
        <w:t>Business</w:t>
      </w:r>
      <w:r w:rsidR="00077C79" w:rsidRPr="001F72C9">
        <w:rPr>
          <w:rFonts w:cs="Arial"/>
          <w:szCs w:val="22"/>
        </w:rPr>
        <w:t xml:space="preserve"> </w:t>
      </w:r>
      <w:r w:rsidRPr="001F72C9">
        <w:rPr>
          <w:rFonts w:cs="Arial"/>
          <w:szCs w:val="22"/>
        </w:rPr>
        <w:t xml:space="preserve">Days of receipt of the </w:t>
      </w:r>
      <w:r w:rsidR="00D3721C">
        <w:rPr>
          <w:rFonts w:cs="Arial"/>
          <w:szCs w:val="22"/>
        </w:rPr>
        <w:t>Supplier</w:t>
      </w:r>
      <w:r w:rsidR="00077C79" w:rsidRPr="00AB327C">
        <w:rPr>
          <w:rFonts w:cs="Arial"/>
          <w:szCs w:val="22"/>
        </w:rPr>
        <w:t>’s</w:t>
      </w:r>
      <w:r w:rsidR="00077C79" w:rsidRPr="001F72C9">
        <w:rPr>
          <w:rFonts w:cs="Arial"/>
          <w:szCs w:val="22"/>
        </w:rPr>
        <w:t xml:space="preserve"> </w:t>
      </w:r>
      <w:r w:rsidRPr="001F72C9">
        <w:rPr>
          <w:rFonts w:cs="Arial"/>
          <w:szCs w:val="22"/>
        </w:rPr>
        <w:t xml:space="preserve">notice issued pursuant to </w:t>
      </w:r>
      <w:bookmarkStart w:id="196" w:name="_9kMIH5YVtCIADMMGGMha0y8ECCJ3m0CIN5rBIDC"/>
      <w:r w:rsidRPr="001F72C9">
        <w:rPr>
          <w:rFonts w:cs="Arial"/>
          <w:szCs w:val="22"/>
        </w:rPr>
        <w:t xml:space="preserve">Clause </w:t>
      </w:r>
      <w:bookmarkEnd w:id="196"/>
      <w:r w:rsidR="00913854">
        <w:rPr>
          <w:highlight w:val="yellow"/>
        </w:rPr>
        <w:fldChar w:fldCharType="begin"/>
      </w:r>
      <w:r w:rsidR="00913854">
        <w:rPr>
          <w:rFonts w:cs="Arial"/>
          <w:szCs w:val="22"/>
        </w:rPr>
        <w:instrText xml:space="preserve"> REF _Ref_ContractCompanion_9kb9Ur7GE \r \h </w:instrText>
      </w:r>
      <w:r w:rsidR="00913854">
        <w:rPr>
          <w:highlight w:val="yellow"/>
        </w:rPr>
      </w:r>
      <w:r w:rsidR="00913854">
        <w:rPr>
          <w:highlight w:val="yellow"/>
        </w:rPr>
        <w:fldChar w:fldCharType="separate"/>
      </w:r>
      <w:r w:rsidR="004B18CA">
        <w:rPr>
          <w:rFonts w:cs="Arial"/>
          <w:szCs w:val="22"/>
        </w:rPr>
        <w:t>31.1.2</w:t>
      </w:r>
      <w:r w:rsidR="00913854">
        <w:rPr>
          <w:highlight w:val="yellow"/>
        </w:rPr>
        <w:fldChar w:fldCharType="end"/>
      </w:r>
      <w:r w:rsidRPr="001F72C9">
        <w:rPr>
          <w:rFonts w:cs="Arial"/>
          <w:szCs w:val="22"/>
        </w:rPr>
        <w:t xml:space="preserve"> (or, if later, receipt of any further information requested pursuant to </w:t>
      </w:r>
      <w:bookmarkStart w:id="197" w:name="_9kMHG5YVtCIADMJDGNbHxxxE32I5qoATDzTeUIE"/>
      <w:r w:rsidRPr="001F72C9">
        <w:rPr>
          <w:rFonts w:cs="Arial"/>
          <w:szCs w:val="22"/>
        </w:rPr>
        <w:t xml:space="preserve">Clause </w:t>
      </w:r>
      <w:bookmarkEnd w:id="197"/>
      <w:r w:rsidR="00913854">
        <w:rPr>
          <w:highlight w:val="yellow"/>
        </w:rPr>
        <w:fldChar w:fldCharType="begin"/>
      </w:r>
      <w:r w:rsidR="00913854">
        <w:rPr>
          <w:rFonts w:cs="Arial"/>
          <w:szCs w:val="22"/>
        </w:rPr>
        <w:instrText xml:space="preserve"> REF _Ref_ContractCompanion_9kb9Ur7GE \r \h </w:instrText>
      </w:r>
      <w:r w:rsidR="00913854">
        <w:rPr>
          <w:highlight w:val="yellow"/>
        </w:rPr>
      </w:r>
      <w:r w:rsidR="00913854">
        <w:rPr>
          <w:highlight w:val="yellow"/>
        </w:rPr>
        <w:fldChar w:fldCharType="separate"/>
      </w:r>
      <w:r w:rsidR="004B18CA">
        <w:rPr>
          <w:rFonts w:cs="Arial"/>
          <w:szCs w:val="22"/>
        </w:rPr>
        <w:t>31.1.2</w:t>
      </w:r>
      <w:r w:rsidR="00913854">
        <w:rPr>
          <w:highlight w:val="yellow"/>
        </w:rPr>
        <w:fldChar w:fldCharType="end"/>
      </w:r>
      <w:r w:rsidR="00A00A63">
        <w:t>)</w:t>
      </w:r>
      <w:r w:rsidRPr="001F72C9">
        <w:rPr>
          <w:rFonts w:cs="Arial"/>
          <w:szCs w:val="22"/>
        </w:rPr>
        <w:t>, object to the appointment of the relevant Sub-contractor if it considers that:</w:t>
      </w:r>
    </w:p>
    <w:p w14:paraId="6F1B19F2" w14:textId="77777777" w:rsidR="0069296B" w:rsidRPr="00AB327C" w:rsidRDefault="0069296B" w:rsidP="00884C95">
      <w:pPr>
        <w:pStyle w:val="Level4"/>
        <w:numPr>
          <w:ilvl w:val="3"/>
          <w:numId w:val="84"/>
        </w:numPr>
        <w:rPr>
          <w:sz w:val="22"/>
          <w:szCs w:val="22"/>
        </w:rPr>
      </w:pPr>
      <w:r w:rsidRPr="00AB327C">
        <w:rPr>
          <w:sz w:val="22"/>
          <w:szCs w:val="22"/>
        </w:rPr>
        <w:t xml:space="preserve">the appointment of a proposed Sub-contractor may prejudice the provision of the Services and/or may be contrary to the interests of the Authority; </w:t>
      </w:r>
    </w:p>
    <w:p w14:paraId="1EAF67CA" w14:textId="00A08D53" w:rsidR="0069296B" w:rsidRPr="00494596" w:rsidRDefault="0069296B" w:rsidP="00884C95">
      <w:pPr>
        <w:pStyle w:val="Level4"/>
        <w:numPr>
          <w:ilvl w:val="3"/>
          <w:numId w:val="26"/>
        </w:numPr>
        <w:rPr>
          <w:sz w:val="22"/>
          <w:szCs w:val="22"/>
        </w:rPr>
      </w:pPr>
      <w:r w:rsidRPr="00AB327C">
        <w:rPr>
          <w:sz w:val="22"/>
          <w:szCs w:val="22"/>
        </w:rPr>
        <w:t xml:space="preserve">the proposed Sub-contractor should be excluded in accordance with </w:t>
      </w:r>
      <w:bookmarkStart w:id="198" w:name="_9kMHG5YVtCIAEF9BGIGiVnHSI62D8BSMzCUBBSL"/>
      <w:r w:rsidRPr="00AB327C">
        <w:rPr>
          <w:sz w:val="22"/>
          <w:szCs w:val="22"/>
        </w:rPr>
        <w:t xml:space="preserve">Clause </w:t>
      </w:r>
      <w:bookmarkEnd w:id="198"/>
      <w:r w:rsidR="00494596" w:rsidRPr="00494596">
        <w:rPr>
          <w:rFonts w:eastAsiaTheme="majorEastAsia" w:cs="Arial"/>
          <w:sz w:val="22"/>
          <w:szCs w:val="22"/>
        </w:rPr>
        <w:fldChar w:fldCharType="begin"/>
      </w:r>
      <w:r w:rsidR="00494596" w:rsidRPr="00494596">
        <w:rPr>
          <w:sz w:val="22"/>
          <w:szCs w:val="22"/>
        </w:rPr>
        <w:instrText xml:space="preserve"> REF _Ref132362110 \r \h </w:instrText>
      </w:r>
      <w:r w:rsidR="00494596">
        <w:rPr>
          <w:rFonts w:eastAsiaTheme="majorEastAsia" w:cs="Arial"/>
          <w:sz w:val="22"/>
          <w:szCs w:val="22"/>
        </w:rPr>
        <w:instrText xml:space="preserve"> \* MERGEFORMAT </w:instrText>
      </w:r>
      <w:r w:rsidR="00494596" w:rsidRPr="00494596">
        <w:rPr>
          <w:rFonts w:eastAsiaTheme="majorEastAsia" w:cs="Arial"/>
          <w:sz w:val="22"/>
          <w:szCs w:val="22"/>
        </w:rPr>
      </w:r>
      <w:r w:rsidR="00494596" w:rsidRPr="00494596">
        <w:rPr>
          <w:rFonts w:eastAsiaTheme="majorEastAsia" w:cs="Arial"/>
          <w:sz w:val="22"/>
          <w:szCs w:val="22"/>
        </w:rPr>
        <w:fldChar w:fldCharType="separate"/>
      </w:r>
      <w:r w:rsidR="004B18CA">
        <w:rPr>
          <w:sz w:val="22"/>
          <w:szCs w:val="22"/>
        </w:rPr>
        <w:t>31.3</w:t>
      </w:r>
      <w:r w:rsidR="00494596" w:rsidRPr="00494596">
        <w:rPr>
          <w:rFonts w:eastAsiaTheme="majorEastAsia" w:cs="Arial"/>
          <w:sz w:val="22"/>
          <w:szCs w:val="22"/>
        </w:rPr>
        <w:fldChar w:fldCharType="end"/>
      </w:r>
      <w:r w:rsidRPr="00494596">
        <w:rPr>
          <w:sz w:val="22"/>
          <w:szCs w:val="22"/>
        </w:rPr>
        <w:t xml:space="preserve"> (</w:t>
      </w:r>
      <w:r w:rsidRPr="00A85FA6">
        <w:rPr>
          <w:iCs/>
          <w:sz w:val="22"/>
          <w:szCs w:val="22"/>
        </w:rPr>
        <w:t>Termination of sub-contracts</w:t>
      </w:r>
      <w:r w:rsidRPr="00494596">
        <w:rPr>
          <w:sz w:val="22"/>
          <w:szCs w:val="22"/>
        </w:rPr>
        <w:t>);</w:t>
      </w:r>
    </w:p>
    <w:p w14:paraId="4A2D71DF" w14:textId="473DE54C" w:rsidR="0069296B" w:rsidRPr="00AB327C" w:rsidRDefault="0069296B" w:rsidP="0069296B">
      <w:pPr>
        <w:pStyle w:val="StdBodyText2"/>
        <w:rPr>
          <w:sz w:val="22"/>
          <w:szCs w:val="22"/>
        </w:rPr>
      </w:pPr>
      <w:r w:rsidRPr="00AB327C">
        <w:rPr>
          <w:sz w:val="22"/>
          <w:szCs w:val="22"/>
        </w:rPr>
        <w:lastRenderedPageBreak/>
        <w:t xml:space="preserve">in which case, the </w:t>
      </w:r>
      <w:r w:rsidR="00D3721C">
        <w:rPr>
          <w:sz w:val="22"/>
          <w:szCs w:val="22"/>
        </w:rPr>
        <w:t>Supplier</w:t>
      </w:r>
      <w:r w:rsidR="002E30F2" w:rsidRPr="00AB327C">
        <w:rPr>
          <w:sz w:val="22"/>
          <w:szCs w:val="22"/>
        </w:rPr>
        <w:t xml:space="preserve"> </w:t>
      </w:r>
      <w:r w:rsidRPr="00AB327C">
        <w:rPr>
          <w:sz w:val="22"/>
          <w:szCs w:val="22"/>
        </w:rPr>
        <w:t>shall not proceed with the proposed appointment.</w:t>
      </w:r>
    </w:p>
    <w:p w14:paraId="4C764869" w14:textId="77777777" w:rsidR="0069296B" w:rsidRPr="001F72C9" w:rsidRDefault="0069296B" w:rsidP="00884C95">
      <w:pPr>
        <w:pStyle w:val="MCoE-Section111"/>
        <w:ind w:left="1560" w:hanging="851"/>
        <w:jc w:val="left"/>
        <w:outlineLvl w:val="9"/>
        <w:rPr>
          <w:rFonts w:cs="Arial"/>
          <w:szCs w:val="22"/>
        </w:rPr>
      </w:pPr>
      <w:r w:rsidRPr="001F72C9">
        <w:rPr>
          <w:rFonts w:cs="Arial"/>
          <w:szCs w:val="22"/>
        </w:rPr>
        <w:t>If:</w:t>
      </w:r>
    </w:p>
    <w:p w14:paraId="5682E499" w14:textId="2C925DD1" w:rsidR="00524CE5" w:rsidRDefault="00C52076" w:rsidP="00884C95">
      <w:pPr>
        <w:pStyle w:val="Level4"/>
        <w:numPr>
          <w:ilvl w:val="3"/>
          <w:numId w:val="85"/>
        </w:numPr>
        <w:rPr>
          <w:sz w:val="22"/>
          <w:szCs w:val="22"/>
        </w:rPr>
      </w:pPr>
      <w:r>
        <w:rPr>
          <w:sz w:val="22"/>
          <w:szCs w:val="22"/>
        </w:rPr>
        <w:t>t</w:t>
      </w:r>
      <w:r w:rsidR="00524CE5">
        <w:rPr>
          <w:sz w:val="22"/>
          <w:szCs w:val="22"/>
        </w:rPr>
        <w:t xml:space="preserve">he Authority notifes the </w:t>
      </w:r>
      <w:r w:rsidR="00D3721C">
        <w:rPr>
          <w:sz w:val="22"/>
          <w:szCs w:val="22"/>
        </w:rPr>
        <w:t>Supplier</w:t>
      </w:r>
      <w:r w:rsidR="00524CE5">
        <w:rPr>
          <w:sz w:val="22"/>
          <w:szCs w:val="22"/>
        </w:rPr>
        <w:t xml:space="preserve"> it may proceed with the proposed appointment; or</w:t>
      </w:r>
    </w:p>
    <w:p w14:paraId="70C4BA29" w14:textId="47F16882" w:rsidR="0069296B" w:rsidRPr="00AB327C" w:rsidRDefault="0069296B" w:rsidP="00884C95">
      <w:pPr>
        <w:pStyle w:val="Level4"/>
        <w:numPr>
          <w:ilvl w:val="3"/>
          <w:numId w:val="26"/>
        </w:numPr>
        <w:rPr>
          <w:sz w:val="22"/>
          <w:szCs w:val="22"/>
        </w:rPr>
      </w:pPr>
      <w:r w:rsidRPr="00AB327C">
        <w:rPr>
          <w:sz w:val="22"/>
          <w:szCs w:val="22"/>
        </w:rPr>
        <w:t xml:space="preserve">the Authority has not notified the </w:t>
      </w:r>
      <w:r w:rsidR="00D3721C">
        <w:rPr>
          <w:sz w:val="22"/>
          <w:szCs w:val="22"/>
        </w:rPr>
        <w:t>Supplier</w:t>
      </w:r>
      <w:r w:rsidR="009E0139" w:rsidRPr="00AB327C">
        <w:rPr>
          <w:sz w:val="22"/>
          <w:szCs w:val="22"/>
        </w:rPr>
        <w:t xml:space="preserve"> </w:t>
      </w:r>
      <w:r w:rsidRPr="00AB327C">
        <w:rPr>
          <w:sz w:val="22"/>
          <w:szCs w:val="22"/>
        </w:rPr>
        <w:t xml:space="preserve">that it objects to the proposed Sub-contractor’s appointment by the later of </w:t>
      </w:r>
      <w:r w:rsidR="00D17D12">
        <w:rPr>
          <w:sz w:val="22"/>
          <w:szCs w:val="22"/>
        </w:rPr>
        <w:t xml:space="preserve">ten </w:t>
      </w:r>
      <w:r w:rsidR="003849BA">
        <w:rPr>
          <w:sz w:val="22"/>
          <w:szCs w:val="22"/>
        </w:rPr>
        <w:t>(</w:t>
      </w:r>
      <w:r w:rsidRPr="00AB327C">
        <w:rPr>
          <w:sz w:val="22"/>
          <w:szCs w:val="22"/>
        </w:rPr>
        <w:t>10</w:t>
      </w:r>
      <w:r w:rsidR="003849BA">
        <w:rPr>
          <w:sz w:val="22"/>
          <w:szCs w:val="22"/>
        </w:rPr>
        <w:t>)</w:t>
      </w:r>
      <w:r w:rsidRPr="00AB327C">
        <w:rPr>
          <w:sz w:val="22"/>
          <w:szCs w:val="22"/>
        </w:rPr>
        <w:t xml:space="preserve"> </w:t>
      </w:r>
      <w:r w:rsidR="009E0139" w:rsidRPr="00AB327C">
        <w:rPr>
          <w:sz w:val="22"/>
          <w:szCs w:val="22"/>
        </w:rPr>
        <w:t xml:space="preserve">Business </w:t>
      </w:r>
      <w:r w:rsidRPr="00AB327C">
        <w:rPr>
          <w:sz w:val="22"/>
          <w:szCs w:val="22"/>
        </w:rPr>
        <w:t>Days of receipt of:</w:t>
      </w:r>
    </w:p>
    <w:p w14:paraId="4626A4D0" w14:textId="69DF444B" w:rsidR="0069296B" w:rsidRPr="00AB327C" w:rsidRDefault="0069296B" w:rsidP="00884C95">
      <w:pPr>
        <w:pStyle w:val="Level5"/>
        <w:numPr>
          <w:ilvl w:val="4"/>
          <w:numId w:val="26"/>
        </w:numPr>
        <w:rPr>
          <w:sz w:val="22"/>
          <w:szCs w:val="22"/>
        </w:rPr>
      </w:pPr>
      <w:r w:rsidRPr="00AB327C">
        <w:rPr>
          <w:sz w:val="22"/>
          <w:szCs w:val="22"/>
        </w:rPr>
        <w:t xml:space="preserve">the </w:t>
      </w:r>
      <w:r w:rsidR="00D3721C">
        <w:rPr>
          <w:sz w:val="22"/>
          <w:szCs w:val="22"/>
        </w:rPr>
        <w:t>Supplier</w:t>
      </w:r>
      <w:r w:rsidR="009E0139" w:rsidRPr="00AB327C">
        <w:rPr>
          <w:sz w:val="22"/>
          <w:szCs w:val="22"/>
        </w:rPr>
        <w:t xml:space="preserve">’s </w:t>
      </w:r>
      <w:r w:rsidRPr="00AB327C">
        <w:rPr>
          <w:sz w:val="22"/>
          <w:szCs w:val="22"/>
        </w:rPr>
        <w:t xml:space="preserve">notice issued pursuant to </w:t>
      </w:r>
      <w:bookmarkStart w:id="199" w:name="_9kMJI5YVtCIADMMGGMha0y8ECCJ3m0CIN5rBIDC"/>
      <w:r w:rsidRPr="00AB327C">
        <w:rPr>
          <w:sz w:val="22"/>
          <w:szCs w:val="22"/>
        </w:rPr>
        <w:t xml:space="preserve">Clause </w:t>
      </w:r>
      <w:bookmarkEnd w:id="199"/>
      <w:r w:rsidR="0067321B">
        <w:fldChar w:fldCharType="begin"/>
      </w:r>
      <w:r w:rsidR="0067321B">
        <w:rPr>
          <w:sz w:val="22"/>
          <w:szCs w:val="22"/>
        </w:rPr>
        <w:instrText xml:space="preserve"> REF _Ref_ContractCompanion_9kb9Ur7GE \r \h </w:instrText>
      </w:r>
      <w:r w:rsidR="0067321B">
        <w:fldChar w:fldCharType="separate"/>
      </w:r>
      <w:r w:rsidR="004B18CA">
        <w:rPr>
          <w:sz w:val="22"/>
          <w:szCs w:val="22"/>
        </w:rPr>
        <w:t>31.1.2</w:t>
      </w:r>
      <w:r w:rsidR="0067321B">
        <w:fldChar w:fldCharType="end"/>
      </w:r>
      <w:r w:rsidRPr="00AB327C">
        <w:rPr>
          <w:sz w:val="22"/>
          <w:szCs w:val="22"/>
        </w:rPr>
        <w:t>; and</w:t>
      </w:r>
    </w:p>
    <w:p w14:paraId="538DAB62" w14:textId="3C59B77C" w:rsidR="0069296B" w:rsidRPr="00AB327C" w:rsidRDefault="0069296B" w:rsidP="00884C95">
      <w:pPr>
        <w:pStyle w:val="Level5"/>
        <w:numPr>
          <w:ilvl w:val="4"/>
          <w:numId w:val="26"/>
        </w:numPr>
        <w:rPr>
          <w:sz w:val="22"/>
          <w:szCs w:val="22"/>
        </w:rPr>
      </w:pPr>
      <w:r w:rsidRPr="00AB327C">
        <w:rPr>
          <w:sz w:val="22"/>
          <w:szCs w:val="22"/>
        </w:rPr>
        <w:t xml:space="preserve">any further information requested by the Authority pursuant to </w:t>
      </w:r>
      <w:bookmarkStart w:id="200" w:name="_9kMIH5YVtCIADMJDGNbHxxxE32I5qoATDzTeUIE"/>
      <w:r w:rsidRPr="00AB327C">
        <w:rPr>
          <w:sz w:val="22"/>
          <w:szCs w:val="22"/>
        </w:rPr>
        <w:t xml:space="preserve">Clause </w:t>
      </w:r>
      <w:bookmarkEnd w:id="200"/>
      <w:r w:rsidR="0067321B">
        <w:fldChar w:fldCharType="begin"/>
      </w:r>
      <w:r w:rsidR="0067321B">
        <w:rPr>
          <w:sz w:val="22"/>
          <w:szCs w:val="22"/>
        </w:rPr>
        <w:instrText xml:space="preserve"> REF _Ref_ContractCompanion_9kb9Ur7GB \r \h </w:instrText>
      </w:r>
      <w:r w:rsidR="0067321B">
        <w:fldChar w:fldCharType="separate"/>
      </w:r>
      <w:r w:rsidR="004B18CA">
        <w:rPr>
          <w:sz w:val="22"/>
          <w:szCs w:val="22"/>
        </w:rPr>
        <w:t>31.1.3</w:t>
      </w:r>
      <w:r w:rsidR="0067321B">
        <w:fldChar w:fldCharType="end"/>
      </w:r>
      <w:r w:rsidRPr="00AB327C">
        <w:rPr>
          <w:sz w:val="22"/>
          <w:szCs w:val="22"/>
        </w:rPr>
        <w:t>and</w:t>
      </w:r>
    </w:p>
    <w:p w14:paraId="44943F79" w14:textId="217F3DDF" w:rsidR="003225A5" w:rsidRPr="003225A5" w:rsidRDefault="0069296B" w:rsidP="00884C95">
      <w:pPr>
        <w:pStyle w:val="MCoE-Section11"/>
        <w:tabs>
          <w:tab w:val="clear" w:pos="845"/>
        </w:tabs>
        <w:ind w:left="709"/>
        <w:jc w:val="left"/>
        <w:outlineLvl w:val="9"/>
        <w:rPr>
          <w:rFonts w:cs="Arial"/>
          <w:b/>
          <w:szCs w:val="22"/>
        </w:rPr>
      </w:pPr>
      <w:r w:rsidRPr="00AB327C">
        <w:rPr>
          <w:szCs w:val="22"/>
        </w:rPr>
        <w:t xml:space="preserve">the </w:t>
      </w:r>
      <w:r w:rsidR="00D3721C">
        <w:t>Supplier</w:t>
      </w:r>
      <w:r w:rsidR="009E0139" w:rsidRPr="00AB327C">
        <w:rPr>
          <w:szCs w:val="22"/>
        </w:rPr>
        <w:t xml:space="preserve"> </w:t>
      </w:r>
      <w:r w:rsidRPr="00AB327C">
        <w:rPr>
          <w:szCs w:val="22"/>
        </w:rPr>
        <w:t xml:space="preserve">may proceed with the proposed appointment </w:t>
      </w:r>
      <w:r w:rsidR="00553197" w:rsidRPr="00D065A1">
        <w:rPr>
          <w:szCs w:val="22"/>
        </w:rPr>
        <w:t xml:space="preserve">and </w:t>
      </w:r>
      <w:r w:rsidR="009D4748" w:rsidRPr="00D065A1">
        <w:t xml:space="preserve">shall </w:t>
      </w:r>
      <w:r w:rsidR="00435A20" w:rsidRPr="00D065A1">
        <w:rPr>
          <w:szCs w:val="22"/>
        </w:rPr>
        <w:t xml:space="preserve">list </w:t>
      </w:r>
      <w:r w:rsidR="00CE2643" w:rsidRPr="00D065A1">
        <w:t>the Sub-con</w:t>
      </w:r>
      <w:r w:rsidR="00D51942" w:rsidRPr="00D065A1">
        <w:t xml:space="preserve">tractor </w:t>
      </w:r>
      <w:r w:rsidR="00704784" w:rsidRPr="00D065A1">
        <w:t>in</w:t>
      </w:r>
      <w:r w:rsidR="00704784" w:rsidRPr="00D065A1">
        <w:rPr>
          <w:szCs w:val="22"/>
        </w:rPr>
        <w:t xml:space="preserve"> </w:t>
      </w:r>
      <w:r w:rsidR="00AC2739" w:rsidRPr="00D065A1">
        <w:rPr>
          <w:szCs w:val="22"/>
        </w:rPr>
        <w:t xml:space="preserve">Schedule </w:t>
      </w:r>
      <w:r w:rsidR="00E0060B" w:rsidRPr="00D065A1">
        <w:rPr>
          <w:bCs w:val="0"/>
          <w:szCs w:val="22"/>
        </w:rPr>
        <w:t>D</w:t>
      </w:r>
      <w:r w:rsidR="00D065A1">
        <w:rPr>
          <w:bCs w:val="0"/>
          <w:szCs w:val="22"/>
        </w:rPr>
        <w:t xml:space="preserve"> (Supply Chain Management)</w:t>
      </w:r>
      <w:r w:rsidR="0075050B" w:rsidRPr="00D065A1">
        <w:rPr>
          <w:szCs w:val="22"/>
        </w:rPr>
        <w:t xml:space="preserve"> </w:t>
      </w:r>
      <w:r w:rsidR="009D4748" w:rsidRPr="00D065A1">
        <w:t>[by way of Contract amendment]</w:t>
      </w:r>
      <w:r w:rsidR="00AC2739" w:rsidRPr="00D065A1">
        <w:rPr>
          <w:szCs w:val="22"/>
        </w:rPr>
        <w:t>.</w:t>
      </w:r>
      <w:r w:rsidR="00AC2739" w:rsidRPr="00AB327C">
        <w:rPr>
          <w:szCs w:val="22"/>
        </w:rPr>
        <w:t xml:space="preserve"> </w:t>
      </w:r>
    </w:p>
    <w:p w14:paraId="67F2E791" w14:textId="69615F3E" w:rsidR="00CE4CCB" w:rsidRPr="00F3204D" w:rsidRDefault="005F008C" w:rsidP="0075050B">
      <w:pPr>
        <w:pStyle w:val="MCoE-Section11"/>
        <w:numPr>
          <w:ilvl w:val="0"/>
          <w:numId w:val="0"/>
        </w:numPr>
        <w:tabs>
          <w:tab w:val="clear" w:pos="845"/>
        </w:tabs>
        <w:ind w:left="709"/>
        <w:jc w:val="left"/>
        <w:outlineLvl w:val="9"/>
        <w:rPr>
          <w:rFonts w:cs="Arial"/>
          <w:b/>
          <w:szCs w:val="22"/>
        </w:rPr>
      </w:pPr>
      <w:r>
        <w:rPr>
          <w:rFonts w:cs="Arial"/>
          <w:b/>
          <w:szCs w:val="22"/>
        </w:rPr>
        <w:t>Management</w:t>
      </w:r>
      <w:r w:rsidR="00CE4CCB" w:rsidRPr="00F3204D">
        <w:rPr>
          <w:rFonts w:cs="Arial"/>
          <w:b/>
          <w:szCs w:val="22"/>
        </w:rPr>
        <w:t xml:space="preserve"> of Sub-contracts</w:t>
      </w:r>
    </w:p>
    <w:p w14:paraId="66016491" w14:textId="1F8D7E27"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Where </w:t>
      </w:r>
      <w:r w:rsidR="0040329B">
        <w:rPr>
          <w:rFonts w:cs="Arial"/>
          <w:szCs w:val="22"/>
        </w:rPr>
        <w:t xml:space="preserve">the </w:t>
      </w:r>
      <w:r w:rsidR="00D3721C">
        <w:rPr>
          <w:rFonts w:cs="Arial"/>
          <w:szCs w:val="22"/>
        </w:rPr>
        <w:t>Supplier</w:t>
      </w:r>
      <w:r w:rsidR="0040329B">
        <w:rPr>
          <w:rFonts w:cs="Arial"/>
          <w:szCs w:val="22"/>
        </w:rPr>
        <w:t xml:space="preserve"> enters into</w:t>
      </w:r>
      <w:r w:rsidRPr="00BC7E13">
        <w:rPr>
          <w:rFonts w:cs="Arial"/>
          <w:szCs w:val="22"/>
        </w:rPr>
        <w:t xml:space="preserve"> a Sub-contract, the </w:t>
      </w:r>
      <w:r w:rsidR="00D3721C">
        <w:rPr>
          <w:rFonts w:cs="Arial"/>
          <w:szCs w:val="22"/>
        </w:rPr>
        <w:t>Supplier</w:t>
      </w:r>
      <w:r w:rsidRPr="00BC7E13">
        <w:rPr>
          <w:rFonts w:cs="Arial"/>
          <w:szCs w:val="22"/>
        </w:rPr>
        <w:t xml:space="preserve"> shall:</w:t>
      </w:r>
    </w:p>
    <w:p w14:paraId="7B5363F6" w14:textId="215DE129" w:rsidR="007606A1" w:rsidRDefault="00CE4CCB" w:rsidP="00884C95">
      <w:pPr>
        <w:pStyle w:val="MCoE-Section111"/>
        <w:numPr>
          <w:ilvl w:val="2"/>
          <w:numId w:val="72"/>
        </w:numPr>
        <w:jc w:val="left"/>
        <w:outlineLvl w:val="9"/>
        <w:rPr>
          <w:rFonts w:cs="Arial"/>
          <w:szCs w:val="22"/>
        </w:rPr>
      </w:pPr>
      <w:r w:rsidRPr="007606A1">
        <w:rPr>
          <w:rFonts w:cs="Arial"/>
          <w:szCs w:val="22"/>
        </w:rPr>
        <w:t>ensure such Sub-contract contains:</w:t>
      </w:r>
    </w:p>
    <w:p w14:paraId="75A2C5ED" w14:textId="7B04D53F" w:rsidR="00EB0559" w:rsidRPr="00EB0559" w:rsidRDefault="0090304D" w:rsidP="00884C95">
      <w:pPr>
        <w:pStyle w:val="DefinitionLevel2"/>
        <w:numPr>
          <w:ilvl w:val="2"/>
          <w:numId w:val="72"/>
        </w:numPr>
      </w:pPr>
      <w:r>
        <w:t>provisions requiring</w:t>
      </w:r>
      <w:r w:rsidR="00EB0559" w:rsidRPr="00EB0559">
        <w:t xml:space="preserve"> payment to be made to the Sub-contractor within a specified period not exceeding thirty (30) days from receipt of a valid invoice as defined by the Sub-contract requirements; </w:t>
      </w:r>
    </w:p>
    <w:p w14:paraId="04FF2698" w14:textId="46C1836A" w:rsidR="00EB0559" w:rsidRPr="00EB0559" w:rsidRDefault="00EB0559" w:rsidP="00884C95">
      <w:pPr>
        <w:pStyle w:val="DefinitionLevel2"/>
        <w:numPr>
          <w:ilvl w:val="2"/>
          <w:numId w:val="72"/>
        </w:numPr>
      </w:pPr>
      <w:r w:rsidRPr="00EB0559">
        <w:t>provision</w:t>
      </w:r>
      <w:r w:rsidR="0090304D">
        <w:t>s</w:t>
      </w:r>
      <w:r w:rsidRPr="00EB0559">
        <w:t xml:space="preserve"> requiring compliance</w:t>
      </w:r>
      <w:r w:rsidR="0090304D">
        <w:t xml:space="preserve"> by the Sub</w:t>
      </w:r>
      <w:r w:rsidR="007916D7">
        <w:t>-</w:t>
      </w:r>
      <w:r w:rsidR="0090304D">
        <w:t>contractor</w:t>
      </w:r>
      <w:r w:rsidRPr="00EB0559">
        <w:t xml:space="preserve"> </w:t>
      </w:r>
      <w:r w:rsidR="0090304D">
        <w:t>of</w:t>
      </w:r>
      <w:r w:rsidR="0090304D" w:rsidRPr="00EB0559">
        <w:t xml:space="preserve"> </w:t>
      </w:r>
      <w:r w:rsidRPr="00EB0559">
        <w:t>a Compliance Agreement drawn u</w:t>
      </w:r>
      <w:r w:rsidR="00BA1046">
        <w:t xml:space="preserve">p in accordance with Clause </w:t>
      </w:r>
      <w:r w:rsidR="00643A4C">
        <w:rPr>
          <w:highlight w:val="yellow"/>
        </w:rPr>
        <w:fldChar w:fldCharType="begin"/>
      </w:r>
      <w:r w:rsidR="00643A4C">
        <w:instrText xml:space="preserve"> REF _Ref131178932 \r \h </w:instrText>
      </w:r>
      <w:r w:rsidR="00643A4C">
        <w:rPr>
          <w:highlight w:val="yellow"/>
        </w:rPr>
      </w:r>
      <w:r w:rsidR="00643A4C">
        <w:rPr>
          <w:highlight w:val="yellow"/>
        </w:rPr>
        <w:fldChar w:fldCharType="separate"/>
      </w:r>
      <w:r w:rsidR="004B18CA">
        <w:t>23.4.2</w:t>
      </w:r>
      <w:r w:rsidR="00643A4C">
        <w:rPr>
          <w:highlight w:val="yellow"/>
        </w:rPr>
        <w:fldChar w:fldCharType="end"/>
      </w:r>
      <w:r w:rsidR="00643A4C">
        <w:t xml:space="preserve"> </w:t>
      </w:r>
      <w:r w:rsidRPr="00EB0559">
        <w:t>(either as a separate agreement or within the terms of the relevant Sub-contract);</w:t>
      </w:r>
    </w:p>
    <w:p w14:paraId="75FE1137" w14:textId="5AB33D79" w:rsidR="00EB0559" w:rsidRPr="00EB0559" w:rsidRDefault="00EB0559" w:rsidP="00884C95">
      <w:pPr>
        <w:pStyle w:val="DefinitionLevel2"/>
        <w:numPr>
          <w:ilvl w:val="2"/>
          <w:numId w:val="72"/>
        </w:numPr>
      </w:pPr>
      <w:r w:rsidRPr="00EB0559">
        <w:t xml:space="preserve">provisions equivalent to those set out </w:t>
      </w:r>
      <w:r w:rsidRPr="004956DE">
        <w:t>in Part XII (Security);</w:t>
      </w:r>
    </w:p>
    <w:p w14:paraId="592BFFDD" w14:textId="294A3BA7" w:rsidR="00EB0559" w:rsidRPr="00EB0559" w:rsidRDefault="00EB0559" w:rsidP="00884C95">
      <w:pPr>
        <w:pStyle w:val="DefinitionLevel2"/>
        <w:numPr>
          <w:ilvl w:val="2"/>
          <w:numId w:val="72"/>
        </w:numPr>
      </w:pPr>
      <w:r w:rsidRPr="00EB0559">
        <w:t>a requirement that where any GFA is used under a Sub-contract, reasonable access shall be provided to the Authority for inspection of the GFA;</w:t>
      </w:r>
    </w:p>
    <w:p w14:paraId="29939512" w14:textId="1FDF3057" w:rsidR="007606A1" w:rsidRDefault="0090304D" w:rsidP="00884C95">
      <w:pPr>
        <w:pStyle w:val="DefinitionLevel2"/>
        <w:numPr>
          <w:ilvl w:val="2"/>
          <w:numId w:val="72"/>
        </w:numPr>
        <w:rPr>
          <w:szCs w:val="22"/>
        </w:rPr>
      </w:pPr>
      <w:r>
        <w:t xml:space="preserve">provisions </w:t>
      </w:r>
      <w:r w:rsidR="00EB0559" w:rsidRPr="00EB0559">
        <w:t xml:space="preserve"> requiring the Sub-contractor to comply with Schedule </w:t>
      </w:r>
      <w:r w:rsidR="001B05BB">
        <w:rPr>
          <w:szCs w:val="22"/>
        </w:rPr>
        <w:t>C</w:t>
      </w:r>
      <w:r w:rsidR="00EB0559" w:rsidRPr="00EB0559">
        <w:rPr>
          <w:szCs w:val="22"/>
        </w:rPr>
        <w:t xml:space="preserve"> (</w:t>
      </w:r>
      <w:r w:rsidR="00D3721C">
        <w:rPr>
          <w:szCs w:val="22"/>
        </w:rPr>
        <w:t>Supplier</w:t>
      </w:r>
      <w:r w:rsidR="00EB0559" w:rsidRPr="00EB0559">
        <w:rPr>
          <w:szCs w:val="22"/>
        </w:rPr>
        <w:t xml:space="preserve"> Group Governance and Management) unless the Authority agrees otherwise;</w:t>
      </w:r>
    </w:p>
    <w:p w14:paraId="22CBE33B" w14:textId="6050180E" w:rsidR="00EB0559" w:rsidRPr="0080767E" w:rsidRDefault="00EB0559" w:rsidP="00884C95">
      <w:pPr>
        <w:pStyle w:val="DefinitionLevel2"/>
        <w:numPr>
          <w:ilvl w:val="2"/>
          <w:numId w:val="72"/>
        </w:numPr>
      </w:pPr>
      <w:r w:rsidRPr="0080767E">
        <w:t>provision</w:t>
      </w:r>
      <w:r w:rsidR="0090304D">
        <w:t>s</w:t>
      </w:r>
      <w:r w:rsidRPr="0080767E">
        <w:t xml:space="preserve"> requiring information equivalent to that provided under Clause </w:t>
      </w:r>
      <w:r w:rsidR="00700918">
        <w:rPr>
          <w:highlight w:val="yellow"/>
        </w:rPr>
        <w:fldChar w:fldCharType="begin"/>
      </w:r>
      <w:r w:rsidR="00700918">
        <w:instrText xml:space="preserve"> REF _Ref_ContractCompanion_9kb9Ur7GB \r \h </w:instrText>
      </w:r>
      <w:r w:rsidR="00700918">
        <w:rPr>
          <w:highlight w:val="yellow"/>
        </w:rPr>
      </w:r>
      <w:r w:rsidR="00700918">
        <w:rPr>
          <w:highlight w:val="yellow"/>
        </w:rPr>
        <w:fldChar w:fldCharType="separate"/>
      </w:r>
      <w:r w:rsidR="004B18CA">
        <w:t>31.1.3</w:t>
      </w:r>
      <w:r w:rsidR="00700918">
        <w:rPr>
          <w:highlight w:val="yellow"/>
        </w:rPr>
        <w:fldChar w:fldCharType="end"/>
      </w:r>
      <w:r w:rsidR="00700918">
        <w:t xml:space="preserve"> </w:t>
      </w:r>
      <w:r w:rsidRPr="0080767E">
        <w:t xml:space="preserve">to be provided to the Authority where requested; </w:t>
      </w:r>
    </w:p>
    <w:p w14:paraId="6EFA453F" w14:textId="53107625" w:rsidR="007916D7" w:rsidRDefault="00EB0559" w:rsidP="00884C95">
      <w:pPr>
        <w:pStyle w:val="DefinitionLevel2"/>
        <w:numPr>
          <w:ilvl w:val="2"/>
          <w:numId w:val="72"/>
        </w:numPr>
      </w:pPr>
      <w:r w:rsidRPr="0080767E">
        <w:t xml:space="preserve">in the case of a Sub-contract with a member of the </w:t>
      </w:r>
      <w:r w:rsidR="00452677">
        <w:t>Supplier</w:t>
      </w:r>
      <w:r w:rsidR="00452677" w:rsidRPr="0080767E">
        <w:t xml:space="preserve"> </w:t>
      </w:r>
      <w:r w:rsidRPr="0080767E">
        <w:t xml:space="preserve">Group, </w:t>
      </w:r>
      <w:r w:rsidR="0090304D">
        <w:t>provisions</w:t>
      </w:r>
      <w:r w:rsidRPr="0080767E">
        <w:t xml:space="preserve"> entitling the </w:t>
      </w:r>
      <w:r w:rsidR="00D3721C">
        <w:t>Supplier</w:t>
      </w:r>
      <w:r w:rsidRPr="0080767E">
        <w:t xml:space="preserve"> to terminate the Sub-contract  with immediate effect by written notice to the Sub-contractor (such notice to take effect on the date of receipt by the Sub-contractor) if there is a change of control of the Sub-contractor that is required to be notified to the Authority pursuant to </w:t>
      </w:r>
      <w:r w:rsidRPr="00BF191C">
        <w:t xml:space="preserve">Clause </w:t>
      </w:r>
      <w:r w:rsidRPr="00BF191C">
        <w:fldChar w:fldCharType="begin"/>
      </w:r>
      <w:r w:rsidRPr="00BF191C">
        <w:instrText xml:space="preserve"> REF _Ref508277979 \r \h  \* MERGEFORMAT </w:instrText>
      </w:r>
      <w:r w:rsidRPr="00BF191C">
        <w:fldChar w:fldCharType="separate"/>
      </w:r>
      <w:r w:rsidR="004B18CA">
        <w:t>8</w:t>
      </w:r>
      <w:r w:rsidRPr="00BF191C">
        <w:fldChar w:fldCharType="end"/>
      </w:r>
      <w:r w:rsidRPr="00BF191C">
        <w:t xml:space="preserve"> (</w:t>
      </w:r>
      <w:r w:rsidRPr="0080767E">
        <w:t xml:space="preserve">Change of Control of the </w:t>
      </w:r>
      <w:r w:rsidR="00D3721C">
        <w:t>Supplier</w:t>
      </w:r>
      <w:r w:rsidRPr="0080767E">
        <w:t xml:space="preserve"> and Change in COI Associates);</w:t>
      </w:r>
    </w:p>
    <w:p w14:paraId="2BFD7FC8" w14:textId="2FCB04CA" w:rsidR="007916D7" w:rsidRDefault="007916D7" w:rsidP="00884C95">
      <w:pPr>
        <w:pStyle w:val="DefinitionLevel2"/>
        <w:numPr>
          <w:ilvl w:val="2"/>
          <w:numId w:val="72"/>
        </w:numPr>
      </w:pPr>
      <w:r>
        <w:lastRenderedPageBreak/>
        <w:t xml:space="preserve">provisions preventing the Sub-contractor from exercising any right to terminate the Sub-contract without giving the Authority </w:t>
      </w:r>
      <w:r w:rsidR="00223E49">
        <w:t>twenty (</w:t>
      </w:r>
      <w:r w:rsidR="00D34363">
        <w:t>2</w:t>
      </w:r>
      <w:r w:rsidR="00223E49">
        <w:t>0) Business</w:t>
      </w:r>
      <w:r>
        <w:t xml:space="preserve"> Days notice;</w:t>
      </w:r>
    </w:p>
    <w:p w14:paraId="726E15FF" w14:textId="77777777" w:rsidR="004C503F" w:rsidRPr="0080767E" w:rsidRDefault="004C503F" w:rsidP="00884C95">
      <w:pPr>
        <w:pStyle w:val="DefinitionLevel2"/>
        <w:numPr>
          <w:ilvl w:val="2"/>
          <w:numId w:val="72"/>
        </w:numPr>
      </w:pPr>
      <w:r w:rsidRPr="0080767E">
        <w:t>a right under the Contracts (Rights of Third Parties) Act 1999 for the Authority to enforce its rights under that further sub-contract; and</w:t>
      </w:r>
    </w:p>
    <w:p w14:paraId="04641603" w14:textId="7C8EBC68" w:rsidR="00880D95" w:rsidRDefault="00F3559A" w:rsidP="00884C95">
      <w:pPr>
        <w:pStyle w:val="MCoE-Section111"/>
        <w:numPr>
          <w:ilvl w:val="2"/>
          <w:numId w:val="72"/>
        </w:numPr>
        <w:jc w:val="left"/>
        <w:outlineLvl w:val="9"/>
      </w:pPr>
      <w:r w:rsidRPr="00D86ED0">
        <w:rPr>
          <w:szCs w:val="22"/>
        </w:rPr>
        <w:t>ensure</w:t>
      </w:r>
      <w:r>
        <w:t xml:space="preserve"> that the COI Management Process is updated and agreed with the Authority</w:t>
      </w:r>
      <w:r w:rsidR="0075057D">
        <w:t xml:space="preserve"> to deal with any matters that the Authority considers are required as a result of the </w:t>
      </w:r>
      <w:r w:rsidR="00D3721C">
        <w:t>Supplier</w:t>
      </w:r>
      <w:r w:rsidR="0075057D">
        <w:t>’s entry into Sub-contract.</w:t>
      </w:r>
    </w:p>
    <w:p w14:paraId="170BE44A" w14:textId="33E54B9E" w:rsidR="00880D95" w:rsidRPr="00B02609" w:rsidRDefault="2BEE7307" w:rsidP="00884C95">
      <w:pPr>
        <w:pStyle w:val="MCoE-Section111"/>
        <w:numPr>
          <w:ilvl w:val="2"/>
          <w:numId w:val="72"/>
        </w:numPr>
        <w:jc w:val="left"/>
        <w:outlineLvl w:val="9"/>
      </w:pPr>
      <w:r>
        <w:t>On request from the Authority</w:t>
      </w:r>
      <w:r w:rsidR="7F8B950C">
        <w:t xml:space="preserve">, </w:t>
      </w:r>
      <w:r w:rsidR="051A2631">
        <w:t xml:space="preserve">enter into a  </w:t>
      </w:r>
      <w:r w:rsidR="051A2631" w:rsidRPr="00B02609">
        <w:t>Direct Agreement with the Authority and the Sub-</w:t>
      </w:r>
      <w:r w:rsidR="7F8B950C" w:rsidRPr="00B02609">
        <w:t>c</w:t>
      </w:r>
      <w:r w:rsidR="051A2631" w:rsidRPr="00B02609">
        <w:t xml:space="preserve">ontractor in the form </w:t>
      </w:r>
      <w:r w:rsidR="3A2529CE" w:rsidRPr="00B02609">
        <w:t xml:space="preserve">set out </w:t>
      </w:r>
      <w:r w:rsidR="051A2631" w:rsidRPr="00B02609">
        <w:t xml:space="preserve">in </w:t>
      </w:r>
      <w:r w:rsidR="00665DF4" w:rsidRPr="00B02609">
        <w:t>Annex E to S</w:t>
      </w:r>
      <w:r w:rsidR="051A2631" w:rsidRPr="00B02609">
        <w:t xml:space="preserve">chedule </w:t>
      </w:r>
      <w:r w:rsidR="00665DF4" w:rsidRPr="00B02609">
        <w:t>D</w:t>
      </w:r>
      <w:r w:rsidR="051A2631" w:rsidRPr="00B02609">
        <w:t xml:space="preserve"> to this Agreement.</w:t>
      </w:r>
    </w:p>
    <w:p w14:paraId="0892A273" w14:textId="0ADEE43D"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Any sub-contracting by the </w:t>
      </w:r>
      <w:r w:rsidR="00D3721C">
        <w:rPr>
          <w:rFonts w:cs="Arial"/>
          <w:szCs w:val="22"/>
        </w:rPr>
        <w:t>Supplier</w:t>
      </w:r>
      <w:r w:rsidRPr="00BC7E13">
        <w:rPr>
          <w:rFonts w:cs="Arial"/>
          <w:szCs w:val="22"/>
        </w:rPr>
        <w:t xml:space="preserve"> shall be without prejudice to its obligations to the Authority under this Agreement.</w:t>
      </w:r>
    </w:p>
    <w:p w14:paraId="0C080BBC" w14:textId="77777777" w:rsidR="00CE4CCB" w:rsidRPr="00F3204D" w:rsidRDefault="00CE4CCB" w:rsidP="00884C95">
      <w:pPr>
        <w:pStyle w:val="MCoE-Section11"/>
        <w:tabs>
          <w:tab w:val="clear" w:pos="845"/>
        </w:tabs>
        <w:ind w:left="709"/>
        <w:jc w:val="left"/>
        <w:outlineLvl w:val="9"/>
        <w:rPr>
          <w:rFonts w:cs="Arial"/>
          <w:b/>
          <w:szCs w:val="22"/>
        </w:rPr>
      </w:pPr>
      <w:bookmarkStart w:id="201" w:name="_Ref132362110"/>
      <w:r w:rsidRPr="00F3204D">
        <w:rPr>
          <w:rFonts w:cs="Arial"/>
          <w:b/>
          <w:szCs w:val="22"/>
        </w:rPr>
        <w:t>Termination or amendment of Sub-contracts</w:t>
      </w:r>
      <w:bookmarkEnd w:id="201"/>
    </w:p>
    <w:p w14:paraId="2BB6F5C7" w14:textId="612AE809"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keep the Authority informed of any circumstance relating to a Sub-contract (or any further sub-contract of any tier to that Sub-contract) which may cause the </w:t>
      </w:r>
      <w:r w:rsidR="00D3721C">
        <w:rPr>
          <w:rFonts w:cs="Arial"/>
          <w:szCs w:val="22"/>
        </w:rPr>
        <w:t>Supplier</w:t>
      </w:r>
      <w:r w:rsidRPr="00BC7E13">
        <w:rPr>
          <w:rFonts w:cs="Arial"/>
          <w:szCs w:val="22"/>
        </w:rPr>
        <w:t xml:space="preserve"> to contravene its obligations under this Agreement and, without prejudice to its rights under Schedule F (COI Compliance Regime), the Authority may require that the relevant Sub-contract is terminated or amended in such circumstances (but the Authority shall have no liability to the </w:t>
      </w:r>
      <w:r w:rsidR="00D3721C">
        <w:rPr>
          <w:rFonts w:cs="Arial"/>
          <w:szCs w:val="22"/>
        </w:rPr>
        <w:t>Supplier</w:t>
      </w:r>
      <w:r w:rsidRPr="00BC7E13">
        <w:rPr>
          <w:rFonts w:cs="Arial"/>
          <w:szCs w:val="22"/>
        </w:rPr>
        <w:t xml:space="preserve"> or Sub-contractor for any payment required in connection with any such termination or amendment).</w:t>
      </w:r>
    </w:p>
    <w:p w14:paraId="24FF9BE7" w14:textId="46149CC0"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notify the Authority as soon as reasonably practicable after:</w:t>
      </w:r>
    </w:p>
    <w:p w14:paraId="7D0CA0C4" w14:textId="6B8C4C45" w:rsidR="00CE4CCB" w:rsidRPr="0080767E" w:rsidRDefault="6133F1EB" w:rsidP="00884C95">
      <w:pPr>
        <w:pStyle w:val="DefinitionLevel1"/>
        <w:tabs>
          <w:tab w:val="clear" w:pos="2268"/>
          <w:tab w:val="clear" w:pos="2977"/>
        </w:tabs>
        <w:ind w:left="1985" w:hanging="567"/>
        <w:rPr>
          <w:rFonts w:cs="Arial"/>
          <w:szCs w:val="22"/>
        </w:rPr>
      </w:pPr>
      <w:r w:rsidRPr="2F953736">
        <w:rPr>
          <w:rFonts w:cs="Arial"/>
        </w:rPr>
        <w:t>a Sub-contract is terminated or otherwise determined;</w:t>
      </w:r>
    </w:p>
    <w:p w14:paraId="688073B7" w14:textId="304624EF" w:rsidR="00CE4CCB" w:rsidRPr="0080767E" w:rsidRDefault="6133F1EB" w:rsidP="00884C95">
      <w:pPr>
        <w:pStyle w:val="DefinitionLevel1"/>
        <w:tabs>
          <w:tab w:val="clear" w:pos="2268"/>
          <w:tab w:val="clear" w:pos="2977"/>
          <w:tab w:val="left" w:pos="2694"/>
        </w:tabs>
        <w:ind w:left="1985" w:hanging="567"/>
        <w:rPr>
          <w:rFonts w:cs="Arial"/>
          <w:szCs w:val="22"/>
        </w:rPr>
      </w:pPr>
      <w:r w:rsidRPr="2F953736">
        <w:rPr>
          <w:rFonts w:cs="Arial"/>
        </w:rPr>
        <w:t>the material terms of a Sub-contract are amended; or</w:t>
      </w:r>
    </w:p>
    <w:p w14:paraId="22E41EB4" w14:textId="1FCE58C7" w:rsidR="00F875C5" w:rsidRPr="0080767E" w:rsidRDefault="6133F1EB" w:rsidP="00884C95">
      <w:pPr>
        <w:pStyle w:val="DefinitionLevel1"/>
        <w:tabs>
          <w:tab w:val="clear" w:pos="2268"/>
          <w:tab w:val="clear" w:pos="2977"/>
        </w:tabs>
        <w:ind w:left="1985" w:hanging="567"/>
        <w:rPr>
          <w:rFonts w:cs="Arial"/>
          <w:szCs w:val="22"/>
        </w:rPr>
      </w:pPr>
      <w:r w:rsidRPr="2F953736">
        <w:rPr>
          <w:rFonts w:cs="Arial"/>
        </w:rPr>
        <w:t>it becomes aware that it is reasonably likely that a Sub-contract will be terminated or otherwise determined or amended,</w:t>
      </w:r>
      <w:r w:rsidR="388B28AB" w:rsidRPr="2F953736">
        <w:rPr>
          <w:rFonts w:cs="Arial"/>
        </w:rPr>
        <w:t xml:space="preserve"> </w:t>
      </w:r>
      <w:r w:rsidRPr="2F953736">
        <w:rPr>
          <w:rFonts w:cs="Arial"/>
        </w:rPr>
        <w:t xml:space="preserve">and following such notification, the </w:t>
      </w:r>
      <w:r w:rsidR="00D3721C">
        <w:rPr>
          <w:rFonts w:cs="Arial"/>
        </w:rPr>
        <w:t>Supplier</w:t>
      </w:r>
      <w:r w:rsidRPr="2F953736">
        <w:rPr>
          <w:rFonts w:cs="Arial"/>
        </w:rPr>
        <w:t xml:space="preserve"> shall, as soon as reasonably practicable, provide details of its proposals to maintain its capability to perform its obligations under this Agreement.</w:t>
      </w:r>
    </w:p>
    <w:p w14:paraId="228355A1" w14:textId="77777777" w:rsidR="00A03AE4" w:rsidRPr="001F72C9" w:rsidRDefault="00A03AE4" w:rsidP="00884C95">
      <w:pPr>
        <w:pStyle w:val="MCoE-Section11"/>
        <w:tabs>
          <w:tab w:val="clear" w:pos="845"/>
        </w:tabs>
        <w:ind w:left="709"/>
        <w:jc w:val="left"/>
        <w:outlineLvl w:val="9"/>
        <w:rPr>
          <w:szCs w:val="22"/>
        </w:rPr>
      </w:pPr>
      <w:r w:rsidRPr="001F72C9">
        <w:rPr>
          <w:szCs w:val="22"/>
        </w:rPr>
        <w:t>Retention of Legal Obligations</w:t>
      </w:r>
    </w:p>
    <w:p w14:paraId="2378D69C" w14:textId="152AEEB1" w:rsidR="00A03AE4" w:rsidRPr="00AB327C" w:rsidRDefault="00A03AE4" w:rsidP="00884C95">
      <w:pPr>
        <w:pStyle w:val="MCoE-Section111"/>
        <w:ind w:left="1560" w:hanging="851"/>
        <w:jc w:val="left"/>
        <w:outlineLvl w:val="9"/>
        <w:rPr>
          <w:rFonts w:cs="Arial"/>
          <w:szCs w:val="22"/>
        </w:rPr>
      </w:pPr>
      <w:r w:rsidRPr="001F72C9">
        <w:rPr>
          <w:rFonts w:cs="Arial"/>
          <w:szCs w:val="22"/>
        </w:rPr>
        <w:t xml:space="preserve">Notwithstanding the </w:t>
      </w:r>
      <w:r w:rsidR="00D3721C">
        <w:rPr>
          <w:rFonts w:cs="Arial"/>
          <w:szCs w:val="22"/>
        </w:rPr>
        <w:t>Supplier</w:t>
      </w:r>
      <w:r w:rsidRPr="00AB327C">
        <w:rPr>
          <w:rFonts w:cs="Arial"/>
          <w:szCs w:val="22"/>
        </w:rPr>
        <w:t>’s</w:t>
      </w:r>
      <w:r w:rsidRPr="001F72C9">
        <w:rPr>
          <w:rFonts w:cs="Arial"/>
          <w:szCs w:val="22"/>
        </w:rPr>
        <w:t xml:space="preserve"> right to sub-contract pursuant to this </w:t>
      </w:r>
      <w:bookmarkStart w:id="202" w:name="_9kMIH5YVtCIA8ACfSz3p9LJNpMKGDNFzy0EOKAA"/>
      <w:r w:rsidRPr="001F72C9">
        <w:rPr>
          <w:rFonts w:cs="Arial"/>
          <w:szCs w:val="22"/>
        </w:rPr>
        <w:t xml:space="preserve">Clause </w:t>
      </w:r>
      <w:bookmarkEnd w:id="202"/>
      <w:r w:rsidR="000E6613">
        <w:rPr>
          <w:rFonts w:cs="Arial"/>
          <w:szCs w:val="22"/>
        </w:rPr>
        <w:fldChar w:fldCharType="begin"/>
      </w:r>
      <w:r w:rsidR="000E6613">
        <w:rPr>
          <w:rFonts w:cs="Arial"/>
          <w:szCs w:val="22"/>
        </w:rPr>
        <w:instrText xml:space="preserve"> REF _Ref131179036 \r \h </w:instrText>
      </w:r>
      <w:r w:rsidR="000E6613">
        <w:rPr>
          <w:rFonts w:cs="Arial"/>
          <w:szCs w:val="22"/>
        </w:rPr>
      </w:r>
      <w:r w:rsidR="000E6613">
        <w:rPr>
          <w:rFonts w:cs="Arial"/>
          <w:szCs w:val="22"/>
        </w:rPr>
        <w:fldChar w:fldCharType="separate"/>
      </w:r>
      <w:r w:rsidR="004B18CA">
        <w:rPr>
          <w:rFonts w:cs="Arial"/>
          <w:szCs w:val="22"/>
        </w:rPr>
        <w:t>31</w:t>
      </w:r>
      <w:r w:rsidR="000E6613">
        <w:rPr>
          <w:rFonts w:cs="Arial"/>
          <w:szCs w:val="22"/>
        </w:rPr>
        <w:fldChar w:fldCharType="end"/>
      </w:r>
      <w:r w:rsidRPr="001F72C9">
        <w:rPr>
          <w:rFonts w:cs="Arial"/>
          <w:szCs w:val="22"/>
        </w:rPr>
        <w:t xml:space="preserve">, the </w:t>
      </w:r>
      <w:r w:rsidR="00D3721C">
        <w:rPr>
          <w:rFonts w:cs="Arial"/>
          <w:szCs w:val="22"/>
        </w:rPr>
        <w:t>Supplier</w:t>
      </w:r>
      <w:r w:rsidRPr="001F72C9">
        <w:rPr>
          <w:rFonts w:cs="Arial"/>
          <w:szCs w:val="22"/>
        </w:rPr>
        <w:t xml:space="preserve"> shall remain responsible for all acts and omissions of its Sub-contractors and the acts and omissions of those employed or engaged by the Sub-contractors as if they were its own. In respect of any element of the Services delivered by </w:t>
      </w:r>
      <w:r w:rsidRPr="00AB327C">
        <w:rPr>
          <w:rFonts w:cs="Arial"/>
          <w:szCs w:val="22"/>
        </w:rPr>
        <w:t>Engaged</w:t>
      </w:r>
      <w:r w:rsidRPr="001F72C9">
        <w:rPr>
          <w:rFonts w:cs="Arial"/>
          <w:szCs w:val="22"/>
        </w:rPr>
        <w:t xml:space="preserve"> Personnel and/or which are Sub-contracted by the </w:t>
      </w:r>
      <w:r w:rsidR="00D3721C">
        <w:rPr>
          <w:rFonts w:cs="Arial"/>
          <w:szCs w:val="22"/>
        </w:rPr>
        <w:t>Supplier</w:t>
      </w:r>
      <w:r w:rsidRPr="001F72C9">
        <w:rPr>
          <w:rFonts w:cs="Arial"/>
          <w:szCs w:val="22"/>
        </w:rPr>
        <w:t xml:space="preserve">, an obligation on the </w:t>
      </w:r>
      <w:r w:rsidR="00D3721C">
        <w:rPr>
          <w:rFonts w:cs="Arial"/>
          <w:szCs w:val="22"/>
        </w:rPr>
        <w:t>Supplier</w:t>
      </w:r>
      <w:r w:rsidRPr="001F72C9">
        <w:rPr>
          <w:rFonts w:cs="Arial"/>
          <w:szCs w:val="22"/>
        </w:rPr>
        <w:t xml:space="preserve"> to do or to refrain from doing any act or thing under this </w:t>
      </w:r>
      <w:r w:rsidRPr="00AB327C">
        <w:rPr>
          <w:rFonts w:cs="Arial"/>
          <w:szCs w:val="22"/>
        </w:rPr>
        <w:t>Agreement</w:t>
      </w:r>
      <w:r w:rsidRPr="001F72C9">
        <w:rPr>
          <w:rFonts w:cs="Arial"/>
          <w:szCs w:val="22"/>
        </w:rPr>
        <w:t xml:space="preserve">, shall include an obligation on the </w:t>
      </w:r>
      <w:r w:rsidR="00D3721C">
        <w:rPr>
          <w:rFonts w:cs="Arial"/>
          <w:szCs w:val="22"/>
        </w:rPr>
        <w:t>Supplier</w:t>
      </w:r>
      <w:r w:rsidRPr="001F72C9">
        <w:rPr>
          <w:rFonts w:cs="Arial"/>
          <w:szCs w:val="22"/>
        </w:rPr>
        <w:t xml:space="preserve"> to procure that the </w:t>
      </w:r>
      <w:r w:rsidRPr="00AB327C">
        <w:rPr>
          <w:rFonts w:cs="Arial"/>
          <w:szCs w:val="22"/>
        </w:rPr>
        <w:t>Engaged</w:t>
      </w:r>
      <w:r w:rsidRPr="001F72C9">
        <w:rPr>
          <w:rFonts w:cs="Arial"/>
          <w:szCs w:val="22"/>
        </w:rPr>
        <w:t xml:space="preserve"> Personnel and the Sub-</w:t>
      </w:r>
      <w:r w:rsidRPr="001F72C9">
        <w:rPr>
          <w:rFonts w:cs="Arial"/>
          <w:szCs w:val="22"/>
        </w:rPr>
        <w:lastRenderedPageBreak/>
        <w:t>contractor also do or refrain from doing such act or thing in their delivery of those elements of the Services.</w:t>
      </w:r>
    </w:p>
    <w:p w14:paraId="0F99B5E7" w14:textId="1BB9034A" w:rsidR="007B0B3C" w:rsidRDefault="262B98F7" w:rsidP="00884C95">
      <w:pPr>
        <w:pStyle w:val="MCoE-Section10"/>
        <w:tabs>
          <w:tab w:val="clear" w:pos="845"/>
        </w:tabs>
        <w:spacing w:before="360" w:beforeAutospacing="0"/>
        <w:ind w:left="709"/>
      </w:pPr>
      <w:bookmarkStart w:id="203" w:name="_Toc132732847"/>
      <w:r>
        <w:t>Advertising Subcontracts</w:t>
      </w:r>
      <w:bookmarkEnd w:id="203"/>
    </w:p>
    <w:p w14:paraId="22A0A78C" w14:textId="77777777" w:rsidR="00CD0DF9" w:rsidRDefault="002976EF" w:rsidP="00884C95">
      <w:pPr>
        <w:pStyle w:val="MCoE-Section11"/>
        <w:tabs>
          <w:tab w:val="clear" w:pos="845"/>
        </w:tabs>
        <w:ind w:left="709"/>
        <w:jc w:val="left"/>
      </w:pPr>
      <w:bookmarkStart w:id="204" w:name="_Ref131179063"/>
      <w:r>
        <w:t xml:space="preserve">In this </w:t>
      </w:r>
      <w:r w:rsidR="00123623">
        <w:t xml:space="preserve">Clause </w:t>
      </w:r>
      <w:r w:rsidR="00F60F33">
        <w:t xml:space="preserve">only, the </w:t>
      </w:r>
      <w:r w:rsidR="00E15104">
        <w:t xml:space="preserve">following term has the </w:t>
      </w:r>
      <w:r w:rsidR="00623C1D">
        <w:t xml:space="preserve">meaning given to it below: </w:t>
      </w:r>
      <w:r w:rsidR="00340703">
        <w:t xml:space="preserve">“Sub-Contract” </w:t>
      </w:r>
      <w:r w:rsidR="00110BBE">
        <w:t xml:space="preserve">means any sub-contract </w:t>
      </w:r>
      <w:r w:rsidR="00B3305F">
        <w:t>entered into or to be entered into</w:t>
      </w:r>
      <w:r w:rsidR="00232B61">
        <w:t xml:space="preserve"> by the Supplier </w:t>
      </w:r>
      <w:r w:rsidR="00F42BAB">
        <w:t xml:space="preserve">or any purchase order </w:t>
      </w:r>
      <w:r w:rsidR="002A57DF">
        <w:t xml:space="preserve">placed or to be placed </w:t>
      </w:r>
      <w:r w:rsidR="00A4784D">
        <w:t xml:space="preserve">by the Supplier in connection with </w:t>
      </w:r>
      <w:r w:rsidR="00A10EB1">
        <w:t>the Agreement</w:t>
      </w:r>
      <w:r w:rsidR="00756B1B">
        <w:t xml:space="preserve"> where the aggregate price </w:t>
      </w:r>
      <w:r w:rsidR="00C752C7">
        <w:t xml:space="preserve">and/or </w:t>
      </w:r>
      <w:r w:rsidR="00694A5F">
        <w:t xml:space="preserve">any other consideration </w:t>
      </w:r>
      <w:r w:rsidR="00CD23D9">
        <w:t>(in each case excluding VAT</w:t>
      </w:r>
      <w:r w:rsidR="00E40345">
        <w:t xml:space="preserve"> and before the application of </w:t>
      </w:r>
      <w:r w:rsidR="00754F9B">
        <w:t>any deduction, set-off</w:t>
      </w:r>
      <w:r w:rsidR="00EE4697">
        <w:t xml:space="preserve"> or other remedy) payable by the Supplier </w:t>
      </w:r>
      <w:r w:rsidR="00662F33">
        <w:t xml:space="preserve">under that sub-contract </w:t>
      </w:r>
      <w:r w:rsidR="00004404">
        <w:t xml:space="preserve">or purchase order is </w:t>
      </w:r>
      <w:r w:rsidR="00B71C4C">
        <w:t xml:space="preserve">or is reasonably </w:t>
      </w:r>
      <w:r w:rsidR="000375F6">
        <w:t xml:space="preserve">estimated to be greater than </w:t>
      </w:r>
      <w:r w:rsidR="00385B4E">
        <w:t xml:space="preserve">the sum of £200,000 </w:t>
      </w:r>
      <w:r w:rsidR="004C78C2">
        <w:t xml:space="preserve">(two hundred thousand pounds sterling) </w:t>
      </w:r>
      <w:r w:rsidR="005329B1">
        <w:t xml:space="preserve">and </w:t>
      </w:r>
      <w:r w:rsidR="00CB15A9">
        <w:t>‘Sub-Contrac</w:t>
      </w:r>
      <w:r w:rsidR="00041F03">
        <w:t>tor</w:t>
      </w:r>
      <w:r w:rsidR="00AA240F">
        <w:t>’ shall be construed accordingly.</w:t>
      </w:r>
      <w:bookmarkEnd w:id="204"/>
      <w:r w:rsidR="00AA240F">
        <w:t xml:space="preserve"> </w:t>
      </w:r>
    </w:p>
    <w:p w14:paraId="403CC0AF" w14:textId="02099063" w:rsidR="00C82278" w:rsidRDefault="00C82278" w:rsidP="00884C95">
      <w:pPr>
        <w:pStyle w:val="MCoE-Section11"/>
        <w:tabs>
          <w:tab w:val="clear" w:pos="845"/>
        </w:tabs>
        <w:ind w:left="709"/>
        <w:jc w:val="left"/>
      </w:pPr>
      <w:r>
        <w:t xml:space="preserve">This </w:t>
      </w:r>
      <w:r w:rsidR="00CC6D46">
        <w:t>Clause</w:t>
      </w:r>
      <w:r>
        <w:t xml:space="preserve"> shall not apply: </w:t>
      </w:r>
    </w:p>
    <w:p w14:paraId="66D0F9FB" w14:textId="52AEDF96" w:rsidR="00764EBA" w:rsidRDefault="00764EBA" w:rsidP="00884C95">
      <w:pPr>
        <w:pStyle w:val="MCoE-Section111"/>
        <w:spacing w:after="0"/>
        <w:ind w:left="1560" w:hanging="851"/>
        <w:jc w:val="left"/>
        <w:outlineLvl w:val="9"/>
      </w:pPr>
      <w:r>
        <w:t xml:space="preserve">where pursuant to Regulation 37(3) of the DSPCR the Authority obliges the </w:t>
      </w:r>
    </w:p>
    <w:p w14:paraId="397AAAF0" w14:textId="22CF5102" w:rsidR="00764EBA" w:rsidRDefault="00D3721C" w:rsidP="00AB327C">
      <w:pPr>
        <w:spacing w:after="0"/>
        <w:ind w:left="1560"/>
        <w:rPr>
          <w:lang w:eastAsia="en-GB"/>
        </w:rPr>
      </w:pPr>
      <w:r>
        <w:rPr>
          <w:lang w:eastAsia="en-GB"/>
        </w:rPr>
        <w:t>Supplier</w:t>
      </w:r>
      <w:r w:rsidR="00764EBA" w:rsidRPr="6B99944F">
        <w:rPr>
          <w:lang w:eastAsia="en-GB"/>
        </w:rPr>
        <w:t xml:space="preserve"> to apply the provisions set out in Part 7 of the Regulations to all sub-contracts which the </w:t>
      </w:r>
      <w:r>
        <w:rPr>
          <w:lang w:eastAsia="en-GB"/>
        </w:rPr>
        <w:t>Supplier</w:t>
      </w:r>
      <w:r w:rsidR="00764EBA" w:rsidRPr="6B99944F">
        <w:rPr>
          <w:lang w:eastAsia="en-GB"/>
        </w:rPr>
        <w:t xml:space="preserve"> intends to award to third parties in connection with the </w:t>
      </w:r>
      <w:r w:rsidR="00EA1546">
        <w:rPr>
          <w:lang w:eastAsia="en-GB"/>
        </w:rPr>
        <w:t>Agreement</w:t>
      </w:r>
      <w:r w:rsidR="00764EBA" w:rsidRPr="6B99944F">
        <w:rPr>
          <w:lang w:eastAsia="en-GB"/>
        </w:rPr>
        <w:t xml:space="preserve"> after the Commencement Date; or </w:t>
      </w:r>
    </w:p>
    <w:p w14:paraId="13AF77FA" w14:textId="67523B87" w:rsidR="00764EBA" w:rsidRPr="00764EBA" w:rsidRDefault="00764EBA" w:rsidP="00884C95">
      <w:pPr>
        <w:pStyle w:val="MCoE-Section111"/>
        <w:spacing w:after="0"/>
        <w:ind w:left="1560" w:hanging="851"/>
        <w:jc w:val="left"/>
        <w:outlineLvl w:val="9"/>
      </w:pPr>
      <w:r>
        <w:t xml:space="preserve">in relation to any Sub-Contract or Sub-Contracts which the </w:t>
      </w:r>
      <w:r w:rsidR="00967FB0">
        <w:t>Supplier</w:t>
      </w:r>
      <w:r w:rsidRPr="6B99944F">
        <w:t xml:space="preserve"> intends to award to any third party or third parties after the Commencement Date, where pursuant to Regulation 37(3) DSPCR the Authority obliges the </w:t>
      </w:r>
      <w:r w:rsidR="00967FB0">
        <w:t>Supplier</w:t>
      </w:r>
      <w:r w:rsidRPr="6B99944F">
        <w:t xml:space="preserve"> to apply the provisions set out in Part 7 of the Regulations to the award of that or those Sub-Contract(s).</w:t>
      </w:r>
    </w:p>
    <w:p w14:paraId="5E1E0069" w14:textId="3075D27F" w:rsidR="00523B22" w:rsidRDefault="00C82278" w:rsidP="00884C95">
      <w:pPr>
        <w:pStyle w:val="MCoE-Section11"/>
        <w:tabs>
          <w:tab w:val="clear" w:pos="845"/>
        </w:tabs>
        <w:ind w:left="851" w:hanging="851"/>
        <w:jc w:val="left"/>
        <w:outlineLvl w:val="9"/>
      </w:pPr>
      <w:r>
        <w:t xml:space="preserve">Subject to </w:t>
      </w:r>
      <w:r w:rsidR="00B25F3A">
        <w:t>C</w:t>
      </w:r>
      <w:r>
        <w:t xml:space="preserve">lause </w:t>
      </w:r>
      <w:r w:rsidR="000E6613">
        <w:fldChar w:fldCharType="begin"/>
      </w:r>
      <w:r w:rsidR="000E6613">
        <w:instrText xml:space="preserve"> REF _Ref131179063 \r \h </w:instrText>
      </w:r>
      <w:r w:rsidR="000E6613">
        <w:fldChar w:fldCharType="separate"/>
      </w:r>
      <w:r w:rsidR="004B18CA">
        <w:t>32.1</w:t>
      </w:r>
      <w:r w:rsidR="000E6613">
        <w:fldChar w:fldCharType="end"/>
      </w:r>
      <w:r>
        <w:t xml:space="preserve">, where the </w:t>
      </w:r>
      <w:r w:rsidR="00B25F3A">
        <w:t>Supplier</w:t>
      </w:r>
      <w:r>
        <w:t>, after the Commencement Date,</w:t>
      </w:r>
      <w:r w:rsidR="00EF53F2">
        <w:t xml:space="preserve"> </w:t>
      </w:r>
      <w:r>
        <w:t>elects to advertise the subject matter of any Sub-Contract with the view to appointing one or more Sub-Contractors, it shall (unless the Authority otherwise agrees in writing):</w:t>
      </w:r>
    </w:p>
    <w:p w14:paraId="3343AA79" w14:textId="6BB91B5A" w:rsidR="00C82278" w:rsidRDefault="00C82278" w:rsidP="00884C95">
      <w:pPr>
        <w:pStyle w:val="MCoE-Section111"/>
        <w:spacing w:after="0"/>
        <w:ind w:left="1560" w:hanging="851"/>
        <w:jc w:val="left"/>
        <w:outlineLvl w:val="9"/>
      </w:pPr>
      <w:r>
        <w:t xml:space="preserve">promptly notify the Authority, if the </w:t>
      </w:r>
      <w:r w:rsidR="00304931">
        <w:t>Supplier</w:t>
      </w:r>
      <w:r>
        <w:t xml:space="preserve"> intends to award a Sub-Contract; </w:t>
      </w:r>
    </w:p>
    <w:p w14:paraId="6F2030E5" w14:textId="4AA9C8B9" w:rsidR="00C82278" w:rsidRDefault="00C82278" w:rsidP="00884C95">
      <w:pPr>
        <w:pStyle w:val="MCoE-Section111"/>
        <w:spacing w:after="0"/>
        <w:ind w:left="1560" w:hanging="851"/>
        <w:jc w:val="left"/>
        <w:outlineLvl w:val="9"/>
      </w:pPr>
      <w:r>
        <w:t>publish an advertisement on (and provide all information required by) the Defence Sourcing Portal in respect of each and any Sub-Contract</w:t>
      </w:r>
      <w:r w:rsidR="00CD6DAA">
        <w:t xml:space="preserve"> </w:t>
      </w:r>
      <w:r>
        <w:t xml:space="preserve">opportunity; </w:t>
      </w:r>
    </w:p>
    <w:p w14:paraId="1A780031" w14:textId="65CE9369" w:rsidR="00C82278" w:rsidRDefault="00C82278" w:rsidP="00884C95">
      <w:pPr>
        <w:pStyle w:val="MCoE-Section111"/>
        <w:spacing w:after="0"/>
        <w:ind w:left="1560" w:hanging="851"/>
        <w:jc w:val="left"/>
        <w:outlineLvl w:val="9"/>
      </w:pPr>
      <w:r>
        <w:t xml:space="preserve">within 30 (thirty) </w:t>
      </w:r>
      <w:r w:rsidR="002E0D43">
        <w:t>calendar</w:t>
      </w:r>
      <w:r>
        <w:t xml:space="preserve"> days after the date on which such Sub-Contract shall have been awarded update the relevant advertisement on the Defence Sourcing Portal in respect of such Sub-Contract identifying the name and registered office address details of the Sub-Contractor so appointed under such Sub-Contract and providing a description of the subject matter and the value (excluding VAT) of such Sub-Contract; </w:t>
      </w:r>
    </w:p>
    <w:p w14:paraId="3986C678" w14:textId="6493F3E3" w:rsidR="00C82278" w:rsidRDefault="00C82278" w:rsidP="00884C95">
      <w:pPr>
        <w:pStyle w:val="MCoE-Section111"/>
        <w:spacing w:after="0"/>
        <w:ind w:left="1560" w:hanging="851"/>
        <w:jc w:val="left"/>
        <w:outlineLvl w:val="9"/>
      </w:pPr>
      <w:r>
        <w:t xml:space="preserve">provide reports to the </w:t>
      </w:r>
      <w:r w:rsidR="00095698">
        <w:t xml:space="preserve">ADT </w:t>
      </w:r>
      <w:r>
        <w:t xml:space="preserve">Commercial </w:t>
      </w:r>
      <w:r w:rsidR="00095698">
        <w:t>Lead</w:t>
      </w:r>
      <w:r>
        <w:t>, if so requested, on the number, type and value of Sub-Contract opportunities placed on the Defence Sourcing Portal and awarded in its supply chain during the</w:t>
      </w:r>
      <w:r w:rsidR="00174C8C">
        <w:t xml:space="preserve"> Term</w:t>
      </w:r>
      <w:r>
        <w:t>; and</w:t>
      </w:r>
    </w:p>
    <w:p w14:paraId="6B4AC963" w14:textId="185D9F5D" w:rsidR="00C82278" w:rsidRDefault="00C82278" w:rsidP="00884C95">
      <w:pPr>
        <w:pStyle w:val="MCoE-Section111"/>
        <w:spacing w:after="0"/>
        <w:ind w:left="1560" w:hanging="851"/>
        <w:jc w:val="left"/>
        <w:outlineLvl w:val="9"/>
      </w:pPr>
      <w:r>
        <w:t xml:space="preserve">promote the Defence Sourcing Portal to all Sub-Contractors and encourage those operators to register on it. </w:t>
      </w:r>
    </w:p>
    <w:p w14:paraId="2F1CBDB9" w14:textId="579F3A20" w:rsidR="00C82278" w:rsidRDefault="00C82278" w:rsidP="00884C95">
      <w:pPr>
        <w:pStyle w:val="MCoE-Section11"/>
        <w:tabs>
          <w:tab w:val="clear" w:pos="845"/>
        </w:tabs>
        <w:spacing w:after="0"/>
        <w:ind w:left="709"/>
        <w:jc w:val="left"/>
        <w:outlineLvl w:val="9"/>
      </w:pPr>
      <w:r>
        <w:t xml:space="preserve"> The Authority may issue guidance to the </w:t>
      </w:r>
      <w:r w:rsidR="00D829B0">
        <w:t>Supplier</w:t>
      </w:r>
      <w:r>
        <w:t xml:space="preserve"> on how to advertise </w:t>
      </w:r>
    </w:p>
    <w:p w14:paraId="7CA73C31" w14:textId="77777777" w:rsidR="00C82278" w:rsidRDefault="00C82278" w:rsidP="00B06DA8">
      <w:pPr>
        <w:spacing w:after="0"/>
        <w:rPr>
          <w:lang w:eastAsia="en-GB"/>
        </w:rPr>
      </w:pPr>
      <w:r>
        <w:rPr>
          <w:lang w:eastAsia="en-GB"/>
        </w:rPr>
        <w:lastRenderedPageBreak/>
        <w:t xml:space="preserve">sub-contract opportunities on the Defence Sourcing Portal from time to </w:t>
      </w:r>
    </w:p>
    <w:p w14:paraId="36BD29C6" w14:textId="4F1BD1F4" w:rsidR="00C82278" w:rsidRDefault="00C82278" w:rsidP="00B06DA8">
      <w:pPr>
        <w:spacing w:after="0"/>
        <w:rPr>
          <w:lang w:eastAsia="en-GB"/>
        </w:rPr>
      </w:pPr>
      <w:r>
        <w:rPr>
          <w:lang w:eastAsia="en-GB"/>
        </w:rPr>
        <w:t xml:space="preserve">time and (where the </w:t>
      </w:r>
      <w:r w:rsidR="00974058">
        <w:rPr>
          <w:lang w:eastAsia="en-GB"/>
        </w:rPr>
        <w:t>Supplier</w:t>
      </w:r>
      <w:r>
        <w:rPr>
          <w:lang w:eastAsia="en-GB"/>
        </w:rPr>
        <w:t xml:space="preserve"> elects to advertise the subject matter of </w:t>
      </w:r>
    </w:p>
    <w:p w14:paraId="11F86215" w14:textId="77777777" w:rsidR="00C82278" w:rsidRDefault="00C82278" w:rsidP="00B06DA8">
      <w:pPr>
        <w:spacing w:after="0"/>
        <w:rPr>
          <w:lang w:eastAsia="en-GB"/>
        </w:rPr>
      </w:pPr>
      <w:r>
        <w:rPr>
          <w:lang w:eastAsia="en-GB"/>
        </w:rPr>
        <w:t xml:space="preserve">any Sub-Contract after the Commencement Date with the view to </w:t>
      </w:r>
    </w:p>
    <w:p w14:paraId="00D7683F" w14:textId="2ED3F649" w:rsidR="00C82278" w:rsidRDefault="00C82278" w:rsidP="00B06DA8">
      <w:pPr>
        <w:spacing w:after="0"/>
        <w:rPr>
          <w:lang w:eastAsia="en-GB"/>
        </w:rPr>
      </w:pPr>
      <w:r>
        <w:rPr>
          <w:lang w:eastAsia="en-GB"/>
        </w:rPr>
        <w:t xml:space="preserve">appointing one or more Sub-Contractors after that date) the </w:t>
      </w:r>
      <w:r w:rsidR="00974058">
        <w:rPr>
          <w:lang w:eastAsia="en-GB"/>
        </w:rPr>
        <w:t>Supplier</w:t>
      </w:r>
      <w:r>
        <w:rPr>
          <w:lang w:eastAsia="en-GB"/>
        </w:rPr>
        <w:t xml:space="preserve"> </w:t>
      </w:r>
    </w:p>
    <w:p w14:paraId="62C6D73B" w14:textId="77777777" w:rsidR="00C82278" w:rsidRDefault="00C82278" w:rsidP="00B06DA8">
      <w:pPr>
        <w:spacing w:after="0"/>
        <w:rPr>
          <w:lang w:eastAsia="en-GB"/>
        </w:rPr>
      </w:pPr>
      <w:r>
        <w:rPr>
          <w:lang w:eastAsia="en-GB"/>
        </w:rPr>
        <w:t xml:space="preserve">shall comply with such guidance so issued in relation to the advertisement </w:t>
      </w:r>
    </w:p>
    <w:p w14:paraId="188B2365" w14:textId="5709D8F3" w:rsidR="007C349E" w:rsidRDefault="00C82278" w:rsidP="00B06DA8">
      <w:pPr>
        <w:spacing w:after="0"/>
        <w:rPr>
          <w:lang w:eastAsia="en-GB"/>
        </w:rPr>
      </w:pPr>
      <w:r>
        <w:rPr>
          <w:lang w:eastAsia="en-GB"/>
        </w:rPr>
        <w:t xml:space="preserve">of any Sub-Contract pursuant to this </w:t>
      </w:r>
      <w:r w:rsidR="00974058">
        <w:rPr>
          <w:lang w:eastAsia="en-GB"/>
        </w:rPr>
        <w:t>Clause.</w:t>
      </w:r>
    </w:p>
    <w:p w14:paraId="1E928F40" w14:textId="77777777" w:rsidR="007C349E" w:rsidRPr="00EC3AAA" w:rsidRDefault="007C349E" w:rsidP="00B06DA8"/>
    <w:p w14:paraId="4A6CCBD1" w14:textId="2C9D9DD8" w:rsidR="00007338" w:rsidRPr="001771EF" w:rsidRDefault="00007338" w:rsidP="00884C95">
      <w:pPr>
        <w:pStyle w:val="MCoE-Section10"/>
        <w:tabs>
          <w:tab w:val="clear" w:pos="845"/>
        </w:tabs>
        <w:spacing w:before="360" w:beforeAutospacing="0"/>
        <w:ind w:left="709"/>
      </w:pPr>
      <w:bookmarkStart w:id="205" w:name="_Toc132732848"/>
      <w:r w:rsidRPr="001771EF">
        <w:t>SME Spend Data Collection</w:t>
      </w:r>
      <w:bookmarkEnd w:id="205"/>
      <w:r w:rsidRPr="001771EF">
        <w:t xml:space="preserve"> </w:t>
      </w:r>
    </w:p>
    <w:p w14:paraId="595B8276" w14:textId="38DCE6D4" w:rsidR="001B09B2" w:rsidRDefault="00007338" w:rsidP="00884C95">
      <w:pPr>
        <w:pStyle w:val="MCoE-Section11"/>
        <w:tabs>
          <w:tab w:val="clear" w:pos="845"/>
        </w:tabs>
        <w:spacing w:after="0"/>
        <w:ind w:left="709"/>
        <w:jc w:val="left"/>
        <w:outlineLvl w:val="9"/>
      </w:pPr>
      <w:bookmarkStart w:id="206" w:name="_Ref131179922"/>
      <w:r>
        <w:t xml:space="preserve">The </w:t>
      </w:r>
      <w:r w:rsidR="00FA52AD">
        <w:t>Supplier</w:t>
      </w:r>
      <w:r>
        <w:t xml:space="preserve"> shall by 30 June (or such alternative date agreed between the </w:t>
      </w:r>
      <w:r w:rsidR="00FA52AD">
        <w:t>P</w:t>
      </w:r>
      <w:r>
        <w:t xml:space="preserve">arties (acting reasonably) in writing having regard for the end date of the </w:t>
      </w:r>
      <w:r w:rsidR="00FA52AD">
        <w:t>Supplier’s</w:t>
      </w:r>
      <w:r>
        <w:t xml:space="preserve"> financial year)) each year during the </w:t>
      </w:r>
      <w:r w:rsidR="00FA52AD">
        <w:t>Term</w:t>
      </w:r>
      <w:r>
        <w:t xml:space="preserve"> at (subject to the operation of clause </w:t>
      </w:r>
      <w:r w:rsidR="00D9560A">
        <w:fldChar w:fldCharType="begin"/>
      </w:r>
      <w:r w:rsidR="00D9560A">
        <w:instrText xml:space="preserve"> REF _Ref131179107 \r \h </w:instrText>
      </w:r>
      <w:r w:rsidR="00D9560A">
        <w:fldChar w:fldCharType="separate"/>
      </w:r>
      <w:r w:rsidR="004B18CA">
        <w:t>33.4</w:t>
      </w:r>
      <w:r w:rsidR="00D9560A">
        <w:fldChar w:fldCharType="end"/>
      </w:r>
      <w:r>
        <w:t xml:space="preserve">) no additional cost, charge and expense to the Authority provide to the Authority the information identified in DEFFORM 139 (as amended by the Authority from time to time and with each such amended version taking effect in accordance with </w:t>
      </w:r>
      <w:r w:rsidR="009C7466">
        <w:t>C</w:t>
      </w:r>
      <w:r>
        <w:t xml:space="preserve">lause </w:t>
      </w:r>
      <w:r w:rsidR="00117A47">
        <w:fldChar w:fldCharType="begin"/>
      </w:r>
      <w:r w:rsidR="00117A47">
        <w:instrText xml:space="preserve"> REF _Ref131179128 \r \h </w:instrText>
      </w:r>
      <w:r w:rsidR="00117A47">
        <w:fldChar w:fldCharType="separate"/>
      </w:r>
      <w:r w:rsidR="004B18CA">
        <w:t>33.3</w:t>
      </w:r>
      <w:r w:rsidR="00117A47">
        <w:fldChar w:fldCharType="end"/>
      </w:r>
      <w:r>
        <w:t>), including:</w:t>
      </w:r>
      <w:bookmarkEnd w:id="206"/>
      <w:r>
        <w:t xml:space="preserve"> </w:t>
      </w:r>
    </w:p>
    <w:p w14:paraId="799FAE92" w14:textId="77777777" w:rsidR="00117A47" w:rsidRPr="00117A47" w:rsidRDefault="00117A47" w:rsidP="00117A47">
      <w:pPr>
        <w:rPr>
          <w:lang w:eastAsia="en-GB"/>
        </w:rPr>
      </w:pPr>
    </w:p>
    <w:p w14:paraId="06F7FD88" w14:textId="6EDE9CED" w:rsidR="00714172" w:rsidRDefault="00007338" w:rsidP="00884C95">
      <w:pPr>
        <w:pStyle w:val="MCoE-Section111"/>
        <w:ind w:left="1560" w:hanging="851"/>
        <w:jc w:val="left"/>
        <w:outlineLvl w:val="9"/>
      </w:pPr>
      <w:r w:rsidRPr="00147C7F">
        <w:rPr>
          <w:rFonts w:cs="Arial"/>
          <w:szCs w:val="22"/>
        </w:rPr>
        <w:t>the</w:t>
      </w:r>
      <w:r>
        <w:t xml:space="preserve"> total Revenue on and prior to the Reporting Date in respect of the relevant financial year immediately prior to the Reporting Date</w:t>
      </w:r>
      <w:r w:rsidR="005E328A">
        <w:t xml:space="preserve">; </w:t>
      </w:r>
    </w:p>
    <w:p w14:paraId="372096C2" w14:textId="612768C2" w:rsidR="00714172" w:rsidRDefault="00007338" w:rsidP="00884C95">
      <w:pPr>
        <w:pStyle w:val="MCoE-Section111"/>
        <w:ind w:left="1560" w:hanging="851"/>
        <w:jc w:val="left"/>
        <w:outlineLvl w:val="9"/>
      </w:pPr>
      <w:r>
        <w:t>the total value of Sub-</w:t>
      </w:r>
      <w:r w:rsidR="00AA4AF1">
        <w:t>c</w:t>
      </w:r>
      <w:r>
        <w:t xml:space="preserve">ontract Revenue paid under the </w:t>
      </w:r>
      <w:r w:rsidR="00AA4AF1">
        <w:t>Agreement</w:t>
      </w:r>
      <w:r>
        <w:t xml:space="preserve"> in </w:t>
      </w:r>
      <w:r w:rsidRPr="00147C7F">
        <w:rPr>
          <w:rFonts w:cs="Arial"/>
          <w:szCs w:val="22"/>
        </w:rPr>
        <w:t>respect</w:t>
      </w:r>
      <w:r>
        <w:t xml:space="preserve"> of the relevant financial year immediately prior to the Reporting Date; and </w:t>
      </w:r>
    </w:p>
    <w:p w14:paraId="294B207C" w14:textId="5212F45F" w:rsidR="001771EF" w:rsidRDefault="00007338" w:rsidP="00884C95">
      <w:pPr>
        <w:pStyle w:val="MCoE-Section111"/>
        <w:ind w:left="1560" w:hanging="851"/>
        <w:jc w:val="left"/>
        <w:outlineLvl w:val="9"/>
      </w:pPr>
      <w:r w:rsidRPr="00147C7F">
        <w:rPr>
          <w:rFonts w:cs="Arial"/>
          <w:szCs w:val="22"/>
        </w:rPr>
        <w:t>the</w:t>
      </w:r>
      <w:r>
        <w:t xml:space="preserve"> total value of Sub-</w:t>
      </w:r>
      <w:r w:rsidR="00A26B8A">
        <w:t>c</w:t>
      </w:r>
      <w:r>
        <w:t>ontract Revenue paid to SMEs and VCSEs in respect of the relevant financial year immediately prior to the Reporting Date.</w:t>
      </w:r>
    </w:p>
    <w:p w14:paraId="7F2E672E" w14:textId="1BA03183" w:rsidR="001771EF" w:rsidRDefault="00007338" w:rsidP="00884C95">
      <w:pPr>
        <w:pStyle w:val="MCoE-Section11"/>
        <w:tabs>
          <w:tab w:val="clear" w:pos="845"/>
        </w:tabs>
        <w:spacing w:after="0"/>
        <w:ind w:left="709"/>
        <w:jc w:val="left"/>
        <w:outlineLvl w:val="9"/>
      </w:pPr>
      <w:r>
        <w:t xml:space="preserve">The Authority may issue from time to time guidance to the </w:t>
      </w:r>
      <w:r w:rsidR="004A1A5F">
        <w:t>Supplier</w:t>
      </w:r>
      <w:r>
        <w:t xml:space="preserve"> in relation to the completion of DEFFORM 139 (and the </w:t>
      </w:r>
      <w:r w:rsidR="00942497">
        <w:t>Supplier</w:t>
      </w:r>
      <w:r>
        <w:t xml:space="preserve"> shall not unreasonably refuse to comply with any such guidance so issued when completing such DEFFORM and complying with this </w:t>
      </w:r>
      <w:r w:rsidR="00942497">
        <w:t>Clause</w:t>
      </w:r>
      <w:r>
        <w:t>).</w:t>
      </w:r>
    </w:p>
    <w:p w14:paraId="12B2396E" w14:textId="115F8C0F" w:rsidR="001771EF" w:rsidRDefault="00007338" w:rsidP="00884C95">
      <w:pPr>
        <w:pStyle w:val="MCoE-Section11"/>
        <w:tabs>
          <w:tab w:val="clear" w:pos="845"/>
        </w:tabs>
        <w:spacing w:after="0"/>
        <w:ind w:left="709"/>
        <w:jc w:val="left"/>
        <w:outlineLvl w:val="9"/>
      </w:pPr>
      <w:bookmarkStart w:id="207" w:name="_Ref131179128"/>
      <w:r>
        <w:t xml:space="preserve">The Authority may at any time during the </w:t>
      </w:r>
      <w:r w:rsidR="00F31FA6">
        <w:t>Term</w:t>
      </w:r>
      <w:r>
        <w:t xml:space="preserve"> change the reporting template in DEFFORM 139, provided that the Authority shall have given a minimum of 30 (thirty) </w:t>
      </w:r>
      <w:r w:rsidR="00BE03B8">
        <w:t xml:space="preserve">calendar </w:t>
      </w:r>
      <w:r>
        <w:t xml:space="preserve">days’ advance notice in writing of the scope and nature of such change or changes. The changes may include the data required or format of the report or both. The </w:t>
      </w:r>
      <w:r w:rsidR="008D75DB">
        <w:t>P</w:t>
      </w:r>
      <w:r>
        <w:t xml:space="preserve">arties agree that no such change shall constitute a formal amendment of the </w:t>
      </w:r>
      <w:r w:rsidR="008D0BB0">
        <w:t>Agreement</w:t>
      </w:r>
      <w:r>
        <w:t>.</w:t>
      </w:r>
      <w:bookmarkEnd w:id="207"/>
    </w:p>
    <w:p w14:paraId="0BB04588" w14:textId="6FDED62D" w:rsidR="00CE47A5" w:rsidRDefault="00007338" w:rsidP="00884C95">
      <w:pPr>
        <w:pStyle w:val="MCoE-Section11"/>
        <w:tabs>
          <w:tab w:val="clear" w:pos="845"/>
        </w:tabs>
        <w:spacing w:after="0"/>
        <w:ind w:left="709"/>
        <w:jc w:val="left"/>
        <w:outlineLvl w:val="9"/>
      </w:pPr>
      <w:bookmarkStart w:id="208" w:name="_Ref131179107"/>
      <w:r>
        <w:t xml:space="preserve">Where the </w:t>
      </w:r>
      <w:r w:rsidR="006C1463">
        <w:t>Supplier</w:t>
      </w:r>
      <w:r>
        <w:t xml:space="preserve"> is reasonably likely to incur additional costs arising from any change to the reporting template in DEFFORM 139 notified by the Authority to the </w:t>
      </w:r>
      <w:r w:rsidR="008E7BF4">
        <w:t>Supplier</w:t>
      </w:r>
      <w:r>
        <w:t xml:space="preserve"> pursuant to </w:t>
      </w:r>
      <w:r w:rsidR="001F281F">
        <w:t>C</w:t>
      </w:r>
      <w:r>
        <w:t xml:space="preserve">lause </w:t>
      </w:r>
      <w:r w:rsidR="0022510F">
        <w:fldChar w:fldCharType="begin"/>
      </w:r>
      <w:r w:rsidR="0022510F">
        <w:instrText xml:space="preserve"> REF _Ref131179107 \r \h </w:instrText>
      </w:r>
      <w:r w:rsidR="0022510F">
        <w:fldChar w:fldCharType="separate"/>
      </w:r>
      <w:r w:rsidR="004B18CA">
        <w:t>33.4</w:t>
      </w:r>
      <w:r w:rsidR="0022510F">
        <w:fldChar w:fldCharType="end"/>
      </w:r>
      <w:r>
        <w:t xml:space="preserve">, the </w:t>
      </w:r>
      <w:r w:rsidR="00F91E61">
        <w:t>Supplier</w:t>
      </w:r>
      <w:r>
        <w:t xml:space="preserve"> may notify the Authority to such effect providing at the same time a </w:t>
      </w:r>
      <w:r w:rsidR="005C68EC">
        <w:t>Supplier</w:t>
      </w:r>
      <w:r>
        <w:t xml:space="preserve"> Proposal in </w:t>
      </w:r>
      <w:r w:rsidR="001F281F">
        <w:t xml:space="preserve">accordance with </w:t>
      </w:r>
      <w:r>
        <w:t xml:space="preserve">the </w:t>
      </w:r>
      <w:r w:rsidR="001F281F">
        <w:t>requirements set out</w:t>
      </w:r>
      <w:r>
        <w:t xml:space="preserve"> in </w:t>
      </w:r>
      <w:r w:rsidR="001F281F">
        <w:t xml:space="preserve">Clause </w:t>
      </w:r>
      <w:r w:rsidR="00453B7A">
        <w:rPr>
          <w:highlight w:val="yellow"/>
        </w:rPr>
        <w:fldChar w:fldCharType="begin"/>
      </w:r>
      <w:r w:rsidR="00453B7A">
        <w:instrText xml:space="preserve"> REF _Ref131175523 \r \h </w:instrText>
      </w:r>
      <w:r w:rsidR="00453B7A">
        <w:rPr>
          <w:highlight w:val="yellow"/>
        </w:rPr>
      </w:r>
      <w:r w:rsidR="00453B7A">
        <w:rPr>
          <w:highlight w:val="yellow"/>
        </w:rPr>
        <w:fldChar w:fldCharType="separate"/>
      </w:r>
      <w:r w:rsidR="004B18CA">
        <w:t>17</w:t>
      </w:r>
      <w:r w:rsidR="00453B7A">
        <w:rPr>
          <w:highlight w:val="yellow"/>
        </w:rPr>
        <w:fldChar w:fldCharType="end"/>
      </w:r>
      <w:r w:rsidR="001F281F">
        <w:t xml:space="preserve"> (Formal Amendments</w:t>
      </w:r>
      <w:r>
        <w:t xml:space="preserve"> to </w:t>
      </w:r>
      <w:r w:rsidR="001F281F">
        <w:t xml:space="preserve">the </w:t>
      </w:r>
      <w:r w:rsidR="001F281F" w:rsidRPr="00453B7A">
        <w:t>Agreement)</w:t>
      </w:r>
      <w:r w:rsidRPr="00453B7A">
        <w:t>.</w:t>
      </w:r>
      <w:bookmarkEnd w:id="208"/>
    </w:p>
    <w:p w14:paraId="2CC4A925" w14:textId="3CA15E88" w:rsidR="007B0B3C" w:rsidRPr="001F72C9" w:rsidRDefault="00007338" w:rsidP="00884C95">
      <w:pPr>
        <w:pStyle w:val="MCoE-Section11"/>
        <w:tabs>
          <w:tab w:val="clear" w:pos="845"/>
        </w:tabs>
        <w:spacing w:after="0"/>
        <w:ind w:left="709"/>
        <w:jc w:val="left"/>
        <w:outlineLvl w:val="9"/>
      </w:pPr>
      <w:r>
        <w:t xml:space="preserve">Notwithstanding the requirements </w:t>
      </w:r>
      <w:r w:rsidRPr="00453B7A">
        <w:t xml:space="preserve">of </w:t>
      </w:r>
      <w:r w:rsidR="001B2863" w:rsidRPr="00453B7A">
        <w:t xml:space="preserve">Clause </w:t>
      </w:r>
      <w:r w:rsidR="00453B7A" w:rsidRPr="00453B7A">
        <w:fldChar w:fldCharType="begin"/>
      </w:r>
      <w:r w:rsidR="00453B7A" w:rsidRPr="00453B7A">
        <w:instrText xml:space="preserve"> REF _Ref508278768 \r \h </w:instrText>
      </w:r>
      <w:r w:rsidR="00453B7A">
        <w:instrText xml:space="preserve"> \* MERGEFORMAT </w:instrText>
      </w:r>
      <w:r w:rsidR="00453B7A" w:rsidRPr="00453B7A">
        <w:fldChar w:fldCharType="separate"/>
      </w:r>
      <w:r w:rsidR="004B18CA">
        <w:t>35.2</w:t>
      </w:r>
      <w:r w:rsidR="00453B7A" w:rsidRPr="00453B7A">
        <w:fldChar w:fldCharType="end"/>
      </w:r>
      <w:r w:rsidR="001B2863" w:rsidRPr="00453B7A">
        <w:t xml:space="preserve"> (Retention of Records)</w:t>
      </w:r>
      <w:r w:rsidRPr="00453B7A">
        <w:t>, the</w:t>
      </w:r>
      <w:r>
        <w:t xml:space="preserve"> </w:t>
      </w:r>
      <w:r w:rsidR="0037691F">
        <w:t>Supplier</w:t>
      </w:r>
      <w:r>
        <w:t xml:space="preserve"> shall retain the information identified in </w:t>
      </w:r>
      <w:r w:rsidR="00211957">
        <w:t>C</w:t>
      </w:r>
      <w:r>
        <w:t>lause</w:t>
      </w:r>
      <w:r w:rsidR="00485EAF">
        <w:t xml:space="preserve"> </w:t>
      </w:r>
      <w:r w:rsidR="007F68D6">
        <w:fldChar w:fldCharType="begin"/>
      </w:r>
      <w:r w:rsidR="007F68D6">
        <w:instrText xml:space="preserve"> REF _Ref131179922 \r \h </w:instrText>
      </w:r>
      <w:r w:rsidR="007F68D6">
        <w:fldChar w:fldCharType="separate"/>
      </w:r>
      <w:r w:rsidR="004B18CA">
        <w:t>33.1</w:t>
      </w:r>
      <w:r w:rsidR="007F68D6">
        <w:fldChar w:fldCharType="end"/>
      </w:r>
      <w:r>
        <w:t xml:space="preserve">and supporting records </w:t>
      </w:r>
      <w:r>
        <w:lastRenderedPageBreak/>
        <w:t xml:space="preserve">for a period of 24 (twenty-four) months commencing on the date of their provision pursuant to </w:t>
      </w:r>
      <w:r w:rsidR="00396CA8">
        <w:t>C</w:t>
      </w:r>
      <w:r>
        <w:t xml:space="preserve">lause </w:t>
      </w:r>
      <w:r w:rsidR="007F68D6">
        <w:fldChar w:fldCharType="begin"/>
      </w:r>
      <w:r w:rsidR="007F68D6">
        <w:instrText xml:space="preserve"> REF _Ref131179922 \r \h </w:instrText>
      </w:r>
      <w:r w:rsidR="007F68D6">
        <w:fldChar w:fldCharType="separate"/>
      </w:r>
      <w:r w:rsidR="004B18CA">
        <w:t>33.1</w:t>
      </w:r>
      <w:r w:rsidR="007F68D6">
        <w:fldChar w:fldCharType="end"/>
      </w:r>
      <w:r w:rsidR="007F68D6">
        <w:t xml:space="preserve"> </w:t>
      </w:r>
      <w:r>
        <w:t xml:space="preserve">of this </w:t>
      </w:r>
      <w:r w:rsidR="00084934">
        <w:t>Clause</w:t>
      </w:r>
      <w:r>
        <w:t>.</w:t>
      </w:r>
    </w:p>
    <w:p w14:paraId="3FF9E742" w14:textId="77777777" w:rsidR="00A03AE4" w:rsidRPr="00A03AE4" w:rsidRDefault="00A03AE4" w:rsidP="00A03AE4">
      <w:pPr>
        <w:pStyle w:val="Definition"/>
      </w:pPr>
    </w:p>
    <w:p w14:paraId="1E057D18" w14:textId="5408561F" w:rsidR="00AB4A2B" w:rsidRDefault="00F3204D">
      <w:pPr>
        <w:widowControl/>
        <w:rPr>
          <w:rFonts w:cs="Arial"/>
        </w:rPr>
      </w:pPr>
      <w:r>
        <w:rPr>
          <w:rFonts w:cs="Arial"/>
        </w:rPr>
        <w:br w:type="page"/>
      </w:r>
    </w:p>
    <w:p w14:paraId="40B8B4B7" w14:textId="77777777" w:rsidR="00A03AE4" w:rsidRDefault="00A03AE4">
      <w:pPr>
        <w:widowControl/>
        <w:rPr>
          <w:rFonts w:eastAsia="Batang" w:cs="Arial"/>
          <w:lang w:eastAsia="en-GB"/>
        </w:rPr>
      </w:pPr>
    </w:p>
    <w:p w14:paraId="12B682E5" w14:textId="77777777" w:rsidR="0003670A" w:rsidRPr="0080767E" w:rsidRDefault="00EE121C" w:rsidP="007219C7">
      <w:pPr>
        <w:rPr>
          <w:rFonts w:cs="Arial"/>
          <w:b/>
        </w:rPr>
      </w:pPr>
      <w:r w:rsidRPr="0080767E">
        <w:rPr>
          <w:rFonts w:cs="Arial"/>
          <w:b/>
        </w:rPr>
        <w:t>PART III</w:t>
      </w:r>
      <w:r w:rsidR="00CE4CCB" w:rsidRPr="0080767E">
        <w:rPr>
          <w:rFonts w:cs="Arial"/>
          <w:b/>
        </w:rPr>
        <w:t>– FINANCIAL INSPECTION AND REVIEW</w:t>
      </w:r>
    </w:p>
    <w:p w14:paraId="7EC83D3D" w14:textId="77777777" w:rsidR="00CE4CCB" w:rsidRPr="00BC7E13" w:rsidRDefault="6133F1EB" w:rsidP="00884C95">
      <w:pPr>
        <w:pStyle w:val="MCoE-Section10"/>
        <w:tabs>
          <w:tab w:val="clear" w:pos="845"/>
        </w:tabs>
        <w:spacing w:before="360" w:beforeAutospacing="0"/>
        <w:ind w:left="709"/>
        <w:rPr>
          <w:rFonts w:cs="Arial"/>
          <w:szCs w:val="22"/>
        </w:rPr>
      </w:pPr>
      <w:bookmarkStart w:id="209" w:name="_Ref508278034"/>
      <w:bookmarkStart w:id="210" w:name="_Ref508278265"/>
      <w:bookmarkStart w:id="211" w:name="_Ref508278285"/>
      <w:bookmarkStart w:id="212" w:name="_Toc508806450"/>
      <w:bookmarkStart w:id="213" w:name="_Toc522275622"/>
      <w:bookmarkStart w:id="214" w:name="_Toc132732849"/>
      <w:r w:rsidRPr="2F953736">
        <w:rPr>
          <w:rFonts w:cs="Arial"/>
        </w:rPr>
        <w:t>OPEN BOOK ACCOUNTING AND FINANCIAL MANAGEMENT INFORMATION</w:t>
      </w:r>
      <w:bookmarkEnd w:id="209"/>
      <w:bookmarkEnd w:id="210"/>
      <w:bookmarkEnd w:id="211"/>
      <w:bookmarkEnd w:id="212"/>
      <w:bookmarkEnd w:id="213"/>
      <w:bookmarkEnd w:id="214"/>
    </w:p>
    <w:p w14:paraId="62E25A40" w14:textId="77777777" w:rsidR="00CE4CCB" w:rsidRPr="00F3204D" w:rsidRDefault="00CE4CCB" w:rsidP="00884C95">
      <w:pPr>
        <w:pStyle w:val="MCoE-Section11"/>
        <w:tabs>
          <w:tab w:val="clear" w:pos="845"/>
        </w:tabs>
        <w:ind w:left="709"/>
        <w:jc w:val="left"/>
        <w:outlineLvl w:val="9"/>
        <w:rPr>
          <w:rFonts w:cs="Arial"/>
          <w:b/>
          <w:szCs w:val="22"/>
        </w:rPr>
      </w:pPr>
      <w:r w:rsidRPr="00F3204D">
        <w:rPr>
          <w:rFonts w:cs="Arial"/>
          <w:b/>
          <w:szCs w:val="22"/>
        </w:rPr>
        <w:t>Open Book Accounting</w:t>
      </w:r>
    </w:p>
    <w:p w14:paraId="20AD244A" w14:textId="31EF1A5D"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at all times maintain (and make available to the Authority on request) records of the salary and other costs that have been taken into account in calculating the Fees at all times during the Term and the time incurred by all Engaged Personnel in connection with the provisions of the Services.</w:t>
      </w:r>
    </w:p>
    <w:p w14:paraId="2D55F8F6" w14:textId="77777777" w:rsidR="00CE4CCB" w:rsidRPr="00F3204D" w:rsidRDefault="00CE4CCB" w:rsidP="00884C95">
      <w:pPr>
        <w:pStyle w:val="MCoE-Section11"/>
        <w:tabs>
          <w:tab w:val="clear" w:pos="845"/>
        </w:tabs>
        <w:ind w:left="709"/>
        <w:jc w:val="left"/>
        <w:outlineLvl w:val="9"/>
        <w:rPr>
          <w:rFonts w:cs="Arial"/>
          <w:b/>
          <w:szCs w:val="22"/>
        </w:rPr>
      </w:pPr>
      <w:r w:rsidRPr="00A05EF8">
        <w:rPr>
          <w:rFonts w:cs="Arial"/>
          <w:b/>
          <w:szCs w:val="22"/>
        </w:rPr>
        <w:t>Financial</w:t>
      </w:r>
      <w:r w:rsidRPr="00F3204D">
        <w:rPr>
          <w:rFonts w:cs="Arial"/>
          <w:b/>
          <w:szCs w:val="22"/>
        </w:rPr>
        <w:t xml:space="preserve"> Management Information</w:t>
      </w:r>
    </w:p>
    <w:p w14:paraId="266DD54B" w14:textId="3CD34238" w:rsidR="009D034E" w:rsidRPr="007219C7" w:rsidRDefault="00CE4CCB" w:rsidP="00884C95">
      <w:pPr>
        <w:pStyle w:val="MCoE-Section11"/>
        <w:ind w:left="709"/>
        <w:jc w:val="left"/>
        <w:outlineLvl w:val="9"/>
        <w:rPr>
          <w:rFonts w:cs="Arial"/>
          <w:b/>
          <w:strike/>
          <w:szCs w:val="22"/>
        </w:rPr>
      </w:pPr>
      <w:r w:rsidRPr="00BC030B">
        <w:rPr>
          <w:rFonts w:cs="Arial"/>
          <w:szCs w:val="22"/>
        </w:rPr>
        <w:t xml:space="preserve">The </w:t>
      </w:r>
      <w:r w:rsidR="00D3721C">
        <w:rPr>
          <w:rFonts w:cs="Arial"/>
          <w:szCs w:val="22"/>
        </w:rPr>
        <w:t>Supplier</w:t>
      </w:r>
      <w:r w:rsidRPr="00BC030B">
        <w:rPr>
          <w:rFonts w:cs="Arial"/>
          <w:szCs w:val="22"/>
        </w:rPr>
        <w:t xml:space="preserve"> shall maintain the financial management information (which for the purposes of this Agreement shall mean the value of work completed at a given point in time), and shall report it to t</w:t>
      </w:r>
      <w:r w:rsidR="009F2702" w:rsidRPr="00BC030B">
        <w:rPr>
          <w:rFonts w:cs="Arial"/>
          <w:szCs w:val="22"/>
        </w:rPr>
        <w:t xml:space="preserve">he Authority in accordance with </w:t>
      </w:r>
      <w:r w:rsidRPr="00BC030B">
        <w:rPr>
          <w:rFonts w:cs="Arial"/>
          <w:szCs w:val="22"/>
        </w:rPr>
        <w:t xml:space="preserve">Schedule </w:t>
      </w:r>
      <w:r w:rsidR="00FC4896" w:rsidRPr="00BC030B">
        <w:rPr>
          <w:rFonts w:cs="Arial"/>
          <w:szCs w:val="22"/>
        </w:rPr>
        <w:t>E</w:t>
      </w:r>
      <w:r w:rsidR="00121CBE" w:rsidRPr="00BC030B">
        <w:rPr>
          <w:rFonts w:cs="Arial"/>
          <w:szCs w:val="22"/>
        </w:rPr>
        <w:t xml:space="preserve"> </w:t>
      </w:r>
    </w:p>
    <w:p w14:paraId="71B2E64A" w14:textId="31D645A5" w:rsidR="00CE4CCB" w:rsidRPr="00BC7E13" w:rsidRDefault="6133F1EB" w:rsidP="00884C95">
      <w:pPr>
        <w:pStyle w:val="MCoE-Section10"/>
        <w:tabs>
          <w:tab w:val="clear" w:pos="845"/>
        </w:tabs>
        <w:spacing w:before="360" w:beforeAutospacing="0"/>
        <w:ind w:left="709"/>
        <w:rPr>
          <w:rFonts w:cs="Arial"/>
          <w:szCs w:val="22"/>
        </w:rPr>
      </w:pPr>
      <w:bookmarkStart w:id="215" w:name="_Ref508278300"/>
      <w:bookmarkStart w:id="216" w:name="_Ref508278785"/>
      <w:bookmarkStart w:id="217" w:name="_Ref508278797"/>
      <w:bookmarkStart w:id="218" w:name="_Toc508806451"/>
      <w:bookmarkStart w:id="219" w:name="_Toc522275623"/>
      <w:bookmarkStart w:id="220" w:name="_Toc132732850"/>
      <w:r w:rsidRPr="2F953736">
        <w:rPr>
          <w:rFonts w:cs="Arial"/>
        </w:rPr>
        <w:t>REGULARITY AND PROPRIETY</w:t>
      </w:r>
      <w:bookmarkEnd w:id="215"/>
      <w:bookmarkEnd w:id="216"/>
      <w:bookmarkEnd w:id="217"/>
      <w:bookmarkEnd w:id="218"/>
      <w:bookmarkEnd w:id="219"/>
      <w:bookmarkEnd w:id="220"/>
    </w:p>
    <w:p w14:paraId="7739AB60" w14:textId="77777777" w:rsidR="00CE4CCB" w:rsidRPr="00F3204D" w:rsidRDefault="00CE4CCB" w:rsidP="00884C95">
      <w:pPr>
        <w:pStyle w:val="MCoE-Section11"/>
        <w:tabs>
          <w:tab w:val="clear" w:pos="845"/>
        </w:tabs>
        <w:ind w:left="709"/>
        <w:jc w:val="left"/>
        <w:outlineLvl w:val="9"/>
        <w:rPr>
          <w:rFonts w:cs="Arial"/>
          <w:b/>
          <w:szCs w:val="22"/>
        </w:rPr>
      </w:pPr>
      <w:r w:rsidRPr="00F3204D">
        <w:rPr>
          <w:rFonts w:cs="Arial"/>
          <w:b/>
          <w:szCs w:val="22"/>
        </w:rPr>
        <w:t>Inspection and Review</w:t>
      </w:r>
    </w:p>
    <w:p w14:paraId="7A7083DF" w14:textId="0FA02F6B"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implement systems and processes for performance reporting and for reviewing its compliance with this Agreement.</w:t>
      </w:r>
    </w:p>
    <w:p w14:paraId="498007E9" w14:textId="0F47E3E1"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provide such reports as are required under </w:t>
      </w:r>
      <w:r w:rsidR="00E07BB8" w:rsidRPr="00BC7E13">
        <w:rPr>
          <w:rFonts w:cs="Arial"/>
          <w:szCs w:val="22"/>
        </w:rPr>
        <w:t>this Agreement</w:t>
      </w:r>
      <w:r w:rsidR="00FF1B71">
        <w:rPr>
          <w:rFonts w:cs="Arial"/>
          <w:szCs w:val="22"/>
        </w:rPr>
        <w:t>.</w:t>
      </w:r>
      <w:r w:rsidRPr="00BC7E13">
        <w:rPr>
          <w:rFonts w:cs="Arial"/>
          <w:szCs w:val="22"/>
        </w:rPr>
        <w:t xml:space="preserve"> </w:t>
      </w:r>
    </w:p>
    <w:p w14:paraId="4FBC3FE6" w14:textId="049D1CD6" w:rsidR="00CE4CCB" w:rsidRPr="00F3204D" w:rsidRDefault="00CE4CCB" w:rsidP="00884C95">
      <w:pPr>
        <w:pStyle w:val="MCoE-Section11"/>
        <w:tabs>
          <w:tab w:val="clear" w:pos="845"/>
        </w:tabs>
        <w:ind w:left="709"/>
        <w:jc w:val="left"/>
        <w:outlineLvl w:val="9"/>
        <w:rPr>
          <w:rFonts w:cs="Arial"/>
          <w:b/>
          <w:szCs w:val="22"/>
        </w:rPr>
      </w:pPr>
      <w:bookmarkStart w:id="221" w:name="_Ref508278768"/>
      <w:r w:rsidRPr="00F3204D">
        <w:rPr>
          <w:rFonts w:cs="Arial"/>
          <w:b/>
          <w:szCs w:val="22"/>
        </w:rPr>
        <w:t>Retention of Records</w:t>
      </w:r>
      <w:bookmarkEnd w:id="221"/>
    </w:p>
    <w:p w14:paraId="03EC349F" w14:textId="4FF845B6"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w:t>
      </w:r>
      <w:r w:rsidR="009D7AE5">
        <w:rPr>
          <w:rFonts w:cs="Arial"/>
          <w:szCs w:val="22"/>
        </w:rPr>
        <w:t xml:space="preserve">and their Sub-contractors </w:t>
      </w:r>
      <w:r w:rsidRPr="00BC7E13">
        <w:rPr>
          <w:rFonts w:cs="Arial"/>
          <w:szCs w:val="22"/>
        </w:rPr>
        <w:t xml:space="preserve">shall </w:t>
      </w:r>
      <w:r w:rsidR="009D7AE5">
        <w:rPr>
          <w:rFonts w:cs="Arial"/>
          <w:szCs w:val="22"/>
        </w:rPr>
        <w:t>maintain and</w:t>
      </w:r>
      <w:r w:rsidRPr="00BC7E13">
        <w:rPr>
          <w:rFonts w:cs="Arial"/>
          <w:szCs w:val="22"/>
        </w:rPr>
        <w:t xml:space="preserve"> retain all information and records required for the purposes of this Agreement for a period of </w:t>
      </w:r>
      <w:r w:rsidR="00E57BAC" w:rsidRPr="00BC7E13">
        <w:rPr>
          <w:rFonts w:cs="Arial"/>
          <w:szCs w:val="22"/>
        </w:rPr>
        <w:t>six</w:t>
      </w:r>
      <w:r w:rsidRPr="00BC7E13">
        <w:rPr>
          <w:rFonts w:cs="Arial"/>
          <w:szCs w:val="22"/>
        </w:rPr>
        <w:t xml:space="preserve"> (</w:t>
      </w:r>
      <w:r w:rsidR="00E57BAC" w:rsidRPr="00BC7E13">
        <w:rPr>
          <w:rFonts w:cs="Arial"/>
          <w:szCs w:val="22"/>
        </w:rPr>
        <w:t>6</w:t>
      </w:r>
      <w:r w:rsidRPr="00BC7E13">
        <w:rPr>
          <w:rFonts w:cs="Arial"/>
          <w:szCs w:val="22"/>
        </w:rPr>
        <w:t xml:space="preserve">) </w:t>
      </w:r>
      <w:r w:rsidR="00390611">
        <w:rPr>
          <w:rFonts w:cs="Arial"/>
          <w:szCs w:val="22"/>
        </w:rPr>
        <w:t>y</w:t>
      </w:r>
      <w:r w:rsidRPr="00BC7E13">
        <w:rPr>
          <w:rFonts w:cs="Arial"/>
          <w:szCs w:val="22"/>
        </w:rPr>
        <w:t>ears after the Expiry Date or Termination Date (as applicable), or such longer period as may be required by Applicable Laws, in such condition, format and detail as is adequate for their intended purpose, or as required by the Authority.</w:t>
      </w:r>
    </w:p>
    <w:p w14:paraId="17AB77FA" w14:textId="346A7C47" w:rsidR="00CE4CCB" w:rsidRPr="00F3204D" w:rsidRDefault="00CE4CCB" w:rsidP="00884C95">
      <w:pPr>
        <w:pStyle w:val="MCoE-Section11"/>
        <w:tabs>
          <w:tab w:val="clear" w:pos="845"/>
        </w:tabs>
        <w:ind w:left="709"/>
        <w:jc w:val="left"/>
        <w:outlineLvl w:val="9"/>
        <w:rPr>
          <w:rFonts w:cs="Arial"/>
          <w:b/>
          <w:szCs w:val="22"/>
        </w:rPr>
      </w:pPr>
      <w:bookmarkStart w:id="222" w:name="_Ref508267985"/>
      <w:r w:rsidRPr="00F3204D">
        <w:rPr>
          <w:rFonts w:cs="Arial"/>
          <w:b/>
          <w:szCs w:val="22"/>
        </w:rPr>
        <w:t>Authority Review</w:t>
      </w:r>
      <w:bookmarkEnd w:id="222"/>
    </w:p>
    <w:p w14:paraId="28267ED9" w14:textId="187146E6" w:rsidR="00CE4CCB" w:rsidRPr="00BC7E13" w:rsidRDefault="00CE4CCB" w:rsidP="00884C95">
      <w:pPr>
        <w:pStyle w:val="MCoE-Section111"/>
        <w:ind w:left="1560" w:hanging="851"/>
        <w:jc w:val="left"/>
        <w:outlineLvl w:val="9"/>
        <w:rPr>
          <w:rFonts w:cs="Arial"/>
          <w:szCs w:val="22"/>
        </w:rPr>
      </w:pPr>
      <w:r w:rsidRPr="00BC7E13">
        <w:rPr>
          <w:rFonts w:cs="Arial"/>
          <w:szCs w:val="22"/>
        </w:rPr>
        <w:t>The Authority may nominate representatives including from its Cost Accounting and Assurance Service and external advisors (</w:t>
      </w:r>
      <w:r w:rsidR="00F15B34">
        <w:rPr>
          <w:rFonts w:cs="Arial"/>
          <w:szCs w:val="22"/>
        </w:rPr>
        <w:t>“</w:t>
      </w:r>
      <w:r w:rsidRPr="00BC7E13">
        <w:rPr>
          <w:rFonts w:cs="Arial"/>
          <w:b/>
          <w:szCs w:val="22"/>
        </w:rPr>
        <w:t>Review Representatives</w:t>
      </w:r>
      <w:r w:rsidR="00F15B34">
        <w:rPr>
          <w:rFonts w:cs="Arial"/>
          <w:szCs w:val="22"/>
        </w:rPr>
        <w:t>”</w:t>
      </w:r>
      <w:r w:rsidRPr="00BC7E13">
        <w:rPr>
          <w:rFonts w:cs="Arial"/>
          <w:szCs w:val="22"/>
        </w:rPr>
        <w:t>) to undertake, at any time or frequency, financial and management reviews in relation to the Agreement involving:</w:t>
      </w:r>
    </w:p>
    <w:p w14:paraId="67DD1A2E" w14:textId="569AA7E5" w:rsidR="00CE4CCB" w:rsidRDefault="00CE4CCB" w:rsidP="00884C95">
      <w:pPr>
        <w:pStyle w:val="MCoE-Section111"/>
        <w:ind w:left="1560" w:hanging="851"/>
        <w:jc w:val="left"/>
        <w:outlineLvl w:val="9"/>
        <w:rPr>
          <w:rFonts w:cs="Arial"/>
          <w:szCs w:val="22"/>
        </w:rPr>
      </w:pPr>
      <w:r w:rsidRPr="00BC7E13">
        <w:rPr>
          <w:rFonts w:cs="Arial"/>
          <w:szCs w:val="22"/>
        </w:rPr>
        <w:t xml:space="preserve">inspection, review, periodic monitoring or spot checks of the </w:t>
      </w:r>
      <w:r w:rsidR="00D3721C">
        <w:rPr>
          <w:rFonts w:cs="Arial"/>
          <w:szCs w:val="22"/>
        </w:rPr>
        <w:t>Supplier</w:t>
      </w:r>
      <w:r w:rsidR="00F15B34">
        <w:rPr>
          <w:rFonts w:cs="Arial"/>
          <w:szCs w:val="22"/>
        </w:rPr>
        <w:t>’</w:t>
      </w:r>
      <w:r w:rsidRPr="00BC7E13">
        <w:rPr>
          <w:rFonts w:cs="Arial"/>
          <w:szCs w:val="22"/>
        </w:rPr>
        <w:t xml:space="preserve">s activities and costs incurred in connection with this Agreement or the Services and any information required to be kept by the </w:t>
      </w:r>
      <w:r w:rsidR="00D3721C">
        <w:rPr>
          <w:rFonts w:cs="Arial"/>
          <w:szCs w:val="22"/>
        </w:rPr>
        <w:t>Supplier</w:t>
      </w:r>
      <w:r w:rsidRPr="00BC7E13">
        <w:rPr>
          <w:rFonts w:cs="Arial"/>
          <w:szCs w:val="22"/>
        </w:rPr>
        <w:t xml:space="preserve"> in connection with this Agreement;</w:t>
      </w:r>
    </w:p>
    <w:p w14:paraId="28423E43" w14:textId="0627E877" w:rsidR="00CE4CCB" w:rsidRPr="00BC7E13" w:rsidRDefault="00CE4CCB" w:rsidP="00884C95">
      <w:pPr>
        <w:pStyle w:val="MCoE-Section111"/>
        <w:ind w:left="1560" w:hanging="851"/>
        <w:jc w:val="left"/>
        <w:outlineLvl w:val="9"/>
        <w:rPr>
          <w:rFonts w:cs="Arial"/>
          <w:szCs w:val="22"/>
        </w:rPr>
      </w:pPr>
      <w:r w:rsidRPr="00BC7E13">
        <w:rPr>
          <w:rFonts w:cs="Arial"/>
          <w:szCs w:val="22"/>
        </w:rPr>
        <w:lastRenderedPageBreak/>
        <w:t xml:space="preserve">reviews of the </w:t>
      </w:r>
      <w:r w:rsidR="00D3721C">
        <w:rPr>
          <w:rFonts w:cs="Arial"/>
          <w:szCs w:val="22"/>
        </w:rPr>
        <w:t>Supplier</w:t>
      </w:r>
      <w:r w:rsidR="00F15B34">
        <w:rPr>
          <w:rFonts w:cs="Arial"/>
          <w:szCs w:val="22"/>
        </w:rPr>
        <w:t>’</w:t>
      </w:r>
      <w:r w:rsidRPr="00BC7E13">
        <w:rPr>
          <w:rFonts w:cs="Arial"/>
          <w:szCs w:val="22"/>
        </w:rPr>
        <w:t xml:space="preserve">s compliance with its internal procedures, quality management systems, procedures required by Applicable Laws and any operating procedures, policies or standards ancillary to, or used in </w:t>
      </w:r>
      <w:r w:rsidR="00DA291B" w:rsidRPr="00BC7E13">
        <w:rPr>
          <w:rFonts w:cs="Arial"/>
          <w:szCs w:val="22"/>
        </w:rPr>
        <w:t>p</w:t>
      </w:r>
      <w:r w:rsidR="00EE121C" w:rsidRPr="00BC7E13">
        <w:rPr>
          <w:rFonts w:cs="Arial"/>
          <w:szCs w:val="22"/>
        </w:rPr>
        <w:t>art</w:t>
      </w:r>
      <w:r w:rsidR="00DA291B" w:rsidRPr="00BC7E13">
        <w:rPr>
          <w:rFonts w:cs="Arial"/>
          <w:szCs w:val="22"/>
        </w:rPr>
        <w:t xml:space="preserve"> </w:t>
      </w:r>
      <w:r w:rsidRPr="00BC7E13">
        <w:rPr>
          <w:rFonts w:cs="Arial"/>
          <w:szCs w:val="22"/>
        </w:rPr>
        <w:t>connection or accordance with the same; and</w:t>
      </w:r>
    </w:p>
    <w:p w14:paraId="512AAB76" w14:textId="49879959" w:rsidR="002547BD" w:rsidRPr="00BC7E13" w:rsidRDefault="00CE4CCB" w:rsidP="00884C95">
      <w:pPr>
        <w:pStyle w:val="MCoE-Section111"/>
        <w:ind w:left="1560" w:hanging="851"/>
        <w:jc w:val="left"/>
        <w:outlineLvl w:val="9"/>
        <w:rPr>
          <w:rFonts w:cs="Arial"/>
          <w:szCs w:val="22"/>
        </w:rPr>
      </w:pPr>
      <w:r w:rsidRPr="00BC7E13">
        <w:rPr>
          <w:rFonts w:cs="Arial"/>
          <w:szCs w:val="22"/>
        </w:rPr>
        <w:t>the copying and collation of any information held in electronic or paper form.</w:t>
      </w:r>
    </w:p>
    <w:p w14:paraId="6D00A156" w14:textId="77777777" w:rsidR="00CE4CCB" w:rsidRPr="00F3204D" w:rsidRDefault="00CE4CCB" w:rsidP="00884C95">
      <w:pPr>
        <w:pStyle w:val="MCoE-Section11"/>
        <w:tabs>
          <w:tab w:val="clear" w:pos="845"/>
        </w:tabs>
        <w:ind w:left="709"/>
        <w:jc w:val="left"/>
        <w:outlineLvl w:val="9"/>
        <w:rPr>
          <w:rFonts w:cs="Arial"/>
          <w:b/>
          <w:szCs w:val="22"/>
        </w:rPr>
      </w:pPr>
      <w:r w:rsidRPr="00F3204D">
        <w:rPr>
          <w:rFonts w:cs="Arial"/>
          <w:b/>
          <w:szCs w:val="22"/>
        </w:rPr>
        <w:t>Co-operation</w:t>
      </w:r>
    </w:p>
    <w:p w14:paraId="4C3A476B" w14:textId="63C14242"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(and shall procure that the </w:t>
      </w:r>
      <w:r w:rsidR="00D3721C">
        <w:rPr>
          <w:rFonts w:cs="Arial"/>
          <w:szCs w:val="22"/>
        </w:rPr>
        <w:t>Supplier</w:t>
      </w:r>
      <w:r w:rsidRPr="00BC7E13">
        <w:rPr>
          <w:rFonts w:cs="Arial"/>
          <w:szCs w:val="22"/>
        </w:rPr>
        <w:t xml:space="preserve"> Related Parties shall) promptly provide the Review Representatives with all reasonable assistance and co-operation, including:</w:t>
      </w:r>
    </w:p>
    <w:p w14:paraId="72D2B25A" w14:textId="4556B04C" w:rsidR="00CE4CCB" w:rsidRPr="001E4E80" w:rsidRDefault="6133F1EB" w:rsidP="00884C95">
      <w:pPr>
        <w:pStyle w:val="DefinitionLevel1"/>
        <w:numPr>
          <w:ilvl w:val="0"/>
          <w:numId w:val="70"/>
        </w:numPr>
        <w:tabs>
          <w:tab w:val="clear" w:pos="2268"/>
          <w:tab w:val="clear" w:pos="2977"/>
          <w:tab w:val="left" w:pos="2410"/>
          <w:tab w:val="left" w:pos="2694"/>
        </w:tabs>
        <w:ind w:left="1843"/>
        <w:rPr>
          <w:rFonts w:cs="Arial"/>
          <w:szCs w:val="22"/>
        </w:rPr>
      </w:pPr>
      <w:r w:rsidRPr="001E4E80">
        <w:rPr>
          <w:rFonts w:cs="Arial"/>
        </w:rPr>
        <w:t xml:space="preserve">ensuring Review Representatives have access to the </w:t>
      </w:r>
      <w:r w:rsidR="00D3721C" w:rsidRPr="001E4E80">
        <w:rPr>
          <w:rFonts w:cs="Arial"/>
        </w:rPr>
        <w:t>Supplier</w:t>
      </w:r>
      <w:r w:rsidR="42384BB3" w:rsidRPr="001E4E80">
        <w:rPr>
          <w:rFonts w:cs="Arial"/>
        </w:rPr>
        <w:t>’</w:t>
      </w:r>
      <w:r w:rsidRPr="001E4E80">
        <w:rPr>
          <w:rFonts w:cs="Arial"/>
        </w:rPr>
        <w:t xml:space="preserve">s sites and allowing the Review Representatives use of suitable office accommodation if reasonably required in relation to any inspection, review, periodic monitoring, or spot check under Clause </w:t>
      </w:r>
      <w:r w:rsidR="00453B7A" w:rsidRPr="001E4E80">
        <w:rPr>
          <w:rFonts w:cs="Arial"/>
        </w:rPr>
        <w:fldChar w:fldCharType="begin"/>
      </w:r>
      <w:r w:rsidR="00453B7A" w:rsidRPr="001E4E80">
        <w:rPr>
          <w:rFonts w:cs="Arial"/>
        </w:rPr>
        <w:instrText xml:space="preserve"> REF _Ref508267985 \r \h </w:instrText>
      </w:r>
      <w:r w:rsidR="00453B7A" w:rsidRPr="001E4E80">
        <w:rPr>
          <w:rFonts w:cs="Arial"/>
        </w:rPr>
      </w:r>
      <w:r w:rsidR="00453B7A" w:rsidRPr="001E4E80">
        <w:rPr>
          <w:rFonts w:cs="Arial"/>
        </w:rPr>
        <w:fldChar w:fldCharType="separate"/>
      </w:r>
      <w:r w:rsidR="004B18CA">
        <w:rPr>
          <w:rFonts w:cs="Arial"/>
        </w:rPr>
        <w:t>35.3</w:t>
      </w:r>
      <w:r w:rsidR="00453B7A" w:rsidRPr="001E4E80">
        <w:rPr>
          <w:rFonts w:cs="Arial"/>
        </w:rPr>
        <w:fldChar w:fldCharType="end"/>
      </w:r>
      <w:r w:rsidR="691A787F" w:rsidRPr="001E4E80">
        <w:rPr>
          <w:rFonts w:cs="Arial"/>
        </w:rPr>
        <w:t xml:space="preserve"> </w:t>
      </w:r>
      <w:r w:rsidRPr="001E4E80">
        <w:rPr>
          <w:rFonts w:cs="Arial"/>
        </w:rPr>
        <w:t>(Authority Re</w:t>
      </w:r>
      <w:r w:rsidR="691A787F" w:rsidRPr="001E4E80">
        <w:rPr>
          <w:rFonts w:cs="Arial"/>
        </w:rPr>
        <w:t>view</w:t>
      </w:r>
      <w:r w:rsidRPr="001E4E80">
        <w:rPr>
          <w:rFonts w:cs="Arial"/>
        </w:rPr>
        <w:t>); and</w:t>
      </w:r>
    </w:p>
    <w:p w14:paraId="181128C6" w14:textId="63B91749" w:rsidR="00CE4CCB" w:rsidRPr="0080767E" w:rsidRDefault="6133F1EB" w:rsidP="00884C95">
      <w:pPr>
        <w:pStyle w:val="DefinitionLevel1"/>
        <w:tabs>
          <w:tab w:val="clear" w:pos="2268"/>
        </w:tabs>
        <w:ind w:left="1843" w:hanging="425"/>
        <w:rPr>
          <w:rFonts w:cs="Arial"/>
          <w:szCs w:val="22"/>
        </w:rPr>
      </w:pPr>
      <w:r w:rsidRPr="2F953736">
        <w:rPr>
          <w:rFonts w:cs="Arial"/>
        </w:rPr>
        <w:t xml:space="preserve">making any documents and records available (including those maintained under Clause </w:t>
      </w:r>
      <w:r w:rsidR="0029011A" w:rsidRPr="2F953736">
        <w:rPr>
          <w:rFonts w:cs="Arial"/>
        </w:rPr>
        <w:fldChar w:fldCharType="begin"/>
      </w:r>
      <w:r w:rsidR="0029011A" w:rsidRPr="2F953736">
        <w:rPr>
          <w:rFonts w:cs="Arial"/>
        </w:rPr>
        <w:instrText xml:space="preserve"> REF _Ref508278285 \r \h </w:instrText>
      </w:r>
      <w:r w:rsidR="00256458" w:rsidRPr="2F953736">
        <w:rPr>
          <w:rFonts w:cs="Arial"/>
        </w:rPr>
        <w:instrText xml:space="preserve"> \* MERGEFORMAT </w:instrText>
      </w:r>
      <w:r w:rsidR="0029011A" w:rsidRPr="2F953736">
        <w:rPr>
          <w:rFonts w:cs="Arial"/>
        </w:rPr>
      </w:r>
      <w:r w:rsidR="0029011A" w:rsidRPr="2F953736">
        <w:rPr>
          <w:rFonts w:cs="Arial"/>
        </w:rPr>
        <w:fldChar w:fldCharType="separate"/>
      </w:r>
      <w:r w:rsidR="004B18CA">
        <w:rPr>
          <w:rFonts w:cs="Arial"/>
        </w:rPr>
        <w:t>34</w:t>
      </w:r>
      <w:r w:rsidR="0029011A" w:rsidRPr="2F953736">
        <w:rPr>
          <w:rFonts w:cs="Arial"/>
        </w:rPr>
        <w:fldChar w:fldCharType="end"/>
      </w:r>
      <w:r w:rsidRPr="2F953736">
        <w:rPr>
          <w:rFonts w:cs="Arial"/>
        </w:rPr>
        <w:t xml:space="preserve"> (Open Book Accounting and Financial Management Information) and this Clause </w:t>
      </w:r>
      <w:r w:rsidR="0029011A" w:rsidRPr="2F953736">
        <w:rPr>
          <w:rFonts w:cs="Arial"/>
        </w:rPr>
        <w:fldChar w:fldCharType="begin"/>
      </w:r>
      <w:r w:rsidR="0029011A" w:rsidRPr="2F953736">
        <w:rPr>
          <w:rFonts w:cs="Arial"/>
        </w:rPr>
        <w:instrText xml:space="preserve"> REF _Ref508278300 \r \h </w:instrText>
      </w:r>
      <w:r w:rsidR="00256458" w:rsidRPr="2F953736">
        <w:rPr>
          <w:rFonts w:cs="Arial"/>
        </w:rPr>
        <w:instrText xml:space="preserve"> \* MERGEFORMAT </w:instrText>
      </w:r>
      <w:r w:rsidR="0029011A" w:rsidRPr="2F953736">
        <w:rPr>
          <w:rFonts w:cs="Arial"/>
        </w:rPr>
      </w:r>
      <w:r w:rsidR="0029011A" w:rsidRPr="2F953736">
        <w:rPr>
          <w:rFonts w:cs="Arial"/>
        </w:rPr>
        <w:fldChar w:fldCharType="separate"/>
      </w:r>
      <w:r w:rsidR="004B18CA">
        <w:rPr>
          <w:rFonts w:cs="Arial"/>
        </w:rPr>
        <w:t>35</w:t>
      </w:r>
      <w:r w:rsidR="0029011A" w:rsidRPr="2F953736">
        <w:rPr>
          <w:rFonts w:cs="Arial"/>
        </w:rPr>
        <w:fldChar w:fldCharType="end"/>
      </w:r>
      <w:r w:rsidRPr="2F953736">
        <w:rPr>
          <w:rFonts w:cs="Arial"/>
        </w:rPr>
        <w:t xml:space="preserve"> (Regularity and Propr</w:t>
      </w:r>
      <w:r w:rsidR="006EA15A" w:rsidRPr="2F953736">
        <w:rPr>
          <w:rFonts w:cs="Arial"/>
        </w:rPr>
        <w:t>iety</w:t>
      </w:r>
      <w:r w:rsidRPr="2F953736">
        <w:rPr>
          <w:rFonts w:cs="Arial"/>
        </w:rPr>
        <w:t>) to Review Representatives for inspection, providing a reasonable number of copies of any documents or records requested to Review Representatives or granting copying facilities to Review Representatives for the purposes of making such copies.</w:t>
      </w:r>
    </w:p>
    <w:p w14:paraId="6555F3FE" w14:textId="651F4565"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To the extent that the Review Representatives require access to a site, document or record that does not belong to the </w:t>
      </w:r>
      <w:r w:rsidR="00D3721C">
        <w:rPr>
          <w:rFonts w:cs="Arial"/>
          <w:szCs w:val="22"/>
        </w:rPr>
        <w:t>Supplier</w:t>
      </w:r>
      <w:r w:rsidRPr="00BC7E13">
        <w:rPr>
          <w:rFonts w:cs="Arial"/>
          <w:szCs w:val="22"/>
        </w:rPr>
        <w:t xml:space="preserve">, the </w:t>
      </w:r>
      <w:r w:rsidR="00D3721C">
        <w:rPr>
          <w:rFonts w:cs="Arial"/>
          <w:szCs w:val="22"/>
        </w:rPr>
        <w:t>Supplier</w:t>
      </w:r>
      <w:r w:rsidRPr="00BC7E13">
        <w:rPr>
          <w:rFonts w:cs="Arial"/>
          <w:szCs w:val="22"/>
        </w:rPr>
        <w:t xml:space="preserve"> shall use all reasonable endeavours to provide such access.</w:t>
      </w:r>
    </w:p>
    <w:p w14:paraId="2D7E3CBA" w14:textId="3EC318DA" w:rsidR="00CE4CCB" w:rsidRPr="00F3204D" w:rsidRDefault="00CE4CCB" w:rsidP="00884C95">
      <w:pPr>
        <w:pStyle w:val="MCoE-Section11"/>
        <w:tabs>
          <w:tab w:val="clear" w:pos="845"/>
        </w:tabs>
        <w:ind w:left="709"/>
        <w:jc w:val="left"/>
        <w:outlineLvl w:val="9"/>
        <w:rPr>
          <w:rFonts w:cs="Arial"/>
          <w:b/>
          <w:szCs w:val="22"/>
        </w:rPr>
      </w:pPr>
      <w:bookmarkStart w:id="223" w:name="_Ref508264394"/>
      <w:r w:rsidRPr="00F3204D">
        <w:rPr>
          <w:rFonts w:cs="Arial"/>
          <w:b/>
          <w:szCs w:val="22"/>
        </w:rPr>
        <w:t>Review Findings and Corrective Action</w:t>
      </w:r>
      <w:bookmarkEnd w:id="223"/>
    </w:p>
    <w:p w14:paraId="5EEC8329" w14:textId="1B784D81"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be entitled to receive a copy of the Authority</w:t>
      </w:r>
      <w:r w:rsidR="00F15B34">
        <w:rPr>
          <w:rFonts w:cs="Arial"/>
          <w:szCs w:val="22"/>
        </w:rPr>
        <w:t>’</w:t>
      </w:r>
      <w:r w:rsidRPr="00BC7E13">
        <w:rPr>
          <w:rFonts w:cs="Arial"/>
          <w:szCs w:val="22"/>
        </w:rPr>
        <w:t xml:space="preserve">s findings once completed in relation to any review carried out in accordance with Clause </w:t>
      </w:r>
      <w:r w:rsidR="0029011A" w:rsidRPr="00BC7E13">
        <w:rPr>
          <w:rFonts w:cs="Arial"/>
          <w:szCs w:val="22"/>
        </w:rPr>
        <w:fldChar w:fldCharType="begin"/>
      </w:r>
      <w:r w:rsidR="0029011A" w:rsidRPr="00BC7E13">
        <w:rPr>
          <w:rFonts w:cs="Arial"/>
          <w:szCs w:val="22"/>
        </w:rPr>
        <w:instrText xml:space="preserve"> REF _Ref508267985 \r \h </w:instrText>
      </w:r>
      <w:r w:rsidR="00256458" w:rsidRPr="00BC7E13">
        <w:rPr>
          <w:rFonts w:cs="Arial"/>
          <w:szCs w:val="22"/>
        </w:rPr>
        <w:instrText xml:space="preserve"> \* MERGEFORMAT </w:instrText>
      </w:r>
      <w:r w:rsidR="0029011A" w:rsidRPr="00BC7E13">
        <w:rPr>
          <w:rFonts w:cs="Arial"/>
          <w:szCs w:val="22"/>
        </w:rPr>
      </w:r>
      <w:r w:rsidR="0029011A" w:rsidRPr="00BC7E13">
        <w:rPr>
          <w:rFonts w:cs="Arial"/>
          <w:szCs w:val="22"/>
        </w:rPr>
        <w:fldChar w:fldCharType="separate"/>
      </w:r>
      <w:r w:rsidR="004B18CA">
        <w:rPr>
          <w:rFonts w:cs="Arial"/>
          <w:szCs w:val="22"/>
        </w:rPr>
        <w:t>35.3</w:t>
      </w:r>
      <w:r w:rsidR="0029011A" w:rsidRPr="00BC7E13">
        <w:rPr>
          <w:rFonts w:cs="Arial"/>
          <w:szCs w:val="22"/>
        </w:rPr>
        <w:fldChar w:fldCharType="end"/>
      </w:r>
      <w:r w:rsidR="0029011A" w:rsidRPr="00BC7E13">
        <w:rPr>
          <w:rFonts w:cs="Arial"/>
          <w:szCs w:val="22"/>
        </w:rPr>
        <w:t xml:space="preserve"> </w:t>
      </w:r>
      <w:r w:rsidRPr="00BC7E13">
        <w:rPr>
          <w:rFonts w:cs="Arial"/>
          <w:szCs w:val="22"/>
        </w:rPr>
        <w:t>(Authority Re</w:t>
      </w:r>
      <w:r w:rsidR="0029011A" w:rsidRPr="00BC7E13">
        <w:rPr>
          <w:rFonts w:cs="Arial"/>
          <w:szCs w:val="22"/>
        </w:rPr>
        <w:t>view</w:t>
      </w:r>
      <w:r w:rsidRPr="00BC7E13">
        <w:rPr>
          <w:rFonts w:cs="Arial"/>
          <w:szCs w:val="22"/>
        </w:rPr>
        <w:t>), subject to any redaction considered necessary or desirable by the Authority.</w:t>
      </w:r>
    </w:p>
    <w:p w14:paraId="3270A2B3" w14:textId="13515F26"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Within fifteen (15) Business Days of the </w:t>
      </w:r>
      <w:r w:rsidR="00D3721C">
        <w:rPr>
          <w:rFonts w:cs="Arial"/>
          <w:szCs w:val="22"/>
        </w:rPr>
        <w:t>Supplier</w:t>
      </w:r>
      <w:r w:rsidR="00F15B34">
        <w:rPr>
          <w:rFonts w:cs="Arial"/>
          <w:szCs w:val="22"/>
        </w:rPr>
        <w:t>’</w:t>
      </w:r>
      <w:r w:rsidRPr="00BC7E13">
        <w:rPr>
          <w:rFonts w:cs="Arial"/>
          <w:szCs w:val="22"/>
        </w:rPr>
        <w:t>s receipt of the review findings, the Parties shall meet to discuss the review findings and in particular any areas identified in the review findings as requiring corrective action (</w:t>
      </w:r>
      <w:r w:rsidR="00F15B34">
        <w:rPr>
          <w:rFonts w:cs="Arial"/>
          <w:szCs w:val="22"/>
        </w:rPr>
        <w:t>“</w:t>
      </w:r>
      <w:r w:rsidRPr="00BC7E13">
        <w:rPr>
          <w:rFonts w:cs="Arial"/>
          <w:szCs w:val="22"/>
        </w:rPr>
        <w:t>Corrective Action</w:t>
      </w:r>
      <w:r w:rsidR="00F15B34">
        <w:rPr>
          <w:rFonts w:cs="Arial"/>
          <w:szCs w:val="22"/>
        </w:rPr>
        <w:t>”</w:t>
      </w:r>
      <w:r w:rsidRPr="00BC7E13">
        <w:rPr>
          <w:rFonts w:cs="Arial"/>
          <w:szCs w:val="22"/>
        </w:rPr>
        <w:t xml:space="preserve">) (such meeting being the </w:t>
      </w:r>
      <w:r w:rsidR="00F15B34">
        <w:rPr>
          <w:rFonts w:cs="Arial"/>
          <w:szCs w:val="22"/>
        </w:rPr>
        <w:t>“</w:t>
      </w:r>
      <w:r w:rsidRPr="00BC7E13">
        <w:rPr>
          <w:rFonts w:cs="Arial"/>
          <w:szCs w:val="22"/>
        </w:rPr>
        <w:t>Review Close-Out Meeting</w:t>
      </w:r>
      <w:r w:rsidR="00F15B34">
        <w:rPr>
          <w:rFonts w:cs="Arial"/>
          <w:szCs w:val="22"/>
        </w:rPr>
        <w:t>”</w:t>
      </w:r>
      <w:r w:rsidRPr="00BC7E13">
        <w:rPr>
          <w:rFonts w:cs="Arial"/>
          <w:szCs w:val="22"/>
        </w:rPr>
        <w:t>).</w:t>
      </w:r>
    </w:p>
    <w:p w14:paraId="261E6899" w14:textId="33BBF1DF"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At such Review Close-Out Meeting, the </w:t>
      </w:r>
      <w:r w:rsidR="00D3721C">
        <w:rPr>
          <w:rFonts w:cs="Arial"/>
          <w:szCs w:val="22"/>
        </w:rPr>
        <w:t>Supplier</w:t>
      </w:r>
      <w:r w:rsidRPr="00BC7E13">
        <w:rPr>
          <w:rFonts w:cs="Arial"/>
          <w:szCs w:val="22"/>
        </w:rPr>
        <w:t xml:space="preserve"> shall have the opportunity to demonstrate to the reasonable satisfaction of the Authority that some or all of the relevant review findings are incorrect.</w:t>
      </w:r>
    </w:p>
    <w:p w14:paraId="779F7891" w14:textId="4C3AD346" w:rsidR="00CE4CCB" w:rsidRPr="00BC7E13" w:rsidRDefault="00CE4CCB" w:rsidP="00884C95">
      <w:pPr>
        <w:pStyle w:val="MCoE-Section111"/>
        <w:ind w:left="1560" w:hanging="851"/>
        <w:jc w:val="left"/>
        <w:outlineLvl w:val="9"/>
        <w:rPr>
          <w:rFonts w:cs="Arial"/>
          <w:szCs w:val="22"/>
        </w:rPr>
      </w:pPr>
      <w:bookmarkStart w:id="224" w:name="_Ref508278535"/>
      <w:r w:rsidRPr="00BC7E13">
        <w:rPr>
          <w:rFonts w:cs="Arial"/>
          <w:szCs w:val="22"/>
        </w:rPr>
        <w:t xml:space="preserve">If at the Review Close-Out Meeting, the Authority considers that certain Corrective Action is required, the </w:t>
      </w:r>
      <w:r w:rsidR="00D3721C">
        <w:rPr>
          <w:rFonts w:cs="Arial"/>
          <w:szCs w:val="22"/>
        </w:rPr>
        <w:t>Supplier</w:t>
      </w:r>
      <w:r w:rsidRPr="00BC7E13">
        <w:rPr>
          <w:rFonts w:cs="Arial"/>
          <w:szCs w:val="22"/>
        </w:rPr>
        <w:t xml:space="preserve"> shall within five (5) Business Days of the Review Close-Out Meeting (or such other date as agreed between the Parties) either:</w:t>
      </w:r>
      <w:bookmarkEnd w:id="224"/>
    </w:p>
    <w:p w14:paraId="3BE13B5A" w14:textId="350B926F" w:rsidR="00CE4CCB" w:rsidRPr="008E1119" w:rsidRDefault="007F68D6" w:rsidP="00884C95">
      <w:pPr>
        <w:pStyle w:val="DefinitionLevel1"/>
        <w:numPr>
          <w:ilvl w:val="0"/>
          <w:numId w:val="71"/>
        </w:numPr>
        <w:tabs>
          <w:tab w:val="clear" w:pos="2977"/>
          <w:tab w:val="left" w:pos="2835"/>
        </w:tabs>
        <w:rPr>
          <w:rFonts w:cs="Arial"/>
          <w:szCs w:val="22"/>
        </w:rPr>
      </w:pPr>
      <w:r>
        <w:rPr>
          <w:rFonts w:cs="Arial"/>
        </w:rPr>
        <w:lastRenderedPageBreak/>
        <w:t xml:space="preserve"> </w:t>
      </w:r>
      <w:r w:rsidR="6133F1EB" w:rsidRPr="008E1119">
        <w:rPr>
          <w:rFonts w:cs="Arial"/>
        </w:rPr>
        <w:t>carry out the Corrective Action; or</w:t>
      </w:r>
    </w:p>
    <w:p w14:paraId="4AAEBC18" w14:textId="752F4E32" w:rsidR="00CE4CCB" w:rsidRPr="0080767E" w:rsidRDefault="6133F1EB" w:rsidP="00884C95">
      <w:pPr>
        <w:pStyle w:val="DefinitionLevel1"/>
        <w:tabs>
          <w:tab w:val="clear" w:pos="2977"/>
          <w:tab w:val="left" w:pos="2552"/>
        </w:tabs>
        <w:ind w:left="1985" w:hanging="142"/>
        <w:rPr>
          <w:rFonts w:cs="Arial"/>
          <w:szCs w:val="22"/>
        </w:rPr>
      </w:pPr>
      <w:r w:rsidRPr="2F953736">
        <w:rPr>
          <w:rFonts w:cs="Arial"/>
        </w:rPr>
        <w:t xml:space="preserve">propose to the Authority a plan </w:t>
      </w:r>
      <w:r w:rsidR="403F772B" w:rsidRPr="2F953736">
        <w:rPr>
          <w:rFonts w:cs="Arial"/>
        </w:rPr>
        <w:t xml:space="preserve">for carrying out the Corrective </w:t>
      </w:r>
      <w:r w:rsidRPr="2F953736">
        <w:rPr>
          <w:rFonts w:cs="Arial"/>
        </w:rPr>
        <w:t>Action.</w:t>
      </w:r>
    </w:p>
    <w:p w14:paraId="2C72BABD" w14:textId="0C34788A" w:rsidR="00CE4CCB" w:rsidRPr="00BC7E13" w:rsidRDefault="00CE4CCB" w:rsidP="00884C95">
      <w:pPr>
        <w:pStyle w:val="MCoE-Section111"/>
        <w:ind w:left="1560" w:hanging="851"/>
        <w:jc w:val="left"/>
        <w:outlineLvl w:val="9"/>
        <w:rPr>
          <w:rFonts w:cs="Arial"/>
          <w:szCs w:val="22"/>
        </w:rPr>
      </w:pPr>
      <w:bookmarkStart w:id="225" w:name="_Ref508278561"/>
      <w:r w:rsidRPr="00BC7E13">
        <w:rPr>
          <w:rFonts w:cs="Arial"/>
          <w:szCs w:val="22"/>
        </w:rPr>
        <w:t xml:space="preserve">Where the </w:t>
      </w:r>
      <w:r w:rsidR="00D3721C">
        <w:rPr>
          <w:rFonts w:cs="Arial"/>
          <w:szCs w:val="22"/>
        </w:rPr>
        <w:t>Supplier</w:t>
      </w:r>
      <w:r w:rsidRPr="00BC7E13">
        <w:rPr>
          <w:rFonts w:cs="Arial"/>
          <w:szCs w:val="22"/>
        </w:rPr>
        <w:t xml:space="preserve"> proposes a plan for the Corrective Action in accordance with Clause </w:t>
      </w:r>
      <w:r w:rsidR="006C6D09">
        <w:rPr>
          <w:rFonts w:cs="Arial"/>
          <w:szCs w:val="22"/>
        </w:rPr>
        <w:fldChar w:fldCharType="begin"/>
      </w:r>
      <w:r w:rsidR="006C6D09">
        <w:rPr>
          <w:rFonts w:cs="Arial"/>
          <w:szCs w:val="22"/>
        </w:rPr>
        <w:instrText xml:space="preserve"> REF _Ref508278535 \r \h </w:instrText>
      </w:r>
      <w:r w:rsidR="006C6D09">
        <w:rPr>
          <w:rFonts w:cs="Arial"/>
          <w:szCs w:val="22"/>
        </w:rPr>
      </w:r>
      <w:r w:rsidR="006C6D09">
        <w:rPr>
          <w:rFonts w:cs="Arial"/>
          <w:szCs w:val="22"/>
        </w:rPr>
        <w:fldChar w:fldCharType="separate"/>
      </w:r>
      <w:r w:rsidR="004B18CA">
        <w:rPr>
          <w:rFonts w:cs="Arial"/>
          <w:szCs w:val="22"/>
        </w:rPr>
        <w:t>35.5.4</w:t>
      </w:r>
      <w:r w:rsidR="006C6D09">
        <w:rPr>
          <w:rFonts w:cs="Arial"/>
          <w:szCs w:val="22"/>
        </w:rPr>
        <w:fldChar w:fldCharType="end"/>
      </w:r>
      <w:r w:rsidRPr="00BC7E13">
        <w:rPr>
          <w:rFonts w:cs="Arial"/>
          <w:szCs w:val="22"/>
        </w:rPr>
        <w:t xml:space="preserve">(B), the Authority shall have ten (10) Business Days to notify the </w:t>
      </w:r>
      <w:r w:rsidR="00D3721C">
        <w:rPr>
          <w:rFonts w:cs="Arial"/>
          <w:szCs w:val="22"/>
        </w:rPr>
        <w:t>Supplier</w:t>
      </w:r>
      <w:r w:rsidRPr="00BC7E13">
        <w:rPr>
          <w:rFonts w:cs="Arial"/>
          <w:szCs w:val="22"/>
        </w:rPr>
        <w:t xml:space="preserve"> whether it accepts such proposed plan for the Corrective Action (such acceptance not to be unreasonably withheld).</w:t>
      </w:r>
      <w:bookmarkEnd w:id="225"/>
    </w:p>
    <w:p w14:paraId="4872AC37" w14:textId="500FA5A5"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Failure of the Authority to provide such notification in accordance with Clause </w:t>
      </w:r>
      <w:r w:rsidR="0029011A" w:rsidRPr="00BC7E13">
        <w:rPr>
          <w:rFonts w:cs="Arial"/>
          <w:szCs w:val="22"/>
        </w:rPr>
        <w:fldChar w:fldCharType="begin"/>
      </w:r>
      <w:r w:rsidR="0029011A" w:rsidRPr="00BC7E13">
        <w:rPr>
          <w:rFonts w:cs="Arial"/>
          <w:szCs w:val="22"/>
        </w:rPr>
        <w:instrText xml:space="preserve"> REF _Ref508278561 \r \h </w:instrText>
      </w:r>
      <w:r w:rsidR="00256458" w:rsidRPr="00BC7E13">
        <w:rPr>
          <w:rFonts w:cs="Arial"/>
          <w:szCs w:val="22"/>
        </w:rPr>
        <w:instrText xml:space="preserve"> \* MERGEFORMAT </w:instrText>
      </w:r>
      <w:r w:rsidR="0029011A" w:rsidRPr="00BC7E13">
        <w:rPr>
          <w:rFonts w:cs="Arial"/>
          <w:szCs w:val="22"/>
        </w:rPr>
      </w:r>
      <w:r w:rsidR="0029011A" w:rsidRPr="00BC7E13">
        <w:rPr>
          <w:rFonts w:cs="Arial"/>
          <w:szCs w:val="22"/>
        </w:rPr>
        <w:fldChar w:fldCharType="separate"/>
      </w:r>
      <w:r w:rsidR="004B18CA">
        <w:rPr>
          <w:rFonts w:cs="Arial"/>
          <w:szCs w:val="22"/>
        </w:rPr>
        <w:t>35.5.5</w:t>
      </w:r>
      <w:r w:rsidR="0029011A" w:rsidRPr="00BC7E13">
        <w:rPr>
          <w:rFonts w:cs="Arial"/>
          <w:szCs w:val="22"/>
        </w:rPr>
        <w:fldChar w:fldCharType="end"/>
      </w:r>
      <w:r w:rsidR="0029011A" w:rsidRPr="00BC7E13">
        <w:rPr>
          <w:rFonts w:cs="Arial"/>
          <w:szCs w:val="22"/>
        </w:rPr>
        <w:t xml:space="preserve"> </w:t>
      </w:r>
      <w:r w:rsidRPr="00BC7E13">
        <w:rPr>
          <w:rFonts w:cs="Arial"/>
          <w:szCs w:val="22"/>
        </w:rPr>
        <w:t>shall constitute deemed acceptance by the Authority.</w:t>
      </w:r>
    </w:p>
    <w:p w14:paraId="7245A5B9" w14:textId="12631FCF"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Where the Authority notifies the </w:t>
      </w:r>
      <w:r w:rsidR="00D3721C">
        <w:rPr>
          <w:rFonts w:cs="Arial"/>
          <w:szCs w:val="22"/>
        </w:rPr>
        <w:t>Supplier</w:t>
      </w:r>
      <w:r w:rsidRPr="00BC7E13">
        <w:rPr>
          <w:rFonts w:cs="Arial"/>
          <w:szCs w:val="22"/>
        </w:rPr>
        <w:t xml:space="preserve"> in accordance with Clause </w:t>
      </w:r>
      <w:r w:rsidR="0029011A" w:rsidRPr="00BC7E13">
        <w:rPr>
          <w:rFonts w:cs="Arial"/>
          <w:szCs w:val="22"/>
        </w:rPr>
        <w:fldChar w:fldCharType="begin"/>
      </w:r>
      <w:r w:rsidR="0029011A" w:rsidRPr="00BC7E13">
        <w:rPr>
          <w:rFonts w:cs="Arial"/>
          <w:szCs w:val="22"/>
        </w:rPr>
        <w:instrText xml:space="preserve"> REF _Ref508278561 \r \h </w:instrText>
      </w:r>
      <w:r w:rsidR="00256458" w:rsidRPr="00BC7E13">
        <w:rPr>
          <w:rFonts w:cs="Arial"/>
          <w:szCs w:val="22"/>
        </w:rPr>
        <w:instrText xml:space="preserve"> \* MERGEFORMAT </w:instrText>
      </w:r>
      <w:r w:rsidR="0029011A" w:rsidRPr="00BC7E13">
        <w:rPr>
          <w:rFonts w:cs="Arial"/>
          <w:szCs w:val="22"/>
        </w:rPr>
      </w:r>
      <w:r w:rsidR="0029011A" w:rsidRPr="00BC7E13">
        <w:rPr>
          <w:rFonts w:cs="Arial"/>
          <w:szCs w:val="22"/>
        </w:rPr>
        <w:fldChar w:fldCharType="separate"/>
      </w:r>
      <w:r w:rsidR="004B18CA">
        <w:rPr>
          <w:rFonts w:cs="Arial"/>
          <w:szCs w:val="22"/>
        </w:rPr>
        <w:t>35.5.5</w:t>
      </w:r>
      <w:r w:rsidR="0029011A" w:rsidRPr="00BC7E13">
        <w:rPr>
          <w:rFonts w:cs="Arial"/>
          <w:szCs w:val="22"/>
        </w:rPr>
        <w:fldChar w:fldCharType="end"/>
      </w:r>
      <w:r w:rsidR="0029011A" w:rsidRPr="00BC7E13">
        <w:rPr>
          <w:rFonts w:cs="Arial"/>
          <w:szCs w:val="22"/>
        </w:rPr>
        <w:t xml:space="preserve"> </w:t>
      </w:r>
      <w:r w:rsidRPr="00BC7E13">
        <w:rPr>
          <w:rFonts w:cs="Arial"/>
          <w:szCs w:val="22"/>
        </w:rPr>
        <w:t>that it does not accept the plan for Corrective Action, the Parties shall endeavour within the following ten (10) Business Days to agree any necessary amendments to the plan for the Corrective Action.</w:t>
      </w:r>
    </w:p>
    <w:p w14:paraId="74F3B20D" w14:textId="39B81A5D" w:rsidR="00232271" w:rsidRPr="00BC7E13" w:rsidRDefault="00CE4CCB" w:rsidP="00884C95">
      <w:pPr>
        <w:pStyle w:val="MCoE-Section111"/>
        <w:ind w:left="1560" w:hanging="851"/>
        <w:jc w:val="left"/>
        <w:outlineLvl w:val="9"/>
        <w:rPr>
          <w:rFonts w:cs="Arial"/>
          <w:szCs w:val="22"/>
        </w:rPr>
      </w:pPr>
      <w:r w:rsidRPr="00BC7E13">
        <w:rPr>
          <w:rFonts w:cs="Arial"/>
          <w:szCs w:val="22"/>
        </w:rPr>
        <w:t>In the absence of agreement within such ten (10) Business Days period, the question of whether or not the Authority</w:t>
      </w:r>
      <w:r w:rsidR="00F15B34">
        <w:rPr>
          <w:rFonts w:cs="Arial"/>
          <w:szCs w:val="22"/>
        </w:rPr>
        <w:t>’</w:t>
      </w:r>
      <w:r w:rsidRPr="00BC7E13">
        <w:rPr>
          <w:rFonts w:cs="Arial"/>
          <w:szCs w:val="22"/>
        </w:rPr>
        <w:t xml:space="preserve">s withholding of acceptance is reasonable may be referred by either Party to be resolved in accordance with Clause </w:t>
      </w:r>
      <w:r w:rsidR="0029011A" w:rsidRPr="00BC7E13">
        <w:rPr>
          <w:rFonts w:cs="Arial"/>
          <w:szCs w:val="22"/>
        </w:rPr>
        <w:fldChar w:fldCharType="begin"/>
      </w:r>
      <w:r w:rsidR="0029011A" w:rsidRPr="00BC7E13">
        <w:rPr>
          <w:rFonts w:cs="Arial"/>
          <w:szCs w:val="22"/>
        </w:rPr>
        <w:instrText xml:space="preserve"> REF _Ref508278603 \r \h </w:instrText>
      </w:r>
      <w:r w:rsidR="00256458" w:rsidRPr="00BC7E13">
        <w:rPr>
          <w:rFonts w:cs="Arial"/>
          <w:szCs w:val="22"/>
        </w:rPr>
        <w:instrText xml:space="preserve"> \* MERGEFORMAT </w:instrText>
      </w:r>
      <w:r w:rsidR="0029011A" w:rsidRPr="00BC7E13">
        <w:rPr>
          <w:rFonts w:cs="Arial"/>
          <w:szCs w:val="22"/>
        </w:rPr>
      </w:r>
      <w:r w:rsidR="0029011A" w:rsidRPr="00BC7E13">
        <w:rPr>
          <w:rFonts w:cs="Arial"/>
          <w:szCs w:val="22"/>
        </w:rPr>
        <w:fldChar w:fldCharType="separate"/>
      </w:r>
      <w:r w:rsidR="004B18CA">
        <w:rPr>
          <w:rFonts w:cs="Arial"/>
          <w:szCs w:val="22"/>
        </w:rPr>
        <w:t>57</w:t>
      </w:r>
      <w:r w:rsidR="0029011A" w:rsidRPr="00BC7E13">
        <w:rPr>
          <w:rFonts w:cs="Arial"/>
          <w:szCs w:val="22"/>
        </w:rPr>
        <w:fldChar w:fldCharType="end"/>
      </w:r>
      <w:r w:rsidRPr="00BC7E13">
        <w:rPr>
          <w:rFonts w:cs="Arial"/>
          <w:szCs w:val="22"/>
        </w:rPr>
        <w:t xml:space="preserve"> (Dispute Resolution Procedure) and Schedule </w:t>
      </w:r>
      <w:r w:rsidR="008F69B2">
        <w:rPr>
          <w:rFonts w:cs="Arial"/>
          <w:szCs w:val="22"/>
        </w:rPr>
        <w:t>L</w:t>
      </w:r>
      <w:r w:rsidRPr="00BC7E13">
        <w:rPr>
          <w:rFonts w:cs="Arial"/>
          <w:szCs w:val="22"/>
        </w:rPr>
        <w:t xml:space="preserve"> (Dispute Resolution Procedure).</w:t>
      </w:r>
      <w:r w:rsidR="00561862" w:rsidRPr="00BC7E13">
        <w:rPr>
          <w:rFonts w:cs="Arial"/>
          <w:szCs w:val="22"/>
        </w:rPr>
        <w:t xml:space="preserve">  </w:t>
      </w:r>
    </w:p>
    <w:p w14:paraId="440282B3" w14:textId="77777777" w:rsidR="00CE4CCB" w:rsidRPr="00F3204D" w:rsidRDefault="00CE4CCB" w:rsidP="00884C95">
      <w:pPr>
        <w:pStyle w:val="MCoE-Section11"/>
        <w:tabs>
          <w:tab w:val="clear" w:pos="845"/>
        </w:tabs>
        <w:ind w:left="709"/>
        <w:jc w:val="left"/>
        <w:outlineLvl w:val="9"/>
        <w:rPr>
          <w:rFonts w:cs="Arial"/>
          <w:b/>
          <w:szCs w:val="22"/>
        </w:rPr>
      </w:pPr>
      <w:r w:rsidRPr="00F3204D">
        <w:rPr>
          <w:rFonts w:cs="Arial"/>
          <w:b/>
          <w:szCs w:val="22"/>
        </w:rPr>
        <w:t>Security Systems</w:t>
      </w:r>
    </w:p>
    <w:p w14:paraId="2F5CEF1C" w14:textId="0EED4C63"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ensure that appropriate security systems are in place to prevent unauthorised access to, extraction of or alteration to, or destruction of, data during any review undertaken pursuant to Clause </w:t>
      </w:r>
      <w:r w:rsidR="0029011A" w:rsidRPr="00BC7E13">
        <w:rPr>
          <w:rFonts w:cs="Arial"/>
          <w:szCs w:val="22"/>
        </w:rPr>
        <w:fldChar w:fldCharType="begin"/>
      </w:r>
      <w:r w:rsidR="0029011A" w:rsidRPr="00BC7E13">
        <w:rPr>
          <w:rFonts w:cs="Arial"/>
          <w:szCs w:val="22"/>
        </w:rPr>
        <w:instrText xml:space="preserve"> REF _Ref508267985 \r \h </w:instrText>
      </w:r>
      <w:r w:rsidR="00256458" w:rsidRPr="00BC7E13">
        <w:rPr>
          <w:rFonts w:cs="Arial"/>
          <w:szCs w:val="22"/>
        </w:rPr>
        <w:instrText xml:space="preserve"> \* MERGEFORMAT </w:instrText>
      </w:r>
      <w:r w:rsidR="0029011A" w:rsidRPr="00BC7E13">
        <w:rPr>
          <w:rFonts w:cs="Arial"/>
          <w:szCs w:val="22"/>
        </w:rPr>
      </w:r>
      <w:r w:rsidR="0029011A" w:rsidRPr="00BC7E13">
        <w:rPr>
          <w:rFonts w:cs="Arial"/>
          <w:szCs w:val="22"/>
        </w:rPr>
        <w:fldChar w:fldCharType="separate"/>
      </w:r>
      <w:r w:rsidR="004B18CA">
        <w:rPr>
          <w:rFonts w:cs="Arial"/>
          <w:szCs w:val="22"/>
        </w:rPr>
        <w:t>35.3</w:t>
      </w:r>
      <w:r w:rsidR="0029011A" w:rsidRPr="00BC7E13">
        <w:rPr>
          <w:rFonts w:cs="Arial"/>
          <w:szCs w:val="22"/>
        </w:rPr>
        <w:fldChar w:fldCharType="end"/>
      </w:r>
      <w:r w:rsidR="0029011A" w:rsidRPr="00BC7E13">
        <w:rPr>
          <w:rFonts w:cs="Arial"/>
          <w:szCs w:val="22"/>
        </w:rPr>
        <w:t xml:space="preserve"> </w:t>
      </w:r>
      <w:r w:rsidRPr="00BC7E13">
        <w:rPr>
          <w:rFonts w:cs="Arial"/>
          <w:szCs w:val="22"/>
        </w:rPr>
        <w:t>(Authority Re</w:t>
      </w:r>
      <w:r w:rsidR="0029011A" w:rsidRPr="00BC7E13">
        <w:rPr>
          <w:rFonts w:cs="Arial"/>
          <w:szCs w:val="22"/>
        </w:rPr>
        <w:t>view</w:t>
      </w:r>
      <w:r w:rsidRPr="00BC7E13">
        <w:rPr>
          <w:rFonts w:cs="Arial"/>
          <w:szCs w:val="22"/>
        </w:rPr>
        <w:t>).</w:t>
      </w:r>
    </w:p>
    <w:p w14:paraId="1B4DD619" w14:textId="77777777" w:rsidR="00CE4CCB" w:rsidRPr="00F3204D" w:rsidRDefault="00CE4CCB" w:rsidP="00884C95">
      <w:pPr>
        <w:pStyle w:val="MCoE-Section11"/>
        <w:tabs>
          <w:tab w:val="clear" w:pos="845"/>
        </w:tabs>
        <w:ind w:left="709"/>
        <w:jc w:val="left"/>
        <w:outlineLvl w:val="9"/>
        <w:rPr>
          <w:rFonts w:cs="Arial"/>
          <w:b/>
          <w:szCs w:val="22"/>
        </w:rPr>
      </w:pPr>
      <w:r w:rsidRPr="00F3204D">
        <w:rPr>
          <w:rFonts w:cs="Arial"/>
          <w:b/>
          <w:szCs w:val="22"/>
        </w:rPr>
        <w:t>Records of Review Findings</w:t>
      </w:r>
    </w:p>
    <w:p w14:paraId="13A4FA29" w14:textId="2B50CA27" w:rsidR="001B3138" w:rsidRPr="007E1DF2" w:rsidRDefault="00CE4CCB" w:rsidP="00884C95">
      <w:pPr>
        <w:pStyle w:val="MCoE-Section111"/>
        <w:ind w:left="1560" w:hanging="851"/>
        <w:jc w:val="left"/>
        <w:outlineLvl w:val="9"/>
        <w:rPr>
          <w:rFonts w:cs="Arial"/>
          <w:szCs w:val="22"/>
        </w:rPr>
      </w:pPr>
      <w:r w:rsidRPr="004457AC">
        <w:rPr>
          <w:rFonts w:cs="Arial"/>
          <w:szCs w:val="22"/>
        </w:rPr>
        <w:t xml:space="preserve">The </w:t>
      </w:r>
      <w:r w:rsidR="00D3721C" w:rsidRPr="004457AC">
        <w:rPr>
          <w:rFonts w:cs="Arial"/>
          <w:szCs w:val="22"/>
        </w:rPr>
        <w:t>Supplier</w:t>
      </w:r>
      <w:r w:rsidRPr="004457AC">
        <w:rPr>
          <w:rFonts w:cs="Arial"/>
          <w:szCs w:val="22"/>
        </w:rPr>
        <w:t xml:space="preserve"> shall maintain records containing the findings </w:t>
      </w:r>
      <w:r w:rsidR="008C0BC3" w:rsidRPr="004457AC">
        <w:rPr>
          <w:rFonts w:cs="Arial"/>
          <w:szCs w:val="22"/>
        </w:rPr>
        <w:t xml:space="preserve">of any reviews made under this </w:t>
      </w:r>
      <w:r w:rsidR="0011567F" w:rsidRPr="004457AC">
        <w:rPr>
          <w:rFonts w:cs="Arial"/>
          <w:szCs w:val="22"/>
        </w:rPr>
        <w:t xml:space="preserve">Part </w:t>
      </w:r>
      <w:r w:rsidR="00FD2D0E" w:rsidRPr="004457AC">
        <w:rPr>
          <w:rFonts w:cs="Arial"/>
          <w:szCs w:val="22"/>
        </w:rPr>
        <w:t>III</w:t>
      </w:r>
      <w:r w:rsidRPr="004457AC">
        <w:rPr>
          <w:rFonts w:cs="Arial"/>
          <w:szCs w:val="22"/>
        </w:rPr>
        <w:t xml:space="preserve"> (Financial Inspection and Review) in accordance </w:t>
      </w:r>
      <w:r w:rsidRPr="007E1DF2">
        <w:rPr>
          <w:rFonts w:cs="Arial"/>
          <w:szCs w:val="22"/>
        </w:rPr>
        <w:t xml:space="preserve">with Clause </w:t>
      </w:r>
      <w:r w:rsidR="0029011A" w:rsidRPr="007E1DF2">
        <w:rPr>
          <w:rFonts w:cs="Arial"/>
          <w:szCs w:val="22"/>
        </w:rPr>
        <w:fldChar w:fldCharType="begin"/>
      </w:r>
      <w:r w:rsidR="0029011A" w:rsidRPr="007E1DF2">
        <w:rPr>
          <w:rFonts w:cs="Arial"/>
          <w:szCs w:val="22"/>
        </w:rPr>
        <w:instrText xml:space="preserve"> REF _Ref508278768 \r \h </w:instrText>
      </w:r>
      <w:r w:rsidR="00256458" w:rsidRPr="007E1DF2">
        <w:rPr>
          <w:rFonts w:cs="Arial"/>
          <w:szCs w:val="22"/>
        </w:rPr>
        <w:instrText xml:space="preserve"> \* MERGEFORMAT </w:instrText>
      </w:r>
      <w:r w:rsidR="0029011A" w:rsidRPr="007E1DF2">
        <w:rPr>
          <w:rFonts w:cs="Arial"/>
          <w:szCs w:val="22"/>
        </w:rPr>
      </w:r>
      <w:r w:rsidR="0029011A" w:rsidRPr="007E1DF2">
        <w:rPr>
          <w:rFonts w:cs="Arial"/>
          <w:szCs w:val="22"/>
        </w:rPr>
        <w:fldChar w:fldCharType="separate"/>
      </w:r>
      <w:r w:rsidR="004B18CA">
        <w:rPr>
          <w:rFonts w:cs="Arial"/>
          <w:szCs w:val="22"/>
        </w:rPr>
        <w:t>35.2</w:t>
      </w:r>
      <w:r w:rsidR="0029011A" w:rsidRPr="007E1DF2">
        <w:rPr>
          <w:rFonts w:cs="Arial"/>
          <w:szCs w:val="22"/>
        </w:rPr>
        <w:fldChar w:fldCharType="end"/>
      </w:r>
      <w:r w:rsidR="0029011A" w:rsidRPr="007E1DF2">
        <w:rPr>
          <w:rFonts w:cs="Arial"/>
          <w:szCs w:val="22"/>
        </w:rPr>
        <w:t xml:space="preserve"> </w:t>
      </w:r>
      <w:r w:rsidRPr="007E1DF2">
        <w:rPr>
          <w:rFonts w:cs="Arial"/>
          <w:szCs w:val="22"/>
        </w:rPr>
        <w:t>(Retention of Records).</w:t>
      </w:r>
    </w:p>
    <w:p w14:paraId="731FA43D" w14:textId="3F9DE43D" w:rsidR="00CE4CCB" w:rsidRPr="00F3204D" w:rsidRDefault="00D3721C" w:rsidP="00884C95">
      <w:pPr>
        <w:pStyle w:val="MCoE-Section11"/>
        <w:tabs>
          <w:tab w:val="clear" w:pos="845"/>
        </w:tabs>
        <w:ind w:left="709"/>
        <w:jc w:val="left"/>
        <w:outlineLvl w:val="9"/>
        <w:rPr>
          <w:rFonts w:cs="Arial"/>
          <w:b/>
          <w:szCs w:val="22"/>
        </w:rPr>
      </w:pPr>
      <w:r>
        <w:rPr>
          <w:rFonts w:cs="Arial"/>
          <w:b/>
          <w:szCs w:val="22"/>
        </w:rPr>
        <w:t>Supplier</w:t>
      </w:r>
      <w:r w:rsidR="00F15B34">
        <w:rPr>
          <w:rFonts w:cs="Arial"/>
          <w:b/>
          <w:szCs w:val="22"/>
        </w:rPr>
        <w:t>’</w:t>
      </w:r>
      <w:r w:rsidR="00CE4CCB" w:rsidRPr="00F3204D">
        <w:rPr>
          <w:rFonts w:cs="Arial"/>
          <w:b/>
          <w:szCs w:val="22"/>
        </w:rPr>
        <w:t>s Obligations Persist</w:t>
      </w:r>
    </w:p>
    <w:p w14:paraId="1FECA688" w14:textId="0FC11CDB"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not be excused from performance of any aspect of its obligations under the Agreement for any period of time during which the Authority is exercising its rights under this Clause </w:t>
      </w:r>
      <w:r w:rsidR="0029011A" w:rsidRPr="00BC7E13">
        <w:rPr>
          <w:rFonts w:cs="Arial"/>
          <w:szCs w:val="22"/>
        </w:rPr>
        <w:fldChar w:fldCharType="begin"/>
      </w:r>
      <w:r w:rsidR="0029011A" w:rsidRPr="00BC7E13">
        <w:rPr>
          <w:rFonts w:cs="Arial"/>
          <w:szCs w:val="22"/>
        </w:rPr>
        <w:instrText xml:space="preserve"> REF _Ref508278785 \r \h </w:instrText>
      </w:r>
      <w:r w:rsidR="00256458" w:rsidRPr="00BC7E13">
        <w:rPr>
          <w:rFonts w:cs="Arial"/>
          <w:szCs w:val="22"/>
        </w:rPr>
        <w:instrText xml:space="preserve"> \* MERGEFORMAT </w:instrText>
      </w:r>
      <w:r w:rsidR="0029011A" w:rsidRPr="00BC7E13">
        <w:rPr>
          <w:rFonts w:cs="Arial"/>
          <w:szCs w:val="22"/>
        </w:rPr>
      </w:r>
      <w:r w:rsidR="0029011A" w:rsidRPr="00BC7E13">
        <w:rPr>
          <w:rFonts w:cs="Arial"/>
          <w:szCs w:val="22"/>
        </w:rPr>
        <w:fldChar w:fldCharType="separate"/>
      </w:r>
      <w:r w:rsidR="004B18CA">
        <w:rPr>
          <w:rFonts w:cs="Arial"/>
          <w:szCs w:val="22"/>
        </w:rPr>
        <w:t>35</w:t>
      </w:r>
      <w:r w:rsidR="0029011A" w:rsidRPr="00BC7E13">
        <w:rPr>
          <w:rFonts w:cs="Arial"/>
          <w:szCs w:val="22"/>
        </w:rPr>
        <w:fldChar w:fldCharType="end"/>
      </w:r>
      <w:r w:rsidRPr="00BC7E13">
        <w:rPr>
          <w:rFonts w:cs="Arial"/>
          <w:szCs w:val="22"/>
        </w:rPr>
        <w:t xml:space="preserve"> (Regularity and Propriety).</w:t>
      </w:r>
    </w:p>
    <w:p w14:paraId="54BD784F" w14:textId="77777777" w:rsidR="00CE4CCB" w:rsidRPr="00F3204D" w:rsidRDefault="00CE4CCB" w:rsidP="00884C95">
      <w:pPr>
        <w:pStyle w:val="MCoE-Section11"/>
        <w:tabs>
          <w:tab w:val="clear" w:pos="845"/>
        </w:tabs>
        <w:ind w:left="709"/>
        <w:jc w:val="left"/>
        <w:outlineLvl w:val="9"/>
        <w:rPr>
          <w:rFonts w:cs="Arial"/>
          <w:b/>
          <w:szCs w:val="22"/>
        </w:rPr>
      </w:pPr>
      <w:r w:rsidRPr="00F3204D">
        <w:rPr>
          <w:rFonts w:cs="Arial"/>
          <w:b/>
          <w:szCs w:val="22"/>
        </w:rPr>
        <w:t>Confidentiality</w:t>
      </w:r>
    </w:p>
    <w:p w14:paraId="03BD64CA" w14:textId="44F91E54"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Parties obligations under this Clause </w:t>
      </w:r>
      <w:r w:rsidR="0029011A" w:rsidRPr="00BC7E13">
        <w:rPr>
          <w:rFonts w:cs="Arial"/>
          <w:szCs w:val="22"/>
        </w:rPr>
        <w:fldChar w:fldCharType="begin"/>
      </w:r>
      <w:r w:rsidR="0029011A" w:rsidRPr="00BC7E13">
        <w:rPr>
          <w:rFonts w:cs="Arial"/>
          <w:szCs w:val="22"/>
        </w:rPr>
        <w:instrText xml:space="preserve"> REF _Ref508278797 \r \h </w:instrText>
      </w:r>
      <w:r w:rsidR="00256458" w:rsidRPr="00BC7E13">
        <w:rPr>
          <w:rFonts w:cs="Arial"/>
          <w:szCs w:val="22"/>
        </w:rPr>
        <w:instrText xml:space="preserve"> \* MERGEFORMAT </w:instrText>
      </w:r>
      <w:r w:rsidR="0029011A" w:rsidRPr="00BC7E13">
        <w:rPr>
          <w:rFonts w:cs="Arial"/>
          <w:szCs w:val="22"/>
        </w:rPr>
      </w:r>
      <w:r w:rsidR="0029011A" w:rsidRPr="00BC7E13">
        <w:rPr>
          <w:rFonts w:cs="Arial"/>
          <w:szCs w:val="22"/>
        </w:rPr>
        <w:fldChar w:fldCharType="separate"/>
      </w:r>
      <w:r w:rsidR="004B18CA">
        <w:rPr>
          <w:rFonts w:cs="Arial"/>
          <w:szCs w:val="22"/>
        </w:rPr>
        <w:t>35</w:t>
      </w:r>
      <w:r w:rsidR="0029011A" w:rsidRPr="00BC7E13">
        <w:rPr>
          <w:rFonts w:cs="Arial"/>
          <w:szCs w:val="22"/>
        </w:rPr>
        <w:fldChar w:fldCharType="end"/>
      </w:r>
      <w:r w:rsidRPr="00BC7E13">
        <w:rPr>
          <w:rFonts w:cs="Arial"/>
          <w:szCs w:val="22"/>
        </w:rPr>
        <w:t xml:space="preserve"> (Regularity and Propriety) shall be subject to the obligations set out in </w:t>
      </w:r>
      <w:r w:rsidR="00FB3DC9" w:rsidRPr="00BC7E13">
        <w:rPr>
          <w:rFonts w:cs="Arial"/>
          <w:szCs w:val="22"/>
        </w:rPr>
        <w:t>Part XII</w:t>
      </w:r>
      <w:r w:rsidRPr="00BC7E13">
        <w:rPr>
          <w:rFonts w:cs="Arial"/>
          <w:szCs w:val="22"/>
        </w:rPr>
        <w:t xml:space="preserve"> (Security), Clause </w:t>
      </w:r>
      <w:r w:rsidR="0011567F" w:rsidRPr="00BC7E13">
        <w:rPr>
          <w:rFonts w:cs="Arial"/>
          <w:szCs w:val="22"/>
        </w:rPr>
        <w:fldChar w:fldCharType="begin"/>
      </w:r>
      <w:r w:rsidR="0011567F" w:rsidRPr="00BC7E13">
        <w:rPr>
          <w:rFonts w:cs="Arial"/>
          <w:szCs w:val="22"/>
        </w:rPr>
        <w:instrText xml:space="preserve"> REF _Ref508279599 \w \h </w:instrText>
      </w:r>
      <w:r w:rsidR="00256458" w:rsidRPr="00BC7E13">
        <w:rPr>
          <w:rFonts w:cs="Arial"/>
          <w:szCs w:val="22"/>
        </w:rPr>
        <w:instrText xml:space="preserve"> \* MERGEFORMAT </w:instrText>
      </w:r>
      <w:r w:rsidR="0011567F" w:rsidRPr="00BC7E13">
        <w:rPr>
          <w:rFonts w:cs="Arial"/>
          <w:szCs w:val="22"/>
        </w:rPr>
      </w:r>
      <w:r w:rsidR="0011567F" w:rsidRPr="00BC7E13">
        <w:rPr>
          <w:rFonts w:cs="Arial"/>
          <w:szCs w:val="22"/>
        </w:rPr>
        <w:fldChar w:fldCharType="separate"/>
      </w:r>
      <w:r w:rsidR="004B18CA">
        <w:rPr>
          <w:rFonts w:cs="Arial"/>
          <w:szCs w:val="22"/>
        </w:rPr>
        <w:t>70</w:t>
      </w:r>
      <w:r w:rsidR="0011567F" w:rsidRPr="00BC7E13">
        <w:rPr>
          <w:rFonts w:cs="Arial"/>
          <w:szCs w:val="22"/>
        </w:rPr>
        <w:fldChar w:fldCharType="end"/>
      </w:r>
      <w:r w:rsidRPr="00BC7E13">
        <w:rPr>
          <w:rFonts w:cs="Arial"/>
          <w:szCs w:val="22"/>
        </w:rPr>
        <w:t xml:space="preserve"> (Data Protection) and Clause </w:t>
      </w:r>
      <w:r w:rsidR="0011567F" w:rsidRPr="00BC7E13">
        <w:rPr>
          <w:rFonts w:cs="Arial"/>
          <w:szCs w:val="22"/>
        </w:rPr>
        <w:fldChar w:fldCharType="begin"/>
      </w:r>
      <w:r w:rsidR="0011567F" w:rsidRPr="00BC7E13">
        <w:rPr>
          <w:rFonts w:cs="Arial"/>
          <w:szCs w:val="22"/>
        </w:rPr>
        <w:instrText xml:space="preserve"> REF _Ref508279615 \w \h </w:instrText>
      </w:r>
      <w:r w:rsidR="00256458" w:rsidRPr="00BC7E13">
        <w:rPr>
          <w:rFonts w:cs="Arial"/>
          <w:szCs w:val="22"/>
        </w:rPr>
        <w:instrText xml:space="preserve"> \* MERGEFORMAT </w:instrText>
      </w:r>
      <w:r w:rsidR="0011567F" w:rsidRPr="00BC7E13">
        <w:rPr>
          <w:rFonts w:cs="Arial"/>
          <w:szCs w:val="22"/>
        </w:rPr>
      </w:r>
      <w:r w:rsidR="0011567F" w:rsidRPr="00BC7E13">
        <w:rPr>
          <w:rFonts w:cs="Arial"/>
          <w:szCs w:val="22"/>
        </w:rPr>
        <w:fldChar w:fldCharType="separate"/>
      </w:r>
      <w:r w:rsidR="004B18CA">
        <w:rPr>
          <w:rFonts w:cs="Arial"/>
          <w:szCs w:val="22"/>
        </w:rPr>
        <w:t>71</w:t>
      </w:r>
      <w:r w:rsidR="0011567F" w:rsidRPr="00BC7E13">
        <w:rPr>
          <w:rFonts w:cs="Arial"/>
          <w:szCs w:val="22"/>
        </w:rPr>
        <w:fldChar w:fldCharType="end"/>
      </w:r>
      <w:r w:rsidRPr="00BC7E13">
        <w:rPr>
          <w:rFonts w:cs="Arial"/>
          <w:szCs w:val="22"/>
        </w:rPr>
        <w:t xml:space="preserve"> (Confidentiality</w:t>
      </w:r>
      <w:r w:rsidR="00232271" w:rsidRPr="00BC7E13">
        <w:rPr>
          <w:rFonts w:cs="Arial"/>
          <w:szCs w:val="22"/>
        </w:rPr>
        <w:t>)</w:t>
      </w:r>
      <w:r w:rsidR="00B90EDA" w:rsidRPr="00BC7E13">
        <w:rPr>
          <w:rFonts w:cs="Arial"/>
          <w:szCs w:val="22"/>
        </w:rPr>
        <w:t>.</w:t>
      </w:r>
    </w:p>
    <w:p w14:paraId="13D0570D" w14:textId="77777777" w:rsidR="00232271" w:rsidRPr="0080767E" w:rsidRDefault="00232271" w:rsidP="007219C7">
      <w:pPr>
        <w:ind w:left="720" w:firstLine="720"/>
        <w:rPr>
          <w:rFonts w:cs="Arial"/>
        </w:rPr>
      </w:pPr>
    </w:p>
    <w:p w14:paraId="3AA85402" w14:textId="77777777" w:rsidR="00367494" w:rsidRPr="0080767E" w:rsidRDefault="00367494" w:rsidP="007219C7">
      <w:pPr>
        <w:widowControl/>
        <w:rPr>
          <w:rFonts w:cs="Arial"/>
        </w:rPr>
      </w:pPr>
      <w:r w:rsidRPr="0080767E">
        <w:rPr>
          <w:rFonts w:cs="Arial"/>
        </w:rPr>
        <w:br w:type="page"/>
      </w:r>
    </w:p>
    <w:p w14:paraId="66AB92BD" w14:textId="687729B6" w:rsidR="00CE4CCB" w:rsidRPr="0080767E" w:rsidRDefault="00CE4CCB" w:rsidP="00AB327C">
      <w:pPr>
        <w:rPr>
          <w:rFonts w:cs="Arial"/>
          <w:b/>
        </w:rPr>
      </w:pPr>
      <w:r w:rsidRPr="0080767E">
        <w:rPr>
          <w:rFonts w:cs="Arial"/>
          <w:b/>
        </w:rPr>
        <w:lastRenderedPageBreak/>
        <w:t xml:space="preserve">PART </w:t>
      </w:r>
      <w:r w:rsidR="00EE121C" w:rsidRPr="0080767E">
        <w:rPr>
          <w:rFonts w:cs="Arial"/>
          <w:b/>
        </w:rPr>
        <w:t>I</w:t>
      </w:r>
      <w:r w:rsidRPr="0080767E">
        <w:rPr>
          <w:rFonts w:cs="Arial"/>
          <w:b/>
        </w:rPr>
        <w:t>V</w:t>
      </w:r>
      <w:r w:rsidR="00F875C5" w:rsidRPr="0080767E">
        <w:rPr>
          <w:rFonts w:cs="Arial"/>
          <w:b/>
        </w:rPr>
        <w:t>-</w:t>
      </w:r>
      <w:r w:rsidR="00232271" w:rsidRPr="0080767E">
        <w:rPr>
          <w:rFonts w:cs="Arial"/>
          <w:b/>
        </w:rPr>
        <w:t xml:space="preserve"> </w:t>
      </w:r>
      <w:r w:rsidR="00164158">
        <w:rPr>
          <w:rFonts w:cs="Arial"/>
          <w:b/>
        </w:rPr>
        <w:t>GOVERNANCE</w:t>
      </w:r>
    </w:p>
    <w:p w14:paraId="5F293779" w14:textId="580F8464" w:rsidR="00CE4CCB" w:rsidRPr="00BC7E13" w:rsidRDefault="00D3721C" w:rsidP="00884C95">
      <w:pPr>
        <w:pStyle w:val="MCoE-Section10"/>
        <w:tabs>
          <w:tab w:val="clear" w:pos="845"/>
        </w:tabs>
        <w:spacing w:before="360" w:beforeAutospacing="0"/>
        <w:ind w:left="709"/>
        <w:rPr>
          <w:rFonts w:cs="Arial"/>
          <w:szCs w:val="22"/>
        </w:rPr>
      </w:pPr>
      <w:bookmarkStart w:id="226" w:name="_Toc508806452"/>
      <w:bookmarkStart w:id="227" w:name="_Toc522275624"/>
      <w:bookmarkStart w:id="228" w:name="_Toc132732851"/>
      <w:r>
        <w:rPr>
          <w:rFonts w:cs="Arial"/>
        </w:rPr>
        <w:t>SUPPLIER</w:t>
      </w:r>
      <w:r w:rsidR="6133F1EB" w:rsidRPr="2F953736">
        <w:rPr>
          <w:rFonts w:cs="Arial"/>
        </w:rPr>
        <w:t xml:space="preserve"> RELATED PARTY GOVERNANCE</w:t>
      </w:r>
      <w:bookmarkEnd w:id="226"/>
      <w:bookmarkEnd w:id="227"/>
      <w:bookmarkEnd w:id="228"/>
    </w:p>
    <w:p w14:paraId="4B41FC7E" w14:textId="6E65A43F"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and shall procure that each member of the </w:t>
      </w:r>
      <w:r w:rsidR="00D3721C">
        <w:rPr>
          <w:rFonts w:cs="Arial"/>
          <w:szCs w:val="22"/>
        </w:rPr>
        <w:t>Supplier</w:t>
      </w:r>
      <w:r w:rsidRPr="00BC7E13">
        <w:rPr>
          <w:rFonts w:cs="Arial"/>
          <w:szCs w:val="22"/>
        </w:rPr>
        <w:t xml:space="preserve"> Group shall comply with Schedule </w:t>
      </w:r>
      <w:r w:rsidR="00E21A2F">
        <w:rPr>
          <w:rFonts w:cs="Arial"/>
          <w:szCs w:val="22"/>
        </w:rPr>
        <w:t>C</w:t>
      </w:r>
      <w:r w:rsidRPr="00BC7E13">
        <w:rPr>
          <w:rFonts w:cs="Arial"/>
          <w:szCs w:val="22"/>
        </w:rPr>
        <w:t xml:space="preserve"> (</w:t>
      </w:r>
      <w:r w:rsidR="00D3721C">
        <w:rPr>
          <w:rFonts w:cs="Arial"/>
          <w:szCs w:val="22"/>
        </w:rPr>
        <w:t>Supplier</w:t>
      </w:r>
      <w:r w:rsidRPr="00BC7E13">
        <w:rPr>
          <w:rFonts w:cs="Arial"/>
          <w:szCs w:val="22"/>
        </w:rPr>
        <w:t xml:space="preserve"> Group Governance</w:t>
      </w:r>
      <w:r w:rsidR="00B36958" w:rsidRPr="00BC7E13">
        <w:rPr>
          <w:rFonts w:cs="Arial"/>
          <w:szCs w:val="22"/>
        </w:rPr>
        <w:t xml:space="preserve"> and Management</w:t>
      </w:r>
      <w:r w:rsidRPr="00BC7E13">
        <w:rPr>
          <w:rFonts w:cs="Arial"/>
          <w:szCs w:val="22"/>
        </w:rPr>
        <w:t>).</w:t>
      </w:r>
    </w:p>
    <w:p w14:paraId="4C123CFF" w14:textId="5358DDE7" w:rsidR="00CE4CCB" w:rsidRPr="00BC7E13" w:rsidRDefault="19E88B59" w:rsidP="00884C95">
      <w:pPr>
        <w:pStyle w:val="MCoE-Section10"/>
        <w:tabs>
          <w:tab w:val="clear" w:pos="845"/>
        </w:tabs>
        <w:spacing w:before="360" w:beforeAutospacing="0"/>
        <w:ind w:left="709"/>
        <w:rPr>
          <w:rFonts w:cs="Arial"/>
          <w:szCs w:val="22"/>
        </w:rPr>
      </w:pPr>
      <w:bookmarkStart w:id="229" w:name="_Toc132732852"/>
      <w:r w:rsidRPr="2F953736">
        <w:rPr>
          <w:rFonts w:cs="Arial"/>
        </w:rPr>
        <w:t>Meetings and Reports</w:t>
      </w:r>
      <w:bookmarkEnd w:id="229"/>
    </w:p>
    <w:p w14:paraId="277CA246" w14:textId="1D1C3DF7" w:rsidR="00496706" w:rsidRDefault="00966F46"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and shall procure that each member of the </w:t>
      </w:r>
      <w:r w:rsidR="00D3721C">
        <w:rPr>
          <w:rFonts w:cs="Arial"/>
          <w:szCs w:val="22"/>
        </w:rPr>
        <w:t>Supplier</w:t>
      </w:r>
      <w:r w:rsidRPr="00BC7E13">
        <w:rPr>
          <w:rFonts w:cs="Arial"/>
          <w:szCs w:val="22"/>
        </w:rPr>
        <w:t xml:space="preserve"> Group shall comply with </w:t>
      </w:r>
      <w:r w:rsidR="00232D3D">
        <w:rPr>
          <w:rFonts w:cs="Arial"/>
          <w:szCs w:val="22"/>
        </w:rPr>
        <w:t xml:space="preserve">the meetings and reporting requirements as set out at </w:t>
      </w:r>
      <w:r w:rsidRPr="00BC7E13">
        <w:rPr>
          <w:rFonts w:cs="Arial"/>
          <w:szCs w:val="22"/>
        </w:rPr>
        <w:t xml:space="preserve">Schedule </w:t>
      </w:r>
      <w:r>
        <w:rPr>
          <w:rFonts w:cs="Arial"/>
          <w:szCs w:val="22"/>
        </w:rPr>
        <w:t>B</w:t>
      </w:r>
      <w:r w:rsidRPr="00BC7E13">
        <w:rPr>
          <w:rFonts w:cs="Arial"/>
          <w:szCs w:val="22"/>
        </w:rPr>
        <w:t xml:space="preserve"> (</w:t>
      </w:r>
      <w:r>
        <w:rPr>
          <w:rFonts w:cs="Arial"/>
          <w:szCs w:val="22"/>
        </w:rPr>
        <w:t>S</w:t>
      </w:r>
      <w:r w:rsidR="00320EE7">
        <w:rPr>
          <w:rFonts w:cs="Arial"/>
          <w:szCs w:val="22"/>
        </w:rPr>
        <w:t>tatement</w:t>
      </w:r>
      <w:r>
        <w:rPr>
          <w:rFonts w:cs="Arial"/>
          <w:szCs w:val="22"/>
        </w:rPr>
        <w:t xml:space="preserve"> of Requirement).</w:t>
      </w:r>
    </w:p>
    <w:p w14:paraId="0F865595" w14:textId="77777777" w:rsidR="00496706" w:rsidRDefault="00496706">
      <w:pPr>
        <w:widowControl/>
        <w:rPr>
          <w:rFonts w:eastAsiaTheme="majorEastAsia" w:cs="Arial"/>
          <w:bCs/>
          <w:lang w:eastAsia="en-GB"/>
        </w:rPr>
      </w:pPr>
      <w:r>
        <w:rPr>
          <w:rFonts w:cs="Arial"/>
        </w:rPr>
        <w:br w:type="page"/>
      </w:r>
    </w:p>
    <w:p w14:paraId="00B87F8F" w14:textId="77777777" w:rsidR="00966F46" w:rsidRPr="00BC7E13" w:rsidRDefault="00966F46" w:rsidP="00DB248A">
      <w:pPr>
        <w:pStyle w:val="MCoE-Section11"/>
        <w:numPr>
          <w:ilvl w:val="0"/>
          <w:numId w:val="0"/>
        </w:numPr>
        <w:ind w:left="1702"/>
        <w:jc w:val="left"/>
        <w:outlineLvl w:val="9"/>
        <w:rPr>
          <w:rFonts w:cs="Arial"/>
          <w:szCs w:val="22"/>
        </w:rPr>
      </w:pPr>
    </w:p>
    <w:p w14:paraId="5ED05C79" w14:textId="53C9CDE7" w:rsidR="00CE4CCB" w:rsidRPr="0080767E" w:rsidRDefault="1A459AD7" w:rsidP="005F7884">
      <w:pPr>
        <w:rPr>
          <w:rFonts w:eastAsia="Arial" w:cs="Arial"/>
          <w:b/>
          <w:bCs/>
        </w:rPr>
      </w:pPr>
      <w:r w:rsidRPr="1A459AD7">
        <w:rPr>
          <w:rFonts w:eastAsia="Arial" w:cs="Arial"/>
          <w:b/>
          <w:bCs/>
        </w:rPr>
        <w:t>PART V– ASSET MANAGEMENT</w:t>
      </w:r>
    </w:p>
    <w:p w14:paraId="7A787BE0" w14:textId="40863500" w:rsidR="00CE4CCB" w:rsidRPr="00BC7E13" w:rsidRDefault="6133F1EB" w:rsidP="00884C95">
      <w:pPr>
        <w:pStyle w:val="MCoE-Section10"/>
        <w:tabs>
          <w:tab w:val="clear" w:pos="845"/>
        </w:tabs>
        <w:spacing w:before="360" w:beforeAutospacing="0"/>
        <w:ind w:left="709"/>
        <w:rPr>
          <w:rFonts w:cs="Arial"/>
          <w:szCs w:val="22"/>
        </w:rPr>
      </w:pPr>
      <w:bookmarkStart w:id="230" w:name="_Ref508279849"/>
      <w:bookmarkStart w:id="231" w:name="_Ref508288514"/>
      <w:bookmarkStart w:id="232" w:name="_Toc508806455"/>
      <w:bookmarkStart w:id="233" w:name="_Toc522275627"/>
      <w:bookmarkStart w:id="234" w:name="_Ref131181864"/>
      <w:bookmarkStart w:id="235" w:name="_Toc132732853"/>
      <w:r w:rsidRPr="2F953736">
        <w:rPr>
          <w:rFonts w:cs="Arial"/>
        </w:rPr>
        <w:t xml:space="preserve">GOVERNMENT FURNISHED ASSETS AND </w:t>
      </w:r>
      <w:r w:rsidR="00D3721C">
        <w:rPr>
          <w:rFonts w:cs="Arial"/>
        </w:rPr>
        <w:t>SUPPLIER</w:t>
      </w:r>
      <w:r w:rsidRPr="2F953736">
        <w:rPr>
          <w:rFonts w:cs="Arial"/>
        </w:rPr>
        <w:t xml:space="preserve"> ASSETS</w:t>
      </w:r>
      <w:bookmarkEnd w:id="230"/>
      <w:bookmarkEnd w:id="231"/>
      <w:bookmarkEnd w:id="232"/>
      <w:bookmarkEnd w:id="233"/>
      <w:bookmarkEnd w:id="234"/>
      <w:bookmarkEnd w:id="235"/>
    </w:p>
    <w:p w14:paraId="7B352C1E" w14:textId="1621C448" w:rsidR="00CE4CCB" w:rsidRPr="00143B47" w:rsidRDefault="00CE4CCB" w:rsidP="00884C95">
      <w:pPr>
        <w:pStyle w:val="MCoE-Section11"/>
        <w:tabs>
          <w:tab w:val="clear" w:pos="845"/>
        </w:tabs>
        <w:ind w:left="709"/>
        <w:jc w:val="left"/>
        <w:outlineLvl w:val="9"/>
        <w:rPr>
          <w:rFonts w:cs="Arial"/>
          <w:b/>
        </w:rPr>
      </w:pPr>
      <w:r w:rsidRPr="00143B47">
        <w:rPr>
          <w:rFonts w:cs="Arial"/>
          <w:b/>
        </w:rPr>
        <w:t>Government Furnished Assets</w:t>
      </w:r>
      <w:r w:rsidR="003D5806" w:rsidRPr="00143B47">
        <w:rPr>
          <w:rFonts w:cs="Arial"/>
          <w:b/>
        </w:rPr>
        <w:t xml:space="preserve"> </w:t>
      </w:r>
    </w:p>
    <w:p w14:paraId="119895C5" w14:textId="7408DE88" w:rsidR="00861A49" w:rsidRDefault="00CE4CCB" w:rsidP="00884C95">
      <w:pPr>
        <w:pStyle w:val="MCoE-Section111"/>
        <w:ind w:left="1560" w:hanging="851"/>
        <w:jc w:val="left"/>
        <w:outlineLvl w:val="9"/>
        <w:rPr>
          <w:rFonts w:cs="Arial"/>
          <w:szCs w:val="22"/>
        </w:rPr>
      </w:pPr>
      <w:bookmarkStart w:id="236" w:name="_Ref508265508"/>
      <w:r w:rsidRPr="00BC7E13">
        <w:rPr>
          <w:rFonts w:cs="Arial"/>
          <w:szCs w:val="22"/>
        </w:rPr>
        <w:t>The Authority shall use reasonable endeavours, on and from the Commencement Date, to provide Government Furnished Resources (</w:t>
      </w:r>
      <w:r w:rsidR="00F15B34">
        <w:rPr>
          <w:rFonts w:cs="Arial"/>
          <w:szCs w:val="22"/>
        </w:rPr>
        <w:t>“</w:t>
      </w:r>
      <w:r w:rsidRPr="00BC7E13">
        <w:rPr>
          <w:rFonts w:cs="Arial"/>
          <w:szCs w:val="22"/>
        </w:rPr>
        <w:t>GFR</w:t>
      </w:r>
      <w:r w:rsidR="00F15B34">
        <w:rPr>
          <w:rFonts w:cs="Arial"/>
          <w:szCs w:val="22"/>
        </w:rPr>
        <w:t>”</w:t>
      </w:r>
      <w:r w:rsidRPr="00BC7E13">
        <w:rPr>
          <w:rFonts w:cs="Arial"/>
          <w:szCs w:val="22"/>
        </w:rPr>
        <w:t>), Government Furnished Facilities (</w:t>
      </w:r>
      <w:r w:rsidR="00F15B34">
        <w:rPr>
          <w:rFonts w:cs="Arial"/>
          <w:szCs w:val="22"/>
        </w:rPr>
        <w:t>“</w:t>
      </w:r>
      <w:r w:rsidRPr="00BC7E13">
        <w:rPr>
          <w:rFonts w:cs="Arial"/>
          <w:szCs w:val="22"/>
        </w:rPr>
        <w:t>GFF</w:t>
      </w:r>
      <w:r w:rsidR="00F15B34">
        <w:rPr>
          <w:rFonts w:cs="Arial"/>
          <w:szCs w:val="22"/>
        </w:rPr>
        <w:t>”</w:t>
      </w:r>
      <w:r w:rsidRPr="00BC7E13">
        <w:rPr>
          <w:rFonts w:cs="Arial"/>
          <w:szCs w:val="22"/>
        </w:rPr>
        <w:t>), Government Furnished Equipment (</w:t>
      </w:r>
      <w:r w:rsidR="00F15B34">
        <w:rPr>
          <w:rFonts w:cs="Arial"/>
          <w:szCs w:val="22"/>
        </w:rPr>
        <w:t>“</w:t>
      </w:r>
      <w:r w:rsidRPr="00BC7E13">
        <w:rPr>
          <w:rFonts w:cs="Arial"/>
          <w:szCs w:val="22"/>
        </w:rPr>
        <w:t>GFE</w:t>
      </w:r>
      <w:r w:rsidR="00F15B34">
        <w:rPr>
          <w:rFonts w:cs="Arial"/>
          <w:szCs w:val="22"/>
        </w:rPr>
        <w:t>”</w:t>
      </w:r>
      <w:r w:rsidRPr="00BC7E13">
        <w:rPr>
          <w:rFonts w:cs="Arial"/>
          <w:szCs w:val="22"/>
        </w:rPr>
        <w:t>), and Government Furnished Information (</w:t>
      </w:r>
      <w:r w:rsidR="00F15B34">
        <w:rPr>
          <w:rFonts w:cs="Arial"/>
          <w:szCs w:val="22"/>
        </w:rPr>
        <w:t>“</w:t>
      </w:r>
      <w:r w:rsidRPr="00BC7E13">
        <w:rPr>
          <w:rFonts w:cs="Arial"/>
          <w:szCs w:val="22"/>
        </w:rPr>
        <w:t>GFI</w:t>
      </w:r>
      <w:r w:rsidR="00F15B34">
        <w:rPr>
          <w:rFonts w:cs="Arial"/>
          <w:szCs w:val="22"/>
        </w:rPr>
        <w:t>”</w:t>
      </w:r>
      <w:r w:rsidRPr="00BC7E13">
        <w:rPr>
          <w:rFonts w:cs="Arial"/>
          <w:szCs w:val="22"/>
        </w:rPr>
        <w:t xml:space="preserve">), together the </w:t>
      </w:r>
      <w:r w:rsidR="00F15B34">
        <w:rPr>
          <w:rFonts w:cs="Arial"/>
          <w:szCs w:val="22"/>
        </w:rPr>
        <w:t>“</w:t>
      </w:r>
      <w:r w:rsidRPr="00BC7E13">
        <w:rPr>
          <w:rFonts w:cs="Arial"/>
          <w:szCs w:val="22"/>
        </w:rPr>
        <w:t>Government Furnished Assets</w:t>
      </w:r>
      <w:r w:rsidR="00F15B34">
        <w:rPr>
          <w:rFonts w:cs="Arial"/>
          <w:szCs w:val="22"/>
        </w:rPr>
        <w:t>”</w:t>
      </w:r>
      <w:r w:rsidRPr="00BC7E13">
        <w:rPr>
          <w:rFonts w:cs="Arial"/>
          <w:szCs w:val="22"/>
        </w:rPr>
        <w:t xml:space="preserve"> or </w:t>
      </w:r>
      <w:r w:rsidR="00F15B34">
        <w:rPr>
          <w:rFonts w:cs="Arial"/>
          <w:szCs w:val="22"/>
        </w:rPr>
        <w:t>“</w:t>
      </w:r>
      <w:r w:rsidRPr="00BC7E13">
        <w:rPr>
          <w:rFonts w:cs="Arial"/>
          <w:szCs w:val="22"/>
        </w:rPr>
        <w:t>GFA</w:t>
      </w:r>
      <w:r w:rsidR="00F15B34">
        <w:rPr>
          <w:rFonts w:cs="Arial"/>
          <w:szCs w:val="22"/>
        </w:rPr>
        <w:t>”</w:t>
      </w:r>
      <w:r w:rsidRPr="00BC7E13">
        <w:rPr>
          <w:rFonts w:cs="Arial"/>
          <w:szCs w:val="22"/>
        </w:rPr>
        <w:t xml:space="preserve"> in accordance with the listing </w:t>
      </w:r>
      <w:r w:rsidR="003B04FC" w:rsidRPr="00816D46">
        <w:rPr>
          <w:rFonts w:cs="Arial"/>
          <w:szCs w:val="22"/>
        </w:rPr>
        <w:t>within</w:t>
      </w:r>
      <w:r w:rsidR="00BF3F6A" w:rsidRPr="00816D46">
        <w:rPr>
          <w:rFonts w:cs="Arial"/>
          <w:szCs w:val="22"/>
        </w:rPr>
        <w:t xml:space="preserve"> Schedule P</w:t>
      </w:r>
      <w:r w:rsidRPr="00816D46">
        <w:rPr>
          <w:rFonts w:cs="Arial"/>
          <w:szCs w:val="22"/>
        </w:rPr>
        <w:t xml:space="preserve"> (</w:t>
      </w:r>
      <w:r w:rsidR="003B04FC" w:rsidRPr="00816D46">
        <w:rPr>
          <w:rFonts w:cs="Arial"/>
          <w:szCs w:val="22"/>
        </w:rPr>
        <w:t>GFX</w:t>
      </w:r>
      <w:r w:rsidRPr="00816D46">
        <w:rPr>
          <w:rFonts w:cs="Arial"/>
          <w:szCs w:val="22"/>
        </w:rPr>
        <w:t>).</w:t>
      </w:r>
    </w:p>
    <w:p w14:paraId="368F6C83" w14:textId="231CCE7D" w:rsidR="00861A49" w:rsidRPr="00315D08" w:rsidRDefault="7757B66B" w:rsidP="00884C95">
      <w:pPr>
        <w:pStyle w:val="MCoE-Section111"/>
        <w:ind w:left="1560" w:hanging="851"/>
        <w:jc w:val="left"/>
        <w:outlineLvl w:val="9"/>
      </w:pPr>
      <w:bookmarkStart w:id="237" w:name="_Ref131180428"/>
      <w:bookmarkStart w:id="238" w:name="_Ref131003445"/>
      <w:r w:rsidRPr="2F953736">
        <w:rPr>
          <w:rFonts w:cs="Arial"/>
        </w:rPr>
        <w:t xml:space="preserve">Within </w:t>
      </w:r>
      <w:r w:rsidR="3E2C7F00" w:rsidRPr="2F953736">
        <w:rPr>
          <w:rFonts w:cs="Arial"/>
        </w:rPr>
        <w:t>ten (</w:t>
      </w:r>
      <w:r w:rsidRPr="2F953736">
        <w:rPr>
          <w:rFonts w:cs="Arial"/>
        </w:rPr>
        <w:t>1</w:t>
      </w:r>
      <w:r w:rsidR="347D90DA" w:rsidRPr="2F953736">
        <w:rPr>
          <w:rFonts w:cs="Arial"/>
        </w:rPr>
        <w:t>0</w:t>
      </w:r>
      <w:r w:rsidR="3E2C7F00" w:rsidRPr="2F953736">
        <w:rPr>
          <w:rFonts w:cs="Arial"/>
        </w:rPr>
        <w:t>)</w:t>
      </w:r>
      <w:r w:rsidR="117E8FE6" w:rsidRPr="2F953736">
        <w:rPr>
          <w:rFonts w:cs="Arial"/>
        </w:rPr>
        <w:t xml:space="preserve"> </w:t>
      </w:r>
      <w:r w:rsidRPr="2F953736">
        <w:rPr>
          <w:rFonts w:cs="Arial"/>
        </w:rPr>
        <w:t>Business Days</w:t>
      </w:r>
      <w:r w:rsidR="09ABDC48" w:rsidRPr="2F953736">
        <w:rPr>
          <w:rFonts w:cs="Arial"/>
        </w:rPr>
        <w:t xml:space="preserve"> of receipt of</w:t>
      </w:r>
      <w:r w:rsidR="26C38654" w:rsidRPr="2F953736">
        <w:rPr>
          <w:rFonts w:cs="Arial"/>
        </w:rPr>
        <w:t xml:space="preserve"> GFA</w:t>
      </w:r>
      <w:r w:rsidR="787893E0" w:rsidRPr="2F953736">
        <w:rPr>
          <w:rFonts w:cs="Arial"/>
        </w:rPr>
        <w:t xml:space="preserve">, the </w:t>
      </w:r>
      <w:r w:rsidR="00D3721C">
        <w:rPr>
          <w:rFonts w:cs="Arial"/>
        </w:rPr>
        <w:t>Supplier</w:t>
      </w:r>
      <w:r w:rsidR="787893E0" w:rsidRPr="2F953736">
        <w:rPr>
          <w:rFonts w:cs="Arial"/>
        </w:rPr>
        <w:t xml:space="preserve"> shall </w:t>
      </w:r>
      <w:r w:rsidR="364F1637" w:rsidRPr="2F953736">
        <w:rPr>
          <w:rFonts w:cs="Arial"/>
        </w:rPr>
        <w:t xml:space="preserve">(a) check the GFA </w:t>
      </w:r>
      <w:r w:rsidR="25090BD4" w:rsidRPr="2F953736">
        <w:rPr>
          <w:rFonts w:cs="Arial"/>
        </w:rPr>
        <w:t xml:space="preserve">to verify it corresponds with </w:t>
      </w:r>
      <w:r w:rsidR="310B202B" w:rsidRPr="2F953736">
        <w:rPr>
          <w:rFonts w:cs="Arial"/>
        </w:rPr>
        <w:t xml:space="preserve">the GFA specified in </w:t>
      </w:r>
      <w:r w:rsidR="344181B0" w:rsidRPr="00147C7F">
        <w:rPr>
          <w:rFonts w:cs="Arial"/>
          <w:szCs w:val="22"/>
        </w:rPr>
        <w:t>Schedule</w:t>
      </w:r>
      <w:r w:rsidR="344181B0" w:rsidRPr="2F953736">
        <w:rPr>
          <w:rFonts w:cs="Arial"/>
        </w:rPr>
        <w:t xml:space="preserve"> P (GFX)</w:t>
      </w:r>
      <w:r w:rsidR="5674B171" w:rsidRPr="2F953736">
        <w:rPr>
          <w:rFonts w:cs="Arial"/>
        </w:rPr>
        <w:t>; (b) conduct a reasonable visual inspection</w:t>
      </w:r>
      <w:r w:rsidR="0EFF7E4E" w:rsidRPr="2F953736">
        <w:rPr>
          <w:rFonts w:cs="Arial"/>
        </w:rPr>
        <w:t xml:space="preserve">; and (c) </w:t>
      </w:r>
      <w:r w:rsidR="37F9A5AD" w:rsidRPr="2F953736">
        <w:rPr>
          <w:rFonts w:cs="Arial"/>
        </w:rPr>
        <w:t xml:space="preserve">conduct any additional </w:t>
      </w:r>
      <w:r w:rsidR="655721DD" w:rsidRPr="2F953736">
        <w:rPr>
          <w:rFonts w:cs="Arial"/>
        </w:rPr>
        <w:t xml:space="preserve">inspection and testing </w:t>
      </w:r>
      <w:r w:rsidR="6A436BD3" w:rsidRPr="2F953736">
        <w:rPr>
          <w:rFonts w:cs="Arial"/>
        </w:rPr>
        <w:t xml:space="preserve">as may be necessary </w:t>
      </w:r>
      <w:r w:rsidR="1FF3770A" w:rsidRPr="2F953736">
        <w:rPr>
          <w:rFonts w:cs="Arial"/>
        </w:rPr>
        <w:t>and practicable to check</w:t>
      </w:r>
      <w:r w:rsidR="541957EA" w:rsidRPr="2F953736">
        <w:rPr>
          <w:rFonts w:cs="Arial"/>
        </w:rPr>
        <w:t xml:space="preserve"> that the GFA is not defective or deficient for the purpose</w:t>
      </w:r>
      <w:r w:rsidR="1B87173B" w:rsidRPr="2F953736">
        <w:rPr>
          <w:rFonts w:cs="Arial"/>
        </w:rPr>
        <w:t xml:space="preserve"> for which it has been provided</w:t>
      </w:r>
      <w:r w:rsidR="4E644A46" w:rsidRPr="2F953736">
        <w:rPr>
          <w:rFonts w:cs="Arial"/>
        </w:rPr>
        <w:t xml:space="preserve">; and notify the Authority of any defects, deficiencies or </w:t>
      </w:r>
      <w:r w:rsidR="3DFC642E" w:rsidRPr="2F953736">
        <w:rPr>
          <w:rFonts w:cs="Arial"/>
        </w:rPr>
        <w:t>discrepancies discovered.</w:t>
      </w:r>
      <w:bookmarkEnd w:id="237"/>
      <w:r w:rsidR="3DFC642E" w:rsidRPr="2F953736">
        <w:rPr>
          <w:rFonts w:cs="Arial"/>
        </w:rPr>
        <w:t xml:space="preserve"> </w:t>
      </w:r>
      <w:r w:rsidR="6133F1EB" w:rsidRPr="2F953736">
        <w:rPr>
          <w:rFonts w:cs="Arial"/>
        </w:rPr>
        <w:t xml:space="preserve"> </w:t>
      </w:r>
      <w:bookmarkEnd w:id="238"/>
    </w:p>
    <w:p w14:paraId="53B499CB" w14:textId="006E8894" w:rsidR="0026526D" w:rsidRPr="00952767" w:rsidRDefault="0026526D" w:rsidP="00884C95">
      <w:pPr>
        <w:pStyle w:val="MCoE-Section111"/>
        <w:ind w:left="1560" w:hanging="851"/>
        <w:jc w:val="left"/>
        <w:outlineLvl w:val="9"/>
      </w:pPr>
      <w:bookmarkStart w:id="239" w:name="_Ref508279782"/>
      <w:bookmarkEnd w:id="236"/>
      <w:r>
        <w:rPr>
          <w:rFonts w:cs="Arial"/>
          <w:szCs w:val="22"/>
        </w:rPr>
        <w:t xml:space="preserve">The </w:t>
      </w:r>
      <w:r w:rsidR="00D3721C">
        <w:rPr>
          <w:rFonts w:cs="Arial"/>
          <w:szCs w:val="22"/>
        </w:rPr>
        <w:t>Supplier</w:t>
      </w:r>
      <w:r w:rsidRPr="00B362E5">
        <w:rPr>
          <w:rFonts w:cs="Arial"/>
          <w:szCs w:val="22"/>
        </w:rPr>
        <w:t xml:space="preserve"> shall </w:t>
      </w:r>
      <w:r w:rsidR="00605A93" w:rsidRPr="00B362E5">
        <w:rPr>
          <w:rFonts w:cs="Arial"/>
          <w:szCs w:val="22"/>
        </w:rPr>
        <w:t xml:space="preserve">open and maintain a </w:t>
      </w:r>
      <w:r w:rsidR="00325AB8">
        <w:rPr>
          <w:rFonts w:cs="Arial"/>
          <w:szCs w:val="22"/>
        </w:rPr>
        <w:t xml:space="preserve">live GFA reporting system </w:t>
      </w:r>
      <w:r w:rsidR="00605A93" w:rsidRPr="00B362E5">
        <w:rPr>
          <w:rFonts w:cs="Arial"/>
          <w:szCs w:val="22"/>
        </w:rPr>
        <w:t>throughout the Term of the Agreement</w:t>
      </w:r>
      <w:r w:rsidR="00152AB7" w:rsidRPr="00B362E5">
        <w:rPr>
          <w:rFonts w:cs="Arial"/>
          <w:szCs w:val="22"/>
        </w:rPr>
        <w:t xml:space="preserve">, containing a detailed list of all GFA provided by the Authority to the </w:t>
      </w:r>
      <w:r w:rsidR="00D3721C">
        <w:rPr>
          <w:rFonts w:cs="Arial"/>
          <w:szCs w:val="22"/>
        </w:rPr>
        <w:t>Supplier</w:t>
      </w:r>
      <w:r w:rsidR="00522A01">
        <w:rPr>
          <w:rFonts w:cs="Arial"/>
          <w:szCs w:val="22"/>
        </w:rPr>
        <w:t xml:space="preserve"> (and any Sub-contractor)</w:t>
      </w:r>
      <w:r w:rsidR="00152AB7" w:rsidRPr="00B362E5">
        <w:rPr>
          <w:rFonts w:cs="Arial"/>
          <w:szCs w:val="22"/>
        </w:rPr>
        <w:t>.</w:t>
      </w:r>
      <w:r w:rsidR="00605A93" w:rsidRPr="00B362E5">
        <w:rPr>
          <w:rFonts w:cs="Arial"/>
          <w:szCs w:val="22"/>
        </w:rPr>
        <w:t xml:space="preserve"> </w:t>
      </w:r>
      <w:r w:rsidR="00A32574" w:rsidRPr="00B362E5">
        <w:rPr>
          <w:rFonts w:cs="Arial"/>
          <w:szCs w:val="22"/>
        </w:rPr>
        <w:t xml:space="preserve">This list </w:t>
      </w:r>
      <w:r w:rsidR="0079450D" w:rsidRPr="00B362E5">
        <w:rPr>
          <w:rFonts w:cs="Arial"/>
          <w:szCs w:val="22"/>
        </w:rPr>
        <w:t xml:space="preserve">must include </w:t>
      </w:r>
      <w:r w:rsidR="00387C2E" w:rsidRPr="00B362E5">
        <w:rPr>
          <w:rFonts w:cs="Arial"/>
          <w:szCs w:val="22"/>
        </w:rPr>
        <w:t>a description of the GFA</w:t>
      </w:r>
      <w:r w:rsidR="00387C2E" w:rsidRPr="00851B3B">
        <w:rPr>
          <w:rFonts w:cs="Arial"/>
          <w:szCs w:val="22"/>
        </w:rPr>
        <w:t>;</w:t>
      </w:r>
      <w:r w:rsidR="00BD32B4" w:rsidRPr="00B362E5">
        <w:rPr>
          <w:rFonts w:cs="Arial"/>
          <w:szCs w:val="22"/>
        </w:rPr>
        <w:t xml:space="preserve"> any relevant </w:t>
      </w:r>
      <w:r w:rsidR="008107F1" w:rsidRPr="00B362E5">
        <w:rPr>
          <w:rFonts w:cs="Arial"/>
          <w:szCs w:val="22"/>
        </w:rPr>
        <w:t>Approved Tasking Order</w:t>
      </w:r>
      <w:r w:rsidR="005870FE" w:rsidRPr="00B362E5">
        <w:rPr>
          <w:rFonts w:cs="Arial"/>
          <w:szCs w:val="22"/>
        </w:rPr>
        <w:t>;</w:t>
      </w:r>
      <w:r w:rsidR="00426F05" w:rsidRPr="00B362E5">
        <w:rPr>
          <w:rFonts w:cs="Arial"/>
          <w:szCs w:val="22"/>
        </w:rPr>
        <w:t xml:space="preserve"> laptop asset number;</w:t>
      </w:r>
      <w:r w:rsidR="00C769CF" w:rsidRPr="00B362E5">
        <w:rPr>
          <w:rFonts w:cs="Arial"/>
          <w:szCs w:val="22"/>
        </w:rPr>
        <w:t xml:space="preserve"> including details of where the relevant GFA is </w:t>
      </w:r>
      <w:r w:rsidR="00EF241A">
        <w:rPr>
          <w:rFonts w:cs="Arial"/>
          <w:szCs w:val="22"/>
        </w:rPr>
        <w:t xml:space="preserve">located </w:t>
      </w:r>
      <w:r w:rsidR="008A55AE" w:rsidRPr="00B362E5">
        <w:rPr>
          <w:rFonts w:cs="Arial"/>
          <w:szCs w:val="22"/>
        </w:rPr>
        <w:t>at all times</w:t>
      </w:r>
      <w:r w:rsidR="00F65A66" w:rsidRPr="00851B3B">
        <w:rPr>
          <w:rFonts w:cs="Arial"/>
          <w:szCs w:val="22"/>
        </w:rPr>
        <w:t xml:space="preserve">; date GFA supplied </w:t>
      </w:r>
      <w:r w:rsidR="006C4237" w:rsidRPr="00B362E5">
        <w:rPr>
          <w:rFonts w:cs="Arial"/>
          <w:szCs w:val="22"/>
        </w:rPr>
        <w:t>and date GFA returned to the Authorit</w:t>
      </w:r>
      <w:r w:rsidR="008C6EF9" w:rsidRPr="00B362E5">
        <w:rPr>
          <w:rFonts w:cs="Arial"/>
          <w:szCs w:val="22"/>
        </w:rPr>
        <w:t>y</w:t>
      </w:r>
      <w:r w:rsidR="007660B6" w:rsidRPr="00B362E5">
        <w:rPr>
          <w:rFonts w:cs="Arial"/>
          <w:szCs w:val="22"/>
        </w:rPr>
        <w:t>.</w:t>
      </w:r>
      <w:r w:rsidR="00152AB7" w:rsidRPr="00B362E5">
        <w:rPr>
          <w:rFonts w:cs="Arial"/>
          <w:szCs w:val="22"/>
        </w:rPr>
        <w:t xml:space="preserve"> </w:t>
      </w:r>
      <w:r w:rsidR="008C6EF9" w:rsidRPr="00B362E5">
        <w:rPr>
          <w:rFonts w:cs="Arial"/>
          <w:szCs w:val="22"/>
        </w:rPr>
        <w:t xml:space="preserve">This </w:t>
      </w:r>
      <w:r w:rsidR="0045336D">
        <w:rPr>
          <w:rFonts w:cs="Arial"/>
          <w:szCs w:val="22"/>
        </w:rPr>
        <w:t>live GFA reporting system</w:t>
      </w:r>
      <w:r w:rsidR="00240947" w:rsidRPr="00B362E5">
        <w:rPr>
          <w:rFonts w:cs="Arial"/>
          <w:szCs w:val="22"/>
        </w:rPr>
        <w:t xml:space="preserve"> should be available for inspection </w:t>
      </w:r>
      <w:r w:rsidR="00C00DC6">
        <w:rPr>
          <w:rFonts w:cs="Arial"/>
          <w:szCs w:val="22"/>
        </w:rPr>
        <w:t xml:space="preserve">and review </w:t>
      </w:r>
      <w:r w:rsidR="00240947" w:rsidRPr="00B362E5">
        <w:rPr>
          <w:rFonts w:cs="Arial"/>
          <w:szCs w:val="22"/>
        </w:rPr>
        <w:t xml:space="preserve">by the Authority </w:t>
      </w:r>
      <w:r w:rsidR="00C00DC6">
        <w:rPr>
          <w:rFonts w:cs="Arial"/>
          <w:szCs w:val="22"/>
        </w:rPr>
        <w:t>at all times</w:t>
      </w:r>
      <w:r w:rsidR="00B06638" w:rsidRPr="00B362E5">
        <w:rPr>
          <w:rFonts w:cs="Arial"/>
          <w:szCs w:val="22"/>
        </w:rPr>
        <w:t xml:space="preserve">. </w:t>
      </w:r>
      <w:r w:rsidR="00CE4CCB" w:rsidRPr="00B362E5">
        <w:rPr>
          <w:rFonts w:cs="Arial"/>
          <w:szCs w:val="22"/>
        </w:rPr>
        <w:t xml:space="preserve"> </w:t>
      </w:r>
    </w:p>
    <w:p w14:paraId="5CAC58BE" w14:textId="084C7265" w:rsidR="00CE4CCB" w:rsidRPr="00BC7E13" w:rsidRDefault="39122247" w:rsidP="00884C95">
      <w:pPr>
        <w:pStyle w:val="MCoE-Section111"/>
        <w:ind w:left="1560" w:hanging="851"/>
        <w:jc w:val="left"/>
        <w:outlineLvl w:val="9"/>
        <w:rPr>
          <w:rFonts w:cs="Arial"/>
          <w:szCs w:val="22"/>
        </w:rPr>
      </w:pPr>
      <w:r w:rsidRPr="2F953736">
        <w:rPr>
          <w:rFonts w:cs="Arial"/>
        </w:rPr>
        <w:t xml:space="preserve">The register of GFA set out </w:t>
      </w:r>
      <w:r w:rsidR="3009A229" w:rsidRPr="2F953736">
        <w:rPr>
          <w:rFonts w:cs="Arial"/>
        </w:rPr>
        <w:t>within</w:t>
      </w:r>
      <w:r w:rsidR="77EDB010" w:rsidRPr="2F953736">
        <w:rPr>
          <w:rFonts w:cs="Arial"/>
        </w:rPr>
        <w:t xml:space="preserve"> Schedule P</w:t>
      </w:r>
      <w:r w:rsidR="6133F1EB" w:rsidRPr="2F953736">
        <w:rPr>
          <w:rFonts w:cs="Arial"/>
        </w:rPr>
        <w:t xml:space="preserve"> (</w:t>
      </w:r>
      <w:r w:rsidR="3009A229" w:rsidRPr="2F953736">
        <w:rPr>
          <w:rFonts w:cs="Arial"/>
        </w:rPr>
        <w:t>GFX</w:t>
      </w:r>
      <w:r w:rsidR="6133F1EB" w:rsidRPr="2F953736">
        <w:rPr>
          <w:rFonts w:cs="Arial"/>
        </w:rPr>
        <w:t xml:space="preserve">) </w:t>
      </w:r>
      <w:r w:rsidR="00C00DC6">
        <w:rPr>
          <w:rFonts w:cs="Arial"/>
        </w:rPr>
        <w:t>may</w:t>
      </w:r>
      <w:r w:rsidR="6133F1EB" w:rsidRPr="2F953736">
        <w:rPr>
          <w:rFonts w:cs="Arial"/>
        </w:rPr>
        <w:t xml:space="preserve"> accordingly be updated from time to time to reflect the revised GFA </w:t>
      </w:r>
      <w:r w:rsidR="6133F1EB" w:rsidRPr="00147C7F">
        <w:rPr>
          <w:rFonts w:cs="Arial"/>
          <w:szCs w:val="22"/>
        </w:rPr>
        <w:t>requirements</w:t>
      </w:r>
      <w:r w:rsidR="0F59F076" w:rsidRPr="2F953736">
        <w:rPr>
          <w:rFonts w:cs="Arial"/>
        </w:rPr>
        <w:t xml:space="preserve"> </w:t>
      </w:r>
      <w:r w:rsidR="68330166" w:rsidRPr="2F953736">
        <w:rPr>
          <w:rFonts w:cs="Arial"/>
        </w:rPr>
        <w:t xml:space="preserve">and to reflect the </w:t>
      </w:r>
      <w:r w:rsidR="002B18AB">
        <w:rPr>
          <w:rFonts w:cs="Arial"/>
        </w:rPr>
        <w:t>live GFA reporting system</w:t>
      </w:r>
      <w:r w:rsidR="0E0769FC" w:rsidRPr="2F953736">
        <w:rPr>
          <w:rFonts w:cs="Arial"/>
        </w:rPr>
        <w:t xml:space="preserve"> maintained by the </w:t>
      </w:r>
      <w:r w:rsidR="00D3721C">
        <w:rPr>
          <w:rFonts w:cs="Arial"/>
        </w:rPr>
        <w:t>Supplier</w:t>
      </w:r>
      <w:r w:rsidR="497B5CFC" w:rsidRPr="2F953736">
        <w:rPr>
          <w:rFonts w:cs="Arial"/>
        </w:rPr>
        <w:t xml:space="preserve"> on a</w:t>
      </w:r>
      <w:r w:rsidR="12DAA7FA" w:rsidRPr="2F953736">
        <w:rPr>
          <w:rFonts w:cs="Arial"/>
        </w:rPr>
        <w:t>t</w:t>
      </w:r>
      <w:r w:rsidR="497B5CFC" w:rsidRPr="2F953736">
        <w:rPr>
          <w:rFonts w:cs="Arial"/>
        </w:rPr>
        <w:t xml:space="preserve"> least an annual basis</w:t>
      </w:r>
      <w:r w:rsidR="6133F1EB" w:rsidRPr="2F953736">
        <w:rPr>
          <w:rFonts w:cs="Arial"/>
        </w:rPr>
        <w:t xml:space="preserve">.  </w:t>
      </w:r>
      <w:bookmarkEnd w:id="239"/>
    </w:p>
    <w:p w14:paraId="74B14D07" w14:textId="22FAD038" w:rsidR="00CE4CCB" w:rsidRPr="00BC7E13" w:rsidRDefault="00CE4CCB" w:rsidP="00884C95">
      <w:pPr>
        <w:pStyle w:val="MCoE-Section111"/>
        <w:ind w:left="1560" w:hanging="851"/>
        <w:jc w:val="left"/>
        <w:outlineLvl w:val="9"/>
        <w:rPr>
          <w:rFonts w:cs="Arial"/>
          <w:szCs w:val="22"/>
        </w:rPr>
      </w:pPr>
      <w:bookmarkStart w:id="240" w:name="_Ref508279768"/>
      <w:r w:rsidRPr="00BC7E13">
        <w:rPr>
          <w:rFonts w:cs="Arial"/>
          <w:szCs w:val="22"/>
        </w:rPr>
        <w:t xml:space="preserve">The Authority shall have no liability to the </w:t>
      </w:r>
      <w:r w:rsidR="00D3721C">
        <w:rPr>
          <w:rFonts w:cs="Arial"/>
          <w:szCs w:val="22"/>
        </w:rPr>
        <w:t>Supplier</w:t>
      </w:r>
      <w:r w:rsidRPr="00BC7E13">
        <w:rPr>
          <w:rFonts w:cs="Arial"/>
          <w:szCs w:val="22"/>
        </w:rPr>
        <w:t xml:space="preserve"> if, when the GFA are made available or offered to be made available on the agreed date, the </w:t>
      </w:r>
      <w:r w:rsidR="00D3721C">
        <w:rPr>
          <w:rFonts w:cs="Arial"/>
          <w:szCs w:val="22"/>
        </w:rPr>
        <w:t>Supplier</w:t>
      </w:r>
      <w:r w:rsidRPr="00BC7E13">
        <w:rPr>
          <w:rFonts w:cs="Arial"/>
          <w:szCs w:val="22"/>
        </w:rPr>
        <w:t xml:space="preserve"> fails to make use of them.</w:t>
      </w:r>
      <w:bookmarkEnd w:id="240"/>
      <w:r w:rsidRPr="00BC7E13">
        <w:rPr>
          <w:rFonts w:cs="Arial"/>
          <w:szCs w:val="22"/>
        </w:rPr>
        <w:t xml:space="preserve">  </w:t>
      </w:r>
    </w:p>
    <w:p w14:paraId="5D2E1380" w14:textId="46799944" w:rsidR="00CE4CCB" w:rsidRPr="00BC7E13" w:rsidRDefault="6133F1EB" w:rsidP="00884C95">
      <w:pPr>
        <w:pStyle w:val="MCoE-Section111"/>
        <w:ind w:left="1560" w:hanging="851"/>
        <w:jc w:val="left"/>
        <w:outlineLvl w:val="9"/>
        <w:rPr>
          <w:rFonts w:cs="Arial"/>
          <w:szCs w:val="22"/>
        </w:rPr>
      </w:pPr>
      <w:r w:rsidRPr="2F953736">
        <w:rPr>
          <w:rFonts w:cs="Arial"/>
        </w:rPr>
        <w:t xml:space="preserve">The </w:t>
      </w:r>
      <w:r w:rsidR="00D3721C">
        <w:rPr>
          <w:rFonts w:cs="Arial"/>
        </w:rPr>
        <w:t>Supplier</w:t>
      </w:r>
      <w:r w:rsidRPr="2F953736">
        <w:rPr>
          <w:rFonts w:cs="Arial"/>
        </w:rPr>
        <w:t xml:space="preserve"> shall comply with the instructions of the Authority regarding any GFA issued to it for the purpose of the </w:t>
      </w:r>
      <w:r w:rsidRPr="00147C7F">
        <w:rPr>
          <w:rFonts w:cs="Arial"/>
          <w:szCs w:val="22"/>
        </w:rPr>
        <w:t>Agreement</w:t>
      </w:r>
      <w:r w:rsidRPr="2F953736">
        <w:rPr>
          <w:rFonts w:cs="Arial"/>
        </w:rPr>
        <w:t xml:space="preserve"> and shall be responsible for the safe custody of the GFA while in its possession or the possession of a </w:t>
      </w:r>
      <w:r w:rsidR="00D3721C">
        <w:rPr>
          <w:rFonts w:cs="Arial"/>
        </w:rPr>
        <w:t>Supplier</w:t>
      </w:r>
      <w:r w:rsidRPr="2F953736">
        <w:rPr>
          <w:rFonts w:cs="Arial"/>
        </w:rPr>
        <w:t xml:space="preserve"> Related Party. The </w:t>
      </w:r>
      <w:r w:rsidR="00D3721C">
        <w:rPr>
          <w:rFonts w:cs="Arial"/>
        </w:rPr>
        <w:t>Supplier</w:t>
      </w:r>
      <w:r w:rsidRPr="2F953736">
        <w:rPr>
          <w:rFonts w:cs="Arial"/>
        </w:rPr>
        <w:t xml:space="preserve"> shall observe any accounting instructions issued to it by the Authority (see also </w:t>
      </w:r>
      <w:r w:rsidRPr="00786037">
        <w:rPr>
          <w:rFonts w:cs="Arial"/>
        </w:rPr>
        <w:t>DEF STAN 05-099).</w:t>
      </w:r>
    </w:p>
    <w:p w14:paraId="4BAF09B7" w14:textId="06A9E125" w:rsidR="00CE4CCB" w:rsidRPr="00BC7E13" w:rsidRDefault="6133F1EB" w:rsidP="00884C95">
      <w:pPr>
        <w:pStyle w:val="MCoE-Section111"/>
        <w:ind w:left="1560" w:hanging="851"/>
        <w:jc w:val="left"/>
        <w:outlineLvl w:val="9"/>
        <w:rPr>
          <w:rFonts w:cs="Arial"/>
          <w:szCs w:val="22"/>
        </w:rPr>
      </w:pPr>
      <w:r w:rsidRPr="2F953736">
        <w:rPr>
          <w:rFonts w:cs="Arial"/>
        </w:rPr>
        <w:t xml:space="preserve">The </w:t>
      </w:r>
      <w:r w:rsidR="00D3721C">
        <w:rPr>
          <w:rFonts w:cs="Arial"/>
        </w:rPr>
        <w:t>Supplier</w:t>
      </w:r>
      <w:r w:rsidRPr="2F953736">
        <w:rPr>
          <w:rFonts w:cs="Arial"/>
        </w:rPr>
        <w:t xml:space="preserve"> shall not modify any GFA without the prior written agreement of the Authority.  If the </w:t>
      </w:r>
      <w:r w:rsidR="00D3721C">
        <w:rPr>
          <w:rFonts w:cs="Arial"/>
        </w:rPr>
        <w:t>Supplier</w:t>
      </w:r>
      <w:r w:rsidRPr="2F953736">
        <w:rPr>
          <w:rFonts w:cs="Arial"/>
        </w:rPr>
        <w:t xml:space="preserve"> has any doubt about the suitability of any item, or has proposals for design </w:t>
      </w:r>
      <w:r w:rsidRPr="00147C7F">
        <w:rPr>
          <w:rFonts w:cs="Arial"/>
          <w:szCs w:val="22"/>
        </w:rPr>
        <w:t>changes</w:t>
      </w:r>
      <w:r w:rsidRPr="2F953736">
        <w:rPr>
          <w:rFonts w:cs="Arial"/>
        </w:rPr>
        <w:t xml:space="preserve">, the </w:t>
      </w:r>
      <w:r w:rsidR="00D3721C">
        <w:rPr>
          <w:rFonts w:cs="Arial"/>
        </w:rPr>
        <w:t>Supplier</w:t>
      </w:r>
      <w:r w:rsidRPr="2F953736">
        <w:rPr>
          <w:rFonts w:cs="Arial"/>
        </w:rPr>
        <w:t xml:space="preserve"> shall promptly advise the Authority accordingly. The </w:t>
      </w:r>
      <w:r w:rsidR="00D3721C">
        <w:rPr>
          <w:rFonts w:cs="Arial"/>
        </w:rPr>
        <w:t>Supplier</w:t>
      </w:r>
      <w:r w:rsidRPr="2F953736">
        <w:rPr>
          <w:rFonts w:cs="Arial"/>
        </w:rPr>
        <w:t xml:space="preserve"> shall ensure that the design of the </w:t>
      </w:r>
      <w:r w:rsidRPr="2F953736">
        <w:rPr>
          <w:rFonts w:cs="Arial"/>
        </w:rPr>
        <w:lastRenderedPageBreak/>
        <w:t>installation using GFA is in accordance with the specific requirements of such GFA.</w:t>
      </w:r>
    </w:p>
    <w:p w14:paraId="68226A12" w14:textId="2D5242C5" w:rsidR="001A798D" w:rsidRDefault="00CE4CCB" w:rsidP="00884C95">
      <w:pPr>
        <w:pStyle w:val="MCoE-Section111"/>
        <w:ind w:left="1560" w:hanging="851"/>
        <w:jc w:val="left"/>
        <w:outlineLvl w:val="9"/>
        <w:rPr>
          <w:rFonts w:cs="Arial"/>
          <w:szCs w:val="22"/>
        </w:rPr>
      </w:pPr>
      <w:bookmarkStart w:id="241" w:name="_Ref508279814"/>
      <w:r w:rsidRPr="00BC7E13">
        <w:rPr>
          <w:rFonts w:cs="Arial"/>
          <w:szCs w:val="22"/>
        </w:rPr>
        <w:t xml:space="preserve">If </w:t>
      </w:r>
      <w:r w:rsidR="001A798D">
        <w:rPr>
          <w:rFonts w:cs="Arial"/>
          <w:szCs w:val="22"/>
        </w:rPr>
        <w:t xml:space="preserve">the </w:t>
      </w:r>
      <w:r w:rsidR="00D3721C">
        <w:rPr>
          <w:rFonts w:cs="Arial"/>
          <w:szCs w:val="22"/>
        </w:rPr>
        <w:t>Supplier</w:t>
      </w:r>
      <w:r w:rsidR="001A798D">
        <w:rPr>
          <w:rFonts w:cs="Arial"/>
          <w:szCs w:val="22"/>
        </w:rPr>
        <w:t xml:space="preserve"> notifies the Authority under clause</w:t>
      </w:r>
      <w:r w:rsidR="0063603C">
        <w:rPr>
          <w:rFonts w:cs="Arial"/>
          <w:szCs w:val="22"/>
        </w:rPr>
        <w:t xml:space="preserve"> </w:t>
      </w:r>
      <w:r w:rsidR="00BC099B">
        <w:rPr>
          <w:rFonts w:cs="Arial"/>
          <w:szCs w:val="22"/>
          <w:highlight w:val="yellow"/>
        </w:rPr>
        <w:fldChar w:fldCharType="begin"/>
      </w:r>
      <w:r w:rsidR="00BC099B">
        <w:rPr>
          <w:rFonts w:cs="Arial"/>
          <w:szCs w:val="22"/>
        </w:rPr>
        <w:instrText xml:space="preserve"> REF _Ref131003445 \r \h </w:instrText>
      </w:r>
      <w:r w:rsidR="00BC099B">
        <w:rPr>
          <w:rFonts w:cs="Arial"/>
          <w:szCs w:val="22"/>
          <w:highlight w:val="yellow"/>
        </w:rPr>
      </w:r>
      <w:r w:rsidR="00BC099B">
        <w:rPr>
          <w:rFonts w:cs="Arial"/>
          <w:szCs w:val="22"/>
          <w:highlight w:val="yellow"/>
        </w:rPr>
        <w:fldChar w:fldCharType="separate"/>
      </w:r>
      <w:r w:rsidR="004B18CA">
        <w:rPr>
          <w:rFonts w:cs="Arial"/>
          <w:szCs w:val="22"/>
        </w:rPr>
        <w:t>38.1.2</w:t>
      </w:r>
      <w:r w:rsidR="00BC099B">
        <w:rPr>
          <w:rFonts w:cs="Arial"/>
          <w:szCs w:val="22"/>
          <w:highlight w:val="yellow"/>
        </w:rPr>
        <w:fldChar w:fldCharType="end"/>
      </w:r>
      <w:r w:rsidR="00DC5E87">
        <w:rPr>
          <w:rFonts w:cs="Arial"/>
          <w:szCs w:val="22"/>
        </w:rPr>
        <w:t xml:space="preserve"> </w:t>
      </w:r>
      <w:r w:rsidR="006652FF">
        <w:rPr>
          <w:rFonts w:cs="Arial"/>
          <w:szCs w:val="22"/>
        </w:rPr>
        <w:t>that the GFA is defective or deficient</w:t>
      </w:r>
      <w:r w:rsidR="00892878">
        <w:rPr>
          <w:rFonts w:cs="Arial"/>
          <w:szCs w:val="22"/>
        </w:rPr>
        <w:t>, the Authority shall</w:t>
      </w:r>
      <w:r w:rsidR="00675226">
        <w:rPr>
          <w:rFonts w:cs="Arial"/>
          <w:szCs w:val="22"/>
        </w:rPr>
        <w:t xml:space="preserve">, within a reasonable time, </w:t>
      </w:r>
      <w:r w:rsidR="00851585">
        <w:rPr>
          <w:rFonts w:cs="Arial"/>
          <w:szCs w:val="22"/>
        </w:rPr>
        <w:t>replace, re-issue or authorise repair of the relevant GFA</w:t>
      </w:r>
      <w:r w:rsidR="001D75A2">
        <w:rPr>
          <w:rFonts w:cs="Arial"/>
          <w:szCs w:val="22"/>
        </w:rPr>
        <w:t xml:space="preserve"> agreed to be defective of deficient an</w:t>
      </w:r>
      <w:r w:rsidR="001A0220">
        <w:rPr>
          <w:rFonts w:cs="Arial"/>
          <w:szCs w:val="22"/>
        </w:rPr>
        <w:t>d,</w:t>
      </w:r>
      <w:r w:rsidR="006B2753">
        <w:rPr>
          <w:rFonts w:cs="Arial"/>
          <w:szCs w:val="22"/>
        </w:rPr>
        <w:t xml:space="preserve"> </w:t>
      </w:r>
      <w:r w:rsidR="000E6C67">
        <w:rPr>
          <w:rFonts w:cs="Arial"/>
          <w:szCs w:val="22"/>
        </w:rPr>
        <w:t>if</w:t>
      </w:r>
      <w:r w:rsidR="00EC5FAE">
        <w:rPr>
          <w:rFonts w:cs="Arial"/>
          <w:szCs w:val="22"/>
        </w:rPr>
        <w:t xml:space="preserve"> </w:t>
      </w:r>
      <w:r w:rsidR="001A0220">
        <w:rPr>
          <w:rFonts w:cs="Arial"/>
          <w:szCs w:val="22"/>
        </w:rPr>
        <w:t xml:space="preserve">appropriate, the Authority shall also </w:t>
      </w:r>
      <w:r w:rsidR="00F01D34">
        <w:rPr>
          <w:rFonts w:cs="Arial"/>
          <w:szCs w:val="22"/>
        </w:rPr>
        <w:t xml:space="preserve">issue written instructions </w:t>
      </w:r>
      <w:r w:rsidR="009002D3">
        <w:rPr>
          <w:rFonts w:cs="Arial"/>
          <w:szCs w:val="22"/>
        </w:rPr>
        <w:t xml:space="preserve">for the return or disposal of the defective or deficient GFA. </w:t>
      </w:r>
    </w:p>
    <w:p w14:paraId="4E9C4CB2" w14:textId="236B7A21" w:rsidR="00CE4CCB" w:rsidRPr="00BC7E13" w:rsidRDefault="6133F1EB" w:rsidP="00884C95">
      <w:pPr>
        <w:pStyle w:val="MCoE-Section111"/>
        <w:ind w:left="1560" w:hanging="851"/>
        <w:jc w:val="left"/>
        <w:outlineLvl w:val="9"/>
        <w:rPr>
          <w:rFonts w:cs="Arial"/>
          <w:szCs w:val="22"/>
        </w:rPr>
      </w:pPr>
      <w:bookmarkStart w:id="242" w:name="_Ref131180503"/>
      <w:r w:rsidRPr="2F953736">
        <w:rPr>
          <w:rFonts w:cs="Arial"/>
        </w:rPr>
        <w:t xml:space="preserve">If either Party identifies that delivery of GFA may be delayed, the Parties shall work together to identify alternative solutions to mitigate the impact of any delay. If agreement is not reached and the GFA are subsequently delivered late, and such late delivery impacts upon the </w:t>
      </w:r>
      <w:r w:rsidRPr="00147C7F">
        <w:rPr>
          <w:rFonts w:cs="Arial"/>
          <w:szCs w:val="22"/>
        </w:rPr>
        <w:t>delivery</w:t>
      </w:r>
      <w:r w:rsidRPr="2F953736">
        <w:rPr>
          <w:rFonts w:cs="Arial"/>
        </w:rPr>
        <w:t xml:space="preserve"> of any Approved Tasking Order against agreed Milestones or </w:t>
      </w:r>
      <w:r w:rsidR="00AA707B">
        <w:rPr>
          <w:rFonts w:cs="Arial"/>
        </w:rPr>
        <w:t xml:space="preserve">Engaged </w:t>
      </w:r>
      <w:r w:rsidRPr="2F953736">
        <w:rPr>
          <w:rFonts w:cs="Arial"/>
        </w:rPr>
        <w:t>Personnel being able to perform the Services under a</w:t>
      </w:r>
      <w:r w:rsidR="00AA707B">
        <w:rPr>
          <w:rFonts w:cs="Arial"/>
        </w:rPr>
        <w:t>n Approved</w:t>
      </w:r>
      <w:r w:rsidRPr="2F953736">
        <w:rPr>
          <w:rFonts w:cs="Arial"/>
        </w:rPr>
        <w:t xml:space="preserve"> Tasking Order:</w:t>
      </w:r>
      <w:bookmarkEnd w:id="241"/>
      <w:bookmarkEnd w:id="242"/>
      <w:r w:rsidRPr="2F953736">
        <w:rPr>
          <w:rFonts w:cs="Arial"/>
        </w:rPr>
        <w:t xml:space="preserve"> </w:t>
      </w:r>
    </w:p>
    <w:p w14:paraId="5D3727AC" w14:textId="71B781ED" w:rsidR="00CE4CCB" w:rsidRPr="0080767E" w:rsidRDefault="6133F1EB" w:rsidP="00884C95">
      <w:pPr>
        <w:pStyle w:val="MCoE-Section111"/>
        <w:ind w:left="1560" w:hanging="851"/>
        <w:jc w:val="left"/>
        <w:outlineLvl w:val="9"/>
        <w:rPr>
          <w:rFonts w:cs="Arial"/>
          <w:szCs w:val="22"/>
        </w:rPr>
      </w:pPr>
      <w:r w:rsidRPr="2F953736">
        <w:rPr>
          <w:rFonts w:cs="Arial"/>
        </w:rPr>
        <w:t xml:space="preserve">the timeframes required for the delivery of such Approved Tasking Order </w:t>
      </w:r>
      <w:r w:rsidRPr="00147C7F">
        <w:rPr>
          <w:rFonts w:cs="Arial"/>
          <w:szCs w:val="22"/>
        </w:rPr>
        <w:t>shall</w:t>
      </w:r>
      <w:r w:rsidRPr="2F953736">
        <w:rPr>
          <w:rFonts w:cs="Arial"/>
        </w:rPr>
        <w:t xml:space="preserve"> be </w:t>
      </w:r>
      <w:r w:rsidR="1382729C" w:rsidRPr="2F953736">
        <w:rPr>
          <w:rFonts w:cs="Arial"/>
        </w:rPr>
        <w:t>adjusted accordingly</w:t>
      </w:r>
      <w:r w:rsidRPr="2F953736">
        <w:rPr>
          <w:rFonts w:cs="Arial"/>
        </w:rPr>
        <w:t xml:space="preserve"> by the number of Business Days of the delay</w:t>
      </w:r>
      <w:r w:rsidR="1382729C" w:rsidRPr="2F953736">
        <w:rPr>
          <w:rFonts w:cs="Arial"/>
        </w:rPr>
        <w:t>, so the duration remains the same</w:t>
      </w:r>
      <w:r w:rsidR="677ED609" w:rsidRPr="2F953736">
        <w:rPr>
          <w:rFonts w:cs="Arial"/>
        </w:rPr>
        <w:t xml:space="preserve">, and the </w:t>
      </w:r>
      <w:r w:rsidR="00AA707B">
        <w:rPr>
          <w:rFonts w:cs="Arial"/>
        </w:rPr>
        <w:t xml:space="preserve">Approved </w:t>
      </w:r>
      <w:r w:rsidR="677ED609" w:rsidRPr="2F953736">
        <w:rPr>
          <w:rFonts w:cs="Arial"/>
        </w:rPr>
        <w:t xml:space="preserve">Tasking Order </w:t>
      </w:r>
      <w:r w:rsidR="42BDEAC7" w:rsidRPr="2F953736">
        <w:rPr>
          <w:rFonts w:cs="Arial"/>
        </w:rPr>
        <w:t>shall reflect the adjusted dates.</w:t>
      </w:r>
    </w:p>
    <w:p w14:paraId="36D16B9E" w14:textId="3B98B0AE" w:rsidR="00CE4CCB" w:rsidRPr="0080767E" w:rsidRDefault="6133F1EB" w:rsidP="00884C95">
      <w:pPr>
        <w:pStyle w:val="MCoE-Section111"/>
        <w:ind w:left="1560" w:hanging="851"/>
        <w:jc w:val="left"/>
        <w:outlineLvl w:val="9"/>
        <w:rPr>
          <w:rFonts w:cs="Arial"/>
          <w:szCs w:val="22"/>
        </w:rPr>
      </w:pPr>
      <w:r w:rsidRPr="2F953736">
        <w:rPr>
          <w:rFonts w:cs="Arial"/>
        </w:rPr>
        <w:t xml:space="preserve">no additional amount shall be payable by way of compensation for any costs or </w:t>
      </w:r>
      <w:r w:rsidRPr="00147C7F">
        <w:rPr>
          <w:rFonts w:cs="Arial"/>
          <w:szCs w:val="22"/>
        </w:rPr>
        <w:t>expenses</w:t>
      </w:r>
      <w:r w:rsidRPr="2F953736">
        <w:rPr>
          <w:rFonts w:cs="Arial"/>
        </w:rPr>
        <w:t xml:space="preserve"> or losses suffered or incurred by the </w:t>
      </w:r>
      <w:r w:rsidR="00D3721C">
        <w:rPr>
          <w:rFonts w:cs="Arial"/>
        </w:rPr>
        <w:t>Supplier</w:t>
      </w:r>
      <w:r w:rsidRPr="2F953736">
        <w:rPr>
          <w:rFonts w:cs="Arial"/>
        </w:rPr>
        <w:t xml:space="preserve"> in respect of the delay.</w:t>
      </w:r>
    </w:p>
    <w:p w14:paraId="2C1F6203" w14:textId="6BBEC85E" w:rsidR="004A2823" w:rsidRDefault="00F54535" w:rsidP="00884C95">
      <w:pPr>
        <w:pStyle w:val="MCoE-Section111"/>
        <w:ind w:left="1560" w:hanging="851"/>
        <w:jc w:val="left"/>
        <w:outlineLvl w:val="9"/>
      </w:pPr>
      <w:r w:rsidRPr="005F7884">
        <w:rPr>
          <w:szCs w:val="22"/>
        </w:rPr>
        <w:t xml:space="preserve">The </w:t>
      </w:r>
      <w:r w:rsidR="00D3721C">
        <w:rPr>
          <w:szCs w:val="22"/>
        </w:rPr>
        <w:t>Supplier</w:t>
      </w:r>
      <w:r w:rsidRPr="005F7884">
        <w:rPr>
          <w:szCs w:val="22"/>
        </w:rPr>
        <w:t xml:space="preserve"> shall not be liable</w:t>
      </w:r>
      <w:r w:rsidR="004A2823" w:rsidRPr="005F7884">
        <w:rPr>
          <w:szCs w:val="22"/>
        </w:rPr>
        <w:t xml:space="preserve"> in respect of</w:t>
      </w:r>
      <w:r w:rsidR="004A2823">
        <w:t>:</w:t>
      </w:r>
    </w:p>
    <w:p w14:paraId="02B3EC56" w14:textId="4CE8D197" w:rsidR="004E690B" w:rsidRDefault="00D06ED6" w:rsidP="00884C95">
      <w:pPr>
        <w:pStyle w:val="MCoE-Section111"/>
        <w:numPr>
          <w:ilvl w:val="2"/>
          <w:numId w:val="72"/>
        </w:numPr>
        <w:jc w:val="left"/>
        <w:outlineLvl w:val="9"/>
        <w:rPr>
          <w:szCs w:val="22"/>
        </w:rPr>
      </w:pPr>
      <w:r w:rsidRPr="001A1377">
        <w:rPr>
          <w:rFonts w:cs="Arial"/>
        </w:rPr>
        <w:t>d</w:t>
      </w:r>
      <w:r w:rsidR="004E690B" w:rsidRPr="001A1377">
        <w:rPr>
          <w:rFonts w:cs="Arial"/>
        </w:rPr>
        <w:t>efects</w:t>
      </w:r>
      <w:r w:rsidR="004E690B">
        <w:rPr>
          <w:szCs w:val="22"/>
        </w:rPr>
        <w:t xml:space="preserve"> </w:t>
      </w:r>
      <w:r w:rsidR="00A367EB">
        <w:rPr>
          <w:szCs w:val="22"/>
        </w:rPr>
        <w:t>or deficiencies notified to the Authority in</w:t>
      </w:r>
      <w:r w:rsidR="00822D97">
        <w:rPr>
          <w:szCs w:val="22"/>
        </w:rPr>
        <w:t xml:space="preserve"> accordance with clause </w:t>
      </w:r>
      <w:r w:rsidR="00A363C9">
        <w:rPr>
          <w:szCs w:val="22"/>
        </w:rPr>
        <w:fldChar w:fldCharType="begin"/>
      </w:r>
      <w:r w:rsidR="00A363C9">
        <w:rPr>
          <w:szCs w:val="22"/>
        </w:rPr>
        <w:instrText xml:space="preserve"> REF _Ref131180428 \r \h </w:instrText>
      </w:r>
      <w:r w:rsidR="00A363C9">
        <w:rPr>
          <w:szCs w:val="22"/>
        </w:rPr>
      </w:r>
      <w:r w:rsidR="00A363C9">
        <w:rPr>
          <w:szCs w:val="22"/>
        </w:rPr>
        <w:fldChar w:fldCharType="separate"/>
      </w:r>
      <w:r w:rsidR="004B18CA">
        <w:rPr>
          <w:szCs w:val="22"/>
        </w:rPr>
        <w:t>38.1.2</w:t>
      </w:r>
      <w:r w:rsidR="00A363C9">
        <w:rPr>
          <w:szCs w:val="22"/>
        </w:rPr>
        <w:fldChar w:fldCharType="end"/>
      </w:r>
      <w:r w:rsidR="00234160">
        <w:rPr>
          <w:szCs w:val="22"/>
        </w:rPr>
        <w:t xml:space="preserve">or latent defects which the </w:t>
      </w:r>
      <w:r w:rsidR="00D3721C">
        <w:rPr>
          <w:szCs w:val="22"/>
        </w:rPr>
        <w:t>Supplier</w:t>
      </w:r>
      <w:r w:rsidR="00234160">
        <w:rPr>
          <w:szCs w:val="22"/>
        </w:rPr>
        <w:t xml:space="preserve"> can show could not reasonably have been discovered </w:t>
      </w:r>
      <w:r w:rsidR="00577551">
        <w:rPr>
          <w:szCs w:val="22"/>
        </w:rPr>
        <w:t xml:space="preserve">by means of the activities </w:t>
      </w:r>
      <w:r>
        <w:rPr>
          <w:szCs w:val="22"/>
        </w:rPr>
        <w:t xml:space="preserve">described at clause </w:t>
      </w:r>
      <w:r w:rsidR="00A363C9">
        <w:rPr>
          <w:szCs w:val="22"/>
        </w:rPr>
        <w:fldChar w:fldCharType="begin"/>
      </w:r>
      <w:r w:rsidR="00A363C9">
        <w:rPr>
          <w:szCs w:val="22"/>
        </w:rPr>
        <w:instrText xml:space="preserve"> REF _Ref131180428 \r \h </w:instrText>
      </w:r>
      <w:r w:rsidR="00A363C9">
        <w:rPr>
          <w:szCs w:val="22"/>
        </w:rPr>
      </w:r>
      <w:r w:rsidR="00A363C9">
        <w:rPr>
          <w:szCs w:val="22"/>
        </w:rPr>
        <w:fldChar w:fldCharType="separate"/>
      </w:r>
      <w:r w:rsidR="004B18CA">
        <w:rPr>
          <w:szCs w:val="22"/>
        </w:rPr>
        <w:t>38.1.2</w:t>
      </w:r>
      <w:r w:rsidR="00A363C9">
        <w:rPr>
          <w:szCs w:val="22"/>
        </w:rPr>
        <w:fldChar w:fldCharType="end"/>
      </w:r>
      <w:r>
        <w:rPr>
          <w:szCs w:val="22"/>
        </w:rPr>
        <w:t xml:space="preserve">. </w:t>
      </w:r>
    </w:p>
    <w:p w14:paraId="10A34A63" w14:textId="21AB8B69" w:rsidR="00D06ED6" w:rsidRDefault="005E7A3A" w:rsidP="00884C95">
      <w:pPr>
        <w:pStyle w:val="MCoE-Section111"/>
        <w:numPr>
          <w:ilvl w:val="2"/>
          <w:numId w:val="72"/>
        </w:numPr>
        <w:jc w:val="left"/>
        <w:outlineLvl w:val="9"/>
        <w:rPr>
          <w:szCs w:val="22"/>
        </w:rPr>
      </w:pPr>
      <w:r>
        <w:rPr>
          <w:szCs w:val="22"/>
        </w:rPr>
        <w:t xml:space="preserve">fair wear and tear in GFA resulting from its normal and proper use in the execution of the </w:t>
      </w:r>
      <w:r w:rsidRPr="001A1377">
        <w:rPr>
          <w:rFonts w:cs="Arial"/>
        </w:rPr>
        <w:t>Agreement</w:t>
      </w:r>
      <w:r>
        <w:rPr>
          <w:szCs w:val="22"/>
        </w:rPr>
        <w:t xml:space="preserve"> (or any Approved Tasking Order)</w:t>
      </w:r>
      <w:r w:rsidR="003942A0">
        <w:rPr>
          <w:szCs w:val="22"/>
        </w:rPr>
        <w:t xml:space="preserve"> except insofar as the deteroriation is contributed to by any misuse, lack of care or want of maintenance by the </w:t>
      </w:r>
      <w:r w:rsidR="00D3721C">
        <w:rPr>
          <w:szCs w:val="22"/>
        </w:rPr>
        <w:t>Supplier</w:t>
      </w:r>
      <w:r w:rsidR="003942A0">
        <w:rPr>
          <w:szCs w:val="22"/>
        </w:rPr>
        <w:t>.</w:t>
      </w:r>
    </w:p>
    <w:p w14:paraId="53DF56BE" w14:textId="78ECE45F" w:rsidR="00FC1B67" w:rsidRPr="005F7884" w:rsidRDefault="00FC1B67" w:rsidP="00884C95">
      <w:pPr>
        <w:pStyle w:val="MCoE-Section111"/>
        <w:numPr>
          <w:ilvl w:val="2"/>
          <w:numId w:val="72"/>
        </w:numPr>
        <w:jc w:val="left"/>
        <w:outlineLvl w:val="9"/>
        <w:rPr>
          <w:szCs w:val="22"/>
        </w:rPr>
      </w:pPr>
      <w:r>
        <w:rPr>
          <w:szCs w:val="22"/>
        </w:rPr>
        <w:t xml:space="preserve">GFA rendered unserviceable as a direct result of ordinary performance of the </w:t>
      </w:r>
      <w:r w:rsidRPr="001A1377">
        <w:rPr>
          <w:rFonts w:cs="Arial"/>
        </w:rPr>
        <w:t>Agreement</w:t>
      </w:r>
      <w:r>
        <w:rPr>
          <w:szCs w:val="22"/>
        </w:rPr>
        <w:t xml:space="preserve"> or Approved Tasking Order (as applicable).</w:t>
      </w:r>
    </w:p>
    <w:p w14:paraId="5B8F72FE" w14:textId="24C19036" w:rsidR="00473330" w:rsidRPr="005E024E" w:rsidRDefault="00F54535" w:rsidP="00A64DE1">
      <w:pPr>
        <w:pStyle w:val="Definition"/>
      </w:pPr>
      <w:r w:rsidRPr="00851B3B">
        <w:t xml:space="preserve"> </w:t>
      </w:r>
    </w:p>
    <w:p w14:paraId="1B1A4E1D" w14:textId="7139D292" w:rsidR="00CE4CCB" w:rsidRPr="00A363C9" w:rsidRDefault="6133F1EB" w:rsidP="00884C95">
      <w:pPr>
        <w:pStyle w:val="MCoE-Section111"/>
        <w:ind w:left="1560" w:hanging="851"/>
        <w:jc w:val="left"/>
        <w:outlineLvl w:val="9"/>
        <w:rPr>
          <w:rFonts w:cs="Arial"/>
          <w:szCs w:val="22"/>
        </w:rPr>
      </w:pPr>
      <w:r w:rsidRPr="2F953736">
        <w:rPr>
          <w:rFonts w:cs="Arial"/>
        </w:rPr>
        <w:t xml:space="preserve">The </w:t>
      </w:r>
      <w:r w:rsidR="00D3721C">
        <w:rPr>
          <w:rFonts w:cs="Arial"/>
        </w:rPr>
        <w:t>Supplier</w:t>
      </w:r>
      <w:r w:rsidRPr="2F953736">
        <w:rPr>
          <w:rFonts w:cs="Arial"/>
        </w:rPr>
        <w:t xml:space="preserve"> shall use reasonable endeavours to minimise any impact on its performance and minimise additional costs payable under Clause </w:t>
      </w:r>
      <w:r w:rsidR="003A26EB">
        <w:rPr>
          <w:rFonts w:cs="Arial"/>
        </w:rPr>
        <w:fldChar w:fldCharType="begin"/>
      </w:r>
      <w:r w:rsidR="003A26EB">
        <w:rPr>
          <w:rFonts w:cs="Arial"/>
        </w:rPr>
        <w:instrText xml:space="preserve"> REF _Ref131180503 \r \h </w:instrText>
      </w:r>
      <w:r w:rsidR="003A26EB">
        <w:rPr>
          <w:rFonts w:cs="Arial"/>
        </w:rPr>
      </w:r>
      <w:r w:rsidR="003A26EB">
        <w:rPr>
          <w:rFonts w:cs="Arial"/>
        </w:rPr>
        <w:fldChar w:fldCharType="separate"/>
      </w:r>
      <w:r w:rsidR="004B18CA">
        <w:rPr>
          <w:rFonts w:cs="Arial"/>
        </w:rPr>
        <w:t>38.1.9</w:t>
      </w:r>
      <w:r w:rsidR="003A26EB">
        <w:rPr>
          <w:rFonts w:cs="Arial"/>
        </w:rPr>
        <w:fldChar w:fldCharType="end"/>
      </w:r>
      <w:r w:rsidRPr="00A363C9">
        <w:rPr>
          <w:rFonts w:cs="Arial"/>
        </w:rPr>
        <w:t>.</w:t>
      </w:r>
    </w:p>
    <w:p w14:paraId="0E21955E" w14:textId="795BA33F" w:rsidR="0075685E" w:rsidRDefault="6133F1EB" w:rsidP="00884C95">
      <w:pPr>
        <w:pStyle w:val="MCoE-Section111"/>
        <w:ind w:left="1560" w:hanging="851"/>
        <w:jc w:val="left"/>
        <w:outlineLvl w:val="9"/>
        <w:rPr>
          <w:rFonts w:cs="Arial"/>
          <w:szCs w:val="22"/>
        </w:rPr>
      </w:pPr>
      <w:r w:rsidRPr="2F953736">
        <w:rPr>
          <w:rFonts w:cs="Arial"/>
        </w:rPr>
        <w:t xml:space="preserve">The </w:t>
      </w:r>
      <w:r w:rsidR="00D3721C">
        <w:rPr>
          <w:rFonts w:cs="Arial"/>
        </w:rPr>
        <w:t>Supplier</w:t>
      </w:r>
      <w:r w:rsidRPr="2F953736">
        <w:rPr>
          <w:rFonts w:cs="Arial"/>
        </w:rPr>
        <w:t xml:space="preserve"> shall take such steps as may be reasonably necessary to ensure that it has brought to the attention of all Sub-contractors and any other persons dealing with any GFA that the </w:t>
      </w:r>
      <w:r w:rsidRPr="00147C7F">
        <w:rPr>
          <w:rFonts w:cs="Arial"/>
          <w:szCs w:val="22"/>
        </w:rPr>
        <w:t>Authority</w:t>
      </w:r>
      <w:r w:rsidRPr="2F953736">
        <w:rPr>
          <w:rFonts w:cs="Arial"/>
        </w:rPr>
        <w:t xml:space="preserve"> is the owner of the GFA</w:t>
      </w:r>
      <w:r w:rsidR="04F3943E" w:rsidRPr="2F953736">
        <w:rPr>
          <w:rFonts w:cs="Arial"/>
        </w:rPr>
        <w:t xml:space="preserve"> and that the GFA </w:t>
      </w:r>
      <w:r w:rsidR="04F3943E" w:rsidRPr="005F7884">
        <w:rPr>
          <w:rFonts w:eastAsia="Arial" w:cs="Arial"/>
        </w:rPr>
        <w:t>shall only be used in the execution of the Agreement and for no other purpose, without the prior approval in writing of the Authority</w:t>
      </w:r>
      <w:r w:rsidRPr="2F953736">
        <w:rPr>
          <w:rFonts w:cs="Arial"/>
        </w:rPr>
        <w:t xml:space="preserve">. </w:t>
      </w:r>
    </w:p>
    <w:p w14:paraId="18174B68" w14:textId="56356982" w:rsidR="002463A0" w:rsidRPr="002463A0" w:rsidRDefault="002463A0" w:rsidP="00884C95">
      <w:pPr>
        <w:pStyle w:val="MCoE-Section111"/>
        <w:ind w:left="1560" w:hanging="851"/>
        <w:jc w:val="left"/>
        <w:outlineLvl w:val="9"/>
        <w:rPr>
          <w:rFonts w:cs="Arial"/>
          <w:szCs w:val="22"/>
        </w:rPr>
      </w:pPr>
      <w:r w:rsidRPr="002463A0">
        <w:rPr>
          <w:rFonts w:eastAsia="Arial" w:cs="Arial"/>
          <w:szCs w:val="22"/>
        </w:rPr>
        <w:lastRenderedPageBreak/>
        <w:t xml:space="preserve">Neither the </w:t>
      </w:r>
      <w:r w:rsidR="00D3721C">
        <w:rPr>
          <w:rFonts w:eastAsia="Arial" w:cs="Arial"/>
          <w:szCs w:val="22"/>
        </w:rPr>
        <w:t>Supplier</w:t>
      </w:r>
      <w:r w:rsidRPr="002463A0">
        <w:rPr>
          <w:rFonts w:eastAsia="Arial" w:cs="Arial"/>
          <w:szCs w:val="22"/>
        </w:rPr>
        <w:t xml:space="preserve">, nor any Sub-contractor, nor any Third </w:t>
      </w:r>
      <w:r w:rsidRPr="00147C7F">
        <w:rPr>
          <w:rFonts w:cs="Arial"/>
          <w:szCs w:val="22"/>
        </w:rPr>
        <w:t>Party</w:t>
      </w:r>
      <w:r w:rsidRPr="002463A0">
        <w:rPr>
          <w:rFonts w:eastAsia="Arial" w:cs="Arial"/>
          <w:szCs w:val="22"/>
        </w:rPr>
        <w:t xml:space="preserve">, shall have a lien on GFA, for any sum due to the </w:t>
      </w:r>
      <w:r w:rsidR="00D3721C">
        <w:rPr>
          <w:rFonts w:eastAsia="Arial" w:cs="Arial"/>
          <w:szCs w:val="22"/>
        </w:rPr>
        <w:t>Supplier</w:t>
      </w:r>
      <w:r w:rsidRPr="002463A0">
        <w:rPr>
          <w:rFonts w:eastAsia="Arial" w:cs="Arial"/>
          <w:szCs w:val="22"/>
        </w:rPr>
        <w:t xml:space="preserve">, Sub-contractor or any Third Party, and the </w:t>
      </w:r>
      <w:r w:rsidR="00D3721C">
        <w:rPr>
          <w:rFonts w:eastAsia="Arial" w:cs="Arial"/>
          <w:szCs w:val="22"/>
        </w:rPr>
        <w:t>Supplier</w:t>
      </w:r>
      <w:r w:rsidRPr="002463A0">
        <w:rPr>
          <w:rFonts w:eastAsia="Arial" w:cs="Arial"/>
          <w:szCs w:val="22"/>
        </w:rPr>
        <w:t xml:space="preserve"> shall take all such steps as may be necessary to ensure that the title of the Authority, and the exclusion of any such lien, are brought to the notice of all Sub-contractors and other persons dealing with any GFA.</w:t>
      </w:r>
    </w:p>
    <w:p w14:paraId="5B336D79" w14:textId="3905E2A8"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notify the Authority of any attempts by a Third Party to secure a lien or rights of a similar kind on any GFA. The </w:t>
      </w:r>
      <w:r w:rsidR="00D3721C">
        <w:rPr>
          <w:rFonts w:cs="Arial"/>
          <w:szCs w:val="22"/>
        </w:rPr>
        <w:t>Supplier</w:t>
      </w:r>
      <w:r w:rsidRPr="00BC7E13">
        <w:rPr>
          <w:rFonts w:cs="Arial"/>
          <w:szCs w:val="22"/>
        </w:rPr>
        <w:t xml:space="preserve"> shall concurrently notify the Third Party that the Authority is the owner of the GFA. </w:t>
      </w:r>
    </w:p>
    <w:p w14:paraId="77DB017F" w14:textId="31D52212"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provide reasonable access to any GFA issued under the Agreement for inspection by the Authority.  </w:t>
      </w:r>
    </w:p>
    <w:p w14:paraId="27D56CAF" w14:textId="323DFEF6" w:rsidR="00CE4CCB" w:rsidRPr="00BC7E13" w:rsidRDefault="00CE4CCB" w:rsidP="00884C95">
      <w:pPr>
        <w:pStyle w:val="MCoE-Section111"/>
        <w:ind w:left="1560" w:hanging="851"/>
        <w:jc w:val="left"/>
        <w:outlineLvl w:val="9"/>
        <w:rPr>
          <w:rFonts w:cs="Arial"/>
          <w:szCs w:val="22"/>
        </w:rPr>
      </w:pPr>
      <w:bookmarkStart w:id="243" w:name="_Ref508279885"/>
      <w:r w:rsidRPr="00BC7E13">
        <w:rPr>
          <w:rFonts w:cs="Arial"/>
          <w:szCs w:val="22"/>
        </w:rPr>
        <w:t xml:space="preserve">The </w:t>
      </w:r>
      <w:r w:rsidR="00D3721C">
        <w:rPr>
          <w:rFonts w:cs="Arial"/>
          <w:szCs w:val="22"/>
        </w:rPr>
        <w:t>Supplier</w:t>
      </w:r>
      <w:r w:rsidRPr="00BC7E13">
        <w:rPr>
          <w:rFonts w:cs="Arial"/>
          <w:szCs w:val="22"/>
        </w:rPr>
        <w:t xml:space="preserve"> shall return any GFA in accordance with the dates and requirements set out </w:t>
      </w:r>
      <w:r w:rsidR="00697670" w:rsidRPr="00BC7E13">
        <w:rPr>
          <w:rFonts w:cs="Arial"/>
          <w:szCs w:val="22"/>
        </w:rPr>
        <w:t>within</w:t>
      </w:r>
      <w:r w:rsidRPr="00BC7E13">
        <w:rPr>
          <w:rFonts w:cs="Arial"/>
          <w:szCs w:val="22"/>
        </w:rPr>
        <w:t xml:space="preserve"> Schedule</w:t>
      </w:r>
      <w:r w:rsidR="0082355E" w:rsidRPr="00BC7E13">
        <w:rPr>
          <w:rFonts w:cs="Arial"/>
          <w:szCs w:val="22"/>
        </w:rPr>
        <w:t xml:space="preserve"> P</w:t>
      </w:r>
      <w:r w:rsidRPr="00BC7E13">
        <w:rPr>
          <w:rFonts w:cs="Arial"/>
          <w:szCs w:val="22"/>
        </w:rPr>
        <w:t xml:space="preserve"> (</w:t>
      </w:r>
      <w:r w:rsidR="003B04FC" w:rsidRPr="00BC7E13">
        <w:rPr>
          <w:rFonts w:cs="Arial"/>
          <w:i/>
          <w:szCs w:val="22"/>
        </w:rPr>
        <w:t>GFX</w:t>
      </w:r>
      <w:r w:rsidRPr="00BC7E13">
        <w:rPr>
          <w:rFonts w:cs="Arial"/>
          <w:szCs w:val="22"/>
        </w:rPr>
        <w:t>) or as set ou</w:t>
      </w:r>
      <w:r w:rsidR="00B97473" w:rsidRPr="00BC7E13">
        <w:rPr>
          <w:rFonts w:cs="Arial"/>
          <w:szCs w:val="22"/>
        </w:rPr>
        <w:t>t in the Approved Tasking Order</w:t>
      </w:r>
      <w:r w:rsidRPr="00BC7E13">
        <w:rPr>
          <w:rFonts w:cs="Arial"/>
          <w:szCs w:val="22"/>
        </w:rPr>
        <w:t xml:space="preserve"> </w:t>
      </w:r>
      <w:r w:rsidR="004A3C10">
        <w:rPr>
          <w:rFonts w:cs="Arial"/>
          <w:szCs w:val="22"/>
        </w:rPr>
        <w:t xml:space="preserve">or </w:t>
      </w:r>
      <w:r w:rsidRPr="00BC7E13">
        <w:rPr>
          <w:rFonts w:cs="Arial"/>
          <w:szCs w:val="22"/>
        </w:rPr>
        <w:t xml:space="preserve">as </w:t>
      </w:r>
      <w:r w:rsidR="004A3C10">
        <w:rPr>
          <w:rFonts w:cs="Arial"/>
          <w:szCs w:val="22"/>
        </w:rPr>
        <w:t xml:space="preserve">set out in the </w:t>
      </w:r>
      <w:r w:rsidR="004A202B">
        <w:rPr>
          <w:rFonts w:cs="Arial"/>
          <w:szCs w:val="22"/>
        </w:rPr>
        <w:t>live GFA reporting system</w:t>
      </w:r>
      <w:r w:rsidR="004A3C10">
        <w:rPr>
          <w:rFonts w:cs="Arial"/>
          <w:szCs w:val="22"/>
        </w:rPr>
        <w:t xml:space="preserve"> </w:t>
      </w:r>
      <w:r w:rsidRPr="00BC7E13">
        <w:rPr>
          <w:rFonts w:cs="Arial"/>
          <w:szCs w:val="22"/>
        </w:rPr>
        <w:t xml:space="preserve">(as applicable). If the </w:t>
      </w:r>
      <w:r w:rsidR="00D3721C">
        <w:rPr>
          <w:rFonts w:cs="Arial"/>
          <w:szCs w:val="22"/>
        </w:rPr>
        <w:t>Supplier</w:t>
      </w:r>
      <w:r w:rsidRPr="00BC7E13">
        <w:rPr>
          <w:rFonts w:cs="Arial"/>
          <w:szCs w:val="22"/>
        </w:rPr>
        <w:t xml:space="preserve"> fails to return any GFA within two (2) Business Days of the required date, the Authority may withhold a sum from the final payment due under the Approved Tasking Order equivalent to the value of such GFA.</w:t>
      </w:r>
      <w:bookmarkEnd w:id="243"/>
      <w:r w:rsidRPr="00BC7E13">
        <w:rPr>
          <w:rFonts w:cs="Arial"/>
          <w:szCs w:val="22"/>
        </w:rPr>
        <w:t xml:space="preserve"> </w:t>
      </w:r>
    </w:p>
    <w:p w14:paraId="5660B0AE" w14:textId="186C1638" w:rsidR="003E676C" w:rsidRPr="00BC7E13" w:rsidRDefault="00CE4CCB" w:rsidP="00884C95">
      <w:pPr>
        <w:pStyle w:val="MCoE-Section111"/>
        <w:ind w:left="1560" w:hanging="851"/>
        <w:jc w:val="left"/>
        <w:outlineLvl w:val="9"/>
        <w:rPr>
          <w:rFonts w:cs="Arial"/>
          <w:szCs w:val="22"/>
        </w:rPr>
      </w:pPr>
      <w:r w:rsidRPr="00BC7E13">
        <w:rPr>
          <w:rFonts w:cs="Arial"/>
          <w:szCs w:val="22"/>
        </w:rPr>
        <w:t xml:space="preserve">This Clause </w:t>
      </w:r>
      <w:r w:rsidR="0011567F" w:rsidRPr="00BC7E13">
        <w:rPr>
          <w:rFonts w:cs="Arial"/>
          <w:szCs w:val="22"/>
        </w:rPr>
        <w:fldChar w:fldCharType="begin"/>
      </w:r>
      <w:r w:rsidR="0011567F" w:rsidRPr="00BC7E13">
        <w:rPr>
          <w:rFonts w:cs="Arial"/>
          <w:szCs w:val="22"/>
        </w:rPr>
        <w:instrText xml:space="preserve"> REF _Ref508279849 \w \h </w:instrText>
      </w:r>
      <w:r w:rsidR="00256458" w:rsidRPr="00BC7E13">
        <w:rPr>
          <w:rFonts w:cs="Arial"/>
          <w:szCs w:val="22"/>
        </w:rPr>
        <w:instrText xml:space="preserve"> \* MERGEFORMAT </w:instrText>
      </w:r>
      <w:r w:rsidR="0011567F" w:rsidRPr="00BC7E13">
        <w:rPr>
          <w:rFonts w:cs="Arial"/>
          <w:szCs w:val="22"/>
        </w:rPr>
      </w:r>
      <w:r w:rsidR="0011567F" w:rsidRPr="00BC7E13">
        <w:rPr>
          <w:rFonts w:cs="Arial"/>
          <w:szCs w:val="22"/>
        </w:rPr>
        <w:fldChar w:fldCharType="separate"/>
      </w:r>
      <w:r w:rsidR="004B18CA">
        <w:rPr>
          <w:rFonts w:cs="Arial"/>
          <w:szCs w:val="22"/>
        </w:rPr>
        <w:t>38</w:t>
      </w:r>
      <w:r w:rsidR="0011567F" w:rsidRPr="00BC7E13">
        <w:rPr>
          <w:rFonts w:cs="Arial"/>
          <w:szCs w:val="22"/>
        </w:rPr>
        <w:fldChar w:fldCharType="end"/>
      </w:r>
      <w:r w:rsidRPr="00BC7E13">
        <w:rPr>
          <w:rFonts w:cs="Arial"/>
          <w:szCs w:val="22"/>
        </w:rPr>
        <w:t xml:space="preserve"> (Government Furnished Assets) is without prejudice to the </w:t>
      </w:r>
      <w:r w:rsidR="00D3721C">
        <w:rPr>
          <w:rFonts w:cs="Arial"/>
          <w:szCs w:val="22"/>
        </w:rPr>
        <w:t>Supplier</w:t>
      </w:r>
      <w:r w:rsidR="00F15B34">
        <w:rPr>
          <w:rFonts w:cs="Arial"/>
          <w:szCs w:val="22"/>
        </w:rPr>
        <w:t>’</w:t>
      </w:r>
      <w:r w:rsidRPr="00BC7E13">
        <w:rPr>
          <w:rFonts w:cs="Arial"/>
          <w:szCs w:val="22"/>
        </w:rPr>
        <w:t xml:space="preserve">s obligations under Clause </w:t>
      </w:r>
      <w:r w:rsidR="0011567F" w:rsidRPr="00BC7E13">
        <w:rPr>
          <w:rFonts w:cs="Arial"/>
          <w:szCs w:val="22"/>
        </w:rPr>
        <w:fldChar w:fldCharType="begin"/>
      </w:r>
      <w:r w:rsidR="0011567F" w:rsidRPr="00BC7E13">
        <w:rPr>
          <w:rFonts w:cs="Arial"/>
          <w:szCs w:val="22"/>
        </w:rPr>
        <w:instrText xml:space="preserve"> REF _Ref508279870 \w \h </w:instrText>
      </w:r>
      <w:r w:rsidR="00256458" w:rsidRPr="00BC7E13">
        <w:rPr>
          <w:rFonts w:cs="Arial"/>
          <w:szCs w:val="22"/>
        </w:rPr>
        <w:instrText xml:space="preserve"> \* MERGEFORMAT </w:instrText>
      </w:r>
      <w:r w:rsidR="0011567F" w:rsidRPr="00BC7E13">
        <w:rPr>
          <w:rFonts w:cs="Arial"/>
          <w:szCs w:val="22"/>
        </w:rPr>
      </w:r>
      <w:r w:rsidR="0011567F" w:rsidRPr="00BC7E13">
        <w:rPr>
          <w:rFonts w:cs="Arial"/>
          <w:szCs w:val="22"/>
        </w:rPr>
        <w:fldChar w:fldCharType="separate"/>
      </w:r>
      <w:r w:rsidR="004B18CA">
        <w:rPr>
          <w:rFonts w:cs="Arial"/>
          <w:szCs w:val="22"/>
        </w:rPr>
        <w:t>66</w:t>
      </w:r>
      <w:r w:rsidR="0011567F" w:rsidRPr="00BC7E13">
        <w:rPr>
          <w:rFonts w:cs="Arial"/>
          <w:szCs w:val="22"/>
        </w:rPr>
        <w:fldChar w:fldCharType="end"/>
      </w:r>
      <w:r w:rsidRPr="00BC7E13">
        <w:rPr>
          <w:rFonts w:cs="Arial"/>
          <w:szCs w:val="22"/>
        </w:rPr>
        <w:t xml:space="preserve"> (Protection of Information).</w:t>
      </w:r>
    </w:p>
    <w:p w14:paraId="2E12C257" w14:textId="28593052"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w:t>
      </w:r>
    </w:p>
    <w:p w14:paraId="20B64C10" w14:textId="009F72AA" w:rsidR="00CE4CCB" w:rsidRPr="0080767E" w:rsidRDefault="6133F1EB" w:rsidP="00884C95">
      <w:pPr>
        <w:pStyle w:val="DefinitionLevel1"/>
        <w:numPr>
          <w:ilvl w:val="0"/>
          <w:numId w:val="73"/>
        </w:numPr>
        <w:tabs>
          <w:tab w:val="clear" w:pos="2977"/>
        </w:tabs>
        <w:rPr>
          <w:rFonts w:cs="Arial"/>
          <w:szCs w:val="22"/>
        </w:rPr>
      </w:pPr>
      <w:r w:rsidRPr="2F953736">
        <w:rPr>
          <w:rFonts w:cs="Arial"/>
        </w:rPr>
        <w:t xml:space="preserve">observe the terms and conditions required by the Authority from time to time regarding any GFA made available to the </w:t>
      </w:r>
      <w:r w:rsidR="00D3721C">
        <w:rPr>
          <w:rFonts w:cs="Arial"/>
        </w:rPr>
        <w:t>Supplier</w:t>
      </w:r>
      <w:r w:rsidRPr="2F953736">
        <w:rPr>
          <w:rFonts w:cs="Arial"/>
        </w:rPr>
        <w:t>; and</w:t>
      </w:r>
    </w:p>
    <w:p w14:paraId="39DAA1ED" w14:textId="7AE156D7" w:rsidR="005F2298" w:rsidRPr="005F2298" w:rsidRDefault="6133F1EB" w:rsidP="00884C95">
      <w:pPr>
        <w:pStyle w:val="DefinitionLevel1"/>
        <w:numPr>
          <w:ilvl w:val="0"/>
          <w:numId w:val="73"/>
        </w:numPr>
        <w:tabs>
          <w:tab w:val="clear" w:pos="2977"/>
        </w:tabs>
        <w:rPr>
          <w:rFonts w:cs="Arial"/>
          <w:b/>
        </w:rPr>
      </w:pPr>
      <w:r w:rsidRPr="2F953736">
        <w:rPr>
          <w:rFonts w:cs="Arial"/>
        </w:rPr>
        <w:t xml:space="preserve">without limiting </w:t>
      </w:r>
      <w:r w:rsidR="41FD9AB7" w:rsidRPr="2F953736">
        <w:rPr>
          <w:rFonts w:cs="Arial"/>
        </w:rPr>
        <w:t xml:space="preserve">Clause </w:t>
      </w:r>
      <w:r w:rsidR="0011567F" w:rsidRPr="2F953736">
        <w:rPr>
          <w:rFonts w:cs="Arial"/>
        </w:rPr>
        <w:fldChar w:fldCharType="begin"/>
      </w:r>
      <w:r w:rsidR="0011567F" w:rsidRPr="2F953736">
        <w:rPr>
          <w:rFonts w:cs="Arial"/>
        </w:rPr>
        <w:instrText xml:space="preserve"> REF _Ref508279885 \w \h  \* MERGEFORMAT </w:instrText>
      </w:r>
      <w:r w:rsidR="0011567F" w:rsidRPr="2F953736">
        <w:rPr>
          <w:rFonts w:cs="Arial"/>
        </w:rPr>
      </w:r>
      <w:r w:rsidR="0011567F" w:rsidRPr="2F953736">
        <w:rPr>
          <w:rFonts w:cs="Arial"/>
        </w:rPr>
        <w:fldChar w:fldCharType="separate"/>
      </w:r>
      <w:r w:rsidR="004B18CA">
        <w:rPr>
          <w:rFonts w:cs="Arial"/>
        </w:rPr>
        <w:t>38.1.18</w:t>
      </w:r>
      <w:r w:rsidR="0011567F" w:rsidRPr="2F953736">
        <w:rPr>
          <w:rFonts w:cs="Arial"/>
        </w:rPr>
        <w:fldChar w:fldCharType="end"/>
      </w:r>
      <w:r w:rsidRPr="2F953736">
        <w:rPr>
          <w:rFonts w:cs="Arial"/>
        </w:rPr>
        <w:t>, be responsible for the safe custody and due return of the GFA and shall be responsible for all loss or damage thereto until re-delivered to the Authority or disposed of in accordance with the Authority</w:t>
      </w:r>
      <w:r w:rsidR="42384BB3" w:rsidRPr="2F953736">
        <w:rPr>
          <w:rFonts w:cs="Arial"/>
        </w:rPr>
        <w:t>’</w:t>
      </w:r>
      <w:r w:rsidRPr="2F953736">
        <w:rPr>
          <w:rFonts w:cs="Arial"/>
        </w:rPr>
        <w:t>s instructions.</w:t>
      </w:r>
    </w:p>
    <w:p w14:paraId="2F3689E4" w14:textId="2CB5CF75" w:rsidR="68FC2DDD" w:rsidRDefault="68FC2DDD">
      <w:pPr>
        <w:pStyle w:val="Definition"/>
        <w:tabs>
          <w:tab w:val="clear" w:pos="2977"/>
        </w:tabs>
        <w:rPr>
          <w:rFonts w:cs="Arial"/>
          <w:b/>
        </w:rPr>
      </w:pPr>
    </w:p>
    <w:p w14:paraId="32046210" w14:textId="5EFB846D" w:rsidR="005F2298" w:rsidRDefault="009B462A" w:rsidP="00884C95">
      <w:pPr>
        <w:pStyle w:val="MCoE-Section10"/>
        <w:tabs>
          <w:tab w:val="clear" w:pos="845"/>
        </w:tabs>
        <w:spacing w:before="360" w:beforeAutospacing="0"/>
        <w:ind w:left="709"/>
        <w:rPr>
          <w:rFonts w:cs="Arial"/>
          <w:b w:val="0"/>
          <w:color w:val="FF0000"/>
        </w:rPr>
      </w:pPr>
      <w:bookmarkStart w:id="244" w:name="_Ref131182255"/>
      <w:bookmarkStart w:id="245" w:name="_Toc132732854"/>
      <w:r>
        <w:rPr>
          <w:rFonts w:cs="Arial"/>
        </w:rPr>
        <w:t>SUPPLIER’S</w:t>
      </w:r>
      <w:r w:rsidRPr="004B368C">
        <w:rPr>
          <w:rFonts w:cs="Arial"/>
        </w:rPr>
        <w:t xml:space="preserve"> </w:t>
      </w:r>
      <w:r w:rsidR="40605CCB" w:rsidRPr="004B368C">
        <w:rPr>
          <w:rFonts w:cs="Arial"/>
        </w:rPr>
        <w:t>Personnel at Government Establishments</w:t>
      </w:r>
      <w:bookmarkEnd w:id="244"/>
      <w:bookmarkEnd w:id="245"/>
    </w:p>
    <w:p w14:paraId="683E1E85" w14:textId="2B6EB23C" w:rsidR="0036214D" w:rsidRPr="003B1532" w:rsidRDefault="003B1532" w:rsidP="00884C95">
      <w:pPr>
        <w:pStyle w:val="MCoE-Section11"/>
        <w:tabs>
          <w:tab w:val="clear" w:pos="845"/>
        </w:tabs>
        <w:ind w:left="709"/>
        <w:jc w:val="left"/>
        <w:outlineLvl w:val="9"/>
        <w:rPr>
          <w:rFonts w:cs="Arial"/>
          <w:b/>
        </w:rPr>
      </w:pPr>
      <w:r>
        <w:t>The following general provisions apply:</w:t>
      </w:r>
    </w:p>
    <w:p w14:paraId="7C2D9E79" w14:textId="67882F26" w:rsidR="0036214D" w:rsidRDefault="005F2298" w:rsidP="00884C95">
      <w:pPr>
        <w:pStyle w:val="MCoE-Section111"/>
        <w:ind w:left="1560" w:hanging="851"/>
        <w:jc w:val="left"/>
        <w:outlineLvl w:val="9"/>
      </w:pPr>
      <w:r w:rsidRPr="003B1532">
        <w:rPr>
          <w:rFonts w:cs="Arial"/>
          <w:szCs w:val="22"/>
        </w:rPr>
        <w:t>The</w:t>
      </w:r>
      <w:r>
        <w:t xml:space="preserve"> </w:t>
      </w:r>
      <w:r w:rsidR="00B12ECD">
        <w:t>Authority</w:t>
      </w:r>
      <w:r>
        <w:t xml:space="preserve"> shall provide such available administrative and technical facilities for the </w:t>
      </w:r>
      <w:r w:rsidR="00284671">
        <w:t>Engaged Personnel</w:t>
      </w:r>
      <w:r>
        <w:t xml:space="preserve"> employed at Government Establishments for the purpose of the </w:t>
      </w:r>
      <w:r w:rsidR="00284671">
        <w:t xml:space="preserve">Agreement </w:t>
      </w:r>
      <w:r>
        <w:t xml:space="preserve">as may be necessary for the effective and economical discharge of work under the </w:t>
      </w:r>
      <w:r w:rsidR="00C676EC">
        <w:t>Agreement</w:t>
      </w:r>
      <w:r>
        <w:t xml:space="preserve">. These facilities will be provided free of charge unless otherwise stated in the Contract. </w:t>
      </w:r>
    </w:p>
    <w:p w14:paraId="21D7563C" w14:textId="2093DB21" w:rsidR="0036214D" w:rsidRDefault="005F2298" w:rsidP="00884C95">
      <w:pPr>
        <w:pStyle w:val="MCoE-Section111"/>
        <w:ind w:left="1560" w:hanging="851"/>
        <w:jc w:val="left"/>
        <w:outlineLvl w:val="9"/>
      </w:pPr>
      <w:r>
        <w:t xml:space="preserve">Any land or premises (including temporary buildings) made available to the </w:t>
      </w:r>
      <w:r w:rsidR="00FA10B4">
        <w:t>Supplier a member of the Engaged Personnel</w:t>
      </w:r>
      <w:r>
        <w:t xml:space="preserve"> by the Authority in connection with the </w:t>
      </w:r>
      <w:r w:rsidR="00702B6B">
        <w:t xml:space="preserve">Agreement or </w:t>
      </w:r>
      <w:r w:rsidR="00FA10B4">
        <w:t>Tasking Order</w:t>
      </w:r>
      <w:r>
        <w:t xml:space="preserve"> shall be made free of charge, unless otherwise stated in the </w:t>
      </w:r>
      <w:r w:rsidR="00FA10B4">
        <w:t>Tasking Order</w:t>
      </w:r>
      <w:r>
        <w:t xml:space="preserve">, and shall be used by the </w:t>
      </w:r>
      <w:r w:rsidR="00FA10B4">
        <w:t>Supplier</w:t>
      </w:r>
      <w:r>
        <w:t xml:space="preserve"> solely for the purposes of performing the </w:t>
      </w:r>
      <w:r w:rsidR="00FA10B4">
        <w:t>Tasks</w:t>
      </w:r>
      <w:r>
        <w:t xml:space="preserve">. The </w:t>
      </w:r>
      <w:r w:rsidR="00FA10B4">
        <w:t xml:space="preserve">Supplier or member of </w:t>
      </w:r>
      <w:r w:rsidR="00FA10B4">
        <w:lastRenderedPageBreak/>
        <w:t>the Engaged Personnel</w:t>
      </w:r>
      <w:r>
        <w:t xml:space="preserve"> shall have the use of such land or premises as licensee and shall vacate the same upon completion of the </w:t>
      </w:r>
      <w:r w:rsidR="00FA10B4">
        <w:t>Agreement</w:t>
      </w:r>
      <w:r>
        <w:t xml:space="preserve">. Any utilities required by the </w:t>
      </w:r>
      <w:r w:rsidR="00FA10B4">
        <w:t>Supplier</w:t>
      </w:r>
      <w:r>
        <w:t xml:space="preserve"> shall be subject to the charges set out in the </w:t>
      </w:r>
      <w:r w:rsidR="00FA10B4">
        <w:t>Agreement</w:t>
      </w:r>
      <w:r>
        <w:t xml:space="preserve">. </w:t>
      </w:r>
    </w:p>
    <w:p w14:paraId="6489772A" w14:textId="27905ACF" w:rsidR="0036214D" w:rsidRDefault="005F2298" w:rsidP="00884C95">
      <w:pPr>
        <w:pStyle w:val="MCoE-Section111"/>
        <w:ind w:left="1560" w:hanging="851"/>
        <w:jc w:val="left"/>
        <w:outlineLvl w:val="9"/>
      </w:pPr>
      <w:r>
        <w:t xml:space="preserve">The </w:t>
      </w:r>
      <w:r w:rsidR="00FA10B4">
        <w:t>Supplier</w:t>
      </w:r>
      <w:r>
        <w:t xml:space="preserve"> shall have no claim against the Authority for any additional cost or delay occasioned by the closure for holidays of Government Establishments, where this is made known to them prior to entering into the Contract. </w:t>
      </w:r>
    </w:p>
    <w:p w14:paraId="00299B4A" w14:textId="77777777" w:rsidR="0036214D" w:rsidRPr="00FA10B4" w:rsidRDefault="005F2298" w:rsidP="00884C95">
      <w:pPr>
        <w:pStyle w:val="MCoE-Section11"/>
        <w:tabs>
          <w:tab w:val="clear" w:pos="845"/>
        </w:tabs>
        <w:ind w:left="709"/>
        <w:jc w:val="left"/>
        <w:outlineLvl w:val="9"/>
        <w:rPr>
          <w:b/>
          <w:bCs w:val="0"/>
        </w:rPr>
      </w:pPr>
      <w:r w:rsidRPr="00FA10B4">
        <w:rPr>
          <w:b/>
          <w:bCs w:val="0"/>
        </w:rPr>
        <w:t xml:space="preserve">Liability In Respect Of Damage To Government Property </w:t>
      </w:r>
    </w:p>
    <w:p w14:paraId="7723A993" w14:textId="3082FA6B" w:rsidR="004B4B4C" w:rsidRDefault="005F2298" w:rsidP="00884C95">
      <w:pPr>
        <w:pStyle w:val="MCoE-Section111"/>
        <w:ind w:left="1560" w:hanging="851"/>
        <w:jc w:val="left"/>
        <w:outlineLvl w:val="9"/>
      </w:pPr>
      <w:r w:rsidRPr="003B1532">
        <w:t xml:space="preserve">Without prejudice to the provisions of </w:t>
      </w:r>
      <w:r w:rsidR="00373430">
        <w:t xml:space="preserve">Clause </w:t>
      </w:r>
      <w:r w:rsidR="00373430">
        <w:fldChar w:fldCharType="begin"/>
      </w:r>
      <w:r w:rsidR="00373430">
        <w:instrText xml:space="preserve"> REF _Ref131181864 \r \h </w:instrText>
      </w:r>
      <w:r w:rsidR="00373430">
        <w:fldChar w:fldCharType="separate"/>
      </w:r>
      <w:r w:rsidR="004B18CA">
        <w:t>38</w:t>
      </w:r>
      <w:r w:rsidR="00373430">
        <w:fldChar w:fldCharType="end"/>
      </w:r>
      <w:r w:rsidRPr="003B1532">
        <w:t xml:space="preserve"> </w:t>
      </w:r>
      <w:r>
        <w:t xml:space="preserve">where those conditions form part of the </w:t>
      </w:r>
      <w:r w:rsidR="00373430">
        <w:t>Agreement</w:t>
      </w:r>
      <w:r>
        <w:t xml:space="preserve">, the </w:t>
      </w:r>
      <w:r w:rsidR="00373430">
        <w:t>Supplier</w:t>
      </w:r>
      <w:r>
        <w:t xml:space="preserve"> shall, except as otherwise provided for in the Contract, make good or, at the option of the Authority, pay compensation for all damage occurring to any Government Property, which includes land or buildings, occasioned by the </w:t>
      </w:r>
      <w:r w:rsidR="00373430">
        <w:t>Supplier</w:t>
      </w:r>
      <w:r>
        <w:t xml:space="preserve">, or by any of their Representatives, arising from the </w:t>
      </w:r>
      <w:r w:rsidR="00373430">
        <w:t>Supplier</w:t>
      </w:r>
      <w:r>
        <w:t xml:space="preserve">’s or their Representatives’ presence on a Government Establishment in connection with the Contract, provided that this Condition shall not apply to the extent that the </w:t>
      </w:r>
      <w:r w:rsidR="00373430">
        <w:t>Supplier</w:t>
      </w:r>
      <w:r>
        <w:t xml:space="preserve"> is able to show that any such damage was not caused or contributed to by any circumstances within the </w:t>
      </w:r>
      <w:r w:rsidR="00373430">
        <w:t>Supplier</w:t>
      </w:r>
      <w:r>
        <w:t xml:space="preserve">’s or their Representatives’ reasonable control. </w:t>
      </w:r>
    </w:p>
    <w:p w14:paraId="1C92EBC0" w14:textId="0B86B3B8" w:rsidR="004B4B4C" w:rsidRDefault="00373430" w:rsidP="00884C95">
      <w:pPr>
        <w:pStyle w:val="MCoE-Section111"/>
        <w:ind w:left="1560" w:hanging="851"/>
        <w:jc w:val="left"/>
        <w:outlineLvl w:val="9"/>
      </w:pPr>
      <w:r>
        <w:t>T</w:t>
      </w:r>
      <w:r w:rsidR="005F2298">
        <w:t xml:space="preserve">he total liability of the </w:t>
      </w:r>
      <w:r>
        <w:t>Supplier</w:t>
      </w:r>
      <w:r w:rsidR="005F2298">
        <w:t xml:space="preserve"> under Clause </w:t>
      </w:r>
      <w:r>
        <w:fldChar w:fldCharType="begin"/>
      </w:r>
      <w:r>
        <w:instrText xml:space="preserve"> REF _Ref131182255 \r \h </w:instrText>
      </w:r>
      <w:r>
        <w:fldChar w:fldCharType="separate"/>
      </w:r>
      <w:r w:rsidR="004B18CA">
        <w:t>39</w:t>
      </w:r>
      <w:r>
        <w:fldChar w:fldCharType="end"/>
      </w:r>
      <w:r w:rsidR="005F2298">
        <w:t xml:space="preserve"> herein shall be subject to any limitation specified in the </w:t>
      </w:r>
      <w:r>
        <w:t>Agreement</w:t>
      </w:r>
      <w:r w:rsidR="005F2298">
        <w:t xml:space="preserve">. </w:t>
      </w:r>
    </w:p>
    <w:p w14:paraId="61AA648E" w14:textId="6339827C" w:rsidR="004B4B4C" w:rsidRPr="00373430" w:rsidRDefault="00373430" w:rsidP="00884C95">
      <w:pPr>
        <w:pStyle w:val="MCoE-Section11"/>
        <w:tabs>
          <w:tab w:val="clear" w:pos="845"/>
        </w:tabs>
        <w:ind w:left="709"/>
        <w:jc w:val="left"/>
        <w:outlineLvl w:val="9"/>
        <w:rPr>
          <w:b/>
          <w:bCs w:val="0"/>
        </w:rPr>
      </w:pPr>
      <w:r w:rsidRPr="00373430">
        <w:rPr>
          <w:b/>
          <w:bCs w:val="0"/>
        </w:rPr>
        <w:t>Supplier</w:t>
      </w:r>
      <w:r w:rsidR="00F15B34" w:rsidRPr="00373430">
        <w:rPr>
          <w:b/>
          <w:bCs w:val="0"/>
        </w:rPr>
        <w:t>’</w:t>
      </w:r>
      <w:r w:rsidR="005F2298" w:rsidRPr="00373430">
        <w:rPr>
          <w:b/>
          <w:bCs w:val="0"/>
        </w:rPr>
        <w:t xml:space="preserve">s Property </w:t>
      </w:r>
    </w:p>
    <w:p w14:paraId="1DE609B2" w14:textId="6E89B391" w:rsidR="004B4B4C" w:rsidRDefault="005F2298" w:rsidP="00884C95">
      <w:pPr>
        <w:pStyle w:val="MCoE-Section111"/>
        <w:ind w:left="1560" w:hanging="851"/>
        <w:jc w:val="left"/>
        <w:outlineLvl w:val="9"/>
      </w:pPr>
      <w:r>
        <w:t xml:space="preserve">All property of the </w:t>
      </w:r>
      <w:r w:rsidR="00373430">
        <w:t>Supplier</w:t>
      </w:r>
      <w:r>
        <w:t xml:space="preserve"> and their Representatives shall be at the risk of the </w:t>
      </w:r>
      <w:r w:rsidR="00373430">
        <w:t>Supplier</w:t>
      </w:r>
      <w:r>
        <w:t xml:space="preserve"> whilst it is on any Government Establishment, and the Authority shall accept no liability for any loss or damage howsoever occurring thereto or caused thereby, except as follows: </w:t>
      </w:r>
    </w:p>
    <w:p w14:paraId="56DC3C7F" w14:textId="1FC09FED" w:rsidR="004B4B4C" w:rsidRDefault="005F2298" w:rsidP="00884C95">
      <w:pPr>
        <w:pStyle w:val="DefinitionLevel1"/>
        <w:numPr>
          <w:ilvl w:val="0"/>
          <w:numId w:val="74"/>
        </w:numPr>
        <w:tabs>
          <w:tab w:val="clear" w:pos="2977"/>
        </w:tabs>
      </w:pPr>
      <w:r>
        <w:t xml:space="preserve">where any such loss or damage was caused or contributed to by any act, neglect or </w:t>
      </w:r>
      <w:r w:rsidRPr="003B1532">
        <w:rPr>
          <w:rFonts w:cs="Arial"/>
        </w:rPr>
        <w:t>default</w:t>
      </w:r>
      <w:r>
        <w:t xml:space="preserve"> of any Government Servant, agent or </w:t>
      </w:r>
      <w:r w:rsidR="00373430">
        <w:t>Supplier</w:t>
      </w:r>
      <w:r>
        <w:t xml:space="preserve"> then the Authority shall accept liability therefor to the extent to which such loss or damage is so caused or contributed to as aforesaid; and </w:t>
      </w:r>
    </w:p>
    <w:p w14:paraId="4415D6F2" w14:textId="571C2514" w:rsidR="004B4B4C" w:rsidRDefault="005F2298" w:rsidP="00884C95">
      <w:pPr>
        <w:pStyle w:val="DefinitionLevel1"/>
        <w:numPr>
          <w:ilvl w:val="0"/>
          <w:numId w:val="74"/>
        </w:numPr>
        <w:tabs>
          <w:tab w:val="clear" w:pos="2977"/>
        </w:tabs>
      </w:pPr>
      <w:r>
        <w:t xml:space="preserve">where any property of the </w:t>
      </w:r>
      <w:r w:rsidR="00373430">
        <w:t>Supplier</w:t>
      </w:r>
      <w:r>
        <w:t xml:space="preserve"> has been taken on charge by the </w:t>
      </w:r>
      <w:r w:rsidR="00373430">
        <w:t>Authority</w:t>
      </w:r>
      <w:r>
        <w:t xml:space="preserve">, and a proper </w:t>
      </w:r>
      <w:r w:rsidRPr="003B1532">
        <w:rPr>
          <w:rFonts w:cs="Arial"/>
        </w:rPr>
        <w:t>receipt</w:t>
      </w:r>
      <w:r>
        <w:t xml:space="preserve"> has been given therefor, then the Authority shall be liable for any loss or damage occurring to that property while held on such charge as aforesaid. </w:t>
      </w:r>
    </w:p>
    <w:p w14:paraId="3894FEC4" w14:textId="77777777" w:rsidR="00F20963" w:rsidRPr="00373430" w:rsidRDefault="005F2298" w:rsidP="00884C95">
      <w:pPr>
        <w:pStyle w:val="MCoE-Section11"/>
        <w:tabs>
          <w:tab w:val="clear" w:pos="845"/>
        </w:tabs>
        <w:ind w:left="709"/>
        <w:jc w:val="left"/>
        <w:outlineLvl w:val="9"/>
        <w:rPr>
          <w:b/>
          <w:bCs w:val="0"/>
        </w:rPr>
      </w:pPr>
      <w:r w:rsidRPr="00373430">
        <w:rPr>
          <w:b/>
          <w:bCs w:val="0"/>
        </w:rPr>
        <w:t xml:space="preserve">Medical Treatment Overseas </w:t>
      </w:r>
    </w:p>
    <w:p w14:paraId="052142AC" w14:textId="57D8A0FD" w:rsidR="00F20963" w:rsidRDefault="005F2298" w:rsidP="00884C95">
      <w:pPr>
        <w:pStyle w:val="MCoE-Section111"/>
        <w:ind w:left="1560" w:hanging="851"/>
        <w:jc w:val="left"/>
        <w:outlineLvl w:val="9"/>
      </w:pPr>
      <w:r>
        <w:t xml:space="preserve">Out-patient medical treatment given to the </w:t>
      </w:r>
      <w:r w:rsidR="00373430">
        <w:t>Supplier</w:t>
      </w:r>
      <w:r w:rsidR="00F15B34">
        <w:t>’</w:t>
      </w:r>
      <w:r>
        <w:t xml:space="preserve">s Representatives by a Service Medical Officer or other Government Medical Officer at a Government Establishment overseas shall be free of charge. Treatment in a Service hospital or medical centre, dental treatment, the provision of dentures or spectacles, conveyance to and from a hospital, medical centre or surgery not within the Establishment, and transportation of the </w:t>
      </w:r>
      <w:r w:rsidR="00373430">
        <w:t>Supplier</w:t>
      </w:r>
      <w:r w:rsidR="00F15B34">
        <w:t>’</w:t>
      </w:r>
      <w:r>
        <w:t xml:space="preserve">s </w:t>
      </w:r>
      <w:r>
        <w:lastRenderedPageBreak/>
        <w:t xml:space="preserve">Representatives back to the United Kingdom, or elsewhere, for medical reasons, shall be charged to the </w:t>
      </w:r>
      <w:r w:rsidR="00373430">
        <w:t>Supplier</w:t>
      </w:r>
      <w:r>
        <w:t xml:space="preserve"> at the appropriate local rate. </w:t>
      </w:r>
    </w:p>
    <w:p w14:paraId="00549D6A" w14:textId="77777777" w:rsidR="00F20963" w:rsidRPr="00373430" w:rsidRDefault="005F2298" w:rsidP="00884C95">
      <w:pPr>
        <w:pStyle w:val="MCoE-Section11"/>
        <w:tabs>
          <w:tab w:val="clear" w:pos="845"/>
        </w:tabs>
        <w:ind w:left="709"/>
        <w:jc w:val="left"/>
        <w:outlineLvl w:val="9"/>
        <w:rPr>
          <w:b/>
          <w:bCs w:val="0"/>
        </w:rPr>
      </w:pPr>
      <w:r w:rsidRPr="00373430">
        <w:rPr>
          <w:b/>
          <w:bCs w:val="0"/>
        </w:rPr>
        <w:t xml:space="preserve">Injuries, Disease And Dangerous Occurrences </w:t>
      </w:r>
    </w:p>
    <w:p w14:paraId="3EA0D397" w14:textId="1D191F2C" w:rsidR="00BD02E3" w:rsidRDefault="005F2298" w:rsidP="00884C95">
      <w:pPr>
        <w:pStyle w:val="MCoE-Section111"/>
        <w:ind w:left="1560" w:hanging="851"/>
        <w:jc w:val="left"/>
        <w:outlineLvl w:val="9"/>
      </w:pPr>
      <w:r>
        <w:t xml:space="preserve">The </w:t>
      </w:r>
      <w:r w:rsidR="00373430">
        <w:t>Supplier</w:t>
      </w:r>
      <w:r>
        <w:t xml:space="preserve"> shall report any injury, disease or dangerous occurrence at any Government Establishment arising out of the performance of this </w:t>
      </w:r>
      <w:r w:rsidR="00373430">
        <w:t>Agreement</w:t>
      </w:r>
      <w:r>
        <w:t xml:space="preserve">, which is required to be reported under the Reporting of Injuries, Diseases and Dangerous Occurrences Regulations 1995 (RIDDOR) to the Officer in Charge of the relevant Government Establishment. This would be in addition to any report, which the </w:t>
      </w:r>
      <w:r w:rsidR="00373430">
        <w:t>Supplier</w:t>
      </w:r>
      <w:r>
        <w:t xml:space="preserve"> may be required to submit under RIDDOR to the relevant enforcing authority (e.g. Health and Safety Executive or Local Authority). </w:t>
      </w:r>
    </w:p>
    <w:p w14:paraId="51FE6F44" w14:textId="77777777" w:rsidR="00BD02E3" w:rsidRPr="00373430" w:rsidRDefault="005F2298" w:rsidP="00884C95">
      <w:pPr>
        <w:pStyle w:val="MCoE-Section11"/>
        <w:tabs>
          <w:tab w:val="clear" w:pos="845"/>
        </w:tabs>
        <w:ind w:left="709"/>
        <w:jc w:val="left"/>
        <w:outlineLvl w:val="9"/>
        <w:rPr>
          <w:b/>
          <w:bCs w:val="0"/>
        </w:rPr>
      </w:pPr>
      <w:r w:rsidRPr="00373430">
        <w:rPr>
          <w:b/>
          <w:bCs w:val="0"/>
        </w:rPr>
        <w:t xml:space="preserve">Health And Safety Hazard Control </w:t>
      </w:r>
    </w:p>
    <w:p w14:paraId="6A12F3E1" w14:textId="748517C7" w:rsidR="00BD02E3" w:rsidRDefault="005F2298" w:rsidP="00884C95">
      <w:pPr>
        <w:pStyle w:val="MCoE-Section111"/>
        <w:ind w:left="1560" w:hanging="851"/>
        <w:jc w:val="left"/>
        <w:outlineLvl w:val="9"/>
      </w:pPr>
      <w:bookmarkStart w:id="246" w:name="_Ref131182656"/>
      <w:r>
        <w:t xml:space="preserve">Where the </w:t>
      </w:r>
      <w:r w:rsidR="00373430">
        <w:t>Supplier</w:t>
      </w:r>
      <w:r>
        <w:t xml:space="preserve"> enters a Government Establishment for the purpose of performing work under the </w:t>
      </w:r>
      <w:r w:rsidR="00373430">
        <w:t>Agreement</w:t>
      </w:r>
      <w:r>
        <w:t>:</w:t>
      </w:r>
      <w:bookmarkEnd w:id="246"/>
      <w:r>
        <w:t xml:space="preserve"> </w:t>
      </w:r>
    </w:p>
    <w:p w14:paraId="79B5C218" w14:textId="75F9D7AF" w:rsidR="00BD02E3" w:rsidRDefault="005F2298" w:rsidP="00884C95">
      <w:pPr>
        <w:pStyle w:val="DefinitionLevel1"/>
        <w:numPr>
          <w:ilvl w:val="0"/>
          <w:numId w:val="75"/>
        </w:numPr>
        <w:tabs>
          <w:tab w:val="clear" w:pos="2977"/>
        </w:tabs>
      </w:pPr>
      <w:r>
        <w:t xml:space="preserve">The </w:t>
      </w:r>
      <w:r w:rsidR="00373430">
        <w:t>Supplier</w:t>
      </w:r>
      <w:r>
        <w:t xml:space="preserve"> shall notify the Officer in Charge or the site project liaison officer or overseeing officer nominated in the </w:t>
      </w:r>
      <w:r w:rsidR="00373430">
        <w:t>Agreement</w:t>
      </w:r>
      <w:r>
        <w:t xml:space="preserve"> of: </w:t>
      </w:r>
    </w:p>
    <w:p w14:paraId="663DA7E4" w14:textId="50D96914" w:rsidR="00BD02E3" w:rsidRDefault="005F2298" w:rsidP="00884C95">
      <w:pPr>
        <w:pStyle w:val="DefinitionLevel1"/>
        <w:numPr>
          <w:ilvl w:val="2"/>
          <w:numId w:val="76"/>
        </w:numPr>
        <w:tabs>
          <w:tab w:val="clear" w:pos="2977"/>
        </w:tabs>
      </w:pPr>
      <w:r>
        <w:t xml:space="preserve">any health and safety hazards associated with the work to be performed by them or any of their Representatives; </w:t>
      </w:r>
    </w:p>
    <w:p w14:paraId="5CBEFFAD" w14:textId="3FA104EC" w:rsidR="00BD02E3" w:rsidRDefault="005F2298" w:rsidP="00884C95">
      <w:pPr>
        <w:pStyle w:val="DefinitionLevel1"/>
        <w:numPr>
          <w:ilvl w:val="2"/>
          <w:numId w:val="76"/>
        </w:numPr>
        <w:tabs>
          <w:tab w:val="clear" w:pos="2977"/>
        </w:tabs>
      </w:pPr>
      <w:r>
        <w:t xml:space="preserve">any foreseeable risks to the health and safety of all persons associated with such hazards; and </w:t>
      </w:r>
    </w:p>
    <w:p w14:paraId="4FC32C22" w14:textId="1F46B7B7" w:rsidR="00BD02E3" w:rsidRDefault="005F2298" w:rsidP="00884C95">
      <w:pPr>
        <w:pStyle w:val="DefinitionLevel1"/>
        <w:numPr>
          <w:ilvl w:val="2"/>
          <w:numId w:val="76"/>
        </w:numPr>
        <w:tabs>
          <w:tab w:val="clear" w:pos="2977"/>
        </w:tabs>
      </w:pPr>
      <w:r>
        <w:t xml:space="preserve">any precautions to be taken by them as well as any precautions which, in </w:t>
      </w:r>
      <w:r w:rsidR="55E0F679">
        <w:t>their</w:t>
      </w:r>
      <w:r>
        <w:t xml:space="preserve"> opinion, ought to be taken by the Authority, in order to control such risks. </w:t>
      </w:r>
    </w:p>
    <w:p w14:paraId="27E52C77" w14:textId="0E56CEB2" w:rsidR="00BD02E3" w:rsidRDefault="005F2298" w:rsidP="00884C95">
      <w:pPr>
        <w:pStyle w:val="DefinitionLevel1"/>
        <w:numPr>
          <w:ilvl w:val="0"/>
          <w:numId w:val="75"/>
        </w:numPr>
        <w:tabs>
          <w:tab w:val="clear" w:pos="2977"/>
        </w:tabs>
      </w:pPr>
      <w:r>
        <w:t xml:space="preserve">The Authority shall notify the </w:t>
      </w:r>
      <w:r w:rsidR="00373430">
        <w:t>Supplier</w:t>
      </w:r>
      <w:r>
        <w:t xml:space="preserve"> of: </w:t>
      </w:r>
    </w:p>
    <w:p w14:paraId="56FD385D" w14:textId="58B5AB91" w:rsidR="00BD02E3" w:rsidRDefault="005F2298" w:rsidP="00884C95">
      <w:pPr>
        <w:pStyle w:val="DefinitionLevel1"/>
        <w:numPr>
          <w:ilvl w:val="2"/>
          <w:numId w:val="77"/>
        </w:numPr>
        <w:tabs>
          <w:tab w:val="clear" w:pos="2977"/>
        </w:tabs>
      </w:pPr>
      <w:r>
        <w:t xml:space="preserve">any health and safety hazards which may be encountered by the </w:t>
      </w:r>
      <w:r w:rsidR="00373430">
        <w:t>Agreement</w:t>
      </w:r>
      <w:r>
        <w:t xml:space="preserve">or or any of their Representatives on the Government Establishment; </w:t>
      </w:r>
    </w:p>
    <w:p w14:paraId="75AADF9D" w14:textId="4C83CD4A" w:rsidR="00BD02E3" w:rsidRDefault="005F2298" w:rsidP="00884C95">
      <w:pPr>
        <w:pStyle w:val="DefinitionLevel1"/>
        <w:numPr>
          <w:ilvl w:val="2"/>
          <w:numId w:val="77"/>
        </w:numPr>
        <w:tabs>
          <w:tab w:val="clear" w:pos="2977"/>
        </w:tabs>
      </w:pPr>
      <w:r>
        <w:t xml:space="preserve">any foreseeable risks to the health and safety of the </w:t>
      </w:r>
      <w:r w:rsidR="00373430">
        <w:t>Supplier</w:t>
      </w:r>
      <w:r>
        <w:t xml:space="preserve"> or any of their Representatives, associated with such hazards; and </w:t>
      </w:r>
    </w:p>
    <w:p w14:paraId="4E469BD4" w14:textId="77677422" w:rsidR="00FF1B71" w:rsidRDefault="005F2298" w:rsidP="00884C95">
      <w:pPr>
        <w:pStyle w:val="DefinitionLevel1"/>
        <w:numPr>
          <w:ilvl w:val="2"/>
          <w:numId w:val="77"/>
        </w:numPr>
        <w:tabs>
          <w:tab w:val="clear" w:pos="2977"/>
        </w:tabs>
      </w:pPr>
      <w:r>
        <w:t xml:space="preserve">any precautions to be taken by the Authority as well as any precautions which, in its opinion, ought to be taken by the </w:t>
      </w:r>
      <w:r w:rsidR="00373430">
        <w:t>Supplier</w:t>
      </w:r>
      <w:r>
        <w:t xml:space="preserve">, in order to control such risks. </w:t>
      </w:r>
    </w:p>
    <w:p w14:paraId="3491247D" w14:textId="4CA11D1F" w:rsidR="00BD02E3" w:rsidRDefault="005F2298" w:rsidP="00884C95">
      <w:pPr>
        <w:pStyle w:val="DefinitionLevel1"/>
        <w:numPr>
          <w:ilvl w:val="0"/>
          <w:numId w:val="75"/>
        </w:numPr>
        <w:tabs>
          <w:tab w:val="clear" w:pos="2977"/>
        </w:tabs>
      </w:pPr>
      <w:r>
        <w:t xml:space="preserve">The </w:t>
      </w:r>
      <w:r w:rsidR="00373430">
        <w:t>Supplier</w:t>
      </w:r>
      <w:r>
        <w:t xml:space="preserve"> shall notify their Representatives of and, where appropriate, provide adequate instruction in relation to: </w:t>
      </w:r>
    </w:p>
    <w:p w14:paraId="6D3724F0" w14:textId="7E3BFDA4" w:rsidR="00BD02E3" w:rsidRDefault="005F2298" w:rsidP="00884C95">
      <w:pPr>
        <w:pStyle w:val="DefinitionLevel1"/>
        <w:numPr>
          <w:ilvl w:val="2"/>
          <w:numId w:val="78"/>
        </w:numPr>
        <w:tabs>
          <w:tab w:val="clear" w:pos="2977"/>
        </w:tabs>
      </w:pPr>
      <w:r>
        <w:t>the hazards, risks and precautions notified by them to the Authority under Clause</w:t>
      </w:r>
      <w:r w:rsidR="003C07DA">
        <w:t xml:space="preserve"> </w:t>
      </w:r>
      <w:r w:rsidR="003C07DA">
        <w:fldChar w:fldCharType="begin"/>
      </w:r>
      <w:r w:rsidR="003C07DA">
        <w:instrText xml:space="preserve"> REF _Ref131182656 \r \h </w:instrText>
      </w:r>
      <w:r w:rsidR="003C07DA">
        <w:fldChar w:fldCharType="separate"/>
      </w:r>
      <w:r w:rsidR="004B18CA">
        <w:t>39.6.1</w:t>
      </w:r>
      <w:r w:rsidR="003C07DA">
        <w:fldChar w:fldCharType="end"/>
      </w:r>
      <w:r w:rsidR="003C07DA">
        <w:t xml:space="preserve"> A </w:t>
      </w:r>
      <w:r>
        <w:t xml:space="preserve">); </w:t>
      </w:r>
    </w:p>
    <w:p w14:paraId="130FC5D6" w14:textId="334F8FF5" w:rsidR="00BD02E3" w:rsidRDefault="005F2298" w:rsidP="00884C95">
      <w:pPr>
        <w:pStyle w:val="DefinitionLevel1"/>
        <w:numPr>
          <w:ilvl w:val="2"/>
          <w:numId w:val="78"/>
        </w:numPr>
        <w:tabs>
          <w:tab w:val="clear" w:pos="2977"/>
        </w:tabs>
      </w:pPr>
      <w:r>
        <w:t xml:space="preserve">the hazards, risks and precautions notified by the Authority to the </w:t>
      </w:r>
      <w:r w:rsidR="00373430">
        <w:t>Supplier</w:t>
      </w:r>
      <w:r>
        <w:t xml:space="preserve"> under </w:t>
      </w:r>
      <w:r w:rsidR="003C07DA">
        <w:t xml:space="preserve">Clause </w:t>
      </w:r>
      <w:r w:rsidR="003C07DA">
        <w:fldChar w:fldCharType="begin"/>
      </w:r>
      <w:r w:rsidR="003C07DA">
        <w:instrText xml:space="preserve"> REF _Ref131182656 \r \h </w:instrText>
      </w:r>
      <w:r w:rsidR="003C07DA">
        <w:fldChar w:fldCharType="separate"/>
      </w:r>
      <w:r w:rsidR="004B18CA">
        <w:t>39.6.1</w:t>
      </w:r>
      <w:r w:rsidR="003C07DA">
        <w:fldChar w:fldCharType="end"/>
      </w:r>
      <w:r>
        <w:t>.</w:t>
      </w:r>
      <w:r w:rsidR="003C07DA">
        <w:t>B</w:t>
      </w:r>
      <w:r>
        <w:t xml:space="preserve">); and </w:t>
      </w:r>
    </w:p>
    <w:p w14:paraId="411DA113" w14:textId="468A81BF" w:rsidR="009D14E5" w:rsidRDefault="005F2298" w:rsidP="00884C95">
      <w:pPr>
        <w:pStyle w:val="DefinitionLevel1"/>
        <w:numPr>
          <w:ilvl w:val="2"/>
          <w:numId w:val="78"/>
        </w:numPr>
        <w:tabs>
          <w:tab w:val="clear" w:pos="2977"/>
        </w:tabs>
      </w:pPr>
      <w:r>
        <w:t xml:space="preserve">the precautions which, in their opinion, ought to be taken by their Representatives in order to control those risks. </w:t>
      </w:r>
    </w:p>
    <w:p w14:paraId="60B49CDC" w14:textId="4B85D549" w:rsidR="009D14E5" w:rsidRDefault="005F2298" w:rsidP="00884C95">
      <w:pPr>
        <w:pStyle w:val="DefinitionLevel1"/>
        <w:numPr>
          <w:ilvl w:val="0"/>
          <w:numId w:val="75"/>
        </w:numPr>
        <w:tabs>
          <w:tab w:val="clear" w:pos="2977"/>
        </w:tabs>
      </w:pPr>
      <w:r>
        <w:t xml:space="preserve">The </w:t>
      </w:r>
      <w:r w:rsidR="00373430">
        <w:t>Supplier</w:t>
      </w:r>
      <w:r>
        <w:t xml:space="preserve"> shall provide the Officer in Charge or the site project liaison officer or overseeing officer nominated in the </w:t>
      </w:r>
      <w:r w:rsidR="00373430">
        <w:t>Agreement</w:t>
      </w:r>
      <w:r>
        <w:t xml:space="preserve"> with: </w:t>
      </w:r>
    </w:p>
    <w:p w14:paraId="75DA1971" w14:textId="0BCD0759" w:rsidR="009D14E5" w:rsidRDefault="005F2298" w:rsidP="00884C95">
      <w:pPr>
        <w:pStyle w:val="DefinitionLevel1"/>
        <w:numPr>
          <w:ilvl w:val="2"/>
          <w:numId w:val="79"/>
        </w:numPr>
        <w:tabs>
          <w:tab w:val="clear" w:pos="2977"/>
        </w:tabs>
      </w:pPr>
      <w:r>
        <w:lastRenderedPageBreak/>
        <w:t>copies of those sections of their own and, where appropriate, their Representatives</w:t>
      </w:r>
      <w:r w:rsidR="00F15B34">
        <w:t>’</w:t>
      </w:r>
      <w:r>
        <w:t xml:space="preserve"> Safety Policies which are relevant to the risks notified under </w:t>
      </w:r>
      <w:r w:rsidR="003C07DA">
        <w:t xml:space="preserve">Clause </w:t>
      </w:r>
      <w:r w:rsidR="003C07DA">
        <w:fldChar w:fldCharType="begin"/>
      </w:r>
      <w:r w:rsidR="003C07DA">
        <w:instrText xml:space="preserve"> REF _Ref131182656 \r \h </w:instrText>
      </w:r>
      <w:r w:rsidR="003C07DA">
        <w:fldChar w:fldCharType="separate"/>
      </w:r>
      <w:r w:rsidR="004B18CA">
        <w:t>39.6.1</w:t>
      </w:r>
      <w:r w:rsidR="003C07DA">
        <w:fldChar w:fldCharType="end"/>
      </w:r>
      <w:r w:rsidR="003C07DA">
        <w:t xml:space="preserve"> A</w:t>
      </w:r>
      <w:r>
        <w:t>.;</w:t>
      </w:r>
    </w:p>
    <w:p w14:paraId="5D314F85" w14:textId="056ADAAD" w:rsidR="009D14E5" w:rsidRDefault="005F2298" w:rsidP="00884C95">
      <w:pPr>
        <w:pStyle w:val="DefinitionLevel1"/>
        <w:numPr>
          <w:ilvl w:val="2"/>
          <w:numId w:val="79"/>
        </w:numPr>
        <w:tabs>
          <w:tab w:val="clear" w:pos="2977"/>
        </w:tabs>
      </w:pPr>
      <w:r>
        <w:t xml:space="preserve">copies of any related risk assessments; and </w:t>
      </w:r>
    </w:p>
    <w:p w14:paraId="18BBB39A" w14:textId="2A988C55" w:rsidR="009D14E5" w:rsidRDefault="005F2298" w:rsidP="00884C95">
      <w:pPr>
        <w:pStyle w:val="DefinitionLevel1"/>
        <w:numPr>
          <w:ilvl w:val="2"/>
          <w:numId w:val="79"/>
        </w:numPr>
        <w:tabs>
          <w:tab w:val="clear" w:pos="2977"/>
        </w:tabs>
      </w:pPr>
      <w:r>
        <w:t xml:space="preserve">copies of any notifications and instructions issued by them to their Representatives under </w:t>
      </w:r>
      <w:r w:rsidR="003C07DA">
        <w:t xml:space="preserve">Clause </w:t>
      </w:r>
      <w:r w:rsidR="003C07DA">
        <w:fldChar w:fldCharType="begin"/>
      </w:r>
      <w:r w:rsidR="003C07DA">
        <w:instrText xml:space="preserve"> REF _Ref131182656 \r \h </w:instrText>
      </w:r>
      <w:r w:rsidR="003C07DA">
        <w:fldChar w:fldCharType="separate"/>
      </w:r>
      <w:r w:rsidR="004B18CA">
        <w:t>39.6.1</w:t>
      </w:r>
      <w:r w:rsidR="003C07DA">
        <w:fldChar w:fldCharType="end"/>
      </w:r>
      <w:r>
        <w:t>.</w:t>
      </w:r>
      <w:r w:rsidR="003C07DA">
        <w:t>C</w:t>
      </w:r>
      <w:r>
        <w:t xml:space="preserve">. </w:t>
      </w:r>
    </w:p>
    <w:p w14:paraId="66DF3E34" w14:textId="2C29C767" w:rsidR="009D14E5" w:rsidRDefault="005F2298" w:rsidP="00884C95">
      <w:pPr>
        <w:pStyle w:val="DefinitionLevel1"/>
        <w:numPr>
          <w:ilvl w:val="0"/>
          <w:numId w:val="75"/>
        </w:numPr>
        <w:tabs>
          <w:tab w:val="clear" w:pos="2977"/>
        </w:tabs>
      </w:pPr>
      <w:r>
        <w:t xml:space="preserve">e. The Authority shall provide the </w:t>
      </w:r>
      <w:r w:rsidR="00373430">
        <w:t>Supplier</w:t>
      </w:r>
      <w:r>
        <w:t xml:space="preserve"> with: </w:t>
      </w:r>
    </w:p>
    <w:p w14:paraId="60B2978F" w14:textId="41EB9045" w:rsidR="009D14E5" w:rsidRDefault="005F2298" w:rsidP="002C2639">
      <w:pPr>
        <w:pStyle w:val="DefinitionLevel1"/>
        <w:numPr>
          <w:ilvl w:val="0"/>
          <w:numId w:val="0"/>
        </w:numPr>
        <w:tabs>
          <w:tab w:val="clear" w:pos="2977"/>
        </w:tabs>
      </w:pPr>
      <w:r>
        <w:t xml:space="preserve">i. copies of those sections of its own Safety Policies which are relevant to the risks notified under </w:t>
      </w:r>
      <w:r w:rsidR="003C07DA">
        <w:t xml:space="preserve">Clause </w:t>
      </w:r>
      <w:r w:rsidR="003C07DA">
        <w:fldChar w:fldCharType="begin"/>
      </w:r>
      <w:r w:rsidR="003C07DA">
        <w:instrText xml:space="preserve"> REF _Ref131182656 \r \h </w:instrText>
      </w:r>
      <w:r w:rsidR="003C07DA">
        <w:fldChar w:fldCharType="separate"/>
      </w:r>
      <w:r w:rsidR="004B18CA">
        <w:t>39.6.1</w:t>
      </w:r>
      <w:r w:rsidR="003C07DA">
        <w:fldChar w:fldCharType="end"/>
      </w:r>
      <w:r w:rsidR="003C07DA">
        <w:t xml:space="preserve"> B</w:t>
      </w:r>
      <w:r>
        <w:t xml:space="preserve">.; </w:t>
      </w:r>
    </w:p>
    <w:p w14:paraId="56A7C34E" w14:textId="225D4EA5" w:rsidR="009D14E5" w:rsidRDefault="005F2298" w:rsidP="002C2639">
      <w:pPr>
        <w:pStyle w:val="DefinitionLevel1"/>
        <w:numPr>
          <w:ilvl w:val="0"/>
          <w:numId w:val="0"/>
        </w:numPr>
        <w:tabs>
          <w:tab w:val="clear" w:pos="2977"/>
        </w:tabs>
      </w:pPr>
      <w:r>
        <w:t xml:space="preserve">ii. copies of any related risk assessments; </w:t>
      </w:r>
    </w:p>
    <w:p w14:paraId="06FCD2AD" w14:textId="6652DB42" w:rsidR="00124598" w:rsidRDefault="005F2298" w:rsidP="002C2639">
      <w:pPr>
        <w:pStyle w:val="DefinitionLevel1"/>
        <w:numPr>
          <w:ilvl w:val="0"/>
          <w:numId w:val="0"/>
        </w:numPr>
        <w:tabs>
          <w:tab w:val="clear" w:pos="2977"/>
        </w:tabs>
      </w:pPr>
      <w:r>
        <w:t xml:space="preserve">and </w:t>
      </w:r>
    </w:p>
    <w:p w14:paraId="6A39777B" w14:textId="7F257445" w:rsidR="00124598" w:rsidRDefault="005F2298" w:rsidP="002C2639">
      <w:pPr>
        <w:pStyle w:val="DefinitionLevel1"/>
        <w:numPr>
          <w:ilvl w:val="0"/>
          <w:numId w:val="0"/>
        </w:numPr>
        <w:tabs>
          <w:tab w:val="clear" w:pos="2977"/>
        </w:tabs>
      </w:pPr>
      <w:r>
        <w:t xml:space="preserve">iii. copies of any notifications and instructions issued by it to its employees </w:t>
      </w:r>
      <w:bookmarkStart w:id="247" w:name="_Int_R1kHId1r"/>
      <w:r>
        <w:t>similar to</w:t>
      </w:r>
      <w:bookmarkEnd w:id="247"/>
      <w:r>
        <w:t xml:space="preserve"> those called for from the </w:t>
      </w:r>
      <w:r w:rsidR="00373430">
        <w:t>Supplier</w:t>
      </w:r>
      <w:r>
        <w:t xml:space="preserve"> under </w:t>
      </w:r>
      <w:r w:rsidR="003C07DA">
        <w:t xml:space="preserve">Clause </w:t>
      </w:r>
      <w:r w:rsidR="003C07DA">
        <w:fldChar w:fldCharType="begin"/>
      </w:r>
      <w:r w:rsidR="003C07DA">
        <w:instrText xml:space="preserve"> REF _Ref131182656 \r \h </w:instrText>
      </w:r>
      <w:r w:rsidR="003C07DA">
        <w:fldChar w:fldCharType="separate"/>
      </w:r>
      <w:r w:rsidR="004B18CA">
        <w:t>39.6.1</w:t>
      </w:r>
      <w:r w:rsidR="003C07DA">
        <w:fldChar w:fldCharType="end"/>
      </w:r>
      <w:r w:rsidR="003C07DA">
        <w:t xml:space="preserve">  C</w:t>
      </w:r>
      <w:r>
        <w:t xml:space="preserve">. </w:t>
      </w:r>
    </w:p>
    <w:p w14:paraId="3991818C" w14:textId="77777777" w:rsidR="00124598" w:rsidRDefault="00124598" w:rsidP="002C2639">
      <w:pPr>
        <w:pStyle w:val="DefinitionLevel1"/>
        <w:numPr>
          <w:ilvl w:val="0"/>
          <w:numId w:val="0"/>
        </w:numPr>
        <w:tabs>
          <w:tab w:val="clear" w:pos="2977"/>
        </w:tabs>
      </w:pPr>
    </w:p>
    <w:p w14:paraId="528B6FC9" w14:textId="39A993A2" w:rsidR="00F875C5" w:rsidRPr="005F2298" w:rsidRDefault="00F875C5" w:rsidP="00DB248A">
      <w:pPr>
        <w:pStyle w:val="DefinitionLevel1"/>
        <w:numPr>
          <w:ilvl w:val="0"/>
          <w:numId w:val="0"/>
        </w:numPr>
        <w:tabs>
          <w:tab w:val="clear" w:pos="2977"/>
        </w:tabs>
        <w:rPr>
          <w:rFonts w:cs="Arial"/>
          <w:b/>
        </w:rPr>
      </w:pPr>
      <w:r w:rsidRPr="005F2298">
        <w:rPr>
          <w:rFonts w:cs="Arial"/>
          <w:b/>
        </w:rPr>
        <w:br w:type="page"/>
      </w:r>
    </w:p>
    <w:p w14:paraId="4A4C4929" w14:textId="77777777" w:rsidR="00CE4CCB" w:rsidRPr="0080767E" w:rsidRDefault="00EE121C" w:rsidP="00DB248A">
      <w:pPr>
        <w:rPr>
          <w:rFonts w:cs="Arial"/>
          <w:b/>
        </w:rPr>
      </w:pPr>
      <w:r w:rsidRPr="0080767E">
        <w:rPr>
          <w:rFonts w:cs="Arial"/>
          <w:b/>
        </w:rPr>
        <w:lastRenderedPageBreak/>
        <w:t>PART VI</w:t>
      </w:r>
      <w:r w:rsidR="00CE4CCB" w:rsidRPr="0080767E">
        <w:rPr>
          <w:rFonts w:cs="Arial"/>
          <w:b/>
        </w:rPr>
        <w:t xml:space="preserve"> – ENGAGED PERSONNEL MATTERS</w:t>
      </w:r>
    </w:p>
    <w:p w14:paraId="1B52DE10" w14:textId="3A872561" w:rsidR="008E4B63" w:rsidRPr="008E4B63" w:rsidRDefault="0DF37D3C" w:rsidP="00884C95">
      <w:pPr>
        <w:pStyle w:val="MCoE-Section10"/>
        <w:tabs>
          <w:tab w:val="clear" w:pos="845"/>
        </w:tabs>
        <w:spacing w:before="360" w:beforeAutospacing="0"/>
        <w:ind w:left="709"/>
      </w:pPr>
      <w:bookmarkStart w:id="248" w:name="_Toc132732855"/>
      <w:bookmarkStart w:id="249" w:name="_Toc508806456"/>
      <w:bookmarkStart w:id="250" w:name="_Toc522275628"/>
      <w:r>
        <w:t xml:space="preserve">Non-Discrimination, Equality </w:t>
      </w:r>
      <w:r w:rsidR="0AABDA93">
        <w:t xml:space="preserve">AND </w:t>
      </w:r>
      <w:r>
        <w:t>Anti-Modern Slavery</w:t>
      </w:r>
      <w:bookmarkEnd w:id="248"/>
    </w:p>
    <w:p w14:paraId="37C6B0AA" w14:textId="18ECD00E" w:rsidR="007C00E7" w:rsidRPr="008E4B63" w:rsidRDefault="007C00E7" w:rsidP="00884C95">
      <w:pPr>
        <w:pStyle w:val="MCoE-Section11"/>
        <w:tabs>
          <w:tab w:val="clear" w:pos="845"/>
        </w:tabs>
        <w:ind w:left="709"/>
        <w:jc w:val="left"/>
        <w:outlineLvl w:val="9"/>
      </w:pPr>
      <w:bookmarkStart w:id="251" w:name="_Ref484000756"/>
      <w:bookmarkStart w:id="252" w:name="_Ref484000572"/>
      <w:bookmarkEnd w:id="249"/>
      <w:bookmarkEnd w:id="250"/>
      <w:r w:rsidRPr="008E4B63">
        <w:t xml:space="preserve">The </w:t>
      </w:r>
      <w:r w:rsidR="00D3721C">
        <w:t>Supplier</w:t>
      </w:r>
      <w:r w:rsidRPr="008E4B63">
        <w:t xml:space="preserve"> shall, and shall procure that any Sub-contractor shall:</w:t>
      </w:r>
      <w:bookmarkEnd w:id="251"/>
      <w:r w:rsidRPr="008E4B63">
        <w:t xml:space="preserve"> </w:t>
      </w:r>
    </w:p>
    <w:p w14:paraId="72925011" w14:textId="3E35747A" w:rsidR="00885962" w:rsidRDefault="007C00E7" w:rsidP="00884C95">
      <w:pPr>
        <w:pStyle w:val="MCoE-Section111"/>
        <w:ind w:left="1560" w:hanging="851"/>
        <w:jc w:val="left"/>
        <w:outlineLvl w:val="9"/>
      </w:pPr>
      <w:r w:rsidRPr="008E4B63">
        <w:t xml:space="preserve">not unlawfully discriminate </w:t>
      </w:r>
      <w:r w:rsidR="3C254502" w:rsidRPr="008E4B63">
        <w:t xml:space="preserve">either directly or indirectly on the grounds of age, disability, gender (including reassignment), sex or sexual </w:t>
      </w:r>
      <w:r w:rsidR="620941EA" w:rsidRPr="008E4B63">
        <w:t>orientation</w:t>
      </w:r>
      <w:r w:rsidR="3C254502" w:rsidRPr="008E4B63">
        <w:t xml:space="preserve">, marital status (including civil partnerships), </w:t>
      </w:r>
      <w:r w:rsidR="7CCAC5C0" w:rsidRPr="008E4B63">
        <w:t>pregnancy</w:t>
      </w:r>
      <w:r w:rsidR="3C254502" w:rsidRPr="008E4B63">
        <w:t xml:space="preserve"> and materni</w:t>
      </w:r>
      <w:r w:rsidR="11D4D595" w:rsidRPr="008E4B63">
        <w:t xml:space="preserve">ty, race, or religion or belief);  </w:t>
      </w:r>
      <w:r w:rsidRPr="008E4B63">
        <w:t xml:space="preserve"> and</w:t>
      </w:r>
    </w:p>
    <w:p w14:paraId="1D6848FE" w14:textId="1735F878" w:rsidR="00142661" w:rsidRPr="00CB7336" w:rsidRDefault="006D26BB" w:rsidP="00884C95">
      <w:pPr>
        <w:pStyle w:val="MCoE-Section111"/>
        <w:ind w:left="1560" w:hanging="851"/>
        <w:jc w:val="left"/>
        <w:outlineLvl w:val="9"/>
      </w:pPr>
      <w:r>
        <w:t xml:space="preserve">shall comply in all material respects with </w:t>
      </w:r>
      <w:r w:rsidR="00127C46">
        <w:t>Child Labour Legislation</w:t>
      </w:r>
      <w:r w:rsidR="007B47D9">
        <w:t xml:space="preserve"> and applicable employment legislation </w:t>
      </w:r>
      <w:r w:rsidR="00A45A2A">
        <w:t>of those jurisdiction(s) where the Agreement or any Approved Tasking Order is being performed;</w:t>
      </w:r>
      <w:r w:rsidR="0071228E">
        <w:t xml:space="preserve"> and </w:t>
      </w:r>
    </w:p>
    <w:p w14:paraId="4BFFAF1F" w14:textId="6E2F12EA" w:rsidR="4D808EDE" w:rsidRPr="008E4B63" w:rsidRDefault="4D808EDE" w:rsidP="00884C95">
      <w:pPr>
        <w:pStyle w:val="MCoE-Section111"/>
        <w:ind w:left="1560" w:hanging="851"/>
        <w:jc w:val="left"/>
        <w:outlineLvl w:val="9"/>
      </w:pPr>
      <w:r w:rsidRPr="008E4B63">
        <w:t xml:space="preserve">Without prejudice to the generality of the obligation in Clause </w:t>
      </w:r>
      <w:r w:rsidR="003C07DA">
        <w:rPr>
          <w:highlight w:val="yellow"/>
        </w:rPr>
        <w:fldChar w:fldCharType="begin"/>
      </w:r>
      <w:r w:rsidR="003C07DA">
        <w:instrText xml:space="preserve"> REF _Ref484000756 \r \h </w:instrText>
      </w:r>
      <w:r w:rsidR="003C07DA">
        <w:rPr>
          <w:highlight w:val="yellow"/>
        </w:rPr>
      </w:r>
      <w:r w:rsidR="003C07DA">
        <w:rPr>
          <w:highlight w:val="yellow"/>
        </w:rPr>
        <w:fldChar w:fldCharType="separate"/>
      </w:r>
      <w:r w:rsidR="004B18CA">
        <w:t>40.1</w:t>
      </w:r>
      <w:r w:rsidR="003C07DA">
        <w:rPr>
          <w:highlight w:val="yellow"/>
        </w:rPr>
        <w:fldChar w:fldCharType="end"/>
      </w:r>
      <w:r w:rsidRPr="008E4B63">
        <w:t xml:space="preserve">above, the </w:t>
      </w:r>
      <w:r w:rsidR="00D3721C">
        <w:t>Supplier</w:t>
      </w:r>
      <w:r w:rsidRPr="008E4B63">
        <w:t xml:space="preserve"> </w:t>
      </w:r>
      <w:r w:rsidR="08A3E850" w:rsidRPr="008E4B63">
        <w:t>shall not</w:t>
      </w:r>
      <w:r w:rsidRPr="008E4B63">
        <w:t xml:space="preserve"> unlawfully discriminate within the meaning and scope of the Equality Act </w:t>
      </w:r>
      <w:r w:rsidRPr="00147C7F">
        <w:rPr>
          <w:rFonts w:cs="Arial"/>
          <w:szCs w:val="22"/>
        </w:rPr>
        <w:t>2010</w:t>
      </w:r>
      <w:r w:rsidRPr="008E4B63">
        <w:t xml:space="preserve"> (or any </w:t>
      </w:r>
      <w:r w:rsidR="6AE34218" w:rsidRPr="008E4B63">
        <w:t>statutory</w:t>
      </w:r>
      <w:r w:rsidRPr="008E4B63">
        <w:t xml:space="preserve"> modification or </w:t>
      </w:r>
      <w:r w:rsidR="260E7816" w:rsidRPr="008E4B63">
        <w:t>re-enactment</w:t>
      </w:r>
      <w:r w:rsidR="46EDA58C" w:rsidRPr="008E4B63">
        <w:t xml:space="preserve"> thereof) or other relevant or equivalent legislation in the country where the </w:t>
      </w:r>
      <w:r w:rsidR="009B462A">
        <w:t>Agreement</w:t>
      </w:r>
      <w:r w:rsidR="46EDA58C" w:rsidRPr="008E4B63">
        <w:t xml:space="preserve"> </w:t>
      </w:r>
      <w:r w:rsidR="00424A08">
        <w:t>or Approved Tasking Order</w:t>
      </w:r>
      <w:r w:rsidR="46EDA58C" w:rsidRPr="008E4B63">
        <w:t xml:space="preserve"> is being </w:t>
      </w:r>
      <w:r w:rsidR="0EA22D12" w:rsidRPr="008E4B63">
        <w:t>performed</w:t>
      </w:r>
      <w:r w:rsidR="65E19D71" w:rsidRPr="008E4B63">
        <w:t>: a</w:t>
      </w:r>
      <w:r w:rsidR="47516363" w:rsidRPr="008E4B63">
        <w:t>nd</w:t>
      </w:r>
    </w:p>
    <w:p w14:paraId="43321E11" w14:textId="4E2DE580" w:rsidR="007C00E7" w:rsidRPr="008E4B63" w:rsidRDefault="362996CF" w:rsidP="00884C95">
      <w:pPr>
        <w:pStyle w:val="MCoE-Section111"/>
        <w:ind w:left="1560" w:hanging="851"/>
        <w:jc w:val="left"/>
        <w:outlineLvl w:val="9"/>
      </w:pPr>
      <w:r w:rsidRPr="008E4B63">
        <w:rPr>
          <w:rFonts w:cs="Arial"/>
          <w:szCs w:val="22"/>
        </w:rPr>
        <w:t>The</w:t>
      </w:r>
      <w:r w:rsidR="4E1596AD" w:rsidRPr="008E4B63">
        <w:t xml:space="preserve"> </w:t>
      </w:r>
      <w:r w:rsidR="00D3721C">
        <w:t>Supplier</w:t>
      </w:r>
      <w:r w:rsidR="4E1596AD" w:rsidRPr="008E4B63">
        <w:t xml:space="preserve"> agre</w:t>
      </w:r>
      <w:r w:rsidR="77EC880E" w:rsidRPr="008E4B63">
        <w:t>e</w:t>
      </w:r>
      <w:r w:rsidR="4E1596AD" w:rsidRPr="008E4B63">
        <w:t xml:space="preserve">s to </w:t>
      </w:r>
      <w:r w:rsidR="007C00E7" w:rsidRPr="008E4B63">
        <w:t xml:space="preserve">take all reasonable steps to secure the observance of this </w:t>
      </w:r>
      <w:r w:rsidR="007C00E7" w:rsidRPr="00147C7F">
        <w:rPr>
          <w:rFonts w:cs="Arial"/>
          <w:szCs w:val="22"/>
        </w:rPr>
        <w:t>Clause</w:t>
      </w:r>
      <w:r w:rsidR="007C00E7" w:rsidRPr="008E4B63">
        <w:t> </w:t>
      </w:r>
      <w:r w:rsidR="003C07DA">
        <w:rPr>
          <w:highlight w:val="yellow"/>
        </w:rPr>
        <w:fldChar w:fldCharType="begin"/>
      </w:r>
      <w:r w:rsidR="003C07DA">
        <w:instrText xml:space="preserve"> REF _Ref484000756 \r \h </w:instrText>
      </w:r>
      <w:r w:rsidR="003C07DA">
        <w:rPr>
          <w:highlight w:val="yellow"/>
        </w:rPr>
      </w:r>
      <w:r w:rsidR="003C07DA">
        <w:rPr>
          <w:highlight w:val="yellow"/>
        </w:rPr>
        <w:fldChar w:fldCharType="separate"/>
      </w:r>
      <w:r w:rsidR="004B18CA">
        <w:t>40.1</w:t>
      </w:r>
      <w:r w:rsidR="003C07DA">
        <w:rPr>
          <w:highlight w:val="yellow"/>
        </w:rPr>
        <w:fldChar w:fldCharType="end"/>
      </w:r>
      <w:r w:rsidR="003C07DA">
        <w:t xml:space="preserve"> </w:t>
      </w:r>
      <w:r w:rsidR="007C00E7" w:rsidRPr="008E4B63">
        <w:t>by</w:t>
      </w:r>
      <w:r w:rsidR="008E4B63">
        <w:t xml:space="preserve"> </w:t>
      </w:r>
      <w:r w:rsidR="15BE5A0A" w:rsidRPr="008E4B63">
        <w:t xml:space="preserve">any of its employees, agents or other persons acting under its direction or control who are engaged in the performance of the </w:t>
      </w:r>
      <w:r w:rsidR="00D3721C">
        <w:t>Supplier</w:t>
      </w:r>
      <w:r w:rsidR="15BE5A0A" w:rsidRPr="008E4B63">
        <w:t>; and</w:t>
      </w:r>
    </w:p>
    <w:p w14:paraId="71554D24" w14:textId="1F1D1423" w:rsidR="007C00E7" w:rsidRPr="008E4B63" w:rsidRDefault="15BE5A0A" w:rsidP="00884C95">
      <w:pPr>
        <w:pStyle w:val="MCoE-Section111"/>
        <w:ind w:left="1560" w:hanging="851"/>
        <w:jc w:val="left"/>
        <w:outlineLvl w:val="9"/>
      </w:pPr>
      <w:r w:rsidRPr="008E4B63">
        <w:rPr>
          <w:rFonts w:cs="Arial"/>
          <w:szCs w:val="22"/>
        </w:rPr>
        <w:t>The</w:t>
      </w:r>
      <w:r w:rsidRPr="008E4B63">
        <w:t xml:space="preserve"> </w:t>
      </w:r>
      <w:r w:rsidR="00D3721C">
        <w:t>Supplier</w:t>
      </w:r>
      <w:r w:rsidRPr="008E4B63">
        <w:t xml:space="preserve"> agre</w:t>
      </w:r>
      <w:r w:rsidR="5AC8C632" w:rsidRPr="008E4B63">
        <w:t>e</w:t>
      </w:r>
      <w:r w:rsidRPr="008E4B63">
        <w:t xml:space="preserve">s to take reasonable efforts to reflect this </w:t>
      </w:r>
      <w:r w:rsidR="009B462A">
        <w:t>Clause</w:t>
      </w:r>
      <w:r w:rsidR="009B462A" w:rsidRPr="008E4B63">
        <w:t xml:space="preserve"> </w:t>
      </w:r>
      <w:r w:rsidRPr="008E4B63">
        <w:t xml:space="preserve">in any </w:t>
      </w:r>
      <w:r w:rsidR="34DA4CAF" w:rsidRPr="008E4B63">
        <w:t>subcontract</w:t>
      </w:r>
      <w:r w:rsidRPr="008E4B63">
        <w:t xml:space="preserve"> that it enters into to satisfy the requirements of the </w:t>
      </w:r>
      <w:r w:rsidR="009B462A">
        <w:t>Agreement</w:t>
      </w:r>
      <w:r w:rsidR="009B462A" w:rsidRPr="008E4B63">
        <w:t xml:space="preserve"> </w:t>
      </w:r>
      <w:r w:rsidRPr="008E4B63">
        <w:t xml:space="preserve">and to require its </w:t>
      </w:r>
      <w:r w:rsidRPr="00147C7F">
        <w:rPr>
          <w:rFonts w:cs="Arial"/>
          <w:szCs w:val="22"/>
        </w:rPr>
        <w:t>subcontractors</w:t>
      </w:r>
      <w:r w:rsidRPr="008E4B63">
        <w:t xml:space="preserve"> to reflect this </w:t>
      </w:r>
      <w:r w:rsidR="009B462A">
        <w:t>Clause</w:t>
      </w:r>
      <w:r w:rsidR="009B462A" w:rsidRPr="008E4B63">
        <w:t xml:space="preserve"> </w:t>
      </w:r>
      <w:r w:rsidRPr="008E4B63">
        <w:t xml:space="preserve">in their subcontracts that they enter into to satisfy the requirements of the </w:t>
      </w:r>
      <w:r w:rsidR="009B462A">
        <w:t>Agreement</w:t>
      </w:r>
      <w:r w:rsidR="007C00E7" w:rsidRPr="008E4B63">
        <w:t>.</w:t>
      </w:r>
      <w:bookmarkEnd w:id="252"/>
    </w:p>
    <w:p w14:paraId="707D5E5A" w14:textId="433D4A3C" w:rsidR="007C00E7" w:rsidRPr="008E4B63" w:rsidRDefault="007C00E7" w:rsidP="00884C95">
      <w:pPr>
        <w:pStyle w:val="MCoE-Section11"/>
        <w:ind w:left="1560" w:hanging="851"/>
        <w:jc w:val="left"/>
        <w:outlineLvl w:val="9"/>
      </w:pPr>
      <w:bookmarkStart w:id="253" w:name="_Ref484001546"/>
      <w:r w:rsidRPr="008E4B63">
        <w:t xml:space="preserve">The </w:t>
      </w:r>
      <w:r w:rsidR="00D3721C">
        <w:t>Supplier</w:t>
      </w:r>
      <w:r w:rsidRPr="008E4B63">
        <w:t xml:space="preserve"> shall:</w:t>
      </w:r>
      <w:bookmarkEnd w:id="253"/>
      <w:r w:rsidRPr="008E4B63">
        <w:t xml:space="preserve"> </w:t>
      </w:r>
    </w:p>
    <w:p w14:paraId="1499A1B4" w14:textId="5E35C002" w:rsidR="007C00E7" w:rsidRPr="008E4B63" w:rsidRDefault="007C00E7" w:rsidP="00884C95">
      <w:pPr>
        <w:pStyle w:val="MCoE-Section111"/>
        <w:ind w:left="1560" w:hanging="851"/>
        <w:jc w:val="left"/>
        <w:outlineLvl w:val="9"/>
      </w:pPr>
      <w:r w:rsidRPr="008E4B63">
        <w:t xml:space="preserve">notify the Authority of the commencement of any legal proceedings or any claims made under the Equality Act 2010 (including the receipt of any Employment Tribunal claim or any early conciliation) in respect of any </w:t>
      </w:r>
      <w:r w:rsidR="00D3721C">
        <w:t>Supplier</w:t>
      </w:r>
      <w:r w:rsidRPr="008E4B63">
        <w:t xml:space="preserve"> </w:t>
      </w:r>
      <w:r w:rsidR="00DE6770">
        <w:t>p</w:t>
      </w:r>
      <w:r w:rsidRPr="008E4B63">
        <w:t>ersonnel in relation to the matters set out in Clause </w:t>
      </w:r>
      <w:r w:rsidR="003C07DA">
        <w:rPr>
          <w:highlight w:val="yellow"/>
        </w:rPr>
        <w:fldChar w:fldCharType="begin"/>
      </w:r>
      <w:r w:rsidR="003C07DA">
        <w:instrText xml:space="preserve"> REF _Ref484000756 \r \h </w:instrText>
      </w:r>
      <w:r w:rsidR="003C07DA">
        <w:rPr>
          <w:highlight w:val="yellow"/>
        </w:rPr>
      </w:r>
      <w:r w:rsidR="003C07DA">
        <w:rPr>
          <w:highlight w:val="yellow"/>
        </w:rPr>
        <w:fldChar w:fldCharType="separate"/>
      </w:r>
      <w:r w:rsidR="004B18CA">
        <w:t>40.1</w:t>
      </w:r>
      <w:r w:rsidR="003C07DA">
        <w:rPr>
          <w:highlight w:val="yellow"/>
        </w:rPr>
        <w:fldChar w:fldCharType="end"/>
      </w:r>
      <w:r w:rsidR="003C07DA">
        <w:t xml:space="preserve"> </w:t>
      </w:r>
      <w:r w:rsidRPr="008E4B63">
        <w:t>; and</w:t>
      </w:r>
    </w:p>
    <w:p w14:paraId="64DD255E" w14:textId="77777777" w:rsidR="007C00E7" w:rsidRPr="008E4B63" w:rsidRDefault="007C00E7" w:rsidP="00884C95">
      <w:pPr>
        <w:pStyle w:val="MCoE-Section111"/>
        <w:ind w:left="1560" w:hanging="851"/>
        <w:jc w:val="left"/>
        <w:outlineLvl w:val="9"/>
      </w:pPr>
      <w:r w:rsidRPr="008E4B63">
        <w:rPr>
          <w:rFonts w:cs="Arial"/>
          <w:szCs w:val="22"/>
        </w:rPr>
        <w:t>provide</w:t>
      </w:r>
      <w:r w:rsidRPr="008E4B63">
        <w:t xml:space="preserve"> the Authority with such other information as may be reasonably required by the Authority to fulfil its obligations as a public authority under: </w:t>
      </w:r>
    </w:p>
    <w:p w14:paraId="12EF8315" w14:textId="77777777" w:rsidR="007C00E7" w:rsidRPr="00DE6770" w:rsidRDefault="007C00E7" w:rsidP="00884C95">
      <w:pPr>
        <w:pStyle w:val="Para4"/>
        <w:numPr>
          <w:ilvl w:val="3"/>
          <w:numId w:val="24"/>
        </w:numPr>
        <w:outlineLvl w:val="9"/>
        <w:rPr>
          <w:sz w:val="22"/>
          <w:szCs w:val="22"/>
        </w:rPr>
      </w:pPr>
      <w:r w:rsidRPr="00DE6770">
        <w:rPr>
          <w:sz w:val="22"/>
          <w:szCs w:val="22"/>
        </w:rPr>
        <w:t xml:space="preserve">Section 149 of the Equality Act 2010; and </w:t>
      </w:r>
    </w:p>
    <w:p w14:paraId="098480BE" w14:textId="77777777" w:rsidR="007C00E7" w:rsidRPr="00DE6770" w:rsidRDefault="007C00E7" w:rsidP="00884C95">
      <w:pPr>
        <w:pStyle w:val="Para4"/>
        <w:numPr>
          <w:ilvl w:val="3"/>
          <w:numId w:val="24"/>
        </w:numPr>
        <w:outlineLvl w:val="9"/>
        <w:rPr>
          <w:sz w:val="22"/>
          <w:szCs w:val="22"/>
        </w:rPr>
      </w:pPr>
      <w:r w:rsidRPr="00DE6770">
        <w:rPr>
          <w:sz w:val="22"/>
          <w:szCs w:val="22"/>
        </w:rPr>
        <w:t xml:space="preserve">the Equality Act 2010 (Specific Duties) Regulations 2011. </w:t>
      </w:r>
    </w:p>
    <w:p w14:paraId="3B4BB0C5" w14:textId="5557EEA4" w:rsidR="007C00E7" w:rsidRPr="008E4B63" w:rsidRDefault="007C00E7" w:rsidP="00884C95">
      <w:pPr>
        <w:pStyle w:val="MCoE-Section11"/>
        <w:tabs>
          <w:tab w:val="clear" w:pos="845"/>
        </w:tabs>
        <w:ind w:left="709"/>
        <w:jc w:val="left"/>
        <w:outlineLvl w:val="9"/>
      </w:pPr>
      <w:bookmarkStart w:id="254" w:name="_Ref481064319"/>
      <w:r w:rsidRPr="008E4B63">
        <w:t xml:space="preserve">The </w:t>
      </w:r>
      <w:r w:rsidR="00D3721C">
        <w:t>Supplier</w:t>
      </w:r>
      <w:r w:rsidRPr="008E4B63">
        <w:t xml:space="preserve"> undertakes, warrants and represents that neither the </w:t>
      </w:r>
      <w:r w:rsidR="00D3721C">
        <w:t>Supplier</w:t>
      </w:r>
      <w:r w:rsidRPr="008E4B63">
        <w:t xml:space="preserve"> nor any of its officers, employees, agents or </w:t>
      </w:r>
      <w:r w:rsidR="00DE6770">
        <w:t>S</w:t>
      </w:r>
      <w:r w:rsidRPr="008E4B63">
        <w:t>ub-contractors:</w:t>
      </w:r>
      <w:bookmarkEnd w:id="254"/>
    </w:p>
    <w:p w14:paraId="61C954CC" w14:textId="55F366AD" w:rsidR="007C00E7" w:rsidRPr="008E4B63" w:rsidRDefault="007C00E7" w:rsidP="00884C95">
      <w:pPr>
        <w:pStyle w:val="MCoE-Section111"/>
        <w:ind w:left="1560" w:hanging="851"/>
        <w:jc w:val="left"/>
        <w:outlineLvl w:val="9"/>
      </w:pPr>
      <w:bookmarkStart w:id="255" w:name="_Ref484001564"/>
      <w:r w:rsidRPr="008E4B63">
        <w:t xml:space="preserve">has </w:t>
      </w:r>
      <w:r w:rsidRPr="008E4B63">
        <w:rPr>
          <w:rFonts w:cs="Arial"/>
          <w:szCs w:val="22"/>
        </w:rPr>
        <w:t>committed</w:t>
      </w:r>
      <w:r w:rsidRPr="008E4B63">
        <w:t xml:space="preserve"> an offence under the Modern Slavery Act 2015 (a </w:t>
      </w:r>
      <w:r w:rsidR="00F15B34">
        <w:rPr>
          <w:b/>
        </w:rPr>
        <w:t>“</w:t>
      </w:r>
      <w:r w:rsidRPr="008E4B63">
        <w:rPr>
          <w:b/>
        </w:rPr>
        <w:t>MSA Offence</w:t>
      </w:r>
      <w:r w:rsidR="00F15B34">
        <w:rPr>
          <w:b/>
        </w:rPr>
        <w:t>”</w:t>
      </w:r>
      <w:r w:rsidRPr="008E4B63">
        <w:t>); or</w:t>
      </w:r>
      <w:bookmarkEnd w:id="255"/>
    </w:p>
    <w:p w14:paraId="03C71125" w14:textId="77777777" w:rsidR="007C00E7" w:rsidRPr="008E4B63" w:rsidRDefault="007C00E7" w:rsidP="00884C95">
      <w:pPr>
        <w:pStyle w:val="MCoE-Section111"/>
        <w:ind w:left="1560" w:hanging="851"/>
        <w:jc w:val="left"/>
        <w:outlineLvl w:val="9"/>
      </w:pPr>
      <w:r w:rsidRPr="008E4B63">
        <w:lastRenderedPageBreak/>
        <w:t>has been notified that it is subject to an investigation relating to an alleged MSA Offence or prosecution under the Modern Slavery Act 2015; or</w:t>
      </w:r>
    </w:p>
    <w:p w14:paraId="06E975A9" w14:textId="77777777" w:rsidR="007C00E7" w:rsidRPr="008E4B63" w:rsidRDefault="007C00E7" w:rsidP="00884C95">
      <w:pPr>
        <w:pStyle w:val="MCoE-Section111"/>
        <w:ind w:left="1560" w:hanging="851"/>
        <w:jc w:val="left"/>
        <w:outlineLvl w:val="9"/>
      </w:pPr>
      <w:r w:rsidRPr="008E4B63">
        <w:t xml:space="preserve">is aware of any circumstances within its supply chain that could give rise to an investigation relating to an alleged MSA Offence or prosecution under the Modern Slavery Act 2015. </w:t>
      </w:r>
    </w:p>
    <w:p w14:paraId="160857E6" w14:textId="1668E553" w:rsidR="00CE4CCB" w:rsidRPr="00F27565" w:rsidRDefault="044F223C" w:rsidP="00884C95">
      <w:pPr>
        <w:pStyle w:val="MCoE-Section10"/>
        <w:tabs>
          <w:tab w:val="clear" w:pos="845"/>
        </w:tabs>
        <w:spacing w:before="360" w:beforeAutospacing="0"/>
        <w:ind w:left="709"/>
        <w:rPr>
          <w:rFonts w:cs="Arial"/>
          <w:szCs w:val="22"/>
        </w:rPr>
      </w:pPr>
      <w:bookmarkStart w:id="256" w:name="_Toc508806457"/>
      <w:bookmarkStart w:id="257" w:name="_Toc522275629"/>
      <w:bookmarkStart w:id="258" w:name="_Toc132732856"/>
      <w:r w:rsidRPr="2F953736">
        <w:rPr>
          <w:rFonts w:cs="Arial"/>
        </w:rPr>
        <w:t xml:space="preserve">Management of </w:t>
      </w:r>
      <w:r w:rsidR="6133F1EB" w:rsidRPr="2F953736">
        <w:rPr>
          <w:rFonts w:cs="Arial"/>
        </w:rPr>
        <w:t>PERSONNEL</w:t>
      </w:r>
      <w:bookmarkEnd w:id="256"/>
      <w:bookmarkEnd w:id="257"/>
      <w:bookmarkEnd w:id="258"/>
    </w:p>
    <w:p w14:paraId="5920C0EF" w14:textId="138D809C" w:rsidR="00CE4CCB" w:rsidRPr="00F27565" w:rsidRDefault="00CE4CCB" w:rsidP="00884C95">
      <w:pPr>
        <w:pStyle w:val="MCoE-Section11"/>
        <w:tabs>
          <w:tab w:val="clear" w:pos="845"/>
        </w:tabs>
        <w:ind w:left="709"/>
        <w:jc w:val="left"/>
        <w:outlineLvl w:val="9"/>
        <w:rPr>
          <w:rFonts w:cs="Arial"/>
          <w:szCs w:val="22"/>
        </w:rPr>
      </w:pPr>
      <w:r w:rsidRPr="00F27565">
        <w:rPr>
          <w:rFonts w:cs="Arial"/>
          <w:szCs w:val="22"/>
        </w:rPr>
        <w:t xml:space="preserve">The </w:t>
      </w:r>
      <w:r w:rsidR="00D3721C">
        <w:rPr>
          <w:rFonts w:cs="Arial"/>
          <w:szCs w:val="22"/>
        </w:rPr>
        <w:t>Supplier</w:t>
      </w:r>
      <w:r w:rsidRPr="00F27565">
        <w:rPr>
          <w:rFonts w:cs="Arial"/>
          <w:szCs w:val="22"/>
        </w:rPr>
        <w:t xml:space="preserve"> shall comply with its </w:t>
      </w:r>
      <w:r w:rsidRPr="003C07DA">
        <w:rPr>
          <w:rFonts w:cs="Arial"/>
          <w:bCs w:val="0"/>
          <w:szCs w:val="22"/>
        </w:rPr>
        <w:t>obligations</w:t>
      </w:r>
      <w:r w:rsidRPr="00F27565">
        <w:rPr>
          <w:rFonts w:cs="Arial"/>
          <w:szCs w:val="22"/>
        </w:rPr>
        <w:t xml:space="preserve"> in relation to Engaged Personnel in </w:t>
      </w:r>
      <w:r w:rsidRPr="008E4B63">
        <w:rPr>
          <w:rFonts w:cs="Arial"/>
          <w:szCs w:val="22"/>
        </w:rPr>
        <w:t xml:space="preserve">Schedule </w:t>
      </w:r>
      <w:r w:rsidR="00CA5545" w:rsidRPr="008E4B63">
        <w:rPr>
          <w:rFonts w:cs="Arial"/>
          <w:szCs w:val="22"/>
        </w:rPr>
        <w:t>H</w:t>
      </w:r>
      <w:r w:rsidRPr="008E4B63">
        <w:rPr>
          <w:rFonts w:cs="Arial"/>
          <w:szCs w:val="22"/>
        </w:rPr>
        <w:t xml:space="preserve"> </w:t>
      </w:r>
      <w:r w:rsidR="00CA5545" w:rsidRPr="008E4B63">
        <w:rPr>
          <w:rFonts w:cs="Arial"/>
          <w:szCs w:val="22"/>
        </w:rPr>
        <w:t>(</w:t>
      </w:r>
      <w:r w:rsidR="00B5174B" w:rsidRPr="008E4B63">
        <w:rPr>
          <w:rFonts w:cs="Arial"/>
          <w:szCs w:val="22"/>
        </w:rPr>
        <w:t>Management of</w:t>
      </w:r>
      <w:r w:rsidR="00CA5545" w:rsidRPr="008E4B63">
        <w:rPr>
          <w:rFonts w:cs="Arial"/>
          <w:szCs w:val="22"/>
        </w:rPr>
        <w:t xml:space="preserve"> Engaged Personnel)</w:t>
      </w:r>
    </w:p>
    <w:p w14:paraId="1191D487" w14:textId="77777777" w:rsidR="00CE4CCB" w:rsidRPr="008E4B63" w:rsidRDefault="05FC3F0D" w:rsidP="00884C95">
      <w:pPr>
        <w:pStyle w:val="MCoE-Section10"/>
        <w:tabs>
          <w:tab w:val="clear" w:pos="845"/>
        </w:tabs>
        <w:spacing w:before="360" w:beforeAutospacing="0"/>
        <w:ind w:left="709"/>
        <w:rPr>
          <w:rFonts w:cs="Arial"/>
          <w:szCs w:val="22"/>
        </w:rPr>
      </w:pPr>
      <w:bookmarkStart w:id="259" w:name="_Ref508264236"/>
      <w:bookmarkStart w:id="260" w:name="_Toc508806458"/>
      <w:bookmarkStart w:id="261" w:name="_Toc522275630"/>
      <w:bookmarkStart w:id="262" w:name="_Toc132732857"/>
      <w:r w:rsidRPr="2F953736">
        <w:rPr>
          <w:rFonts w:cs="Arial"/>
        </w:rPr>
        <w:t>KEY PERSONNEL</w:t>
      </w:r>
      <w:bookmarkStart w:id="263" w:name="_Toc513555800"/>
      <w:bookmarkStart w:id="264" w:name="_Toc521315998"/>
      <w:bookmarkStart w:id="265" w:name="_Toc521318614"/>
      <w:bookmarkStart w:id="266" w:name="_Toc521318692"/>
      <w:bookmarkStart w:id="267" w:name="_Toc521419236"/>
      <w:bookmarkStart w:id="268" w:name="_Toc521488568"/>
      <w:bookmarkEnd w:id="259"/>
      <w:bookmarkEnd w:id="260"/>
      <w:bookmarkEnd w:id="261"/>
      <w:bookmarkEnd w:id="263"/>
      <w:bookmarkEnd w:id="264"/>
      <w:bookmarkEnd w:id="265"/>
      <w:bookmarkEnd w:id="266"/>
      <w:bookmarkEnd w:id="267"/>
      <w:bookmarkEnd w:id="268"/>
      <w:bookmarkEnd w:id="262"/>
    </w:p>
    <w:p w14:paraId="2292F54B" w14:textId="01EE9128" w:rsidR="00CE4CCB" w:rsidRPr="008E4B63" w:rsidRDefault="00CE4CCB" w:rsidP="00884C95">
      <w:pPr>
        <w:pStyle w:val="MCoE-Section11"/>
        <w:tabs>
          <w:tab w:val="clear" w:pos="845"/>
        </w:tabs>
        <w:ind w:left="709"/>
        <w:jc w:val="left"/>
        <w:outlineLvl w:val="9"/>
        <w:rPr>
          <w:rFonts w:cs="Arial"/>
          <w:szCs w:val="22"/>
        </w:rPr>
      </w:pPr>
      <w:r w:rsidRPr="008E4B63">
        <w:rPr>
          <w:rFonts w:cs="Arial"/>
          <w:szCs w:val="22"/>
        </w:rPr>
        <w:t xml:space="preserve">The </w:t>
      </w:r>
      <w:r w:rsidR="00D3721C">
        <w:rPr>
          <w:rFonts w:cs="Arial"/>
          <w:szCs w:val="22"/>
        </w:rPr>
        <w:t>Supplier</w:t>
      </w:r>
      <w:r w:rsidRPr="008E4B63">
        <w:rPr>
          <w:rFonts w:cs="Arial"/>
          <w:szCs w:val="22"/>
        </w:rPr>
        <w:t xml:space="preserve"> shall appoint the people identified as Key Personnel to</w:t>
      </w:r>
      <w:r w:rsidRPr="00733419">
        <w:rPr>
          <w:rFonts w:cs="Arial"/>
          <w:bCs w:val="0"/>
          <w:szCs w:val="22"/>
        </w:rPr>
        <w:t xml:space="preserve"> </w:t>
      </w:r>
      <w:r w:rsidRPr="00DB248A">
        <w:rPr>
          <w:rFonts w:cs="Arial"/>
          <w:bCs w:val="0"/>
          <w:szCs w:val="22"/>
        </w:rPr>
        <w:t>those</w:t>
      </w:r>
      <w:r w:rsidRPr="008E4B63">
        <w:rPr>
          <w:rFonts w:cs="Arial"/>
          <w:szCs w:val="22"/>
        </w:rPr>
        <w:t xml:space="preserve"> roles</w:t>
      </w:r>
      <w:r w:rsidR="00D416A9" w:rsidRPr="008E4B63">
        <w:rPr>
          <w:rFonts w:cs="Arial"/>
          <w:szCs w:val="22"/>
        </w:rPr>
        <w:t>, in accordance with Schedule</w:t>
      </w:r>
      <w:r w:rsidR="008254D2" w:rsidRPr="008E4B63">
        <w:rPr>
          <w:rFonts w:cs="Arial"/>
          <w:szCs w:val="22"/>
        </w:rPr>
        <w:t xml:space="preserve"> </w:t>
      </w:r>
      <w:r w:rsidR="004A7284" w:rsidRPr="008E4B63">
        <w:rPr>
          <w:rFonts w:cs="Arial"/>
          <w:szCs w:val="22"/>
        </w:rPr>
        <w:t>B</w:t>
      </w:r>
      <w:r w:rsidR="00E13938">
        <w:rPr>
          <w:rFonts w:cs="Arial"/>
          <w:szCs w:val="22"/>
        </w:rPr>
        <w:t xml:space="preserve"> (Requirements)</w:t>
      </w:r>
      <w:r w:rsidR="00DE6770">
        <w:rPr>
          <w:rFonts w:cs="Arial"/>
          <w:szCs w:val="22"/>
        </w:rPr>
        <w:t>.</w:t>
      </w:r>
    </w:p>
    <w:p w14:paraId="7AD90533" w14:textId="3EC88705" w:rsidR="00CE4CCB" w:rsidRPr="008E4B63" w:rsidRDefault="00CE4CCB" w:rsidP="00884C95">
      <w:pPr>
        <w:pStyle w:val="MCoE-Section11"/>
        <w:tabs>
          <w:tab w:val="clear" w:pos="845"/>
        </w:tabs>
        <w:ind w:left="709"/>
        <w:jc w:val="left"/>
        <w:outlineLvl w:val="9"/>
        <w:rPr>
          <w:rFonts w:cs="Arial"/>
          <w:szCs w:val="22"/>
        </w:rPr>
      </w:pPr>
      <w:r w:rsidRPr="008E4B63">
        <w:rPr>
          <w:rFonts w:cs="Arial"/>
          <w:szCs w:val="22"/>
        </w:rPr>
        <w:t xml:space="preserve">The </w:t>
      </w:r>
      <w:r w:rsidR="00D3721C">
        <w:rPr>
          <w:rFonts w:cs="Arial"/>
          <w:szCs w:val="22"/>
        </w:rPr>
        <w:t>Supplier</w:t>
      </w:r>
      <w:r w:rsidRPr="008E4B63">
        <w:rPr>
          <w:rFonts w:cs="Arial"/>
          <w:szCs w:val="22"/>
        </w:rPr>
        <w:t xml:space="preserve"> acknowledges that the Key Personnel are essential to the</w:t>
      </w:r>
      <w:r w:rsidRPr="00733419">
        <w:rPr>
          <w:rFonts w:cs="Arial"/>
          <w:bCs w:val="0"/>
          <w:szCs w:val="22"/>
        </w:rPr>
        <w:t xml:space="preserve"> </w:t>
      </w:r>
      <w:r w:rsidRPr="00DB248A">
        <w:rPr>
          <w:rFonts w:cs="Arial"/>
          <w:bCs w:val="0"/>
          <w:szCs w:val="22"/>
        </w:rPr>
        <w:t>proper</w:t>
      </w:r>
      <w:r w:rsidRPr="008E4B63">
        <w:rPr>
          <w:rFonts w:cs="Arial"/>
          <w:szCs w:val="22"/>
        </w:rPr>
        <w:t xml:space="preserve"> performance of th</w:t>
      </w:r>
      <w:r w:rsidR="00B97473" w:rsidRPr="008E4B63">
        <w:rPr>
          <w:rFonts w:cs="Arial"/>
          <w:szCs w:val="22"/>
        </w:rPr>
        <w:t xml:space="preserve">is Agreement to the Authority. </w:t>
      </w:r>
      <w:r w:rsidRPr="008E4B63">
        <w:rPr>
          <w:rFonts w:cs="Arial"/>
          <w:szCs w:val="22"/>
        </w:rPr>
        <w:t xml:space="preserve">The </w:t>
      </w:r>
      <w:r w:rsidR="00D3721C">
        <w:rPr>
          <w:rFonts w:cs="Arial"/>
          <w:szCs w:val="22"/>
        </w:rPr>
        <w:t>Supplier</w:t>
      </w:r>
      <w:r w:rsidRPr="008E4B63">
        <w:rPr>
          <w:rFonts w:cs="Arial"/>
          <w:szCs w:val="22"/>
        </w:rPr>
        <w:t xml:space="preserve"> may</w:t>
      </w:r>
      <w:r w:rsidR="00F15B34" w:rsidRPr="008E4B63">
        <w:rPr>
          <w:rFonts w:cs="Arial"/>
          <w:szCs w:val="22"/>
        </w:rPr>
        <w:t xml:space="preserve"> </w:t>
      </w:r>
      <w:r w:rsidRPr="008E4B63">
        <w:rPr>
          <w:rFonts w:cs="Arial"/>
          <w:szCs w:val="22"/>
        </w:rPr>
        <w:t xml:space="preserve">propose a change in the identity of the Key Personnel and may suggest a replacement that is as, or more, qualified, experienced and competent as the previous incumbent of such role and fully competent to carry out the tasks assigned to the role of the member of Key Personnel whom he or she has replaced.  The </w:t>
      </w:r>
      <w:r w:rsidR="00D3721C">
        <w:rPr>
          <w:rFonts w:cs="Arial"/>
          <w:szCs w:val="22"/>
        </w:rPr>
        <w:t>Supplier</w:t>
      </w:r>
      <w:r w:rsidRPr="008E4B63">
        <w:rPr>
          <w:rFonts w:cs="Arial"/>
          <w:szCs w:val="22"/>
        </w:rPr>
        <w:t xml:space="preserve"> shall ensure that a suitably detailed handover is performed.</w:t>
      </w:r>
    </w:p>
    <w:p w14:paraId="72A97640" w14:textId="77777777" w:rsidR="00CE4CCB" w:rsidRPr="008E4B63" w:rsidRDefault="00CE4CCB" w:rsidP="00884C95">
      <w:pPr>
        <w:pStyle w:val="MCoE-Section11"/>
        <w:tabs>
          <w:tab w:val="clear" w:pos="845"/>
        </w:tabs>
        <w:ind w:left="709"/>
        <w:jc w:val="left"/>
        <w:outlineLvl w:val="9"/>
        <w:rPr>
          <w:rFonts w:cs="Arial"/>
          <w:szCs w:val="22"/>
        </w:rPr>
      </w:pPr>
      <w:r w:rsidRPr="008E4B63">
        <w:rPr>
          <w:rFonts w:cs="Arial"/>
          <w:szCs w:val="22"/>
        </w:rPr>
        <w:t>The Authority may refuse any change to the Key</w:t>
      </w:r>
      <w:r w:rsidRPr="00733419">
        <w:rPr>
          <w:rFonts w:cs="Arial"/>
          <w:bCs w:val="0"/>
          <w:szCs w:val="22"/>
        </w:rPr>
        <w:t xml:space="preserve"> </w:t>
      </w:r>
      <w:r w:rsidRPr="00DB248A">
        <w:rPr>
          <w:rFonts w:cs="Arial"/>
          <w:bCs w:val="0"/>
          <w:szCs w:val="22"/>
        </w:rPr>
        <w:t>Personnel</w:t>
      </w:r>
      <w:r w:rsidRPr="008E4B63">
        <w:rPr>
          <w:rFonts w:cs="Arial"/>
          <w:szCs w:val="22"/>
        </w:rPr>
        <w:t xml:space="preserve"> in its sole discretion. </w:t>
      </w:r>
    </w:p>
    <w:p w14:paraId="6A2A77D9" w14:textId="2DF0A15C" w:rsidR="00CE4CCB" w:rsidRPr="008E4B63" w:rsidRDefault="00CE4CCB" w:rsidP="00884C95">
      <w:pPr>
        <w:pStyle w:val="MCoE-Section11"/>
        <w:tabs>
          <w:tab w:val="clear" w:pos="845"/>
        </w:tabs>
        <w:ind w:left="709"/>
        <w:jc w:val="left"/>
        <w:outlineLvl w:val="9"/>
        <w:rPr>
          <w:rFonts w:cs="Arial"/>
          <w:szCs w:val="22"/>
        </w:rPr>
      </w:pPr>
      <w:r w:rsidRPr="008E4B63">
        <w:rPr>
          <w:rFonts w:cs="Arial"/>
          <w:szCs w:val="22"/>
        </w:rPr>
        <w:t>On and from the</w:t>
      </w:r>
      <w:r w:rsidR="0090768D" w:rsidRPr="008E4B63">
        <w:rPr>
          <w:rFonts w:cs="Arial"/>
          <w:szCs w:val="22"/>
        </w:rPr>
        <w:t xml:space="preserve"> </w:t>
      </w:r>
      <w:r w:rsidRPr="008E4B63">
        <w:rPr>
          <w:rFonts w:cs="Arial"/>
          <w:szCs w:val="22"/>
        </w:rPr>
        <w:t>Commencement Date, the Key Person</w:t>
      </w:r>
      <w:r w:rsidR="00CB4F5E" w:rsidRPr="008E4B63">
        <w:rPr>
          <w:rFonts w:cs="Arial"/>
          <w:szCs w:val="22"/>
        </w:rPr>
        <w:t>nel shall hold</w:t>
      </w:r>
      <w:r w:rsidR="00CB4F5E" w:rsidRPr="00733419">
        <w:rPr>
          <w:rFonts w:cs="Arial"/>
          <w:bCs w:val="0"/>
          <w:szCs w:val="22"/>
        </w:rPr>
        <w:t xml:space="preserve"> </w:t>
      </w:r>
      <w:r w:rsidR="00CB4F5E" w:rsidRPr="00DB248A">
        <w:rPr>
          <w:rFonts w:cs="Arial"/>
          <w:bCs w:val="0"/>
          <w:szCs w:val="22"/>
        </w:rPr>
        <w:t>BPSS</w:t>
      </w:r>
      <w:r w:rsidR="00CB4F5E" w:rsidRPr="008E4B63">
        <w:rPr>
          <w:rFonts w:cs="Arial"/>
          <w:szCs w:val="22"/>
        </w:rPr>
        <w:t xml:space="preserve"> clearance. </w:t>
      </w:r>
      <w:r w:rsidRPr="008E4B63">
        <w:rPr>
          <w:rFonts w:cs="Arial"/>
          <w:szCs w:val="22"/>
        </w:rPr>
        <w:t>Within one (1) week of the</w:t>
      </w:r>
      <w:r w:rsidR="0090768D" w:rsidRPr="008E4B63">
        <w:rPr>
          <w:rFonts w:cs="Arial"/>
          <w:szCs w:val="22"/>
        </w:rPr>
        <w:t xml:space="preserve"> </w:t>
      </w:r>
      <w:r w:rsidRPr="008E4B63">
        <w:rPr>
          <w:rFonts w:cs="Arial"/>
          <w:szCs w:val="22"/>
        </w:rPr>
        <w:t xml:space="preserve">Commencement Date, the </w:t>
      </w:r>
      <w:r w:rsidR="00D3721C">
        <w:rPr>
          <w:rFonts w:cs="Arial"/>
          <w:szCs w:val="22"/>
        </w:rPr>
        <w:t>Supplier</w:t>
      </w:r>
      <w:r w:rsidRPr="008E4B63">
        <w:rPr>
          <w:rFonts w:cs="Arial"/>
          <w:szCs w:val="22"/>
        </w:rPr>
        <w:t xml:space="preserve"> must demonstrate that such Key Personnel has submitted its paperwork to obtain SC security clearance. </w:t>
      </w:r>
    </w:p>
    <w:p w14:paraId="7A44B0BF" w14:textId="036B1866" w:rsidR="00CE4CCB" w:rsidRPr="008E4B63" w:rsidRDefault="00CE4CCB" w:rsidP="00884C95">
      <w:pPr>
        <w:pStyle w:val="MCoE-Section11"/>
        <w:tabs>
          <w:tab w:val="clear" w:pos="845"/>
        </w:tabs>
        <w:ind w:left="709"/>
        <w:jc w:val="left"/>
        <w:outlineLvl w:val="9"/>
        <w:rPr>
          <w:rFonts w:cs="Arial"/>
          <w:szCs w:val="22"/>
        </w:rPr>
      </w:pPr>
      <w:r w:rsidRPr="008E4B63">
        <w:rPr>
          <w:rFonts w:cs="Arial"/>
          <w:szCs w:val="22"/>
        </w:rPr>
        <w:t xml:space="preserve">The </w:t>
      </w:r>
      <w:r w:rsidR="00D3721C">
        <w:rPr>
          <w:rFonts w:cs="Arial"/>
          <w:szCs w:val="22"/>
        </w:rPr>
        <w:t>Supplier</w:t>
      </w:r>
      <w:r w:rsidRPr="008E4B63">
        <w:rPr>
          <w:rFonts w:cs="Arial"/>
          <w:szCs w:val="22"/>
        </w:rPr>
        <w:t xml:space="preserve"> shall ensure that prior to</w:t>
      </w:r>
      <w:r w:rsidRPr="00733419">
        <w:rPr>
          <w:rFonts w:cs="Arial"/>
          <w:bCs w:val="0"/>
          <w:szCs w:val="22"/>
        </w:rPr>
        <w:t xml:space="preserve"> </w:t>
      </w:r>
      <w:r w:rsidRPr="00DB248A">
        <w:rPr>
          <w:rFonts w:cs="Arial"/>
          <w:bCs w:val="0"/>
          <w:szCs w:val="22"/>
        </w:rPr>
        <w:t>being</w:t>
      </w:r>
      <w:r w:rsidRPr="008E4B63">
        <w:rPr>
          <w:rFonts w:cs="Arial"/>
          <w:szCs w:val="22"/>
        </w:rPr>
        <w:t xml:space="preserve"> appointed each member of the Key Personnel has:</w:t>
      </w:r>
    </w:p>
    <w:p w14:paraId="383D8553" w14:textId="3E93A997" w:rsidR="00CE4CCB" w:rsidRPr="00725C41" w:rsidRDefault="00CE4CCB" w:rsidP="00884C95">
      <w:pPr>
        <w:pStyle w:val="MCoE-Section111"/>
        <w:ind w:left="1560" w:hanging="851"/>
        <w:jc w:val="left"/>
        <w:outlineLvl w:val="9"/>
        <w:rPr>
          <w:rFonts w:cs="Arial"/>
          <w:szCs w:val="22"/>
        </w:rPr>
      </w:pPr>
      <w:r w:rsidRPr="00725C41">
        <w:rPr>
          <w:rFonts w:cs="Arial"/>
          <w:szCs w:val="22"/>
        </w:rPr>
        <w:t xml:space="preserve">successfully completed all </w:t>
      </w:r>
      <w:r w:rsidR="00D3721C" w:rsidRPr="00725C41">
        <w:rPr>
          <w:rFonts w:cs="Arial"/>
          <w:szCs w:val="22"/>
        </w:rPr>
        <w:t>Supplier</w:t>
      </w:r>
      <w:r w:rsidRPr="00725C41">
        <w:rPr>
          <w:rFonts w:cs="Arial"/>
          <w:szCs w:val="22"/>
        </w:rPr>
        <w:t>-required mandatory training;</w:t>
      </w:r>
    </w:p>
    <w:p w14:paraId="2B309765" w14:textId="7A405B8F" w:rsidR="00CE4CCB" w:rsidRPr="00725C41" w:rsidRDefault="00CE4CCB" w:rsidP="00884C95">
      <w:pPr>
        <w:pStyle w:val="MCoE-Section111"/>
        <w:ind w:left="1560" w:hanging="851"/>
        <w:jc w:val="left"/>
        <w:outlineLvl w:val="9"/>
        <w:rPr>
          <w:rFonts w:cs="Arial"/>
          <w:szCs w:val="22"/>
        </w:rPr>
      </w:pPr>
      <w:r w:rsidRPr="00725C41">
        <w:rPr>
          <w:rFonts w:cs="Arial"/>
          <w:szCs w:val="22"/>
        </w:rPr>
        <w:t xml:space="preserve">successfully completed all Authority-required mandatory training as </w:t>
      </w:r>
      <w:r w:rsidR="008E4B63" w:rsidRPr="00725C41">
        <w:rPr>
          <w:rFonts w:cs="Arial"/>
          <w:szCs w:val="22"/>
        </w:rPr>
        <w:t xml:space="preserve">set out in Schedule B, Appendix </w:t>
      </w:r>
      <w:r w:rsidR="00725C41" w:rsidRPr="00725C41">
        <w:rPr>
          <w:rFonts w:cs="Arial"/>
          <w:szCs w:val="22"/>
        </w:rPr>
        <w:t>D</w:t>
      </w:r>
      <w:r w:rsidR="008E4B63" w:rsidRPr="00725C41">
        <w:rPr>
          <w:rFonts w:cs="Arial"/>
          <w:szCs w:val="22"/>
        </w:rPr>
        <w:t xml:space="preserve">. </w:t>
      </w:r>
    </w:p>
    <w:p w14:paraId="022CDA28" w14:textId="771D72AB" w:rsidR="007F7CD2" w:rsidRPr="009F1A99" w:rsidRDefault="00CE4CCB" w:rsidP="00884C95">
      <w:pPr>
        <w:pStyle w:val="MCoE-Section111"/>
        <w:ind w:left="1560" w:hanging="851"/>
        <w:jc w:val="left"/>
        <w:outlineLvl w:val="9"/>
        <w:rPr>
          <w:rFonts w:cs="Arial"/>
          <w:szCs w:val="22"/>
        </w:rPr>
      </w:pPr>
      <w:r w:rsidRPr="008E4B63">
        <w:rPr>
          <w:rFonts w:cs="Arial"/>
          <w:szCs w:val="22"/>
        </w:rPr>
        <w:t xml:space="preserve">signed and returned to the ADT Commercial Lead </w:t>
      </w:r>
      <w:r w:rsidRPr="009F1A99">
        <w:rPr>
          <w:rFonts w:cs="Arial"/>
          <w:szCs w:val="22"/>
        </w:rPr>
        <w:t>a Letter of Placement</w:t>
      </w:r>
      <w:r w:rsidR="0032406D" w:rsidRPr="009F1A99">
        <w:rPr>
          <w:rFonts w:cs="Arial"/>
          <w:szCs w:val="22"/>
        </w:rPr>
        <w:t xml:space="preserve"> in accordance with </w:t>
      </w:r>
      <w:r w:rsidR="0032406D" w:rsidRPr="00725C41">
        <w:rPr>
          <w:rFonts w:cs="Arial"/>
          <w:szCs w:val="22"/>
        </w:rPr>
        <w:t>Schedule H, Appendix 1</w:t>
      </w:r>
      <w:r w:rsidRPr="00725C41">
        <w:rPr>
          <w:rFonts w:cs="Arial"/>
          <w:szCs w:val="22"/>
        </w:rPr>
        <w:t>.</w:t>
      </w:r>
    </w:p>
    <w:p w14:paraId="0DB9E98E" w14:textId="41DDE9F6" w:rsidR="00CE4CCB" w:rsidRPr="003C07DA" w:rsidRDefault="00CE4CCB" w:rsidP="00884C95">
      <w:pPr>
        <w:pStyle w:val="MCoE-Section11"/>
        <w:tabs>
          <w:tab w:val="clear" w:pos="845"/>
        </w:tabs>
        <w:ind w:left="709"/>
        <w:jc w:val="left"/>
        <w:outlineLvl w:val="9"/>
        <w:rPr>
          <w:rFonts w:cs="Arial"/>
          <w:szCs w:val="22"/>
        </w:rPr>
      </w:pPr>
      <w:r w:rsidRPr="003C07DA">
        <w:rPr>
          <w:rFonts w:cs="Arial"/>
          <w:szCs w:val="22"/>
        </w:rPr>
        <w:t xml:space="preserve">The </w:t>
      </w:r>
      <w:r w:rsidR="00D3721C" w:rsidRPr="003C07DA">
        <w:rPr>
          <w:rFonts w:cs="Arial"/>
          <w:szCs w:val="22"/>
        </w:rPr>
        <w:t>Supplier</w:t>
      </w:r>
      <w:r w:rsidRPr="003C07DA">
        <w:rPr>
          <w:rFonts w:cs="Arial"/>
          <w:szCs w:val="22"/>
        </w:rPr>
        <w:t xml:space="preserve"> shall ensure that:</w:t>
      </w:r>
    </w:p>
    <w:p w14:paraId="3041A8D5" w14:textId="77777777" w:rsidR="00CE4CCB" w:rsidRPr="003C07DA" w:rsidRDefault="00CE4CCB" w:rsidP="00884C95">
      <w:pPr>
        <w:pStyle w:val="MCoE-Section111"/>
        <w:ind w:left="1560" w:hanging="851"/>
        <w:jc w:val="left"/>
        <w:outlineLvl w:val="9"/>
        <w:rPr>
          <w:rFonts w:cs="Arial"/>
          <w:szCs w:val="22"/>
        </w:rPr>
      </w:pPr>
      <w:r w:rsidRPr="003C07DA">
        <w:rPr>
          <w:rFonts w:cs="Arial"/>
          <w:szCs w:val="22"/>
        </w:rPr>
        <w:t xml:space="preserve">each Key Personnel (including their approved replacements) remains in that role for a period of 12 Months, on a semi-permanent basis (3 or 4 days per week); </w:t>
      </w:r>
    </w:p>
    <w:p w14:paraId="61F6BF5B" w14:textId="77777777" w:rsidR="00CE4CCB" w:rsidRPr="006A0E9E" w:rsidRDefault="00CE4CCB" w:rsidP="00884C95">
      <w:pPr>
        <w:pStyle w:val="MCoE-Section111"/>
        <w:ind w:left="1560" w:hanging="851"/>
        <w:jc w:val="left"/>
        <w:outlineLvl w:val="9"/>
        <w:rPr>
          <w:rFonts w:cs="Arial"/>
          <w:szCs w:val="22"/>
        </w:rPr>
      </w:pPr>
      <w:r w:rsidRPr="006A0E9E">
        <w:rPr>
          <w:rFonts w:cs="Arial"/>
          <w:szCs w:val="22"/>
        </w:rPr>
        <w:t xml:space="preserve">there is a two (2) week handover period to the replacement Key Personnel; </w:t>
      </w:r>
    </w:p>
    <w:p w14:paraId="5217E6F1" w14:textId="77777777" w:rsidR="00CE4CCB" w:rsidRPr="006A0E9E" w:rsidRDefault="00CE4CCB" w:rsidP="00884C95">
      <w:pPr>
        <w:pStyle w:val="MCoE-Section111"/>
        <w:ind w:left="1560" w:hanging="851"/>
        <w:jc w:val="left"/>
        <w:outlineLvl w:val="9"/>
        <w:rPr>
          <w:rFonts w:cs="Arial"/>
          <w:szCs w:val="22"/>
        </w:rPr>
      </w:pPr>
      <w:r w:rsidRPr="006A0E9E">
        <w:rPr>
          <w:rFonts w:cs="Arial"/>
          <w:szCs w:val="22"/>
        </w:rPr>
        <w:lastRenderedPageBreak/>
        <w:t>any replacement of Key Personnel is staggered and ensures that there is continuity of, and no detrimental effect on, the Services, or otherwise on the performance of this Agreement.</w:t>
      </w:r>
    </w:p>
    <w:p w14:paraId="7A038011" w14:textId="6F6D0587" w:rsidR="00CE4CCB" w:rsidRPr="00BC7E13" w:rsidRDefault="516FA155" w:rsidP="00884C95">
      <w:pPr>
        <w:pStyle w:val="MCoE-Section10"/>
        <w:tabs>
          <w:tab w:val="clear" w:pos="845"/>
        </w:tabs>
        <w:spacing w:before="360" w:beforeAutospacing="0"/>
        <w:ind w:left="709"/>
        <w:rPr>
          <w:rFonts w:cs="Arial"/>
          <w:szCs w:val="22"/>
        </w:rPr>
      </w:pPr>
      <w:bookmarkStart w:id="269" w:name="_Toc522275631"/>
      <w:bookmarkStart w:id="270" w:name="_Ref131184092"/>
      <w:bookmarkStart w:id="271" w:name="_Ref131184469"/>
      <w:bookmarkStart w:id="272" w:name="_Toc132732858"/>
      <w:r w:rsidRPr="2F953736">
        <w:rPr>
          <w:rFonts w:cs="Arial"/>
        </w:rPr>
        <w:t>NON-SOLICITATION</w:t>
      </w:r>
      <w:bookmarkEnd w:id="269"/>
      <w:bookmarkEnd w:id="270"/>
      <w:bookmarkEnd w:id="271"/>
      <w:bookmarkEnd w:id="272"/>
    </w:p>
    <w:p w14:paraId="7355082E" w14:textId="73323C8D" w:rsidR="00CE4CCB" w:rsidRPr="00BC7E13" w:rsidRDefault="00CE4CCB" w:rsidP="00884C95">
      <w:pPr>
        <w:pStyle w:val="MCoE-Section11"/>
        <w:tabs>
          <w:tab w:val="clear" w:pos="845"/>
        </w:tabs>
        <w:ind w:left="709"/>
        <w:jc w:val="left"/>
        <w:outlineLvl w:val="9"/>
        <w:rPr>
          <w:rFonts w:cs="Arial"/>
          <w:szCs w:val="22"/>
        </w:rPr>
      </w:pPr>
      <w:bookmarkStart w:id="273" w:name="_Ref508280020"/>
      <w:r w:rsidRPr="00BC7E13">
        <w:rPr>
          <w:rFonts w:cs="Arial"/>
          <w:szCs w:val="22"/>
        </w:rPr>
        <w:t>Between the</w:t>
      </w:r>
      <w:r w:rsidR="0090768D" w:rsidRPr="00BC7E13">
        <w:rPr>
          <w:rFonts w:cs="Arial"/>
          <w:szCs w:val="22"/>
        </w:rPr>
        <w:t xml:space="preserve"> </w:t>
      </w:r>
      <w:r w:rsidRPr="00BC7E13">
        <w:rPr>
          <w:rFonts w:cs="Arial"/>
          <w:szCs w:val="22"/>
        </w:rPr>
        <w:t>Commencement Date and the expiry or termination (</w:t>
      </w:r>
      <w:r w:rsidRPr="003D01E0">
        <w:rPr>
          <w:rFonts w:cs="Arial"/>
          <w:szCs w:val="22"/>
        </w:rPr>
        <w:t>howsoever</w:t>
      </w:r>
      <w:r w:rsidRPr="00BC7E13">
        <w:rPr>
          <w:rFonts w:cs="Arial"/>
          <w:szCs w:val="22"/>
        </w:rPr>
        <w:t xml:space="preserve"> caused) of this Agreement (the date of such expiry or termination being the "</w:t>
      </w:r>
      <w:r w:rsidR="000B0D37">
        <w:rPr>
          <w:rFonts w:cs="Arial"/>
          <w:szCs w:val="22"/>
        </w:rPr>
        <w:t>R</w:t>
      </w:r>
      <w:r w:rsidRPr="00BC7E13">
        <w:rPr>
          <w:rFonts w:cs="Arial"/>
          <w:szCs w:val="22"/>
        </w:rPr>
        <w:t xml:space="preserve">elevant </w:t>
      </w:r>
      <w:r w:rsidR="000C23E7">
        <w:rPr>
          <w:rFonts w:cs="Arial"/>
          <w:szCs w:val="22"/>
        </w:rPr>
        <w:t>D</w:t>
      </w:r>
      <w:r w:rsidRPr="00BC7E13">
        <w:rPr>
          <w:rFonts w:cs="Arial"/>
          <w:szCs w:val="22"/>
        </w:rPr>
        <w:t>ate</w:t>
      </w:r>
      <w:r w:rsidR="00F15B34">
        <w:rPr>
          <w:rFonts w:cs="Arial"/>
          <w:szCs w:val="22"/>
        </w:rPr>
        <w:t>”</w:t>
      </w:r>
      <w:r w:rsidRPr="00BC7E13">
        <w:rPr>
          <w:rFonts w:cs="Arial"/>
          <w:szCs w:val="22"/>
        </w:rPr>
        <w:t xml:space="preserve">), the </w:t>
      </w:r>
      <w:r w:rsidR="00D3721C">
        <w:rPr>
          <w:rFonts w:cs="Arial"/>
          <w:szCs w:val="22"/>
        </w:rPr>
        <w:t>Supplier</w:t>
      </w:r>
      <w:r w:rsidRPr="00BC7E13">
        <w:rPr>
          <w:rFonts w:cs="Arial"/>
          <w:szCs w:val="22"/>
        </w:rPr>
        <w:t xml:space="preserve"> covenants with the Authority that it shall not, and shall procure that no member of the </w:t>
      </w:r>
      <w:r w:rsidR="00D3721C">
        <w:rPr>
          <w:rFonts w:cs="Arial"/>
          <w:szCs w:val="22"/>
        </w:rPr>
        <w:t>Supplier</w:t>
      </w:r>
      <w:r w:rsidRPr="00BC7E13">
        <w:rPr>
          <w:rFonts w:cs="Arial"/>
          <w:szCs w:val="22"/>
        </w:rPr>
        <w:t xml:space="preserve"> Group nor any Sub-contractor shall, unless it has obtained the prior written consent of the Authority, directly or indirectly solicit or entice away or endeavour to solicit or entice away or cause to be solicited or enticed away from the Authority any person:</w:t>
      </w:r>
      <w:bookmarkEnd w:id="273"/>
    </w:p>
    <w:p w14:paraId="2027BE3B" w14:textId="06091A44" w:rsidR="00CE4CCB" w:rsidRPr="00BC7E13" w:rsidRDefault="00CE4CCB" w:rsidP="00884C95">
      <w:pPr>
        <w:pStyle w:val="MCoE-Section111"/>
        <w:ind w:left="1560" w:hanging="851"/>
        <w:jc w:val="left"/>
        <w:outlineLvl w:val="9"/>
        <w:rPr>
          <w:rFonts w:cs="Arial"/>
          <w:szCs w:val="22"/>
        </w:rPr>
      </w:pPr>
      <w:bookmarkStart w:id="274" w:name="_Ref508268134"/>
      <w:r w:rsidRPr="00BC7E13">
        <w:rPr>
          <w:rFonts w:cs="Arial"/>
          <w:szCs w:val="22"/>
        </w:rPr>
        <w:t xml:space="preserve">who is, and was, on the first date on which the attempt to solicit or entice away occurs (the </w:t>
      </w:r>
      <w:r w:rsidR="00F15B34">
        <w:rPr>
          <w:rFonts w:cs="Arial"/>
          <w:szCs w:val="22"/>
        </w:rPr>
        <w:t>“</w:t>
      </w:r>
      <w:r w:rsidRPr="00BC7E13">
        <w:rPr>
          <w:rFonts w:cs="Arial"/>
          <w:szCs w:val="22"/>
        </w:rPr>
        <w:t>Solicitation Date</w:t>
      </w:r>
      <w:r w:rsidR="00F15B34">
        <w:rPr>
          <w:rFonts w:cs="Arial"/>
          <w:szCs w:val="22"/>
        </w:rPr>
        <w:t>”</w:t>
      </w:r>
      <w:r w:rsidRPr="00BC7E13">
        <w:rPr>
          <w:rFonts w:cs="Arial"/>
          <w:szCs w:val="22"/>
        </w:rPr>
        <w:t>):</w:t>
      </w:r>
      <w:bookmarkEnd w:id="274"/>
    </w:p>
    <w:p w14:paraId="2FB9981B" w14:textId="5526C707" w:rsidR="00CE4CCB" w:rsidRPr="0080767E" w:rsidRDefault="00CE4CCB" w:rsidP="00884C95">
      <w:pPr>
        <w:pStyle w:val="DefinitionLevel1"/>
        <w:numPr>
          <w:ilvl w:val="0"/>
          <w:numId w:val="29"/>
        </w:numPr>
        <w:tabs>
          <w:tab w:val="clear" w:pos="2268"/>
          <w:tab w:val="clear" w:pos="2977"/>
          <w:tab w:val="clear" w:pos="3686"/>
          <w:tab w:val="left" w:pos="1985"/>
        </w:tabs>
        <w:rPr>
          <w:rFonts w:cs="Arial"/>
          <w:szCs w:val="22"/>
        </w:rPr>
      </w:pPr>
      <w:r w:rsidRPr="0080767E">
        <w:rPr>
          <w:rFonts w:cs="Arial"/>
          <w:szCs w:val="22"/>
        </w:rPr>
        <w:t>directly or indirectly employed or engaged by the Authority in a commercial, finance, procurement, programme and project management,</w:t>
      </w:r>
      <w:r w:rsidR="00364DAD" w:rsidRPr="0080767E">
        <w:rPr>
          <w:rFonts w:cs="Arial"/>
          <w:szCs w:val="22"/>
        </w:rPr>
        <w:t xml:space="preserve"> </w:t>
      </w:r>
      <w:r w:rsidR="00DE6363" w:rsidRPr="0080767E">
        <w:rPr>
          <w:rFonts w:cs="Arial"/>
          <w:szCs w:val="22"/>
        </w:rPr>
        <w:t xml:space="preserve">integrated </w:t>
      </w:r>
      <w:r w:rsidR="00364DAD" w:rsidRPr="0080767E">
        <w:rPr>
          <w:rFonts w:cs="Arial"/>
          <w:szCs w:val="22"/>
        </w:rPr>
        <w:t>logistics</w:t>
      </w:r>
      <w:r w:rsidRPr="0080767E">
        <w:rPr>
          <w:rFonts w:cs="Arial"/>
          <w:szCs w:val="22"/>
        </w:rPr>
        <w:t xml:space="preserve"> or engineering capacity at </w:t>
      </w:r>
      <w:r w:rsidR="00DE6363" w:rsidRPr="0080767E">
        <w:rPr>
          <w:rFonts w:cs="Arial"/>
          <w:szCs w:val="22"/>
        </w:rPr>
        <w:t>Role Profile Level Standard Senior</w:t>
      </w:r>
      <w:r w:rsidR="002517B4" w:rsidRPr="0080767E">
        <w:rPr>
          <w:rFonts w:cs="Arial"/>
          <w:szCs w:val="22"/>
        </w:rPr>
        <w:t xml:space="preserve"> Administrator</w:t>
      </w:r>
      <w:r w:rsidR="00DE6363" w:rsidRPr="0080767E">
        <w:rPr>
          <w:rFonts w:cs="Arial"/>
          <w:szCs w:val="22"/>
        </w:rPr>
        <w:t xml:space="preserve"> Specialist</w:t>
      </w:r>
      <w:r w:rsidRPr="0080767E">
        <w:rPr>
          <w:rFonts w:cs="Arial"/>
          <w:szCs w:val="22"/>
        </w:rPr>
        <w:t xml:space="preserve"> or above; or</w:t>
      </w:r>
    </w:p>
    <w:p w14:paraId="7E0CFFE6" w14:textId="223940BE" w:rsidR="00CE4CCB" w:rsidRPr="0080767E" w:rsidRDefault="00CE4CCB" w:rsidP="00884C95">
      <w:pPr>
        <w:pStyle w:val="DefinitionLevel1"/>
        <w:numPr>
          <w:ilvl w:val="0"/>
          <w:numId w:val="29"/>
        </w:numPr>
        <w:tabs>
          <w:tab w:val="clear" w:pos="2268"/>
          <w:tab w:val="clear" w:pos="3686"/>
          <w:tab w:val="left" w:pos="1843"/>
        </w:tabs>
        <w:rPr>
          <w:rFonts w:cs="Arial"/>
          <w:szCs w:val="22"/>
        </w:rPr>
      </w:pPr>
      <w:r w:rsidRPr="7BF066A4">
        <w:rPr>
          <w:rFonts w:cs="Arial"/>
        </w:rPr>
        <w:t>whose departure from the Authority would be reasonably likely to have a material adverse effect on the Authority’s operations; and</w:t>
      </w:r>
    </w:p>
    <w:p w14:paraId="53C20E51" w14:textId="3662940D" w:rsidR="00CE4CCB" w:rsidRPr="0080767E" w:rsidRDefault="00CE4CCB" w:rsidP="00884C95">
      <w:pPr>
        <w:pStyle w:val="MCoE-Section111"/>
        <w:ind w:left="1560" w:hanging="851"/>
        <w:jc w:val="left"/>
        <w:outlineLvl w:val="9"/>
        <w:rPr>
          <w:rFonts w:cs="Arial"/>
          <w:szCs w:val="22"/>
        </w:rPr>
      </w:pPr>
      <w:r w:rsidRPr="00BC7E13">
        <w:rPr>
          <w:rFonts w:cs="Arial"/>
          <w:szCs w:val="22"/>
        </w:rPr>
        <w:t>with whom at a</w:t>
      </w:r>
      <w:r w:rsidR="0091453C" w:rsidRPr="00BC7E13">
        <w:rPr>
          <w:rFonts w:cs="Arial"/>
          <w:szCs w:val="22"/>
        </w:rPr>
        <w:t>ny time during the twelve (12) m</w:t>
      </w:r>
      <w:r w:rsidRPr="00BC7E13">
        <w:rPr>
          <w:rFonts w:cs="Arial"/>
          <w:szCs w:val="22"/>
        </w:rPr>
        <w:t xml:space="preserve">onths prior to the Solicitation Date the </w:t>
      </w:r>
      <w:r w:rsidR="00D3721C">
        <w:rPr>
          <w:rFonts w:cs="Arial"/>
          <w:szCs w:val="22"/>
        </w:rPr>
        <w:t>Supplier</w:t>
      </w:r>
      <w:r w:rsidRPr="00BC7E13">
        <w:rPr>
          <w:rFonts w:cs="Arial"/>
          <w:szCs w:val="22"/>
        </w:rPr>
        <w:t xml:space="preserve"> or the applicable member</w:t>
      </w:r>
      <w:r w:rsidRPr="0080767E">
        <w:rPr>
          <w:rFonts w:cs="Arial"/>
          <w:szCs w:val="22"/>
        </w:rPr>
        <w:t xml:space="preserve"> of the </w:t>
      </w:r>
      <w:r w:rsidR="00D3721C">
        <w:rPr>
          <w:rFonts w:cs="Arial"/>
          <w:szCs w:val="22"/>
        </w:rPr>
        <w:t>Supplier</w:t>
      </w:r>
      <w:r w:rsidRPr="0080767E">
        <w:rPr>
          <w:rFonts w:cs="Arial"/>
          <w:szCs w:val="22"/>
        </w:rPr>
        <w:t xml:space="preserve"> Group or any Sub-contractor had a material amount of contact; or</w:t>
      </w:r>
    </w:p>
    <w:p w14:paraId="56AC2BB1" w14:textId="38499BF1"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in respect of whom the </w:t>
      </w:r>
      <w:r w:rsidR="00D3721C">
        <w:rPr>
          <w:rFonts w:cs="Arial"/>
          <w:szCs w:val="22"/>
        </w:rPr>
        <w:t>Supplier</w:t>
      </w:r>
      <w:r w:rsidRPr="00BC7E13">
        <w:rPr>
          <w:rFonts w:cs="Arial"/>
          <w:szCs w:val="22"/>
        </w:rPr>
        <w:t xml:space="preserve"> or the applicable member of the </w:t>
      </w:r>
      <w:r w:rsidR="00D3721C">
        <w:rPr>
          <w:rFonts w:cs="Arial"/>
          <w:szCs w:val="22"/>
        </w:rPr>
        <w:t>Supplier</w:t>
      </w:r>
      <w:r w:rsidRPr="00BC7E13">
        <w:rPr>
          <w:rFonts w:cs="Arial"/>
          <w:szCs w:val="22"/>
        </w:rPr>
        <w:t xml:space="preserve"> Group or any Sub-contractor possessed a material amount of Commercially Confidential Information as at the Solicitation Date,</w:t>
      </w:r>
      <w:r w:rsidR="008B2F2E" w:rsidRPr="00BC7E13">
        <w:rPr>
          <w:rFonts w:cs="Arial"/>
          <w:szCs w:val="22"/>
        </w:rPr>
        <w:t xml:space="preserve"> </w:t>
      </w:r>
      <w:r w:rsidRPr="00BC7E13">
        <w:rPr>
          <w:rFonts w:cs="Arial"/>
          <w:szCs w:val="22"/>
        </w:rPr>
        <w:t>with a view to inducing that person to leave such employment or engagement (whether or not such person would commit a breach of his or her contract of employment or engagement by reason of leaving).</w:t>
      </w:r>
    </w:p>
    <w:p w14:paraId="2614FF37" w14:textId="5F4D7001" w:rsidR="00CE4CCB" w:rsidRPr="00BC7E13" w:rsidRDefault="008713F2" w:rsidP="00884C95">
      <w:pPr>
        <w:pStyle w:val="MCoE-Section11"/>
        <w:tabs>
          <w:tab w:val="clear" w:pos="845"/>
        </w:tabs>
        <w:ind w:left="709"/>
        <w:jc w:val="left"/>
        <w:outlineLvl w:val="9"/>
        <w:rPr>
          <w:rFonts w:cs="Arial"/>
          <w:szCs w:val="22"/>
        </w:rPr>
      </w:pPr>
      <w:bookmarkStart w:id="275" w:name="_Ref508280030"/>
      <w:r w:rsidRPr="00BC7E13">
        <w:rPr>
          <w:rFonts w:cs="Arial"/>
          <w:szCs w:val="22"/>
        </w:rPr>
        <w:t>Between</w:t>
      </w:r>
      <w:r w:rsidR="00CE4CCB" w:rsidRPr="00BC7E13">
        <w:rPr>
          <w:rFonts w:cs="Arial"/>
          <w:szCs w:val="22"/>
        </w:rPr>
        <w:t xml:space="preserve"> the Relevant Date and the expiration of two (2) years from the Relevant </w:t>
      </w:r>
      <w:r w:rsidR="00CE4CCB" w:rsidRPr="00DB248A">
        <w:rPr>
          <w:rFonts w:cs="Arial"/>
          <w:bCs w:val="0"/>
          <w:szCs w:val="22"/>
        </w:rPr>
        <w:t>Date</w:t>
      </w:r>
      <w:r w:rsidR="00CE4CCB" w:rsidRPr="00733419">
        <w:rPr>
          <w:rFonts w:cs="Arial"/>
          <w:bCs w:val="0"/>
          <w:szCs w:val="22"/>
        </w:rPr>
        <w:t>,</w:t>
      </w:r>
      <w:r w:rsidR="00CE4CCB" w:rsidRPr="00BC7E13">
        <w:rPr>
          <w:rFonts w:cs="Arial"/>
          <w:szCs w:val="22"/>
        </w:rPr>
        <w:t xml:space="preserve"> the </w:t>
      </w:r>
      <w:r w:rsidR="00D3721C">
        <w:rPr>
          <w:rFonts w:cs="Arial"/>
          <w:szCs w:val="22"/>
        </w:rPr>
        <w:t>Supplier</w:t>
      </w:r>
      <w:r w:rsidR="00CE4CCB" w:rsidRPr="00BC7E13">
        <w:rPr>
          <w:rFonts w:cs="Arial"/>
          <w:szCs w:val="22"/>
        </w:rPr>
        <w:t xml:space="preserve"> covenants with the Authority that it shall not, and shall procure that no member of the </w:t>
      </w:r>
      <w:r w:rsidR="00D3721C">
        <w:rPr>
          <w:rFonts w:cs="Arial"/>
          <w:szCs w:val="22"/>
        </w:rPr>
        <w:t>Supplier</w:t>
      </w:r>
      <w:r w:rsidR="00CE4CCB" w:rsidRPr="00BC7E13">
        <w:rPr>
          <w:rFonts w:cs="Arial"/>
          <w:szCs w:val="22"/>
        </w:rPr>
        <w:t xml:space="preserve"> Group</w:t>
      </w:r>
      <w:r w:rsidR="00F15B34" w:rsidRPr="00BC7E13">
        <w:rPr>
          <w:rFonts w:cs="Arial"/>
          <w:szCs w:val="22"/>
        </w:rPr>
        <w:t xml:space="preserve"> </w:t>
      </w:r>
      <w:r w:rsidR="00CE4CCB" w:rsidRPr="00BC7E13">
        <w:rPr>
          <w:rFonts w:cs="Arial"/>
          <w:szCs w:val="22"/>
        </w:rPr>
        <w:t>nor Sub-contractor shall, unless it has obtained the prior written consent of the Authority, directly or indirectly solicit or entice away or endeavour to solicit or entice away or cause to be solicited or enticed away from the Authority any person:</w:t>
      </w:r>
      <w:bookmarkEnd w:id="275"/>
    </w:p>
    <w:p w14:paraId="0E8FB9A0" w14:textId="4370F1A7" w:rsidR="00CE4CCB" w:rsidRPr="00BC7E13" w:rsidRDefault="007A78D5" w:rsidP="00884C95">
      <w:pPr>
        <w:pStyle w:val="MCoE-Section111"/>
        <w:ind w:left="1560" w:hanging="851"/>
        <w:jc w:val="left"/>
        <w:outlineLvl w:val="9"/>
        <w:rPr>
          <w:rFonts w:cs="Arial"/>
          <w:szCs w:val="22"/>
        </w:rPr>
      </w:pPr>
      <w:r w:rsidRPr="00BC7E13">
        <w:rPr>
          <w:rFonts w:cs="Arial"/>
          <w:szCs w:val="22"/>
        </w:rPr>
        <w:t xml:space="preserve"> </w:t>
      </w:r>
      <w:r w:rsidR="00CE4CCB" w:rsidRPr="00BC7E13">
        <w:rPr>
          <w:rFonts w:cs="Arial"/>
          <w:szCs w:val="22"/>
        </w:rPr>
        <w:t>who is, and was, immediately prior to the Relevant Date:</w:t>
      </w:r>
    </w:p>
    <w:p w14:paraId="3AD0DE08" w14:textId="2F649EBA" w:rsidR="00CE4CCB" w:rsidRPr="0080767E" w:rsidRDefault="00CE4CCB" w:rsidP="00884C95">
      <w:pPr>
        <w:pStyle w:val="DefinitionLevel1"/>
        <w:numPr>
          <w:ilvl w:val="0"/>
          <w:numId w:val="30"/>
        </w:numPr>
        <w:tabs>
          <w:tab w:val="clear" w:pos="2268"/>
          <w:tab w:val="clear" w:pos="2977"/>
          <w:tab w:val="clear" w:pos="3686"/>
          <w:tab w:val="left" w:pos="1985"/>
        </w:tabs>
        <w:ind w:left="1985"/>
        <w:rPr>
          <w:rFonts w:cs="Arial"/>
          <w:szCs w:val="22"/>
        </w:rPr>
      </w:pPr>
      <w:r w:rsidRPr="0080767E">
        <w:rPr>
          <w:rFonts w:cs="Arial"/>
          <w:szCs w:val="22"/>
        </w:rPr>
        <w:t>directly or indirectly employed or engaged by the Authority in a commercial, finance, procurement, programme and project management,</w:t>
      </w:r>
      <w:r w:rsidR="00364DAD" w:rsidRPr="0080767E">
        <w:rPr>
          <w:rFonts w:cs="Arial"/>
          <w:szCs w:val="22"/>
        </w:rPr>
        <w:t xml:space="preserve"> </w:t>
      </w:r>
      <w:r w:rsidR="00DE6363" w:rsidRPr="0080767E">
        <w:rPr>
          <w:rFonts w:cs="Arial"/>
          <w:szCs w:val="22"/>
        </w:rPr>
        <w:t xml:space="preserve">integrated </w:t>
      </w:r>
      <w:r w:rsidR="00364DAD" w:rsidRPr="0080767E">
        <w:rPr>
          <w:rFonts w:cs="Arial"/>
          <w:szCs w:val="22"/>
        </w:rPr>
        <w:t>logistics</w:t>
      </w:r>
      <w:r w:rsidRPr="0080767E">
        <w:rPr>
          <w:rFonts w:cs="Arial"/>
          <w:szCs w:val="22"/>
        </w:rPr>
        <w:t xml:space="preserve"> or engineering capacity at Role </w:t>
      </w:r>
      <w:r w:rsidR="00DE6363" w:rsidRPr="0080767E">
        <w:rPr>
          <w:rFonts w:cs="Arial"/>
          <w:szCs w:val="22"/>
        </w:rPr>
        <w:t>Profile Level Standard Senior</w:t>
      </w:r>
      <w:r w:rsidR="002517B4" w:rsidRPr="0080767E">
        <w:rPr>
          <w:rFonts w:cs="Arial"/>
          <w:szCs w:val="22"/>
        </w:rPr>
        <w:t xml:space="preserve"> Administrator</w:t>
      </w:r>
      <w:r w:rsidR="00DE6363" w:rsidRPr="0080767E">
        <w:rPr>
          <w:rFonts w:cs="Arial"/>
          <w:szCs w:val="22"/>
        </w:rPr>
        <w:t xml:space="preserve"> Specialist</w:t>
      </w:r>
      <w:r w:rsidRPr="0080767E">
        <w:rPr>
          <w:rFonts w:cs="Arial"/>
          <w:szCs w:val="22"/>
        </w:rPr>
        <w:t xml:space="preserve"> or above; or</w:t>
      </w:r>
    </w:p>
    <w:p w14:paraId="79E2A781" w14:textId="081A50A2" w:rsidR="00CE4CCB" w:rsidRPr="0080767E" w:rsidRDefault="00CE4CCB" w:rsidP="00884C95">
      <w:pPr>
        <w:pStyle w:val="DefinitionLevel1"/>
        <w:numPr>
          <w:ilvl w:val="0"/>
          <w:numId w:val="30"/>
        </w:numPr>
        <w:tabs>
          <w:tab w:val="clear" w:pos="2268"/>
          <w:tab w:val="clear" w:pos="2977"/>
          <w:tab w:val="clear" w:pos="3686"/>
          <w:tab w:val="left" w:pos="1985"/>
        </w:tabs>
        <w:ind w:left="1985"/>
        <w:rPr>
          <w:rFonts w:cs="Arial"/>
          <w:szCs w:val="22"/>
        </w:rPr>
      </w:pPr>
      <w:r w:rsidRPr="004A08B8">
        <w:rPr>
          <w:rFonts w:cs="Arial"/>
          <w:szCs w:val="22"/>
        </w:rPr>
        <w:lastRenderedPageBreak/>
        <w:t>whose departure from the Authority would be reasonably likely to have a ma</w:t>
      </w:r>
      <w:r w:rsidRPr="6DDBF778">
        <w:rPr>
          <w:rFonts w:cs="Arial"/>
        </w:rPr>
        <w:t>terial adverse effect on the Authority’s operations; and</w:t>
      </w:r>
    </w:p>
    <w:p w14:paraId="0740EE76" w14:textId="6EFF4D64" w:rsidR="00CE4CCB" w:rsidRPr="00BC7E13" w:rsidRDefault="00CE4CCB" w:rsidP="00884C95">
      <w:pPr>
        <w:pStyle w:val="MCoE-Section111"/>
        <w:ind w:left="1560" w:hanging="851"/>
        <w:jc w:val="left"/>
        <w:outlineLvl w:val="9"/>
        <w:rPr>
          <w:rFonts w:cs="Arial"/>
          <w:szCs w:val="22"/>
        </w:rPr>
      </w:pPr>
      <w:r w:rsidRPr="00BC7E13">
        <w:rPr>
          <w:rFonts w:cs="Arial"/>
          <w:szCs w:val="22"/>
        </w:rPr>
        <w:t>with whom at a</w:t>
      </w:r>
      <w:r w:rsidR="005261BD" w:rsidRPr="00BC7E13">
        <w:rPr>
          <w:rFonts w:cs="Arial"/>
          <w:szCs w:val="22"/>
        </w:rPr>
        <w:t>ny time during the twelve (12) m</w:t>
      </w:r>
      <w:r w:rsidRPr="00BC7E13">
        <w:rPr>
          <w:rFonts w:cs="Arial"/>
          <w:szCs w:val="22"/>
        </w:rPr>
        <w:t xml:space="preserve">onths prior to the Relevant Date the </w:t>
      </w:r>
      <w:r w:rsidR="00D3721C">
        <w:rPr>
          <w:rFonts w:cs="Arial"/>
          <w:szCs w:val="22"/>
        </w:rPr>
        <w:t>Supplier</w:t>
      </w:r>
      <w:r w:rsidRPr="00BC7E13">
        <w:rPr>
          <w:rFonts w:cs="Arial"/>
          <w:szCs w:val="22"/>
        </w:rPr>
        <w:t xml:space="preserve"> or applicable member of the </w:t>
      </w:r>
      <w:r w:rsidR="00D3721C">
        <w:rPr>
          <w:rFonts w:cs="Arial"/>
          <w:szCs w:val="22"/>
        </w:rPr>
        <w:t>Supplier</w:t>
      </w:r>
      <w:r w:rsidRPr="00BC7E13">
        <w:rPr>
          <w:rFonts w:cs="Arial"/>
          <w:szCs w:val="22"/>
        </w:rPr>
        <w:t xml:space="preserve"> Group or any Sub-contractor had a material amount of contact; or</w:t>
      </w:r>
    </w:p>
    <w:p w14:paraId="6108DC3D" w14:textId="67E794D1"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in respect of whom the </w:t>
      </w:r>
      <w:r w:rsidR="00D3721C">
        <w:rPr>
          <w:rFonts w:cs="Arial"/>
          <w:szCs w:val="22"/>
        </w:rPr>
        <w:t>Supplier</w:t>
      </w:r>
      <w:r w:rsidRPr="00BC7E13">
        <w:rPr>
          <w:rFonts w:cs="Arial"/>
          <w:szCs w:val="22"/>
        </w:rPr>
        <w:t xml:space="preserve"> or the applicable member of the </w:t>
      </w:r>
      <w:r w:rsidR="00D3721C">
        <w:rPr>
          <w:rFonts w:cs="Arial"/>
          <w:szCs w:val="22"/>
        </w:rPr>
        <w:t>Supplier</w:t>
      </w:r>
      <w:r w:rsidRPr="00BC7E13">
        <w:rPr>
          <w:rFonts w:cs="Arial"/>
          <w:szCs w:val="22"/>
        </w:rPr>
        <w:t xml:space="preserve"> Group or any Sub-contractor possessed a material amount of Commercially Confidential Information as at the Relevant Date,</w:t>
      </w:r>
      <w:r w:rsidR="008B2F2E" w:rsidRPr="00BC7E13">
        <w:rPr>
          <w:rFonts w:cs="Arial"/>
          <w:szCs w:val="22"/>
        </w:rPr>
        <w:t xml:space="preserve"> </w:t>
      </w:r>
      <w:r w:rsidRPr="00BC7E13">
        <w:rPr>
          <w:rFonts w:cs="Arial"/>
          <w:szCs w:val="22"/>
        </w:rPr>
        <w:t>with a view to inducing that person to leave such employment or engagement (whether or not such person would commit a breach of his or her contract of employment or engagement by reason of leaving).</w:t>
      </w:r>
    </w:p>
    <w:p w14:paraId="2BF5F2EB" w14:textId="7F07A753" w:rsidR="00CE4CCB" w:rsidRPr="00BC7E13" w:rsidRDefault="00CE4CCB" w:rsidP="00884C95">
      <w:pPr>
        <w:pStyle w:val="MCoE-Section11"/>
        <w:tabs>
          <w:tab w:val="clear" w:pos="845"/>
        </w:tabs>
        <w:ind w:left="709"/>
        <w:jc w:val="left"/>
        <w:outlineLvl w:val="9"/>
        <w:rPr>
          <w:rFonts w:cs="Arial"/>
          <w:szCs w:val="22"/>
        </w:rPr>
      </w:pPr>
      <w:bookmarkStart w:id="276" w:name="_Ref508280061"/>
      <w:r w:rsidRPr="00BC7E13">
        <w:rPr>
          <w:rFonts w:cs="Arial"/>
          <w:szCs w:val="22"/>
        </w:rPr>
        <w:t xml:space="preserve">Notwithstanding Clauses </w:t>
      </w:r>
      <w:r w:rsidR="0011567F" w:rsidRPr="00BC7E13">
        <w:rPr>
          <w:rFonts w:cs="Arial"/>
          <w:szCs w:val="22"/>
        </w:rPr>
        <w:fldChar w:fldCharType="begin"/>
      </w:r>
      <w:r w:rsidR="0011567F" w:rsidRPr="00BC7E13">
        <w:rPr>
          <w:rFonts w:cs="Arial"/>
          <w:szCs w:val="22"/>
        </w:rPr>
        <w:instrText xml:space="preserve"> REF _Ref508280020 \w \h </w:instrText>
      </w:r>
      <w:r w:rsidR="00256458" w:rsidRPr="00BC7E13">
        <w:rPr>
          <w:rFonts w:cs="Arial"/>
          <w:szCs w:val="22"/>
        </w:rPr>
        <w:instrText xml:space="preserve"> \* MERGEFORMAT </w:instrText>
      </w:r>
      <w:r w:rsidR="0011567F" w:rsidRPr="00BC7E13">
        <w:rPr>
          <w:rFonts w:cs="Arial"/>
          <w:szCs w:val="22"/>
        </w:rPr>
      </w:r>
      <w:r w:rsidR="0011567F" w:rsidRPr="00BC7E13">
        <w:rPr>
          <w:rFonts w:cs="Arial"/>
          <w:szCs w:val="22"/>
        </w:rPr>
        <w:fldChar w:fldCharType="separate"/>
      </w:r>
      <w:r w:rsidR="004B18CA">
        <w:rPr>
          <w:rFonts w:cs="Arial"/>
          <w:szCs w:val="22"/>
        </w:rPr>
        <w:t>43.1</w:t>
      </w:r>
      <w:r w:rsidR="0011567F" w:rsidRPr="00BC7E13">
        <w:rPr>
          <w:rFonts w:cs="Arial"/>
          <w:szCs w:val="22"/>
        </w:rPr>
        <w:fldChar w:fldCharType="end"/>
      </w:r>
      <w:r w:rsidR="0011567F" w:rsidRPr="00BC7E13">
        <w:rPr>
          <w:rFonts w:cs="Arial"/>
          <w:szCs w:val="22"/>
        </w:rPr>
        <w:t xml:space="preserve"> </w:t>
      </w:r>
      <w:r w:rsidRPr="00BC7E13">
        <w:rPr>
          <w:rFonts w:cs="Arial"/>
          <w:szCs w:val="22"/>
        </w:rPr>
        <w:t xml:space="preserve">and </w:t>
      </w:r>
      <w:r w:rsidR="0011567F" w:rsidRPr="00BC7E13">
        <w:rPr>
          <w:rFonts w:cs="Arial"/>
          <w:szCs w:val="22"/>
        </w:rPr>
        <w:fldChar w:fldCharType="begin"/>
      </w:r>
      <w:r w:rsidR="0011567F" w:rsidRPr="00BC7E13">
        <w:rPr>
          <w:rFonts w:cs="Arial"/>
          <w:szCs w:val="22"/>
        </w:rPr>
        <w:instrText xml:space="preserve"> REF _Ref508280030 \w \h </w:instrText>
      </w:r>
      <w:r w:rsidR="00256458" w:rsidRPr="00BC7E13">
        <w:rPr>
          <w:rFonts w:cs="Arial"/>
          <w:szCs w:val="22"/>
        </w:rPr>
        <w:instrText xml:space="preserve"> \* MERGEFORMAT </w:instrText>
      </w:r>
      <w:r w:rsidR="0011567F" w:rsidRPr="00BC7E13">
        <w:rPr>
          <w:rFonts w:cs="Arial"/>
          <w:szCs w:val="22"/>
        </w:rPr>
      </w:r>
      <w:r w:rsidR="0011567F" w:rsidRPr="00BC7E13">
        <w:rPr>
          <w:rFonts w:cs="Arial"/>
          <w:szCs w:val="22"/>
        </w:rPr>
        <w:fldChar w:fldCharType="separate"/>
      </w:r>
      <w:r w:rsidR="004B18CA">
        <w:rPr>
          <w:rFonts w:cs="Arial"/>
          <w:szCs w:val="22"/>
        </w:rPr>
        <w:t>43.2</w:t>
      </w:r>
      <w:r w:rsidR="0011567F" w:rsidRPr="00BC7E13">
        <w:rPr>
          <w:rFonts w:cs="Arial"/>
          <w:szCs w:val="22"/>
        </w:rPr>
        <w:fldChar w:fldCharType="end"/>
      </w:r>
      <w:r w:rsidRPr="00BC7E13">
        <w:rPr>
          <w:rFonts w:cs="Arial"/>
          <w:szCs w:val="22"/>
        </w:rPr>
        <w:t xml:space="preserve">, any recruitment of any person by the </w:t>
      </w:r>
      <w:r w:rsidR="00D3721C">
        <w:rPr>
          <w:rFonts w:cs="Arial"/>
          <w:szCs w:val="22"/>
        </w:rPr>
        <w:t>Supplier</w:t>
      </w:r>
      <w:r w:rsidRPr="00BC7E13">
        <w:rPr>
          <w:rFonts w:cs="Arial"/>
          <w:szCs w:val="22"/>
        </w:rPr>
        <w:t xml:space="preserve"> or a member of the </w:t>
      </w:r>
      <w:r w:rsidR="00D3721C">
        <w:rPr>
          <w:rFonts w:cs="Arial"/>
          <w:szCs w:val="22"/>
        </w:rPr>
        <w:t>Supplier</w:t>
      </w:r>
      <w:r w:rsidR="008A6F4C" w:rsidRPr="00BC7E13">
        <w:rPr>
          <w:rFonts w:cs="Arial"/>
          <w:szCs w:val="22"/>
        </w:rPr>
        <w:t xml:space="preserve"> Group or any Sub-contractor as </w:t>
      </w:r>
      <w:r w:rsidRPr="00BC7E13">
        <w:rPr>
          <w:rFonts w:cs="Arial"/>
          <w:szCs w:val="22"/>
        </w:rPr>
        <w:t xml:space="preserve">a result of that person independently responding to any general recruitment advertisement by the </w:t>
      </w:r>
      <w:r w:rsidR="00D3721C">
        <w:rPr>
          <w:rFonts w:cs="Arial"/>
          <w:szCs w:val="22"/>
        </w:rPr>
        <w:t>Supplier</w:t>
      </w:r>
      <w:r w:rsidRPr="00BC7E13">
        <w:rPr>
          <w:rFonts w:cs="Arial"/>
          <w:szCs w:val="22"/>
        </w:rPr>
        <w:t xml:space="preserve"> or a member of the </w:t>
      </w:r>
      <w:r w:rsidR="00D3721C">
        <w:rPr>
          <w:rFonts w:cs="Arial"/>
          <w:szCs w:val="22"/>
        </w:rPr>
        <w:t>Supplier</w:t>
      </w:r>
      <w:r w:rsidRPr="00BC7E13">
        <w:rPr>
          <w:rFonts w:cs="Arial"/>
          <w:szCs w:val="22"/>
        </w:rPr>
        <w:t xml:space="preserve"> Group or any Sub-contractor in general or specialist publications shall not constitute a breach of this Agreement.</w:t>
      </w:r>
      <w:bookmarkEnd w:id="276"/>
    </w:p>
    <w:p w14:paraId="1574E449" w14:textId="5CD9CFF8"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In the event that any person directly or indirectly employed or engaged by the </w:t>
      </w:r>
      <w:r w:rsidRPr="00DB248A">
        <w:rPr>
          <w:rFonts w:cs="Arial"/>
          <w:bCs w:val="0"/>
          <w:szCs w:val="22"/>
        </w:rPr>
        <w:t>Authority</w:t>
      </w:r>
      <w:r w:rsidRPr="00BC7E13">
        <w:rPr>
          <w:rFonts w:cs="Arial"/>
          <w:szCs w:val="22"/>
        </w:rPr>
        <w:t xml:space="preserve"> and subject to the restriction in Clause </w:t>
      </w:r>
      <w:r w:rsidR="0011567F" w:rsidRPr="00BC7E13">
        <w:rPr>
          <w:rFonts w:cs="Arial"/>
          <w:szCs w:val="22"/>
        </w:rPr>
        <w:fldChar w:fldCharType="begin"/>
      </w:r>
      <w:r w:rsidR="0011567F" w:rsidRPr="00BC7E13">
        <w:rPr>
          <w:rFonts w:cs="Arial"/>
          <w:szCs w:val="22"/>
        </w:rPr>
        <w:instrText xml:space="preserve"> REF _Ref508280020 \w \h </w:instrText>
      </w:r>
      <w:r w:rsidR="00256458" w:rsidRPr="00BC7E13">
        <w:rPr>
          <w:rFonts w:cs="Arial"/>
          <w:szCs w:val="22"/>
        </w:rPr>
        <w:instrText xml:space="preserve"> \* MERGEFORMAT </w:instrText>
      </w:r>
      <w:r w:rsidR="0011567F" w:rsidRPr="00BC7E13">
        <w:rPr>
          <w:rFonts w:cs="Arial"/>
          <w:szCs w:val="22"/>
        </w:rPr>
      </w:r>
      <w:r w:rsidR="0011567F" w:rsidRPr="00BC7E13">
        <w:rPr>
          <w:rFonts w:cs="Arial"/>
          <w:szCs w:val="22"/>
        </w:rPr>
        <w:fldChar w:fldCharType="separate"/>
      </w:r>
      <w:r w:rsidR="004B18CA">
        <w:rPr>
          <w:rFonts w:cs="Arial"/>
          <w:szCs w:val="22"/>
        </w:rPr>
        <w:t>43.1</w:t>
      </w:r>
      <w:r w:rsidR="0011567F" w:rsidRPr="00BC7E13">
        <w:rPr>
          <w:rFonts w:cs="Arial"/>
          <w:szCs w:val="22"/>
        </w:rPr>
        <w:fldChar w:fldCharType="end"/>
      </w:r>
      <w:r w:rsidR="0011567F" w:rsidRPr="00BC7E13">
        <w:rPr>
          <w:rFonts w:cs="Arial"/>
          <w:szCs w:val="22"/>
        </w:rPr>
        <w:t xml:space="preserve"> </w:t>
      </w:r>
      <w:r w:rsidRPr="00BC7E13">
        <w:rPr>
          <w:rFonts w:cs="Arial"/>
          <w:szCs w:val="22"/>
        </w:rPr>
        <w:t xml:space="preserve">is recruited in accordance with Clause </w:t>
      </w:r>
      <w:r w:rsidR="0011567F" w:rsidRPr="00BC7E13">
        <w:rPr>
          <w:rFonts w:cs="Arial"/>
          <w:szCs w:val="22"/>
        </w:rPr>
        <w:fldChar w:fldCharType="begin"/>
      </w:r>
      <w:r w:rsidR="0011567F" w:rsidRPr="00BC7E13">
        <w:rPr>
          <w:rFonts w:cs="Arial"/>
          <w:szCs w:val="22"/>
        </w:rPr>
        <w:instrText xml:space="preserve"> REF _Ref508280061 \w \h  \* MERGEFORMAT </w:instrText>
      </w:r>
      <w:r w:rsidR="0011567F" w:rsidRPr="00BC7E13">
        <w:rPr>
          <w:rFonts w:cs="Arial"/>
          <w:szCs w:val="22"/>
        </w:rPr>
      </w:r>
      <w:r w:rsidR="0011567F" w:rsidRPr="00BC7E13">
        <w:rPr>
          <w:rFonts w:cs="Arial"/>
          <w:szCs w:val="22"/>
        </w:rPr>
        <w:fldChar w:fldCharType="separate"/>
      </w:r>
      <w:r w:rsidR="004B18CA">
        <w:rPr>
          <w:rFonts w:cs="Arial"/>
          <w:szCs w:val="22"/>
        </w:rPr>
        <w:t>43.3</w:t>
      </w:r>
      <w:r w:rsidR="0011567F" w:rsidRPr="00BC7E13">
        <w:rPr>
          <w:rFonts w:cs="Arial"/>
          <w:szCs w:val="22"/>
        </w:rPr>
        <w:fldChar w:fldCharType="end"/>
      </w:r>
      <w:r w:rsidRPr="00BC7E13">
        <w:rPr>
          <w:rFonts w:cs="Arial"/>
          <w:szCs w:val="22"/>
        </w:rPr>
        <w:t xml:space="preserve">, the </w:t>
      </w:r>
      <w:r w:rsidR="00D3721C">
        <w:rPr>
          <w:rFonts w:cs="Arial"/>
          <w:szCs w:val="22"/>
        </w:rPr>
        <w:t>Supplier</w:t>
      </w:r>
      <w:r w:rsidRPr="00BC7E13">
        <w:rPr>
          <w:rFonts w:cs="Arial"/>
          <w:szCs w:val="22"/>
        </w:rPr>
        <w:t xml:space="preserve"> shall not be permitted to employ such person as Engaged Personnel without the Authority</w:t>
      </w:r>
      <w:r w:rsidR="00F15B34">
        <w:rPr>
          <w:rFonts w:cs="Arial"/>
          <w:szCs w:val="22"/>
        </w:rPr>
        <w:t>’</w:t>
      </w:r>
      <w:r w:rsidRPr="00BC7E13">
        <w:rPr>
          <w:rFonts w:cs="Arial"/>
          <w:szCs w:val="22"/>
        </w:rPr>
        <w:t>s prior written consent.</w:t>
      </w:r>
    </w:p>
    <w:p w14:paraId="40667FDD" w14:textId="73E8B883" w:rsidR="00CE4CCB" w:rsidRDefault="00CE4CCB" w:rsidP="00884C95">
      <w:pPr>
        <w:pStyle w:val="MCoE-Section11"/>
        <w:tabs>
          <w:tab w:val="clear" w:pos="845"/>
        </w:tabs>
        <w:ind w:left="709"/>
        <w:jc w:val="left"/>
        <w:outlineLvl w:val="9"/>
        <w:rPr>
          <w:rFonts w:cs="Arial"/>
          <w:szCs w:val="22"/>
        </w:rPr>
      </w:pPr>
      <w:bookmarkStart w:id="277" w:name="_Ref508280090"/>
      <w:r w:rsidRPr="00BC7E13">
        <w:rPr>
          <w:rFonts w:cs="Arial"/>
          <w:szCs w:val="22"/>
        </w:rPr>
        <w:t xml:space="preserve">The Authority shall not until after the cessation of the involvement of a Relevant Personnel in the performance of the Services, directly or indirectly solicit or entice </w:t>
      </w:r>
      <w:r w:rsidRPr="00DB248A">
        <w:rPr>
          <w:rFonts w:cs="Arial"/>
          <w:bCs w:val="0"/>
          <w:szCs w:val="22"/>
        </w:rPr>
        <w:t>away</w:t>
      </w:r>
      <w:r w:rsidRPr="00733419">
        <w:rPr>
          <w:rFonts w:cs="Arial"/>
          <w:bCs w:val="0"/>
          <w:szCs w:val="22"/>
        </w:rPr>
        <w:t xml:space="preserve"> o</w:t>
      </w:r>
      <w:r w:rsidRPr="00BC7E13">
        <w:rPr>
          <w:rFonts w:cs="Arial"/>
          <w:szCs w:val="22"/>
        </w:rPr>
        <w:t xml:space="preserve">r endeavour to solicit or entice away or cause to be solicited or enticed away from the </w:t>
      </w:r>
      <w:r w:rsidR="00D3721C">
        <w:rPr>
          <w:rFonts w:cs="Arial"/>
          <w:szCs w:val="22"/>
        </w:rPr>
        <w:t>Supplier</w:t>
      </w:r>
      <w:r w:rsidRPr="00BC7E13">
        <w:rPr>
          <w:rFonts w:cs="Arial"/>
          <w:szCs w:val="22"/>
        </w:rPr>
        <w:t xml:space="preserve"> or any </w:t>
      </w:r>
      <w:r w:rsidR="00D3721C">
        <w:rPr>
          <w:rFonts w:cs="Arial"/>
          <w:szCs w:val="22"/>
        </w:rPr>
        <w:t>Supplier</w:t>
      </w:r>
      <w:r w:rsidRPr="00BC7E13">
        <w:rPr>
          <w:rFonts w:cs="Arial"/>
          <w:szCs w:val="22"/>
        </w:rPr>
        <w:t xml:space="preserve"> Related Party or Sub-Contractor, any Relevant Personnel for Relevant Employment. In this Clause:</w:t>
      </w:r>
      <w:bookmarkEnd w:id="277"/>
    </w:p>
    <w:p w14:paraId="374415BB" w14:textId="040972FC"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Relevant Personnel” means individual Personnel who were introduced to the Authority in the course of or in connection with the Services; and, </w:t>
      </w:r>
    </w:p>
    <w:p w14:paraId="4A02759C" w14:textId="77777777" w:rsidR="00CE4CCB" w:rsidRPr="00BC7E13" w:rsidRDefault="008713F2" w:rsidP="00884C95">
      <w:pPr>
        <w:pStyle w:val="MCoE-Section111"/>
        <w:ind w:left="1560" w:hanging="851"/>
        <w:jc w:val="left"/>
        <w:outlineLvl w:val="9"/>
        <w:rPr>
          <w:rFonts w:cs="Arial"/>
          <w:szCs w:val="22"/>
        </w:rPr>
      </w:pPr>
      <w:r w:rsidRPr="00BC7E13">
        <w:rPr>
          <w:rFonts w:cs="Arial"/>
          <w:szCs w:val="22"/>
        </w:rPr>
        <w:t xml:space="preserve"> </w:t>
      </w:r>
      <w:r w:rsidR="00CE4CCB" w:rsidRPr="00BC7E13">
        <w:rPr>
          <w:rFonts w:cs="Arial"/>
          <w:szCs w:val="22"/>
        </w:rPr>
        <w:t>“Relevant Employment” means employment for Relevant Personnel to discharge the type of role or function for the Authority as they performed in relation to the Services.</w:t>
      </w:r>
    </w:p>
    <w:p w14:paraId="5B66B0DF" w14:textId="0E53C41F"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Notwithstanding Clause </w:t>
      </w:r>
      <w:r w:rsidR="000741E3" w:rsidRPr="00BC7E13">
        <w:rPr>
          <w:rFonts w:cs="Arial"/>
          <w:szCs w:val="22"/>
        </w:rPr>
        <w:fldChar w:fldCharType="begin"/>
      </w:r>
      <w:r w:rsidR="000741E3" w:rsidRPr="00BC7E13">
        <w:rPr>
          <w:rFonts w:cs="Arial"/>
          <w:szCs w:val="22"/>
        </w:rPr>
        <w:instrText xml:space="preserve"> REF _Ref508280090 \w \h  \* MERGEFORMAT </w:instrText>
      </w:r>
      <w:r w:rsidR="000741E3" w:rsidRPr="00BC7E13">
        <w:rPr>
          <w:rFonts w:cs="Arial"/>
          <w:szCs w:val="22"/>
        </w:rPr>
      </w:r>
      <w:r w:rsidR="000741E3" w:rsidRPr="00BC7E13">
        <w:rPr>
          <w:rFonts w:cs="Arial"/>
          <w:szCs w:val="22"/>
        </w:rPr>
        <w:fldChar w:fldCharType="separate"/>
      </w:r>
      <w:r w:rsidR="004B18CA">
        <w:rPr>
          <w:rFonts w:cs="Arial"/>
          <w:szCs w:val="22"/>
        </w:rPr>
        <w:t>43.5</w:t>
      </w:r>
      <w:r w:rsidR="000741E3" w:rsidRPr="00BC7E13">
        <w:rPr>
          <w:rFonts w:cs="Arial"/>
          <w:szCs w:val="22"/>
        </w:rPr>
        <w:fldChar w:fldCharType="end"/>
      </w:r>
      <w:r w:rsidRPr="00BC7E13">
        <w:rPr>
          <w:rFonts w:cs="Arial"/>
          <w:szCs w:val="22"/>
        </w:rPr>
        <w:t xml:space="preserve">, any recruitment </w:t>
      </w:r>
      <w:r w:rsidRPr="00733419">
        <w:rPr>
          <w:rFonts w:cs="Arial"/>
          <w:szCs w:val="22"/>
        </w:rPr>
        <w:t xml:space="preserve">of any </w:t>
      </w:r>
      <w:r w:rsidRPr="00DB248A">
        <w:rPr>
          <w:rFonts w:cs="Arial"/>
          <w:szCs w:val="22"/>
        </w:rPr>
        <w:t>person</w:t>
      </w:r>
      <w:r w:rsidRPr="00733419">
        <w:rPr>
          <w:rFonts w:cs="Arial"/>
          <w:szCs w:val="22"/>
        </w:rPr>
        <w:t xml:space="preserve"> by the</w:t>
      </w:r>
      <w:r w:rsidRPr="00BC7E13">
        <w:rPr>
          <w:rFonts w:cs="Arial"/>
          <w:szCs w:val="22"/>
        </w:rPr>
        <w:t xml:space="preserve"> Authority as a result of that person independently responding to any general recruitment advertisement by the Authority in general or specialist publications shall not constitute a breach of this Agreement.</w:t>
      </w:r>
    </w:p>
    <w:p w14:paraId="0D9C34A1" w14:textId="418293E3" w:rsidR="00CE4CCB" w:rsidRPr="00BC7E13" w:rsidRDefault="6133F1EB" w:rsidP="00884C95">
      <w:pPr>
        <w:pStyle w:val="MCoE-Section10"/>
        <w:tabs>
          <w:tab w:val="clear" w:pos="845"/>
        </w:tabs>
        <w:spacing w:before="360" w:beforeAutospacing="0"/>
        <w:ind w:left="709"/>
        <w:rPr>
          <w:rFonts w:cs="Arial"/>
          <w:szCs w:val="22"/>
        </w:rPr>
      </w:pPr>
      <w:bookmarkStart w:id="278" w:name="_Ref508270444"/>
      <w:bookmarkStart w:id="279" w:name="_Ref508280564"/>
      <w:bookmarkStart w:id="280" w:name="_Toc508806460"/>
      <w:bookmarkStart w:id="281" w:name="_Toc522275632"/>
      <w:bookmarkStart w:id="282" w:name="_Toc132732859"/>
      <w:r w:rsidRPr="2F953736">
        <w:rPr>
          <w:rFonts w:cs="Arial"/>
        </w:rPr>
        <w:t>TRANSFER REGULATIONS</w:t>
      </w:r>
      <w:bookmarkEnd w:id="278"/>
      <w:bookmarkEnd w:id="279"/>
      <w:bookmarkEnd w:id="280"/>
      <w:bookmarkEnd w:id="281"/>
      <w:bookmarkEnd w:id="282"/>
      <w:r w:rsidR="7AE352DB" w:rsidRPr="2F953736">
        <w:rPr>
          <w:rFonts w:cs="Arial"/>
        </w:rPr>
        <w:t xml:space="preserve"> </w:t>
      </w:r>
    </w:p>
    <w:p w14:paraId="55988B73" w14:textId="1BF5A53B" w:rsidR="009F1A99" w:rsidRPr="009F1A99" w:rsidRDefault="009F1A99" w:rsidP="00884C95">
      <w:pPr>
        <w:pStyle w:val="MCoE-Section11"/>
        <w:tabs>
          <w:tab w:val="clear" w:pos="845"/>
        </w:tabs>
        <w:ind w:left="709"/>
        <w:jc w:val="left"/>
        <w:outlineLvl w:val="9"/>
        <w:rPr>
          <w:rFonts w:cs="Arial"/>
          <w:szCs w:val="22"/>
        </w:rPr>
      </w:pPr>
      <w:r w:rsidRPr="009F1A99">
        <w:rPr>
          <w:rFonts w:cs="Arial"/>
          <w:szCs w:val="22"/>
        </w:rPr>
        <w:t xml:space="preserve">The Parties acknowledge that the commencement of the </w:t>
      </w:r>
      <w:r>
        <w:rPr>
          <w:rFonts w:cs="Arial"/>
          <w:szCs w:val="22"/>
        </w:rPr>
        <w:t>Supplier</w:t>
      </w:r>
      <w:r w:rsidR="00F15B34">
        <w:rPr>
          <w:rFonts w:cs="Arial"/>
          <w:szCs w:val="22"/>
        </w:rPr>
        <w:t>’</w:t>
      </w:r>
      <w:r w:rsidRPr="009F1A99">
        <w:rPr>
          <w:rFonts w:cs="Arial"/>
          <w:szCs w:val="22"/>
        </w:rPr>
        <w:t xml:space="preserve">s provision of the Services (or any part of them) and the termination of the </w:t>
      </w:r>
      <w:r>
        <w:rPr>
          <w:rFonts w:cs="Arial"/>
          <w:szCs w:val="22"/>
        </w:rPr>
        <w:t>Supplier</w:t>
      </w:r>
      <w:r w:rsidR="00F15B34">
        <w:rPr>
          <w:rFonts w:cs="Arial"/>
          <w:szCs w:val="22"/>
        </w:rPr>
        <w:t>’</w:t>
      </w:r>
      <w:r w:rsidRPr="009F1A99">
        <w:rPr>
          <w:rFonts w:cs="Arial"/>
          <w:szCs w:val="22"/>
        </w:rPr>
        <w:t xml:space="preserve">s provision of the Services (or any part of them) pursuant to this Agreement </w:t>
      </w:r>
      <w:r w:rsidRPr="00DB248A">
        <w:rPr>
          <w:rFonts w:cs="Arial"/>
          <w:bCs w:val="0"/>
          <w:szCs w:val="22"/>
        </w:rPr>
        <w:t>may</w:t>
      </w:r>
      <w:r w:rsidRPr="00733419">
        <w:rPr>
          <w:rFonts w:cs="Arial"/>
          <w:bCs w:val="0"/>
          <w:szCs w:val="22"/>
        </w:rPr>
        <w:t xml:space="preserve"> c</w:t>
      </w:r>
      <w:r w:rsidRPr="009F1A99">
        <w:rPr>
          <w:rFonts w:cs="Arial"/>
          <w:szCs w:val="22"/>
        </w:rPr>
        <w:t>onstitute a relevant transfer for the purposes of the Transfer Regulations, and agree that the provisions of Schedule </w:t>
      </w:r>
      <w:r>
        <w:rPr>
          <w:rFonts w:cs="Arial"/>
          <w:szCs w:val="22"/>
        </w:rPr>
        <w:t>N</w:t>
      </w:r>
      <w:r w:rsidRPr="009F1A99">
        <w:rPr>
          <w:rFonts w:cs="Arial"/>
          <w:szCs w:val="22"/>
        </w:rPr>
        <w:t> (Transfer</w:t>
      </w:r>
      <w:r>
        <w:rPr>
          <w:rFonts w:cs="Arial"/>
          <w:szCs w:val="22"/>
        </w:rPr>
        <w:t xml:space="preserve"> Regulations</w:t>
      </w:r>
      <w:r w:rsidRPr="009F1A99">
        <w:rPr>
          <w:rFonts w:cs="Arial"/>
          <w:szCs w:val="22"/>
        </w:rPr>
        <w:t>) will apply in relation to such commencement or termination.</w:t>
      </w:r>
    </w:p>
    <w:p w14:paraId="534980D8" w14:textId="1968B38A" w:rsidR="00B619F9" w:rsidRDefault="00B619F9">
      <w:pPr>
        <w:widowControl/>
        <w:rPr>
          <w:rFonts w:cs="Arial"/>
          <w:b/>
        </w:rPr>
      </w:pPr>
      <w:r>
        <w:rPr>
          <w:rFonts w:cs="Arial"/>
          <w:b/>
        </w:rPr>
        <w:lastRenderedPageBreak/>
        <w:br w:type="page"/>
      </w:r>
    </w:p>
    <w:p w14:paraId="60BC6888" w14:textId="77777777" w:rsidR="00F875C5" w:rsidRPr="0080767E" w:rsidRDefault="00F875C5" w:rsidP="00ED2A84">
      <w:pPr>
        <w:rPr>
          <w:rFonts w:cs="Arial"/>
          <w:b/>
        </w:rPr>
      </w:pPr>
    </w:p>
    <w:p w14:paraId="45E0CA5E" w14:textId="19083688" w:rsidR="00CE4CCB" w:rsidRPr="0080767E" w:rsidRDefault="00EE121C" w:rsidP="00F85B06">
      <w:pPr>
        <w:rPr>
          <w:rFonts w:cs="Arial"/>
          <w:b/>
        </w:rPr>
      </w:pPr>
      <w:r w:rsidRPr="0080767E">
        <w:rPr>
          <w:rFonts w:cs="Arial"/>
          <w:b/>
        </w:rPr>
        <w:t xml:space="preserve">PART </w:t>
      </w:r>
      <w:r w:rsidRPr="00BC7E13">
        <w:rPr>
          <w:rFonts w:cs="Arial"/>
          <w:b/>
        </w:rPr>
        <w:t>VII</w:t>
      </w:r>
      <w:r w:rsidR="00CE4CCB" w:rsidRPr="0080767E">
        <w:rPr>
          <w:rFonts w:cs="Arial"/>
          <w:b/>
        </w:rPr>
        <w:t xml:space="preserve"> PERFORMANCE PAYMENT AND INCENTIVE MECHANISM</w:t>
      </w:r>
    </w:p>
    <w:p w14:paraId="5BC04134" w14:textId="77777777" w:rsidR="00CE4CCB" w:rsidRPr="00BC7E13" w:rsidRDefault="6133F1EB" w:rsidP="00884C95">
      <w:pPr>
        <w:pStyle w:val="MCoE-Section10"/>
        <w:tabs>
          <w:tab w:val="clear" w:pos="845"/>
        </w:tabs>
        <w:spacing w:before="360" w:beforeAutospacing="0"/>
        <w:ind w:left="709"/>
        <w:rPr>
          <w:rFonts w:cs="Arial"/>
          <w:szCs w:val="22"/>
        </w:rPr>
      </w:pPr>
      <w:bookmarkStart w:id="283" w:name="_Ref508267006"/>
      <w:bookmarkStart w:id="284" w:name="_Ref508280628"/>
      <w:bookmarkStart w:id="285" w:name="_Ref508282230"/>
      <w:bookmarkStart w:id="286" w:name="_Ref508284680"/>
      <w:bookmarkStart w:id="287" w:name="_Toc508806461"/>
      <w:bookmarkStart w:id="288" w:name="_Toc522275633"/>
      <w:bookmarkStart w:id="289" w:name="_Toc132732860"/>
      <w:r w:rsidRPr="2F953736">
        <w:rPr>
          <w:rFonts w:cs="Arial"/>
        </w:rPr>
        <w:t>INVOICING AND PAYMENT</w:t>
      </w:r>
      <w:bookmarkEnd w:id="283"/>
      <w:bookmarkEnd w:id="284"/>
      <w:bookmarkEnd w:id="285"/>
      <w:bookmarkEnd w:id="286"/>
      <w:bookmarkEnd w:id="287"/>
      <w:bookmarkEnd w:id="288"/>
      <w:bookmarkEnd w:id="289"/>
    </w:p>
    <w:p w14:paraId="7992458C" w14:textId="77777777" w:rsidR="00CE4CCB" w:rsidRPr="00D811A8" w:rsidRDefault="00CE4CCB" w:rsidP="00884C95">
      <w:pPr>
        <w:pStyle w:val="MCoE-Section11"/>
        <w:tabs>
          <w:tab w:val="clear" w:pos="845"/>
        </w:tabs>
        <w:ind w:left="709"/>
        <w:jc w:val="left"/>
        <w:outlineLvl w:val="9"/>
        <w:rPr>
          <w:rFonts w:cs="Arial"/>
          <w:b/>
          <w:szCs w:val="22"/>
        </w:rPr>
      </w:pPr>
      <w:r w:rsidRPr="00D811A8">
        <w:rPr>
          <w:rFonts w:cs="Arial"/>
          <w:b/>
          <w:szCs w:val="22"/>
        </w:rPr>
        <w:t>Performance Management</w:t>
      </w:r>
    </w:p>
    <w:p w14:paraId="7B830E02" w14:textId="428E8A18"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00F15B34">
        <w:rPr>
          <w:rFonts w:cs="Arial"/>
          <w:szCs w:val="22"/>
        </w:rPr>
        <w:t>’</w:t>
      </w:r>
      <w:r w:rsidRPr="00BC7E13">
        <w:rPr>
          <w:rFonts w:cs="Arial"/>
          <w:szCs w:val="22"/>
        </w:rPr>
        <w:t xml:space="preserve">s performance under this Agreement shall be monitored in accordance with the Performance </w:t>
      </w:r>
      <w:r w:rsidR="005D4AFD">
        <w:rPr>
          <w:rFonts w:cs="Arial"/>
          <w:szCs w:val="22"/>
        </w:rPr>
        <w:t>Management r</w:t>
      </w:r>
      <w:r w:rsidRPr="00BC7E13">
        <w:rPr>
          <w:rFonts w:cs="Arial"/>
          <w:szCs w:val="22"/>
        </w:rPr>
        <w:t>egime</w:t>
      </w:r>
      <w:r w:rsidR="001C2068">
        <w:rPr>
          <w:rFonts w:cs="Arial"/>
          <w:szCs w:val="22"/>
        </w:rPr>
        <w:t xml:space="preserve"> in accordance with Schedule E</w:t>
      </w:r>
      <w:r w:rsidRPr="00BC7E13">
        <w:rPr>
          <w:rFonts w:cs="Arial"/>
          <w:szCs w:val="22"/>
        </w:rPr>
        <w:t xml:space="preserve">. </w:t>
      </w:r>
    </w:p>
    <w:p w14:paraId="6DBD5032" w14:textId="77777777" w:rsidR="00CE4CCB" w:rsidRPr="00D811A8" w:rsidRDefault="00CE4CCB" w:rsidP="00884C95">
      <w:pPr>
        <w:pStyle w:val="MCoE-Section11"/>
        <w:tabs>
          <w:tab w:val="clear" w:pos="845"/>
        </w:tabs>
        <w:ind w:left="709"/>
        <w:jc w:val="left"/>
        <w:outlineLvl w:val="9"/>
        <w:rPr>
          <w:rFonts w:cs="Arial"/>
          <w:b/>
          <w:szCs w:val="22"/>
        </w:rPr>
      </w:pPr>
      <w:r w:rsidRPr="00D811A8">
        <w:rPr>
          <w:rFonts w:cs="Arial"/>
          <w:b/>
          <w:szCs w:val="22"/>
        </w:rPr>
        <w:t>Claims for Payment</w:t>
      </w:r>
    </w:p>
    <w:p w14:paraId="12BA768B" w14:textId="56F94097"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Where the </w:t>
      </w:r>
      <w:r w:rsidR="00D3721C">
        <w:rPr>
          <w:rFonts w:cs="Arial"/>
          <w:szCs w:val="22"/>
        </w:rPr>
        <w:t>Supplier</w:t>
      </w:r>
      <w:r w:rsidRPr="00BC7E13">
        <w:rPr>
          <w:rFonts w:cs="Arial"/>
          <w:szCs w:val="22"/>
        </w:rPr>
        <w:t xml:space="preserve"> is entitled to seek payment from the Authority in accordance with the Payment Mechanism or is otherwise due to be paid a sum by the Authority pursuant to this </w:t>
      </w:r>
      <w:r w:rsidR="009B462A">
        <w:rPr>
          <w:rFonts w:cs="Arial"/>
          <w:szCs w:val="22"/>
        </w:rPr>
        <w:t>Agreement</w:t>
      </w:r>
      <w:r w:rsidRPr="00BC7E13">
        <w:rPr>
          <w:rFonts w:cs="Arial"/>
          <w:szCs w:val="22"/>
        </w:rPr>
        <w:t xml:space="preserve">, the </w:t>
      </w:r>
      <w:r w:rsidR="00D3721C">
        <w:rPr>
          <w:rFonts w:cs="Arial"/>
          <w:szCs w:val="22"/>
        </w:rPr>
        <w:t>Supplier</w:t>
      </w:r>
      <w:r w:rsidRPr="00BC7E13">
        <w:rPr>
          <w:rFonts w:cs="Arial"/>
          <w:szCs w:val="22"/>
        </w:rPr>
        <w:t xml:space="preserve"> shall claim payment of the relevant amount in accordance with this Clause </w:t>
      </w:r>
      <w:r w:rsidR="00E51C8C" w:rsidRPr="00BC7E13">
        <w:rPr>
          <w:rFonts w:cs="Arial"/>
          <w:szCs w:val="22"/>
        </w:rPr>
        <w:fldChar w:fldCharType="begin"/>
      </w:r>
      <w:r w:rsidR="00E51C8C" w:rsidRPr="00BC7E13">
        <w:rPr>
          <w:rFonts w:cs="Arial"/>
          <w:szCs w:val="22"/>
        </w:rPr>
        <w:instrText xml:space="preserve"> REF _Ref508280628 \w \h </w:instrText>
      </w:r>
      <w:r w:rsidR="00256458" w:rsidRPr="00BC7E13">
        <w:rPr>
          <w:rFonts w:cs="Arial"/>
          <w:szCs w:val="22"/>
        </w:rPr>
        <w:instrText xml:space="preserve"> \* MERGEFORMAT </w:instrText>
      </w:r>
      <w:r w:rsidR="00E51C8C" w:rsidRPr="00BC7E13">
        <w:rPr>
          <w:rFonts w:cs="Arial"/>
          <w:szCs w:val="22"/>
        </w:rPr>
      </w:r>
      <w:r w:rsidR="00E51C8C" w:rsidRPr="00BC7E13">
        <w:rPr>
          <w:rFonts w:cs="Arial"/>
          <w:szCs w:val="22"/>
        </w:rPr>
        <w:fldChar w:fldCharType="separate"/>
      </w:r>
      <w:r w:rsidR="004B18CA">
        <w:rPr>
          <w:rFonts w:cs="Arial"/>
          <w:szCs w:val="22"/>
        </w:rPr>
        <w:t>45</w:t>
      </w:r>
      <w:r w:rsidR="00E51C8C" w:rsidRPr="00BC7E13">
        <w:rPr>
          <w:rFonts w:cs="Arial"/>
          <w:szCs w:val="22"/>
        </w:rPr>
        <w:fldChar w:fldCharType="end"/>
      </w:r>
      <w:r w:rsidRPr="00BC7E13">
        <w:rPr>
          <w:rFonts w:cs="Arial"/>
          <w:szCs w:val="22"/>
        </w:rPr>
        <w:t xml:space="preserve"> (Invoicing and Payment).</w:t>
      </w:r>
    </w:p>
    <w:p w14:paraId="16626706" w14:textId="77777777" w:rsidR="00CE4CCB" w:rsidRPr="00D811A8" w:rsidRDefault="00CE4CCB" w:rsidP="00884C95">
      <w:pPr>
        <w:pStyle w:val="MCoE-Section11"/>
        <w:tabs>
          <w:tab w:val="clear" w:pos="845"/>
        </w:tabs>
        <w:ind w:left="709"/>
        <w:jc w:val="left"/>
        <w:outlineLvl w:val="9"/>
        <w:rPr>
          <w:rFonts w:cs="Arial"/>
          <w:b/>
          <w:szCs w:val="22"/>
        </w:rPr>
      </w:pPr>
      <w:r w:rsidRPr="00D811A8">
        <w:rPr>
          <w:rFonts w:cs="Arial"/>
          <w:b/>
          <w:szCs w:val="22"/>
        </w:rPr>
        <w:t>Authority Payment System</w:t>
      </w:r>
    </w:p>
    <w:p w14:paraId="58171151" w14:textId="00B2D591" w:rsidR="00CE4CCB" w:rsidRPr="00BC7E13" w:rsidRDefault="00CE4CCB" w:rsidP="00884C95">
      <w:pPr>
        <w:pStyle w:val="MCoE-Section111"/>
        <w:ind w:left="1560" w:hanging="851"/>
        <w:jc w:val="left"/>
        <w:outlineLvl w:val="9"/>
        <w:rPr>
          <w:rFonts w:cs="Arial"/>
          <w:szCs w:val="22"/>
        </w:rPr>
      </w:pPr>
      <w:r w:rsidRPr="00BC7E13">
        <w:rPr>
          <w:rFonts w:cs="Arial"/>
          <w:szCs w:val="22"/>
        </w:rPr>
        <w:t>The Parties acknowledge and agree that at the</w:t>
      </w:r>
      <w:r w:rsidR="0090768D" w:rsidRPr="00BC7E13">
        <w:rPr>
          <w:rFonts w:cs="Arial"/>
          <w:szCs w:val="22"/>
        </w:rPr>
        <w:t xml:space="preserve"> </w:t>
      </w:r>
      <w:r w:rsidRPr="00BC7E13">
        <w:rPr>
          <w:rFonts w:cs="Arial"/>
          <w:szCs w:val="22"/>
        </w:rPr>
        <w:t xml:space="preserve">Commencement Date the </w:t>
      </w:r>
      <w:r w:rsidR="00D3721C">
        <w:rPr>
          <w:rFonts w:cs="Arial"/>
          <w:szCs w:val="22"/>
        </w:rPr>
        <w:t>Supplier</w:t>
      </w:r>
      <w:r w:rsidRPr="00BC7E13">
        <w:rPr>
          <w:rFonts w:cs="Arial"/>
          <w:szCs w:val="22"/>
        </w:rPr>
        <w:t xml:space="preserve"> has put in place the necessary arrangements to be able to use the Authority Payment System. </w:t>
      </w:r>
    </w:p>
    <w:p w14:paraId="08003CDA" w14:textId="3A24CE0C" w:rsidR="00CE4CCB" w:rsidRPr="00BC7E13" w:rsidRDefault="00AC3686" w:rsidP="00884C95">
      <w:pPr>
        <w:pStyle w:val="MCoE-Section111"/>
        <w:ind w:left="1560" w:hanging="851"/>
        <w:jc w:val="left"/>
        <w:outlineLvl w:val="9"/>
        <w:rPr>
          <w:rFonts w:cs="Arial"/>
          <w:szCs w:val="22"/>
        </w:rPr>
      </w:pPr>
      <w:r>
        <w:rPr>
          <w:rFonts w:cs="Arial"/>
          <w:szCs w:val="22"/>
        </w:rPr>
        <w:t xml:space="preserve">Payment </w:t>
      </w:r>
      <w:r w:rsidR="00BD5676">
        <w:rPr>
          <w:rFonts w:cs="Arial"/>
          <w:szCs w:val="22"/>
        </w:rPr>
        <w:t xml:space="preserve">for </w:t>
      </w:r>
      <w:r w:rsidR="00D3721C">
        <w:rPr>
          <w:rFonts w:cs="Arial"/>
          <w:szCs w:val="22"/>
        </w:rPr>
        <w:t>Supplier</w:t>
      </w:r>
      <w:r w:rsidR="00BD5676">
        <w:rPr>
          <w:rFonts w:cs="Arial"/>
          <w:szCs w:val="22"/>
        </w:rPr>
        <w:t xml:space="preserve"> deliverables </w:t>
      </w:r>
      <w:r w:rsidR="008D3A7F">
        <w:rPr>
          <w:rFonts w:cs="Arial"/>
          <w:szCs w:val="22"/>
        </w:rPr>
        <w:t xml:space="preserve">will be made by electronic </w:t>
      </w:r>
      <w:r w:rsidR="00A74093">
        <w:rPr>
          <w:rFonts w:cs="Arial"/>
          <w:szCs w:val="22"/>
        </w:rPr>
        <w:t xml:space="preserve">transfer </w:t>
      </w:r>
      <w:r w:rsidR="005023BA">
        <w:rPr>
          <w:rFonts w:cs="Arial"/>
          <w:szCs w:val="22"/>
        </w:rPr>
        <w:t xml:space="preserve">and prior to submitting </w:t>
      </w:r>
      <w:r w:rsidR="0043013D">
        <w:rPr>
          <w:rFonts w:cs="Arial"/>
          <w:szCs w:val="22"/>
        </w:rPr>
        <w:t xml:space="preserve">any claims for payment </w:t>
      </w:r>
      <w:r w:rsidR="003077F8">
        <w:rPr>
          <w:rFonts w:cs="Arial"/>
          <w:szCs w:val="22"/>
        </w:rPr>
        <w:t xml:space="preserve">the </w:t>
      </w:r>
      <w:r w:rsidR="00D3721C">
        <w:rPr>
          <w:rFonts w:cs="Arial"/>
          <w:szCs w:val="22"/>
        </w:rPr>
        <w:t>Supplier</w:t>
      </w:r>
      <w:r w:rsidR="003077F8">
        <w:rPr>
          <w:rFonts w:cs="Arial"/>
          <w:szCs w:val="22"/>
        </w:rPr>
        <w:t xml:space="preserve"> will be </w:t>
      </w:r>
      <w:r w:rsidR="0043598C">
        <w:rPr>
          <w:rFonts w:cs="Arial"/>
          <w:szCs w:val="22"/>
        </w:rPr>
        <w:t xml:space="preserve">required to register their </w:t>
      </w:r>
      <w:r w:rsidR="00443B67">
        <w:rPr>
          <w:rFonts w:cs="Arial"/>
          <w:szCs w:val="22"/>
        </w:rPr>
        <w:t xml:space="preserve">details (Supplier-on-boarding) </w:t>
      </w:r>
      <w:r w:rsidR="005E5148">
        <w:rPr>
          <w:rFonts w:cs="Arial"/>
          <w:szCs w:val="22"/>
        </w:rPr>
        <w:t xml:space="preserve">on the Contracting, Purchasing </w:t>
      </w:r>
      <w:r w:rsidR="009F1DE2">
        <w:rPr>
          <w:rFonts w:cs="Arial"/>
          <w:szCs w:val="22"/>
        </w:rPr>
        <w:t xml:space="preserve"> </w:t>
      </w:r>
      <w:r w:rsidR="005E5148">
        <w:rPr>
          <w:rFonts w:cs="Arial"/>
          <w:szCs w:val="22"/>
        </w:rPr>
        <w:t xml:space="preserve">and Finance </w:t>
      </w:r>
      <w:r w:rsidR="003858DC">
        <w:rPr>
          <w:rFonts w:cs="Arial"/>
          <w:szCs w:val="22"/>
        </w:rPr>
        <w:t xml:space="preserve">(CP&amp;F) </w:t>
      </w:r>
      <w:r w:rsidR="006A537F">
        <w:rPr>
          <w:rFonts w:cs="Arial"/>
          <w:szCs w:val="22"/>
        </w:rPr>
        <w:t xml:space="preserve">electronic </w:t>
      </w:r>
      <w:r w:rsidR="003858DC">
        <w:rPr>
          <w:rFonts w:cs="Arial"/>
          <w:szCs w:val="22"/>
        </w:rPr>
        <w:t>procurement t</w:t>
      </w:r>
      <w:r w:rsidR="005E5148">
        <w:rPr>
          <w:rFonts w:cs="Arial"/>
          <w:szCs w:val="22"/>
        </w:rPr>
        <w:t>ool</w:t>
      </w:r>
      <w:r w:rsidR="003F5DDE">
        <w:rPr>
          <w:rFonts w:cs="Arial"/>
          <w:szCs w:val="22"/>
        </w:rPr>
        <w:t>, or its equivalent</w:t>
      </w:r>
      <w:r w:rsidR="00CE4CCB" w:rsidRPr="00BC7E13">
        <w:rPr>
          <w:rFonts w:cs="Arial"/>
          <w:szCs w:val="22"/>
        </w:rPr>
        <w:t xml:space="preserve">. </w:t>
      </w:r>
    </w:p>
    <w:p w14:paraId="0C2B244E" w14:textId="0A4144C6"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Where the </w:t>
      </w:r>
      <w:r w:rsidR="00D3721C">
        <w:rPr>
          <w:rFonts w:cs="Arial"/>
          <w:szCs w:val="22"/>
        </w:rPr>
        <w:t>Supplier</w:t>
      </w:r>
      <w:r w:rsidRPr="00BC7E13">
        <w:rPr>
          <w:rFonts w:cs="Arial"/>
          <w:szCs w:val="22"/>
        </w:rPr>
        <w:t xml:space="preserve"> is entitled to seek payment of a sum from the Authority in accordance with the Payment Mechanism or is otherwise due to be paid a sum by the Authority pursuant to this Agreement, the </w:t>
      </w:r>
      <w:r w:rsidR="00D3721C">
        <w:rPr>
          <w:rFonts w:cs="Arial"/>
          <w:szCs w:val="22"/>
        </w:rPr>
        <w:t>Supplier</w:t>
      </w:r>
      <w:r w:rsidRPr="00BC7E13">
        <w:rPr>
          <w:rFonts w:cs="Arial"/>
          <w:szCs w:val="22"/>
        </w:rPr>
        <w:t xml:space="preserve"> shall submit an invoice using a properly prepared message structure and format in accordance with the Authority Payment System, no later than sixty (60) Business Days after the date on which such right to seek payment of or to be paid such sum arises. The </w:t>
      </w:r>
      <w:r w:rsidR="00D3721C">
        <w:rPr>
          <w:rFonts w:cs="Arial"/>
          <w:szCs w:val="22"/>
        </w:rPr>
        <w:t>Supplier</w:t>
      </w:r>
      <w:r w:rsidRPr="00BC7E13">
        <w:rPr>
          <w:rFonts w:cs="Arial"/>
          <w:szCs w:val="22"/>
        </w:rPr>
        <w:t xml:space="preserve"> shall be deemed to have waived its right to seek or receive payment for the relevant sum if it fails to submit an invoice later than sixty (60) Business Days after the date on which such right to seek payment of or to be paid such sum arises.  </w:t>
      </w:r>
    </w:p>
    <w:p w14:paraId="6E1C8525" w14:textId="1F173CA7"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Claims for payment shall be accompanied by a statement certified by the </w:t>
      </w:r>
      <w:r w:rsidR="00D3721C">
        <w:rPr>
          <w:rFonts w:cs="Arial"/>
          <w:szCs w:val="22"/>
        </w:rPr>
        <w:t>Supplier</w:t>
      </w:r>
      <w:r w:rsidR="00F15B34">
        <w:rPr>
          <w:rFonts w:cs="Arial"/>
          <w:szCs w:val="22"/>
        </w:rPr>
        <w:t>’</w:t>
      </w:r>
      <w:r w:rsidRPr="00BC7E13">
        <w:rPr>
          <w:rFonts w:cs="Arial"/>
          <w:szCs w:val="22"/>
        </w:rPr>
        <w:t xml:space="preserve">s Representative that the amount specified in the invoice is due to the </w:t>
      </w:r>
      <w:r w:rsidR="00D3721C">
        <w:rPr>
          <w:rFonts w:cs="Arial"/>
          <w:szCs w:val="22"/>
        </w:rPr>
        <w:t>Supplier</w:t>
      </w:r>
      <w:r w:rsidRPr="00BC7E13">
        <w:rPr>
          <w:rFonts w:cs="Arial"/>
          <w:szCs w:val="22"/>
        </w:rPr>
        <w:t xml:space="preserve"> pursuant to this Agreement</w:t>
      </w:r>
      <w:r w:rsidR="00092A8F">
        <w:rPr>
          <w:rFonts w:cs="Arial"/>
          <w:szCs w:val="22"/>
        </w:rPr>
        <w:t>.</w:t>
      </w:r>
    </w:p>
    <w:p w14:paraId="572CE137" w14:textId="5F8DD720" w:rsidR="00CE4CCB" w:rsidRPr="00BC7E13" w:rsidRDefault="00CE4CCB" w:rsidP="00884C95">
      <w:pPr>
        <w:pStyle w:val="MCoE-Section111"/>
        <w:ind w:left="1560" w:hanging="851"/>
        <w:jc w:val="left"/>
        <w:outlineLvl w:val="9"/>
        <w:rPr>
          <w:rFonts w:cs="Arial"/>
          <w:szCs w:val="22"/>
        </w:rPr>
      </w:pPr>
      <w:bookmarkStart w:id="290" w:name="_Ref508281432"/>
      <w:r w:rsidRPr="00BC7E13">
        <w:rPr>
          <w:rFonts w:cs="Arial"/>
          <w:szCs w:val="22"/>
        </w:rPr>
        <w:t xml:space="preserve">Upon receipt of the invoice the Authority shall within thirty </w:t>
      </w:r>
      <w:r w:rsidR="001D4224">
        <w:rPr>
          <w:rFonts w:cs="Arial"/>
          <w:szCs w:val="22"/>
        </w:rPr>
        <w:t>calendar</w:t>
      </w:r>
      <w:r w:rsidRPr="00BC7E13">
        <w:rPr>
          <w:rFonts w:cs="Arial"/>
          <w:szCs w:val="22"/>
        </w:rPr>
        <w:t xml:space="preserve"> (30) days either:</w:t>
      </w:r>
      <w:bookmarkEnd w:id="290"/>
    </w:p>
    <w:p w14:paraId="6FC8CFB9" w14:textId="75BB9C48" w:rsidR="00CE4CCB" w:rsidRPr="0080767E" w:rsidRDefault="00CE4CCB" w:rsidP="00884C95">
      <w:pPr>
        <w:pStyle w:val="DefinitionLevel1"/>
        <w:numPr>
          <w:ilvl w:val="0"/>
          <w:numId w:val="31"/>
        </w:numPr>
        <w:tabs>
          <w:tab w:val="clear" w:pos="2268"/>
          <w:tab w:val="left" w:pos="2410"/>
        </w:tabs>
        <w:rPr>
          <w:rFonts w:cs="Arial"/>
          <w:szCs w:val="22"/>
        </w:rPr>
      </w:pPr>
      <w:r w:rsidRPr="0080767E">
        <w:rPr>
          <w:rFonts w:cs="Arial"/>
          <w:szCs w:val="22"/>
        </w:rPr>
        <w:lastRenderedPageBreak/>
        <w:t xml:space="preserve">enter the relevant details in the Authority Payment System, indicating confirmation of the relevant amount and notify </w:t>
      </w:r>
      <w:r w:rsidR="006F5FFE" w:rsidRPr="0080767E">
        <w:rPr>
          <w:rFonts w:cs="Arial"/>
          <w:szCs w:val="22"/>
        </w:rPr>
        <w:t xml:space="preserve">the </w:t>
      </w:r>
      <w:r w:rsidR="00D3721C">
        <w:rPr>
          <w:rFonts w:cs="Arial"/>
          <w:szCs w:val="22"/>
        </w:rPr>
        <w:t>Supplier</w:t>
      </w:r>
      <w:r w:rsidR="006F5FFE" w:rsidRPr="0080767E">
        <w:rPr>
          <w:rFonts w:cs="Arial"/>
          <w:szCs w:val="22"/>
        </w:rPr>
        <w:t xml:space="preserve"> of the relevant purchase o</w:t>
      </w:r>
      <w:r w:rsidRPr="0080767E">
        <w:rPr>
          <w:rFonts w:cs="Arial"/>
          <w:szCs w:val="22"/>
        </w:rPr>
        <w:t xml:space="preserve">rder number for the relevant amount; or </w:t>
      </w:r>
    </w:p>
    <w:p w14:paraId="05D5D6C2" w14:textId="396764AD" w:rsidR="00CE4CCB" w:rsidRDefault="00CE4CCB" w:rsidP="00884C95">
      <w:pPr>
        <w:pStyle w:val="DefinitionLevel1"/>
        <w:numPr>
          <w:ilvl w:val="0"/>
          <w:numId w:val="31"/>
        </w:numPr>
        <w:tabs>
          <w:tab w:val="clear" w:pos="2268"/>
          <w:tab w:val="left" w:pos="2410"/>
        </w:tabs>
        <w:rPr>
          <w:rFonts w:cs="Arial"/>
          <w:szCs w:val="22"/>
        </w:rPr>
      </w:pPr>
      <w:r w:rsidRPr="6DDBF778">
        <w:rPr>
          <w:rFonts w:cs="Arial"/>
        </w:rPr>
        <w:t xml:space="preserve">notify the </w:t>
      </w:r>
      <w:r w:rsidR="00D3721C">
        <w:rPr>
          <w:rFonts w:cs="Arial"/>
        </w:rPr>
        <w:t>Supplier</w:t>
      </w:r>
      <w:r w:rsidRPr="6DDBF778">
        <w:rPr>
          <w:rFonts w:cs="Arial"/>
        </w:rPr>
        <w:t xml:space="preserve"> that: </w:t>
      </w:r>
      <w:r w:rsidR="00FC6AAD" w:rsidRPr="6DDBF778">
        <w:rPr>
          <w:rFonts w:cs="Arial"/>
        </w:rPr>
        <w:t xml:space="preserve"> </w:t>
      </w:r>
    </w:p>
    <w:p w14:paraId="7A65FE38" w14:textId="77777777" w:rsidR="00B30B57" w:rsidRPr="00BC7E13" w:rsidRDefault="00B30B57" w:rsidP="00ED2A84">
      <w:pPr>
        <w:pStyle w:val="Definition"/>
        <w:rPr>
          <w:rFonts w:cs="Arial"/>
          <w:sz w:val="22"/>
          <w:szCs w:val="22"/>
        </w:rPr>
      </w:pPr>
    </w:p>
    <w:p w14:paraId="779C8F57" w14:textId="4A4502E3" w:rsidR="003D74D5" w:rsidRPr="0080767E" w:rsidRDefault="00CE4CCB" w:rsidP="00884C95">
      <w:pPr>
        <w:pStyle w:val="DefinitionLevel2"/>
        <w:numPr>
          <w:ilvl w:val="0"/>
          <w:numId w:val="32"/>
        </w:numPr>
      </w:pPr>
      <w:r w:rsidRPr="0080767E">
        <w:t xml:space="preserve">the Authority is withholding all or any part of the amount claimed by the </w:t>
      </w:r>
      <w:r w:rsidR="00D3721C">
        <w:t>Supplier</w:t>
      </w:r>
      <w:r w:rsidRPr="0080767E">
        <w:t xml:space="preserve"> pursuant to Clause </w:t>
      </w:r>
      <w:r w:rsidR="00EF24AF" w:rsidRPr="0080767E">
        <w:fldChar w:fldCharType="begin"/>
      </w:r>
      <w:r w:rsidR="00EF24AF" w:rsidRPr="0080767E">
        <w:instrText xml:space="preserve"> REF _Ref508281367 \w \h </w:instrText>
      </w:r>
      <w:r w:rsidR="00256458" w:rsidRPr="0080767E">
        <w:instrText xml:space="preserve"> \* MERGEFORMAT </w:instrText>
      </w:r>
      <w:r w:rsidR="00EF24AF" w:rsidRPr="0080767E">
        <w:fldChar w:fldCharType="separate"/>
      </w:r>
      <w:r w:rsidR="004B18CA">
        <w:t>46</w:t>
      </w:r>
      <w:r w:rsidR="00EF24AF" w:rsidRPr="0080767E">
        <w:fldChar w:fldCharType="end"/>
      </w:r>
      <w:r w:rsidRPr="0080767E">
        <w:t xml:space="preserve"> (Disputed Amounts), giving reasons for withholding such Disputed Amounts; and </w:t>
      </w:r>
    </w:p>
    <w:p w14:paraId="4C33E5A8" w14:textId="3C2FA8C8" w:rsidR="00CE4CCB" w:rsidRPr="0080767E" w:rsidRDefault="00CE4CCB" w:rsidP="00884C95">
      <w:pPr>
        <w:pStyle w:val="DefinitionLevel2"/>
        <w:numPr>
          <w:ilvl w:val="0"/>
          <w:numId w:val="32"/>
        </w:numPr>
      </w:pPr>
      <w:r w:rsidRPr="0080767E">
        <w:t xml:space="preserve">any amount claimed by the </w:t>
      </w:r>
      <w:r w:rsidR="00D3721C">
        <w:t>Supplier</w:t>
      </w:r>
      <w:r w:rsidRPr="0080767E">
        <w:t xml:space="preserve"> that is not a Disputed Amount shall constitute a valid, properly completed return for payment (and the Authority shall enter the relevant details in the Authority Payment System in respect of such amount).</w:t>
      </w:r>
    </w:p>
    <w:p w14:paraId="7DFE2AFB" w14:textId="2FAD862A" w:rsidR="00CE4CCB" w:rsidRPr="00BC7E13" w:rsidRDefault="3E9A6370" w:rsidP="00884C95">
      <w:pPr>
        <w:pStyle w:val="MCoE-Section111"/>
        <w:ind w:left="1560" w:hanging="851"/>
        <w:jc w:val="left"/>
        <w:outlineLvl w:val="9"/>
        <w:rPr>
          <w:rFonts w:cs="Arial"/>
          <w:szCs w:val="22"/>
        </w:rPr>
      </w:pPr>
      <w:r w:rsidRPr="00BC7E13">
        <w:rPr>
          <w:rFonts w:cs="Arial"/>
          <w:szCs w:val="22"/>
        </w:rPr>
        <w:t xml:space="preserve">Subject to Clause </w:t>
      </w:r>
      <w:r w:rsidR="003C07DA">
        <w:rPr>
          <w:rFonts w:cs="Arial"/>
          <w:szCs w:val="22"/>
        </w:rPr>
        <w:fldChar w:fldCharType="begin"/>
      </w:r>
      <w:r w:rsidR="003C07DA">
        <w:rPr>
          <w:rFonts w:cs="Arial"/>
          <w:szCs w:val="22"/>
        </w:rPr>
        <w:instrText xml:space="preserve"> REF _Ref508281367 \r \h </w:instrText>
      </w:r>
      <w:r w:rsidR="003C07DA">
        <w:rPr>
          <w:rFonts w:cs="Arial"/>
          <w:szCs w:val="22"/>
        </w:rPr>
      </w:r>
      <w:r w:rsidR="003C07DA">
        <w:rPr>
          <w:rFonts w:cs="Arial"/>
          <w:szCs w:val="22"/>
        </w:rPr>
        <w:fldChar w:fldCharType="separate"/>
      </w:r>
      <w:r w:rsidR="004B18CA">
        <w:rPr>
          <w:rFonts w:cs="Arial"/>
          <w:szCs w:val="22"/>
        </w:rPr>
        <w:t>46</w:t>
      </w:r>
      <w:r w:rsidR="003C07DA">
        <w:rPr>
          <w:rFonts w:cs="Arial"/>
          <w:szCs w:val="22"/>
        </w:rPr>
        <w:fldChar w:fldCharType="end"/>
      </w:r>
      <w:r w:rsidRPr="00BC7E13">
        <w:rPr>
          <w:rFonts w:cs="Arial"/>
          <w:szCs w:val="22"/>
        </w:rPr>
        <w:t xml:space="preserve"> (Disputed Amounts), the Authority shall no later than thirty </w:t>
      </w:r>
      <w:r w:rsidR="004401A4">
        <w:rPr>
          <w:rFonts w:cs="Arial"/>
          <w:szCs w:val="22"/>
        </w:rPr>
        <w:t xml:space="preserve">calendar </w:t>
      </w:r>
      <w:r w:rsidRPr="00BC7E13">
        <w:rPr>
          <w:rFonts w:cs="Arial"/>
          <w:szCs w:val="22"/>
        </w:rPr>
        <w:t xml:space="preserve">(30) days after receipt of an invoice, pay the </w:t>
      </w:r>
      <w:r w:rsidR="00D3721C">
        <w:rPr>
          <w:rFonts w:cs="Arial"/>
          <w:szCs w:val="22"/>
        </w:rPr>
        <w:t>Supplier</w:t>
      </w:r>
      <w:r w:rsidRPr="00BC7E13">
        <w:rPr>
          <w:rFonts w:cs="Arial"/>
          <w:szCs w:val="22"/>
        </w:rPr>
        <w:t xml:space="preserve"> the relevant amount stated in such invoice.  </w:t>
      </w:r>
    </w:p>
    <w:p w14:paraId="1AC3CDEE" w14:textId="13F341A1"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approval for payment of a valid and undisputed invoice by the Authority shall not be construed as acceptance by the Authority of the performance of the </w:t>
      </w:r>
      <w:r w:rsidR="00D3721C">
        <w:rPr>
          <w:rFonts w:cs="Arial"/>
          <w:szCs w:val="22"/>
        </w:rPr>
        <w:t>Supplier</w:t>
      </w:r>
      <w:r w:rsidR="00F15B34">
        <w:rPr>
          <w:rFonts w:cs="Arial"/>
          <w:szCs w:val="22"/>
        </w:rPr>
        <w:t>’</w:t>
      </w:r>
      <w:r w:rsidRPr="00BC7E13">
        <w:rPr>
          <w:rFonts w:cs="Arial"/>
          <w:szCs w:val="22"/>
        </w:rPr>
        <w:t>s obligations nor as a waiver of its rights and remedies either under this Agreement or otherwise.</w:t>
      </w:r>
    </w:p>
    <w:p w14:paraId="64BFE8EB" w14:textId="725B525F" w:rsidR="00CE4CCB" w:rsidRPr="00BC7E13" w:rsidRDefault="4B4A135C" w:rsidP="00884C95">
      <w:pPr>
        <w:pStyle w:val="MCoE-Section10"/>
        <w:tabs>
          <w:tab w:val="clear" w:pos="845"/>
        </w:tabs>
        <w:spacing w:before="360" w:beforeAutospacing="0"/>
        <w:ind w:left="709"/>
        <w:rPr>
          <w:rFonts w:cs="Arial"/>
          <w:szCs w:val="22"/>
        </w:rPr>
      </w:pPr>
      <w:bookmarkStart w:id="291" w:name="_Ref508281367"/>
      <w:bookmarkStart w:id="292" w:name="_Ref508284692"/>
      <w:bookmarkStart w:id="293" w:name="_Toc508806462"/>
      <w:bookmarkStart w:id="294" w:name="_Toc522275634"/>
      <w:bookmarkStart w:id="295" w:name="_Toc132732861"/>
      <w:r w:rsidRPr="2F953736">
        <w:rPr>
          <w:rFonts w:cs="Arial"/>
        </w:rPr>
        <w:t>DISPUTED</w:t>
      </w:r>
      <w:r w:rsidR="6133F1EB" w:rsidRPr="2F953736">
        <w:rPr>
          <w:rFonts w:cs="Arial"/>
        </w:rPr>
        <w:t xml:space="preserve"> AMOUNTS</w:t>
      </w:r>
      <w:bookmarkEnd w:id="291"/>
      <w:bookmarkEnd w:id="292"/>
      <w:bookmarkEnd w:id="293"/>
      <w:bookmarkEnd w:id="294"/>
      <w:bookmarkEnd w:id="295"/>
    </w:p>
    <w:p w14:paraId="315767D3" w14:textId="36B6E178"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Authority may withhold any Disputed Amount </w:t>
      </w:r>
      <w:r w:rsidRPr="00DB248A">
        <w:rPr>
          <w:rFonts w:cs="Arial"/>
          <w:bCs w:val="0"/>
          <w:szCs w:val="22"/>
        </w:rPr>
        <w:t>pending</w:t>
      </w:r>
      <w:r w:rsidRPr="00BC7E13">
        <w:rPr>
          <w:rFonts w:cs="Arial"/>
          <w:szCs w:val="22"/>
        </w:rPr>
        <w:t xml:space="preserve"> agreement or determination of the </w:t>
      </w:r>
      <w:r w:rsidR="00D3721C">
        <w:rPr>
          <w:rFonts w:cs="Arial"/>
          <w:szCs w:val="22"/>
        </w:rPr>
        <w:t>Supplier</w:t>
      </w:r>
      <w:r w:rsidR="00F15B34">
        <w:rPr>
          <w:rFonts w:cs="Arial"/>
          <w:szCs w:val="22"/>
        </w:rPr>
        <w:t>’</w:t>
      </w:r>
      <w:r w:rsidRPr="00BC7E13">
        <w:rPr>
          <w:rFonts w:cs="Arial"/>
          <w:szCs w:val="22"/>
        </w:rPr>
        <w:t>s entitlement in relation to the Disputed Amount, but shall pay any undisputed amounts on or before the due date for payment.</w:t>
      </w:r>
    </w:p>
    <w:p w14:paraId="0136C513" w14:textId="4E2DB210" w:rsidR="00CE4CCB" w:rsidRPr="00BC7E13" w:rsidRDefault="00CE4CCB" w:rsidP="00884C95">
      <w:pPr>
        <w:pStyle w:val="MCoE-Section11"/>
        <w:tabs>
          <w:tab w:val="clear" w:pos="845"/>
        </w:tabs>
        <w:ind w:left="709"/>
        <w:jc w:val="left"/>
        <w:outlineLvl w:val="9"/>
        <w:rPr>
          <w:rFonts w:cs="Arial"/>
          <w:szCs w:val="22"/>
        </w:rPr>
      </w:pPr>
      <w:bookmarkStart w:id="296" w:name="_Ref508281660"/>
      <w:r w:rsidRPr="00BC7E13">
        <w:rPr>
          <w:rFonts w:cs="Arial"/>
          <w:szCs w:val="22"/>
        </w:rPr>
        <w:t xml:space="preserve">Within five (5) Business Days </w:t>
      </w:r>
      <w:r w:rsidRPr="00DB248A">
        <w:rPr>
          <w:rFonts w:cs="Arial"/>
          <w:bCs w:val="0"/>
          <w:szCs w:val="22"/>
        </w:rPr>
        <w:t>following</w:t>
      </w:r>
      <w:r w:rsidRPr="00733419">
        <w:rPr>
          <w:rFonts w:cs="Arial"/>
          <w:bCs w:val="0"/>
          <w:szCs w:val="22"/>
        </w:rPr>
        <w:t xml:space="preserve"> </w:t>
      </w:r>
      <w:r w:rsidRPr="00BC7E13">
        <w:rPr>
          <w:rFonts w:cs="Arial"/>
          <w:szCs w:val="22"/>
        </w:rPr>
        <w:t xml:space="preserve">receipt by the </w:t>
      </w:r>
      <w:r w:rsidR="00D3721C">
        <w:rPr>
          <w:rFonts w:cs="Arial"/>
          <w:szCs w:val="22"/>
        </w:rPr>
        <w:t>Supplier</w:t>
      </w:r>
      <w:r w:rsidRPr="00BC7E13">
        <w:rPr>
          <w:rFonts w:cs="Arial"/>
          <w:szCs w:val="22"/>
        </w:rPr>
        <w:t xml:space="preserve"> of any notice served by the Authority pursuant to Clause </w:t>
      </w:r>
      <w:r w:rsidR="00F97220" w:rsidRPr="00CB04B5">
        <w:rPr>
          <w:rFonts w:cs="Arial"/>
          <w:szCs w:val="22"/>
          <w:highlight w:val="yellow"/>
        </w:rPr>
        <w:fldChar w:fldCharType="begin"/>
      </w:r>
      <w:r w:rsidR="00F97220" w:rsidRPr="00BC7E13">
        <w:rPr>
          <w:rFonts w:cs="Arial"/>
          <w:szCs w:val="22"/>
        </w:rPr>
        <w:instrText xml:space="preserve"> REF _Ref508281432 \w \h  \* MERGEFORMAT </w:instrText>
      </w:r>
      <w:r w:rsidR="00F97220" w:rsidRPr="00CB04B5">
        <w:rPr>
          <w:rFonts w:cs="Arial"/>
          <w:szCs w:val="22"/>
          <w:highlight w:val="yellow"/>
        </w:rPr>
      </w:r>
      <w:r w:rsidR="00F97220" w:rsidRPr="00CB04B5">
        <w:rPr>
          <w:rFonts w:cs="Arial"/>
          <w:szCs w:val="22"/>
          <w:highlight w:val="yellow"/>
        </w:rPr>
        <w:fldChar w:fldCharType="separate"/>
      </w:r>
      <w:r w:rsidR="004B18CA">
        <w:rPr>
          <w:rFonts w:cs="Arial"/>
          <w:szCs w:val="22"/>
        </w:rPr>
        <w:t>45.3.5</w:t>
      </w:r>
      <w:r w:rsidR="00F97220" w:rsidRPr="00CB04B5">
        <w:rPr>
          <w:rFonts w:cs="Arial"/>
          <w:szCs w:val="22"/>
          <w:highlight w:val="yellow"/>
        </w:rPr>
        <w:fldChar w:fldCharType="end"/>
      </w:r>
      <w:r w:rsidR="00FC6AAD" w:rsidRPr="00BC7E13">
        <w:rPr>
          <w:rFonts w:cs="Arial"/>
          <w:szCs w:val="22"/>
        </w:rPr>
        <w:t xml:space="preserve"> (Authority Payment System)</w:t>
      </w:r>
      <w:r w:rsidRPr="00BC7E13">
        <w:rPr>
          <w:rFonts w:cs="Arial"/>
          <w:szCs w:val="22"/>
        </w:rPr>
        <w:t xml:space="preserve"> the </w:t>
      </w:r>
      <w:r w:rsidR="00D3721C">
        <w:rPr>
          <w:rFonts w:cs="Arial"/>
          <w:szCs w:val="22"/>
        </w:rPr>
        <w:t>Supplier</w:t>
      </w:r>
      <w:r w:rsidRPr="00BC7E13">
        <w:rPr>
          <w:rFonts w:cs="Arial"/>
          <w:szCs w:val="22"/>
        </w:rPr>
        <w:t xml:space="preserve"> shall respond by notifying the Authority as to whether or not it agrees with the reasons stated in that notice and the grounds for such agreement or disagreement. If the </w:t>
      </w:r>
      <w:r w:rsidR="00D3721C">
        <w:rPr>
          <w:rFonts w:cs="Arial"/>
          <w:szCs w:val="22"/>
        </w:rPr>
        <w:t>Supplier</w:t>
      </w:r>
      <w:r w:rsidRPr="00BC7E13">
        <w:rPr>
          <w:rFonts w:cs="Arial"/>
          <w:szCs w:val="22"/>
        </w:rPr>
        <w:t xml:space="preserve"> indicates:</w:t>
      </w:r>
      <w:bookmarkEnd w:id="296"/>
    </w:p>
    <w:p w14:paraId="2D331EF4" w14:textId="7CA461F8"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that it does not agree, the Authority shall be entitled to retain on a temporary basis, pending resolution of the Dispute regarding the Disputed Amount or agreement by the </w:t>
      </w:r>
      <w:r w:rsidR="00D3721C">
        <w:rPr>
          <w:rFonts w:cs="Arial"/>
          <w:szCs w:val="22"/>
        </w:rPr>
        <w:t>Supplier</w:t>
      </w:r>
      <w:r w:rsidRPr="00BC7E13">
        <w:rPr>
          <w:rFonts w:cs="Arial"/>
          <w:szCs w:val="22"/>
        </w:rPr>
        <w:t xml:space="preserve">, any amounts withheld pursuant to Clause </w:t>
      </w:r>
      <w:r w:rsidR="00F97220" w:rsidRPr="00CB04B5">
        <w:rPr>
          <w:rFonts w:cs="Arial"/>
          <w:szCs w:val="22"/>
          <w:highlight w:val="yellow"/>
        </w:rPr>
        <w:fldChar w:fldCharType="begin"/>
      </w:r>
      <w:r w:rsidR="00F97220" w:rsidRPr="00BC7E13">
        <w:rPr>
          <w:rFonts w:cs="Arial"/>
          <w:szCs w:val="22"/>
        </w:rPr>
        <w:instrText xml:space="preserve"> REF _Ref508281432 \w \h  \* MERGEFORMAT </w:instrText>
      </w:r>
      <w:r w:rsidR="00F97220" w:rsidRPr="00CB04B5">
        <w:rPr>
          <w:rFonts w:cs="Arial"/>
          <w:szCs w:val="22"/>
          <w:highlight w:val="yellow"/>
        </w:rPr>
      </w:r>
      <w:r w:rsidR="00F97220" w:rsidRPr="00CB04B5">
        <w:rPr>
          <w:rFonts w:cs="Arial"/>
          <w:szCs w:val="22"/>
          <w:highlight w:val="yellow"/>
        </w:rPr>
        <w:fldChar w:fldCharType="separate"/>
      </w:r>
      <w:r w:rsidR="004B18CA">
        <w:rPr>
          <w:rFonts w:cs="Arial"/>
          <w:szCs w:val="22"/>
        </w:rPr>
        <w:t>45.3.5</w:t>
      </w:r>
      <w:r w:rsidR="00F97220" w:rsidRPr="00CB04B5">
        <w:rPr>
          <w:rFonts w:cs="Arial"/>
          <w:szCs w:val="22"/>
          <w:highlight w:val="yellow"/>
        </w:rPr>
        <w:fldChar w:fldCharType="end"/>
      </w:r>
      <w:r w:rsidR="00FC6AAD" w:rsidRPr="00BC7E13">
        <w:rPr>
          <w:rFonts w:cs="Arial"/>
          <w:szCs w:val="22"/>
        </w:rPr>
        <w:t xml:space="preserve"> (Authority Payment System)</w:t>
      </w:r>
      <w:r w:rsidRPr="00BC7E13">
        <w:rPr>
          <w:rFonts w:cs="Arial"/>
          <w:szCs w:val="22"/>
        </w:rPr>
        <w:t xml:space="preserve">; or </w:t>
      </w:r>
    </w:p>
    <w:p w14:paraId="1D374133" w14:textId="08F9C80E"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that it does agree, or if the </w:t>
      </w:r>
      <w:r w:rsidR="00D3721C">
        <w:rPr>
          <w:rFonts w:cs="Arial"/>
          <w:szCs w:val="22"/>
        </w:rPr>
        <w:t>Supplier</w:t>
      </w:r>
      <w:r w:rsidRPr="00BC7E13">
        <w:rPr>
          <w:rFonts w:cs="Arial"/>
          <w:szCs w:val="22"/>
        </w:rPr>
        <w:t xml:space="preserve"> fails to make such a response within that time limit, the Authority shall be entitled:  </w:t>
      </w:r>
    </w:p>
    <w:p w14:paraId="6BCCF63D" w14:textId="02F625EB" w:rsidR="00CE4CCB" w:rsidRPr="003E2596" w:rsidRDefault="00CE4CCB" w:rsidP="00884C95">
      <w:pPr>
        <w:pStyle w:val="MCoE-Section111"/>
        <w:ind w:left="1560" w:hanging="851"/>
        <w:jc w:val="left"/>
        <w:outlineLvl w:val="9"/>
        <w:rPr>
          <w:rFonts w:cs="Arial"/>
          <w:szCs w:val="22"/>
        </w:rPr>
      </w:pPr>
      <w:r w:rsidRPr="0080767E">
        <w:rPr>
          <w:rFonts w:cs="Arial"/>
          <w:szCs w:val="22"/>
        </w:rPr>
        <w:t xml:space="preserve">to retain on a permanent basis any amounts withheld pursuant to Clause </w:t>
      </w:r>
      <w:r w:rsidR="005F22F0" w:rsidRPr="00CB04B5">
        <w:rPr>
          <w:rFonts w:cs="Arial"/>
          <w:szCs w:val="22"/>
          <w:highlight w:val="yellow"/>
        </w:rPr>
        <w:fldChar w:fldCharType="begin"/>
      </w:r>
      <w:r w:rsidR="005F22F0" w:rsidRPr="0080767E">
        <w:rPr>
          <w:rFonts w:cs="Arial"/>
          <w:szCs w:val="22"/>
        </w:rPr>
        <w:instrText xml:space="preserve"> REF _Ref508281432 \w \h  \* MERGEFORMAT </w:instrText>
      </w:r>
      <w:r w:rsidR="005F22F0" w:rsidRPr="00CB04B5">
        <w:rPr>
          <w:rFonts w:cs="Arial"/>
          <w:szCs w:val="22"/>
          <w:highlight w:val="yellow"/>
        </w:rPr>
      </w:r>
      <w:r w:rsidR="005F22F0" w:rsidRPr="00CB04B5">
        <w:rPr>
          <w:rFonts w:cs="Arial"/>
          <w:szCs w:val="22"/>
          <w:highlight w:val="yellow"/>
        </w:rPr>
        <w:fldChar w:fldCharType="separate"/>
      </w:r>
      <w:r w:rsidR="004B18CA">
        <w:rPr>
          <w:rFonts w:cs="Arial"/>
          <w:szCs w:val="22"/>
        </w:rPr>
        <w:t>45.3.5</w:t>
      </w:r>
      <w:r w:rsidR="005F22F0" w:rsidRPr="00CB04B5">
        <w:rPr>
          <w:rFonts w:cs="Arial"/>
          <w:szCs w:val="22"/>
          <w:highlight w:val="yellow"/>
        </w:rPr>
        <w:fldChar w:fldCharType="end"/>
      </w:r>
      <w:r w:rsidR="00FC6AAD" w:rsidRPr="003E2596">
        <w:rPr>
          <w:rFonts w:cs="Arial"/>
          <w:szCs w:val="22"/>
        </w:rPr>
        <w:t xml:space="preserve"> (Authority Payment System)</w:t>
      </w:r>
      <w:r w:rsidRPr="003E2596">
        <w:rPr>
          <w:rFonts w:cs="Arial"/>
          <w:szCs w:val="22"/>
        </w:rPr>
        <w:t xml:space="preserve">; or </w:t>
      </w:r>
    </w:p>
    <w:p w14:paraId="310F66E7" w14:textId="41527515" w:rsidR="00CE4CCB" w:rsidRPr="003E2596" w:rsidRDefault="00CE4CCB" w:rsidP="00884C95">
      <w:pPr>
        <w:pStyle w:val="DefinitionLevel1"/>
        <w:numPr>
          <w:ilvl w:val="0"/>
          <w:numId w:val="33"/>
        </w:numPr>
        <w:rPr>
          <w:rFonts w:cs="Arial"/>
          <w:szCs w:val="22"/>
        </w:rPr>
      </w:pPr>
      <w:r w:rsidRPr="7BF066A4">
        <w:rPr>
          <w:rFonts w:cs="Arial"/>
        </w:rPr>
        <w:t xml:space="preserve">to reclaim from the </w:t>
      </w:r>
      <w:r w:rsidR="00D3721C">
        <w:rPr>
          <w:rFonts w:cs="Arial"/>
        </w:rPr>
        <w:t>Supplier</w:t>
      </w:r>
      <w:r w:rsidRPr="7BF066A4">
        <w:rPr>
          <w:rFonts w:cs="Arial"/>
        </w:rPr>
        <w:t xml:space="preserve"> the amount of any over-payment which may have been made to the </w:t>
      </w:r>
      <w:r w:rsidR="00D3721C">
        <w:rPr>
          <w:rFonts w:cs="Arial"/>
        </w:rPr>
        <w:t>Supplier</w:t>
      </w:r>
      <w:r w:rsidRPr="7BF066A4">
        <w:rPr>
          <w:rFonts w:cs="Arial"/>
        </w:rPr>
        <w:t xml:space="preserve"> together with interest on any </w:t>
      </w:r>
      <w:r w:rsidRPr="7BF066A4">
        <w:rPr>
          <w:rFonts w:cs="Arial"/>
        </w:rPr>
        <w:lastRenderedPageBreak/>
        <w:t xml:space="preserve">such amount calculated in accordance with Clause </w:t>
      </w:r>
      <w:r w:rsidR="003C07DA">
        <w:rPr>
          <w:rFonts w:cs="Arial"/>
        </w:rPr>
        <w:fldChar w:fldCharType="begin"/>
      </w:r>
      <w:r w:rsidR="003C07DA">
        <w:rPr>
          <w:rFonts w:cs="Arial"/>
        </w:rPr>
        <w:instrText xml:space="preserve"> REF _Ref131182988 \r \h </w:instrText>
      </w:r>
      <w:r w:rsidR="003C07DA">
        <w:rPr>
          <w:rFonts w:cs="Arial"/>
        </w:rPr>
      </w:r>
      <w:r w:rsidR="003C07DA">
        <w:rPr>
          <w:rFonts w:cs="Arial"/>
        </w:rPr>
        <w:fldChar w:fldCharType="separate"/>
      </w:r>
      <w:r w:rsidR="004B18CA">
        <w:rPr>
          <w:rFonts w:cs="Arial"/>
        </w:rPr>
        <w:t>48</w:t>
      </w:r>
      <w:r w:rsidR="003C07DA">
        <w:rPr>
          <w:rFonts w:cs="Arial"/>
        </w:rPr>
        <w:fldChar w:fldCharType="end"/>
      </w:r>
      <w:r w:rsidRPr="7BF066A4">
        <w:rPr>
          <w:rFonts w:cs="Arial"/>
        </w:rPr>
        <w:t xml:space="preserve"> (Interest on Late Payment). </w:t>
      </w:r>
    </w:p>
    <w:p w14:paraId="36EB7AF8" w14:textId="0445B2B9" w:rsidR="00CE4CCB" w:rsidRPr="003C07DA" w:rsidRDefault="00CE4CCB" w:rsidP="00884C95">
      <w:pPr>
        <w:pStyle w:val="MCoE-Section11"/>
        <w:tabs>
          <w:tab w:val="clear" w:pos="845"/>
        </w:tabs>
        <w:ind w:left="709"/>
        <w:jc w:val="left"/>
        <w:outlineLvl w:val="9"/>
        <w:rPr>
          <w:rFonts w:cs="Arial"/>
          <w:szCs w:val="22"/>
        </w:rPr>
      </w:pPr>
      <w:bookmarkStart w:id="297" w:name="_Ref508282197"/>
      <w:r w:rsidRPr="00BC7E13">
        <w:rPr>
          <w:rFonts w:cs="Arial"/>
          <w:szCs w:val="22"/>
        </w:rPr>
        <w:t xml:space="preserve">If the </w:t>
      </w:r>
      <w:r w:rsidR="00D3721C">
        <w:rPr>
          <w:rFonts w:cs="Arial"/>
          <w:szCs w:val="22"/>
        </w:rPr>
        <w:t>Supplier</w:t>
      </w:r>
      <w:r w:rsidRPr="00BC7E13">
        <w:rPr>
          <w:rFonts w:cs="Arial"/>
          <w:szCs w:val="22"/>
        </w:rPr>
        <w:t xml:space="preserve"> responds pursuant to Clause </w:t>
      </w:r>
      <w:r w:rsidR="005F22F0" w:rsidRPr="00BC7E13">
        <w:rPr>
          <w:rFonts w:cs="Arial"/>
          <w:szCs w:val="22"/>
        </w:rPr>
        <w:fldChar w:fldCharType="begin"/>
      </w:r>
      <w:r w:rsidR="005F22F0" w:rsidRPr="00BC7E13">
        <w:rPr>
          <w:rFonts w:cs="Arial"/>
          <w:szCs w:val="22"/>
        </w:rPr>
        <w:instrText xml:space="preserve"> REF _Ref508281660 \w \h </w:instrText>
      </w:r>
      <w:r w:rsidR="00256458" w:rsidRPr="00BC7E13">
        <w:rPr>
          <w:rFonts w:cs="Arial"/>
          <w:szCs w:val="22"/>
        </w:rPr>
        <w:instrText xml:space="preserve"> \* MERGEFORMAT </w:instrText>
      </w:r>
      <w:r w:rsidR="005F22F0" w:rsidRPr="00BC7E13">
        <w:rPr>
          <w:rFonts w:cs="Arial"/>
          <w:szCs w:val="22"/>
        </w:rPr>
      </w:r>
      <w:r w:rsidR="005F22F0" w:rsidRPr="00BC7E13">
        <w:rPr>
          <w:rFonts w:cs="Arial"/>
          <w:szCs w:val="22"/>
        </w:rPr>
        <w:fldChar w:fldCharType="separate"/>
      </w:r>
      <w:r w:rsidR="004B18CA">
        <w:rPr>
          <w:rFonts w:cs="Arial"/>
          <w:szCs w:val="22"/>
        </w:rPr>
        <w:t>46.2</w:t>
      </w:r>
      <w:r w:rsidR="005F22F0" w:rsidRPr="00BC7E13">
        <w:rPr>
          <w:rFonts w:cs="Arial"/>
          <w:szCs w:val="22"/>
        </w:rPr>
        <w:fldChar w:fldCharType="end"/>
      </w:r>
      <w:r w:rsidR="003E2596" w:rsidRPr="00BC7E13">
        <w:rPr>
          <w:rFonts w:cs="Arial"/>
          <w:szCs w:val="22"/>
        </w:rPr>
        <w:t xml:space="preserve"> </w:t>
      </w:r>
      <w:r w:rsidRPr="00BC7E13">
        <w:rPr>
          <w:rFonts w:cs="Arial"/>
          <w:szCs w:val="22"/>
        </w:rPr>
        <w:t xml:space="preserve">that it does not agree with all or any of the reasons stated in any notice served by the Authority pursuant to </w:t>
      </w:r>
      <w:r w:rsidRPr="00DB248A">
        <w:rPr>
          <w:rFonts w:cs="Arial"/>
          <w:bCs w:val="0"/>
          <w:szCs w:val="22"/>
        </w:rPr>
        <w:t>Clause</w:t>
      </w:r>
      <w:r w:rsidRPr="00733419">
        <w:rPr>
          <w:rFonts w:cs="Arial"/>
          <w:bCs w:val="0"/>
          <w:szCs w:val="22"/>
        </w:rPr>
        <w:t xml:space="preserve"> </w:t>
      </w:r>
      <w:r w:rsidR="005F22F0" w:rsidRPr="00BC7E13">
        <w:rPr>
          <w:rFonts w:cs="Arial"/>
          <w:szCs w:val="22"/>
        </w:rPr>
        <w:fldChar w:fldCharType="begin"/>
      </w:r>
      <w:r w:rsidR="005F22F0" w:rsidRPr="00BC7E13">
        <w:rPr>
          <w:rFonts w:cs="Arial"/>
          <w:szCs w:val="22"/>
        </w:rPr>
        <w:instrText xml:space="preserve"> REF _Ref508281432 \w \h </w:instrText>
      </w:r>
      <w:r w:rsidR="00256458" w:rsidRPr="00BC7E13">
        <w:rPr>
          <w:rFonts w:cs="Arial"/>
          <w:szCs w:val="22"/>
        </w:rPr>
        <w:instrText xml:space="preserve"> \* MERGEFORMAT </w:instrText>
      </w:r>
      <w:r w:rsidR="005F22F0" w:rsidRPr="00BC7E13">
        <w:rPr>
          <w:rFonts w:cs="Arial"/>
          <w:szCs w:val="22"/>
        </w:rPr>
      </w:r>
      <w:r w:rsidR="005F22F0" w:rsidRPr="00BC7E13">
        <w:rPr>
          <w:rFonts w:cs="Arial"/>
          <w:szCs w:val="22"/>
        </w:rPr>
        <w:fldChar w:fldCharType="separate"/>
      </w:r>
      <w:r w:rsidR="004B18CA">
        <w:rPr>
          <w:rFonts w:cs="Arial"/>
          <w:szCs w:val="22"/>
        </w:rPr>
        <w:t>45.3.5</w:t>
      </w:r>
      <w:r w:rsidR="005F22F0" w:rsidRPr="00BC7E13">
        <w:rPr>
          <w:rFonts w:cs="Arial"/>
          <w:szCs w:val="22"/>
        </w:rPr>
        <w:fldChar w:fldCharType="end"/>
      </w:r>
      <w:r w:rsidR="005F22F0" w:rsidRPr="00BC7E13">
        <w:rPr>
          <w:rFonts w:cs="Arial"/>
          <w:szCs w:val="22"/>
        </w:rPr>
        <w:t xml:space="preserve"> </w:t>
      </w:r>
      <w:r w:rsidR="00FC6AAD" w:rsidRPr="00BC7E13">
        <w:rPr>
          <w:rFonts w:cs="Arial"/>
          <w:szCs w:val="22"/>
        </w:rPr>
        <w:t xml:space="preserve"> (Authority Payment System)</w:t>
      </w:r>
      <w:r w:rsidRPr="00BC7E13">
        <w:rPr>
          <w:rFonts w:cs="Arial"/>
          <w:szCs w:val="22"/>
        </w:rPr>
        <w:t xml:space="preserve">, the matter or matters in question shall </w:t>
      </w:r>
      <w:r w:rsidRPr="003C07DA">
        <w:rPr>
          <w:rFonts w:cs="Arial"/>
          <w:szCs w:val="22"/>
        </w:rPr>
        <w:t xml:space="preserve">be determined pursuant to Clause </w:t>
      </w:r>
      <w:r w:rsidR="005C3FBE" w:rsidRPr="003C07DA">
        <w:rPr>
          <w:rFonts w:cs="Arial"/>
          <w:szCs w:val="22"/>
        </w:rPr>
        <w:fldChar w:fldCharType="begin"/>
      </w:r>
      <w:r w:rsidR="005C3FBE" w:rsidRPr="003C07DA">
        <w:rPr>
          <w:rFonts w:cs="Arial"/>
          <w:szCs w:val="22"/>
        </w:rPr>
        <w:instrText xml:space="preserve"> REF _Ref508281794 \w \h  \* MERGEFORMAT </w:instrText>
      </w:r>
      <w:r w:rsidR="005C3FBE" w:rsidRPr="003C07DA">
        <w:rPr>
          <w:rFonts w:cs="Arial"/>
          <w:szCs w:val="22"/>
        </w:rPr>
      </w:r>
      <w:r w:rsidR="005C3FBE" w:rsidRPr="003C07DA">
        <w:rPr>
          <w:rFonts w:cs="Arial"/>
          <w:szCs w:val="22"/>
        </w:rPr>
        <w:fldChar w:fldCharType="separate"/>
      </w:r>
      <w:r w:rsidR="004B18CA">
        <w:rPr>
          <w:rFonts w:cs="Arial"/>
          <w:szCs w:val="22"/>
        </w:rPr>
        <w:t>57</w:t>
      </w:r>
      <w:r w:rsidR="005C3FBE" w:rsidRPr="003C07DA">
        <w:rPr>
          <w:rFonts w:cs="Arial"/>
          <w:szCs w:val="22"/>
        </w:rPr>
        <w:fldChar w:fldCharType="end"/>
      </w:r>
      <w:r w:rsidR="005C3FBE" w:rsidRPr="003C07DA">
        <w:rPr>
          <w:rFonts w:cs="Arial"/>
          <w:szCs w:val="22"/>
        </w:rPr>
        <w:t xml:space="preserve"> </w:t>
      </w:r>
      <w:r w:rsidRPr="003C07DA">
        <w:rPr>
          <w:rFonts w:cs="Arial"/>
          <w:szCs w:val="22"/>
        </w:rPr>
        <w:t>(Dispute Resolution Procedure).</w:t>
      </w:r>
      <w:bookmarkEnd w:id="297"/>
      <w:r w:rsidRPr="003C07DA">
        <w:rPr>
          <w:rFonts w:cs="Arial"/>
          <w:szCs w:val="22"/>
        </w:rPr>
        <w:t xml:space="preserve"> </w:t>
      </w:r>
    </w:p>
    <w:p w14:paraId="02D947C6" w14:textId="54BC270E"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If it is agreed or otherwise determined pursuant to </w:t>
      </w:r>
      <w:r w:rsidRPr="00DB248A">
        <w:rPr>
          <w:rFonts w:cs="Arial"/>
          <w:bCs w:val="0"/>
          <w:szCs w:val="22"/>
        </w:rPr>
        <w:t>Clause</w:t>
      </w:r>
      <w:r w:rsidRPr="00BC7E13">
        <w:rPr>
          <w:rFonts w:cs="Arial"/>
          <w:szCs w:val="22"/>
        </w:rPr>
        <w:t xml:space="preserve"> </w:t>
      </w:r>
      <w:r w:rsidR="003C07DA">
        <w:rPr>
          <w:rFonts w:cs="Arial"/>
          <w:szCs w:val="22"/>
        </w:rPr>
        <w:fldChar w:fldCharType="begin"/>
      </w:r>
      <w:r w:rsidR="003C07DA">
        <w:rPr>
          <w:rFonts w:cs="Arial"/>
          <w:szCs w:val="22"/>
        </w:rPr>
        <w:instrText xml:space="preserve"> REF _Ref508268618 \r \h </w:instrText>
      </w:r>
      <w:r w:rsidR="003C07DA">
        <w:rPr>
          <w:rFonts w:cs="Arial"/>
          <w:szCs w:val="22"/>
        </w:rPr>
      </w:r>
      <w:r w:rsidR="003C07DA">
        <w:rPr>
          <w:rFonts w:cs="Arial"/>
          <w:szCs w:val="22"/>
        </w:rPr>
        <w:fldChar w:fldCharType="separate"/>
      </w:r>
      <w:r w:rsidR="004B18CA">
        <w:rPr>
          <w:rFonts w:cs="Arial"/>
          <w:szCs w:val="22"/>
        </w:rPr>
        <w:t>57</w:t>
      </w:r>
      <w:r w:rsidR="003C07DA">
        <w:rPr>
          <w:rFonts w:cs="Arial"/>
          <w:szCs w:val="22"/>
        </w:rPr>
        <w:fldChar w:fldCharType="end"/>
      </w:r>
      <w:r w:rsidR="005C3FBE" w:rsidRPr="00BC7E13">
        <w:rPr>
          <w:rFonts w:cs="Arial"/>
          <w:szCs w:val="22"/>
        </w:rPr>
        <w:t xml:space="preserve"> </w:t>
      </w:r>
      <w:r w:rsidRPr="00BC7E13">
        <w:rPr>
          <w:rFonts w:cs="Arial"/>
          <w:szCs w:val="22"/>
        </w:rPr>
        <w:t xml:space="preserve">(Dispute Resolution Procedure) that: </w:t>
      </w:r>
    </w:p>
    <w:p w14:paraId="64A33BF0" w14:textId="55D167CC" w:rsidR="00CE4CCB" w:rsidRPr="00BC7E13" w:rsidRDefault="00CE4CCB" w:rsidP="00884C95">
      <w:pPr>
        <w:pStyle w:val="MCoE-Section111"/>
        <w:ind w:left="1560" w:hanging="851"/>
        <w:jc w:val="left"/>
        <w:outlineLvl w:val="9"/>
        <w:rPr>
          <w:rFonts w:cs="Arial"/>
          <w:szCs w:val="22"/>
        </w:rPr>
      </w:pPr>
      <w:bookmarkStart w:id="298" w:name="_Ref508281965"/>
      <w:r w:rsidRPr="00BC7E13">
        <w:rPr>
          <w:rFonts w:cs="Arial"/>
          <w:szCs w:val="22"/>
        </w:rPr>
        <w:t xml:space="preserve">the Authority has withheld any amount which the </w:t>
      </w:r>
      <w:r w:rsidR="00D3721C">
        <w:rPr>
          <w:rFonts w:cs="Arial"/>
          <w:szCs w:val="22"/>
        </w:rPr>
        <w:t>Supplier</w:t>
      </w:r>
      <w:r w:rsidRPr="00BC7E13">
        <w:rPr>
          <w:rFonts w:cs="Arial"/>
          <w:szCs w:val="22"/>
        </w:rPr>
        <w:t xml:space="preserve"> was entitled to be paid; or</w:t>
      </w:r>
      <w:bookmarkEnd w:id="298"/>
      <w:r w:rsidRPr="00BC7E13">
        <w:rPr>
          <w:rFonts w:cs="Arial"/>
          <w:szCs w:val="22"/>
        </w:rPr>
        <w:t xml:space="preserve"> </w:t>
      </w:r>
    </w:p>
    <w:p w14:paraId="653F4B31" w14:textId="1BB08119" w:rsidR="00CE4CCB" w:rsidRPr="00BC7E13" w:rsidRDefault="00CE4CCB" w:rsidP="00884C95">
      <w:pPr>
        <w:pStyle w:val="MCoE-Section111"/>
        <w:ind w:left="1560" w:hanging="851"/>
        <w:jc w:val="left"/>
        <w:outlineLvl w:val="9"/>
        <w:rPr>
          <w:rFonts w:cs="Arial"/>
          <w:szCs w:val="22"/>
        </w:rPr>
      </w:pPr>
      <w:bookmarkStart w:id="299" w:name="_Ref508282077"/>
      <w:r w:rsidRPr="00BC7E13">
        <w:rPr>
          <w:rFonts w:cs="Arial"/>
          <w:szCs w:val="22"/>
        </w:rPr>
        <w:t xml:space="preserve">the </w:t>
      </w:r>
      <w:r w:rsidR="00D3721C">
        <w:rPr>
          <w:rFonts w:cs="Arial"/>
          <w:szCs w:val="22"/>
        </w:rPr>
        <w:t>Supplier</w:t>
      </w:r>
      <w:r w:rsidRPr="00BC7E13">
        <w:rPr>
          <w:rFonts w:cs="Arial"/>
          <w:szCs w:val="22"/>
        </w:rPr>
        <w:t xml:space="preserve"> has been paid any amount which the </w:t>
      </w:r>
      <w:r w:rsidR="00D3721C">
        <w:rPr>
          <w:rFonts w:cs="Arial"/>
          <w:szCs w:val="22"/>
        </w:rPr>
        <w:t>Supplier</w:t>
      </w:r>
      <w:r w:rsidRPr="00BC7E13">
        <w:rPr>
          <w:rFonts w:cs="Arial"/>
          <w:szCs w:val="22"/>
        </w:rPr>
        <w:t xml:space="preserve"> was not entitled to be paid;</w:t>
      </w:r>
      <w:bookmarkEnd w:id="299"/>
      <w:r w:rsidRPr="00BC7E13">
        <w:rPr>
          <w:rFonts w:cs="Arial"/>
          <w:szCs w:val="22"/>
        </w:rPr>
        <w:t xml:space="preserve"> </w:t>
      </w:r>
    </w:p>
    <w:p w14:paraId="483481F3"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the Authority shall:</w:t>
      </w:r>
    </w:p>
    <w:p w14:paraId="216A1761" w14:textId="1FC8FBB5" w:rsidR="00CE4CCB" w:rsidRPr="00BC7E13" w:rsidRDefault="00CE4CCB" w:rsidP="00884C95">
      <w:pPr>
        <w:pStyle w:val="MCoE-Section111"/>
        <w:ind w:left="1560" w:hanging="851"/>
        <w:jc w:val="left"/>
        <w:outlineLvl w:val="9"/>
        <w:rPr>
          <w:rFonts w:cs="Arial"/>
          <w:szCs w:val="22"/>
        </w:rPr>
      </w:pPr>
      <w:bookmarkStart w:id="300" w:name="_Ref508266942"/>
      <w:bookmarkStart w:id="301" w:name="_Ref508282165"/>
      <w:r w:rsidRPr="00BC7E13">
        <w:rPr>
          <w:rFonts w:cs="Arial"/>
          <w:szCs w:val="22"/>
        </w:rPr>
        <w:t xml:space="preserve">subject to Clause </w:t>
      </w:r>
      <w:r w:rsidR="005F22F0" w:rsidRPr="00BC7E13">
        <w:rPr>
          <w:rFonts w:cs="Arial"/>
          <w:szCs w:val="22"/>
        </w:rPr>
        <w:fldChar w:fldCharType="begin"/>
      </w:r>
      <w:r w:rsidR="005F22F0" w:rsidRPr="00BC7E13">
        <w:rPr>
          <w:rFonts w:cs="Arial"/>
          <w:szCs w:val="22"/>
        </w:rPr>
        <w:instrText xml:space="preserve"> REF _Ref508281931 \w \h </w:instrText>
      </w:r>
      <w:r w:rsidR="00256458" w:rsidRPr="00BC7E13">
        <w:rPr>
          <w:rFonts w:cs="Arial"/>
          <w:szCs w:val="22"/>
        </w:rPr>
        <w:instrText xml:space="preserve"> \* MERGEFORMAT </w:instrText>
      </w:r>
      <w:r w:rsidR="005F22F0" w:rsidRPr="00BC7E13">
        <w:rPr>
          <w:rFonts w:cs="Arial"/>
          <w:szCs w:val="22"/>
        </w:rPr>
      </w:r>
      <w:r w:rsidR="005F22F0" w:rsidRPr="00BC7E13">
        <w:rPr>
          <w:rFonts w:cs="Arial"/>
          <w:szCs w:val="22"/>
        </w:rPr>
        <w:fldChar w:fldCharType="separate"/>
      </w:r>
      <w:r w:rsidR="004B18CA">
        <w:rPr>
          <w:rFonts w:cs="Arial"/>
          <w:szCs w:val="22"/>
        </w:rPr>
        <w:t>46.5</w:t>
      </w:r>
      <w:r w:rsidR="005F22F0" w:rsidRPr="00BC7E13">
        <w:rPr>
          <w:rFonts w:cs="Arial"/>
          <w:szCs w:val="22"/>
        </w:rPr>
        <w:fldChar w:fldCharType="end"/>
      </w:r>
      <w:r w:rsidRPr="00BC7E13">
        <w:rPr>
          <w:rFonts w:cs="Arial"/>
          <w:szCs w:val="22"/>
        </w:rPr>
        <w:t xml:space="preserve">, where Clause </w:t>
      </w:r>
      <w:r w:rsidR="005F22F0" w:rsidRPr="00BC7E13">
        <w:rPr>
          <w:rFonts w:cs="Arial"/>
          <w:szCs w:val="22"/>
        </w:rPr>
        <w:fldChar w:fldCharType="begin"/>
      </w:r>
      <w:r w:rsidR="005F22F0" w:rsidRPr="00BC7E13">
        <w:rPr>
          <w:rFonts w:cs="Arial"/>
          <w:szCs w:val="22"/>
        </w:rPr>
        <w:instrText xml:space="preserve"> REF _Ref508281965 \w \h </w:instrText>
      </w:r>
      <w:r w:rsidR="00256458" w:rsidRPr="00BC7E13">
        <w:rPr>
          <w:rFonts w:cs="Arial"/>
          <w:szCs w:val="22"/>
        </w:rPr>
        <w:instrText xml:space="preserve"> \* MERGEFORMAT </w:instrText>
      </w:r>
      <w:r w:rsidR="005F22F0" w:rsidRPr="00BC7E13">
        <w:rPr>
          <w:rFonts w:cs="Arial"/>
          <w:szCs w:val="22"/>
        </w:rPr>
      </w:r>
      <w:r w:rsidR="005F22F0" w:rsidRPr="00BC7E13">
        <w:rPr>
          <w:rFonts w:cs="Arial"/>
          <w:szCs w:val="22"/>
        </w:rPr>
        <w:fldChar w:fldCharType="separate"/>
      </w:r>
      <w:r w:rsidR="004B18CA">
        <w:rPr>
          <w:rFonts w:cs="Arial"/>
          <w:szCs w:val="22"/>
        </w:rPr>
        <w:t>46.4.1</w:t>
      </w:r>
      <w:r w:rsidR="005F22F0" w:rsidRPr="00BC7E13">
        <w:rPr>
          <w:rFonts w:cs="Arial"/>
          <w:szCs w:val="22"/>
        </w:rPr>
        <w:fldChar w:fldCharType="end"/>
      </w:r>
      <w:r w:rsidR="005F22F0" w:rsidRPr="00BC7E13">
        <w:rPr>
          <w:rFonts w:cs="Arial"/>
          <w:szCs w:val="22"/>
        </w:rPr>
        <w:t xml:space="preserve"> </w:t>
      </w:r>
      <w:r w:rsidRPr="00BC7E13">
        <w:rPr>
          <w:rFonts w:cs="Arial"/>
          <w:szCs w:val="22"/>
        </w:rPr>
        <w:t xml:space="preserve">applies, promptly carry out </w:t>
      </w:r>
      <w:r w:rsidR="00426BB8">
        <w:rPr>
          <w:rFonts w:cs="Arial"/>
          <w:szCs w:val="22"/>
        </w:rPr>
        <w:t>r</w:t>
      </w:r>
      <w:r w:rsidRPr="00BC7E13">
        <w:rPr>
          <w:rFonts w:cs="Arial"/>
          <w:szCs w:val="22"/>
        </w:rPr>
        <w:t xml:space="preserve">eceipting of such amount so that it is paid to the </w:t>
      </w:r>
      <w:r w:rsidR="00D3721C">
        <w:rPr>
          <w:rFonts w:cs="Arial"/>
          <w:szCs w:val="22"/>
        </w:rPr>
        <w:t>Supplier</w:t>
      </w:r>
      <w:r w:rsidRPr="00BC7E13">
        <w:rPr>
          <w:rFonts w:cs="Arial"/>
          <w:szCs w:val="22"/>
        </w:rPr>
        <w:t xml:space="preserve"> as soon as reasonably practicable; or</w:t>
      </w:r>
      <w:bookmarkEnd w:id="300"/>
      <w:bookmarkEnd w:id="301"/>
    </w:p>
    <w:p w14:paraId="6E1896E6" w14:textId="1902970D"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where Clause </w:t>
      </w:r>
      <w:r w:rsidR="00FB2AC2" w:rsidRPr="00BC7E13">
        <w:rPr>
          <w:rFonts w:cs="Arial"/>
          <w:szCs w:val="22"/>
        </w:rPr>
        <w:fldChar w:fldCharType="begin"/>
      </w:r>
      <w:r w:rsidR="00FB2AC2" w:rsidRPr="00BC7E13">
        <w:rPr>
          <w:rFonts w:cs="Arial"/>
          <w:szCs w:val="22"/>
        </w:rPr>
        <w:instrText xml:space="preserve"> REF _Ref508282077 \w \h </w:instrText>
      </w:r>
      <w:r w:rsidR="00256458" w:rsidRPr="00BC7E13">
        <w:rPr>
          <w:rFonts w:cs="Arial"/>
          <w:szCs w:val="22"/>
        </w:rPr>
        <w:instrText xml:space="preserve"> \* MERGEFORMAT </w:instrText>
      </w:r>
      <w:r w:rsidR="00FB2AC2" w:rsidRPr="00BC7E13">
        <w:rPr>
          <w:rFonts w:cs="Arial"/>
          <w:szCs w:val="22"/>
        </w:rPr>
      </w:r>
      <w:r w:rsidR="00FB2AC2" w:rsidRPr="00BC7E13">
        <w:rPr>
          <w:rFonts w:cs="Arial"/>
          <w:szCs w:val="22"/>
        </w:rPr>
        <w:fldChar w:fldCharType="separate"/>
      </w:r>
      <w:r w:rsidR="004B18CA">
        <w:rPr>
          <w:rFonts w:cs="Arial"/>
          <w:szCs w:val="22"/>
        </w:rPr>
        <w:t>46.4.2</w:t>
      </w:r>
      <w:r w:rsidR="00FB2AC2" w:rsidRPr="00BC7E13">
        <w:rPr>
          <w:rFonts w:cs="Arial"/>
          <w:szCs w:val="22"/>
        </w:rPr>
        <w:fldChar w:fldCharType="end"/>
      </w:r>
      <w:r w:rsidR="00FB2AC2" w:rsidRPr="00BC7E13">
        <w:rPr>
          <w:rFonts w:cs="Arial"/>
          <w:szCs w:val="22"/>
        </w:rPr>
        <w:t xml:space="preserve"> </w:t>
      </w:r>
      <w:r w:rsidRPr="00BC7E13">
        <w:rPr>
          <w:rFonts w:cs="Arial"/>
          <w:szCs w:val="22"/>
        </w:rPr>
        <w:t xml:space="preserve">applies, be entitled to deduct such amount from the next payment due to the </w:t>
      </w:r>
      <w:r w:rsidR="00D3721C">
        <w:rPr>
          <w:rFonts w:cs="Arial"/>
          <w:szCs w:val="22"/>
        </w:rPr>
        <w:t>Supplier</w:t>
      </w:r>
      <w:r w:rsidRPr="00BC7E13">
        <w:rPr>
          <w:rFonts w:cs="Arial"/>
          <w:szCs w:val="22"/>
        </w:rPr>
        <w:t xml:space="preserve"> or, if no further amounts are due under the Agreement, the Authority shall be entitled to recover such amount from the </w:t>
      </w:r>
      <w:r w:rsidR="00D3721C">
        <w:rPr>
          <w:rFonts w:cs="Arial"/>
          <w:szCs w:val="22"/>
        </w:rPr>
        <w:t>Supplier</w:t>
      </w:r>
      <w:r w:rsidRPr="00BC7E13">
        <w:rPr>
          <w:rFonts w:cs="Arial"/>
          <w:szCs w:val="22"/>
        </w:rPr>
        <w:t xml:space="preserve"> as a debt due,</w:t>
      </w:r>
      <w:r w:rsidR="008A6016" w:rsidRPr="00BC7E13">
        <w:rPr>
          <w:rFonts w:cs="Arial"/>
          <w:szCs w:val="22"/>
        </w:rPr>
        <w:t xml:space="preserve"> </w:t>
      </w:r>
      <w:r w:rsidRPr="00BC7E13">
        <w:rPr>
          <w:rFonts w:cs="Arial"/>
          <w:szCs w:val="22"/>
        </w:rPr>
        <w:t>in each case with interest on the relevant amount calculat</w:t>
      </w:r>
      <w:r w:rsidR="00854774" w:rsidRPr="00BC7E13">
        <w:rPr>
          <w:rFonts w:cs="Arial"/>
          <w:szCs w:val="22"/>
        </w:rPr>
        <w:t>ed in accordance with Clause</w:t>
      </w:r>
      <w:r w:rsidR="00187C7C" w:rsidRPr="00BC7E13">
        <w:rPr>
          <w:rFonts w:cs="Arial"/>
          <w:szCs w:val="22"/>
        </w:rPr>
        <w:t xml:space="preserve"> </w:t>
      </w:r>
      <w:r w:rsidR="003C07DA">
        <w:rPr>
          <w:rFonts w:cs="Arial"/>
          <w:szCs w:val="22"/>
        </w:rPr>
        <w:fldChar w:fldCharType="begin"/>
      </w:r>
      <w:r w:rsidR="003C07DA">
        <w:rPr>
          <w:rFonts w:cs="Arial"/>
          <w:szCs w:val="22"/>
        </w:rPr>
        <w:instrText xml:space="preserve"> REF _Ref131183081 \r \h </w:instrText>
      </w:r>
      <w:r w:rsidR="003C07DA">
        <w:rPr>
          <w:rFonts w:cs="Arial"/>
          <w:szCs w:val="22"/>
        </w:rPr>
      </w:r>
      <w:r w:rsidR="003C07DA">
        <w:rPr>
          <w:rFonts w:cs="Arial"/>
          <w:szCs w:val="22"/>
        </w:rPr>
        <w:fldChar w:fldCharType="separate"/>
      </w:r>
      <w:r w:rsidR="004B18CA">
        <w:rPr>
          <w:rFonts w:cs="Arial"/>
          <w:szCs w:val="22"/>
        </w:rPr>
        <w:t>48</w:t>
      </w:r>
      <w:r w:rsidR="003C07DA">
        <w:rPr>
          <w:rFonts w:cs="Arial"/>
          <w:szCs w:val="22"/>
        </w:rPr>
        <w:fldChar w:fldCharType="end"/>
      </w:r>
      <w:r w:rsidR="00CC30B1" w:rsidRPr="00BC7E13">
        <w:rPr>
          <w:rFonts w:cs="Arial"/>
          <w:szCs w:val="22"/>
        </w:rPr>
        <w:t xml:space="preserve"> </w:t>
      </w:r>
      <w:r w:rsidRPr="00BC7E13">
        <w:rPr>
          <w:rFonts w:cs="Arial"/>
          <w:szCs w:val="22"/>
        </w:rPr>
        <w:t>(Interest on Late Payment).</w:t>
      </w:r>
    </w:p>
    <w:p w14:paraId="4061EC17" w14:textId="3674D32B" w:rsidR="00CE4CCB" w:rsidRPr="00BC7E13" w:rsidRDefault="00CE4CCB" w:rsidP="00884C95">
      <w:pPr>
        <w:pStyle w:val="MCoE-Section11"/>
        <w:tabs>
          <w:tab w:val="clear" w:pos="845"/>
        </w:tabs>
        <w:ind w:left="709"/>
        <w:jc w:val="left"/>
        <w:outlineLvl w:val="9"/>
        <w:rPr>
          <w:rFonts w:cs="Arial"/>
          <w:szCs w:val="22"/>
        </w:rPr>
      </w:pPr>
      <w:bookmarkStart w:id="302" w:name="_Ref508281931"/>
      <w:r w:rsidRPr="00BC7E13">
        <w:rPr>
          <w:rFonts w:cs="Arial"/>
          <w:szCs w:val="22"/>
        </w:rPr>
        <w:t xml:space="preserve">For the purposes of Clause </w:t>
      </w:r>
      <w:r w:rsidR="00FB2AC2" w:rsidRPr="00BC7E13">
        <w:rPr>
          <w:rFonts w:cs="Arial"/>
          <w:szCs w:val="22"/>
        </w:rPr>
        <w:fldChar w:fldCharType="begin"/>
      </w:r>
      <w:r w:rsidR="00FB2AC2" w:rsidRPr="00BC7E13">
        <w:rPr>
          <w:rFonts w:cs="Arial"/>
          <w:szCs w:val="22"/>
        </w:rPr>
        <w:instrText xml:space="preserve"> REF _Ref508282135 \w \h </w:instrText>
      </w:r>
      <w:r w:rsidR="00256458" w:rsidRPr="00BC7E13">
        <w:rPr>
          <w:rFonts w:cs="Arial"/>
          <w:szCs w:val="22"/>
        </w:rPr>
        <w:instrText xml:space="preserve"> \* MERGEFORMAT </w:instrText>
      </w:r>
      <w:r w:rsidR="00FB2AC2" w:rsidRPr="00BC7E13">
        <w:rPr>
          <w:rFonts w:cs="Arial"/>
          <w:szCs w:val="22"/>
        </w:rPr>
      </w:r>
      <w:r w:rsidR="00FB2AC2" w:rsidRPr="00BC7E13">
        <w:rPr>
          <w:rFonts w:cs="Arial"/>
          <w:szCs w:val="22"/>
        </w:rPr>
        <w:fldChar w:fldCharType="separate"/>
      </w:r>
      <w:r w:rsidR="004B18CA">
        <w:rPr>
          <w:rFonts w:cs="Arial"/>
          <w:szCs w:val="22"/>
        </w:rPr>
        <w:t>47</w:t>
      </w:r>
      <w:r w:rsidR="00FB2AC2" w:rsidRPr="00BC7E13">
        <w:rPr>
          <w:rFonts w:cs="Arial"/>
          <w:szCs w:val="22"/>
        </w:rPr>
        <w:fldChar w:fldCharType="end"/>
      </w:r>
      <w:r w:rsidRPr="00BC7E13">
        <w:rPr>
          <w:rFonts w:cs="Arial"/>
          <w:szCs w:val="22"/>
        </w:rPr>
        <w:t xml:space="preserve"> (Interest on Late Payment), the due date for payment of any amount to be paid to the </w:t>
      </w:r>
      <w:r w:rsidR="00D3721C">
        <w:rPr>
          <w:rFonts w:cs="Arial"/>
          <w:szCs w:val="22"/>
        </w:rPr>
        <w:t>Supplier</w:t>
      </w:r>
      <w:r w:rsidRPr="00BC7E13">
        <w:rPr>
          <w:rFonts w:cs="Arial"/>
          <w:szCs w:val="22"/>
        </w:rPr>
        <w:t xml:space="preserve"> pursuant to Clause </w:t>
      </w:r>
      <w:r w:rsidR="00FB2AC2" w:rsidRPr="00BC7E13">
        <w:rPr>
          <w:rFonts w:cs="Arial"/>
          <w:szCs w:val="22"/>
        </w:rPr>
        <w:fldChar w:fldCharType="begin"/>
      </w:r>
      <w:r w:rsidR="00FB2AC2" w:rsidRPr="00BC7E13">
        <w:rPr>
          <w:rFonts w:cs="Arial"/>
          <w:szCs w:val="22"/>
        </w:rPr>
        <w:instrText xml:space="preserve"> REF _Ref508282165 \w \h </w:instrText>
      </w:r>
      <w:r w:rsidR="00256458" w:rsidRPr="00BC7E13">
        <w:rPr>
          <w:rFonts w:cs="Arial"/>
          <w:szCs w:val="22"/>
        </w:rPr>
        <w:instrText xml:space="preserve"> \* MERGEFORMAT </w:instrText>
      </w:r>
      <w:r w:rsidR="00FB2AC2" w:rsidRPr="00BC7E13">
        <w:rPr>
          <w:rFonts w:cs="Arial"/>
          <w:szCs w:val="22"/>
        </w:rPr>
      </w:r>
      <w:r w:rsidR="00FB2AC2" w:rsidRPr="00BC7E13">
        <w:rPr>
          <w:rFonts w:cs="Arial"/>
          <w:szCs w:val="22"/>
        </w:rPr>
        <w:fldChar w:fldCharType="separate"/>
      </w:r>
      <w:r w:rsidR="004B18CA">
        <w:rPr>
          <w:rFonts w:cs="Arial"/>
          <w:szCs w:val="22"/>
        </w:rPr>
        <w:t>46.4.4</w:t>
      </w:r>
      <w:r w:rsidR="00FB2AC2" w:rsidRPr="00BC7E13">
        <w:rPr>
          <w:rFonts w:cs="Arial"/>
          <w:szCs w:val="22"/>
        </w:rPr>
        <w:fldChar w:fldCharType="end"/>
      </w:r>
      <w:r w:rsidRPr="00BC7E13">
        <w:rPr>
          <w:rFonts w:cs="Arial"/>
          <w:szCs w:val="22"/>
        </w:rPr>
        <w:t>,</w:t>
      </w:r>
      <w:r w:rsidRPr="00733419">
        <w:rPr>
          <w:rFonts w:cs="Arial"/>
          <w:szCs w:val="22"/>
        </w:rPr>
        <w:t xml:space="preserve"> </w:t>
      </w:r>
      <w:r w:rsidRPr="00DB248A">
        <w:rPr>
          <w:rFonts w:cs="Arial"/>
          <w:szCs w:val="22"/>
        </w:rPr>
        <w:t>shall</w:t>
      </w:r>
      <w:r w:rsidRPr="00BC7E13">
        <w:rPr>
          <w:rFonts w:cs="Arial"/>
          <w:szCs w:val="22"/>
        </w:rPr>
        <w:t xml:space="preserve"> be deemed to be the Revised Due Date if as a consequence of a Dispute commenced by the </w:t>
      </w:r>
      <w:r w:rsidR="00D3721C">
        <w:rPr>
          <w:rFonts w:cs="Arial"/>
          <w:szCs w:val="22"/>
        </w:rPr>
        <w:t>Supplier</w:t>
      </w:r>
      <w:r w:rsidRPr="00BC7E13">
        <w:rPr>
          <w:rFonts w:cs="Arial"/>
          <w:szCs w:val="22"/>
        </w:rPr>
        <w:t xml:space="preserve"> pursuant to Clause </w:t>
      </w:r>
      <w:r w:rsidR="00FB2AC2" w:rsidRPr="00BC7E13">
        <w:rPr>
          <w:rFonts w:cs="Arial"/>
          <w:szCs w:val="22"/>
        </w:rPr>
        <w:fldChar w:fldCharType="begin"/>
      </w:r>
      <w:r w:rsidR="00FB2AC2" w:rsidRPr="00BC7E13">
        <w:rPr>
          <w:rFonts w:cs="Arial"/>
          <w:szCs w:val="22"/>
        </w:rPr>
        <w:instrText xml:space="preserve"> REF _Ref508282197 \w \h </w:instrText>
      </w:r>
      <w:r w:rsidR="00256458" w:rsidRPr="00BC7E13">
        <w:rPr>
          <w:rFonts w:cs="Arial"/>
          <w:szCs w:val="22"/>
        </w:rPr>
        <w:instrText xml:space="preserve"> \* MERGEFORMAT </w:instrText>
      </w:r>
      <w:r w:rsidR="00FB2AC2" w:rsidRPr="00BC7E13">
        <w:rPr>
          <w:rFonts w:cs="Arial"/>
          <w:szCs w:val="22"/>
        </w:rPr>
      </w:r>
      <w:r w:rsidR="00FB2AC2" w:rsidRPr="00BC7E13">
        <w:rPr>
          <w:rFonts w:cs="Arial"/>
          <w:szCs w:val="22"/>
        </w:rPr>
        <w:fldChar w:fldCharType="separate"/>
      </w:r>
      <w:r w:rsidR="004B18CA">
        <w:rPr>
          <w:rFonts w:cs="Arial"/>
          <w:szCs w:val="22"/>
        </w:rPr>
        <w:t>46.3</w:t>
      </w:r>
      <w:r w:rsidR="00FB2AC2" w:rsidRPr="00BC7E13">
        <w:rPr>
          <w:rFonts w:cs="Arial"/>
          <w:szCs w:val="22"/>
        </w:rPr>
        <w:fldChar w:fldCharType="end"/>
      </w:r>
      <w:r w:rsidRPr="00BC7E13">
        <w:rPr>
          <w:rFonts w:cs="Arial"/>
          <w:szCs w:val="22"/>
        </w:rPr>
        <w:t xml:space="preserve">, the due date for payment of such amount in accordance with Clause </w:t>
      </w:r>
      <w:r w:rsidR="00FB2AC2" w:rsidRPr="00BC7E13">
        <w:rPr>
          <w:rFonts w:cs="Arial"/>
          <w:szCs w:val="22"/>
        </w:rPr>
        <w:fldChar w:fldCharType="begin"/>
      </w:r>
      <w:r w:rsidR="00FB2AC2" w:rsidRPr="00BC7E13">
        <w:rPr>
          <w:rFonts w:cs="Arial"/>
          <w:szCs w:val="22"/>
        </w:rPr>
        <w:instrText xml:space="preserve"> REF _Ref508282230 \w \h </w:instrText>
      </w:r>
      <w:r w:rsidR="00256458" w:rsidRPr="00BC7E13">
        <w:rPr>
          <w:rFonts w:cs="Arial"/>
          <w:szCs w:val="22"/>
        </w:rPr>
        <w:instrText xml:space="preserve"> \* MERGEFORMAT </w:instrText>
      </w:r>
      <w:r w:rsidR="00FB2AC2" w:rsidRPr="00BC7E13">
        <w:rPr>
          <w:rFonts w:cs="Arial"/>
          <w:szCs w:val="22"/>
        </w:rPr>
      </w:r>
      <w:r w:rsidR="00FB2AC2" w:rsidRPr="00BC7E13">
        <w:rPr>
          <w:rFonts w:cs="Arial"/>
          <w:szCs w:val="22"/>
        </w:rPr>
        <w:fldChar w:fldCharType="separate"/>
      </w:r>
      <w:r w:rsidR="004B18CA">
        <w:rPr>
          <w:rFonts w:cs="Arial"/>
          <w:szCs w:val="22"/>
        </w:rPr>
        <w:t>45</w:t>
      </w:r>
      <w:r w:rsidR="00FB2AC2" w:rsidRPr="00BC7E13">
        <w:rPr>
          <w:rFonts w:cs="Arial"/>
          <w:szCs w:val="22"/>
        </w:rPr>
        <w:fldChar w:fldCharType="end"/>
      </w:r>
      <w:r w:rsidRPr="00BC7E13">
        <w:rPr>
          <w:rFonts w:cs="Arial"/>
          <w:szCs w:val="22"/>
        </w:rPr>
        <w:t xml:space="preserve"> (Invoicing and Payment) would otherwise be later than the Revised Due </w:t>
      </w:r>
      <w:r w:rsidR="00F15B34" w:rsidRPr="00BC7E13">
        <w:rPr>
          <w:rFonts w:cs="Arial"/>
          <w:szCs w:val="22"/>
        </w:rPr>
        <w:t>d</w:t>
      </w:r>
      <w:r w:rsidRPr="00BC7E13">
        <w:rPr>
          <w:rFonts w:cs="Arial"/>
          <w:szCs w:val="22"/>
        </w:rPr>
        <w:t>ate.</w:t>
      </w:r>
      <w:bookmarkEnd w:id="302"/>
    </w:p>
    <w:p w14:paraId="109855CB" w14:textId="20AF3F30" w:rsidR="003364A8" w:rsidRPr="00BC7E13" w:rsidRDefault="2EA574BF" w:rsidP="00884C95">
      <w:pPr>
        <w:pStyle w:val="MCoE-Section10"/>
        <w:tabs>
          <w:tab w:val="clear" w:pos="845"/>
        </w:tabs>
        <w:spacing w:before="360" w:beforeAutospacing="0"/>
        <w:ind w:left="709"/>
        <w:rPr>
          <w:rFonts w:cs="Arial"/>
          <w:szCs w:val="22"/>
        </w:rPr>
      </w:pPr>
      <w:bookmarkStart w:id="303" w:name="_Ref131184511"/>
      <w:bookmarkStart w:id="304" w:name="_Toc132732862"/>
      <w:bookmarkStart w:id="305" w:name="_Ref508281624"/>
      <w:bookmarkStart w:id="306" w:name="_Ref508282124"/>
      <w:bookmarkStart w:id="307" w:name="_Ref508282135"/>
      <w:bookmarkStart w:id="308" w:name="_Ref508284745"/>
      <w:bookmarkStart w:id="309" w:name="_Toc508806464"/>
      <w:bookmarkStart w:id="310" w:name="_Toc522275636"/>
      <w:r w:rsidRPr="2F953736">
        <w:rPr>
          <w:rFonts w:cs="Arial"/>
        </w:rPr>
        <w:t>TAXATION MATTERS</w:t>
      </w:r>
      <w:bookmarkEnd w:id="303"/>
      <w:bookmarkEnd w:id="304"/>
    </w:p>
    <w:p w14:paraId="3F20143A" w14:textId="77777777" w:rsidR="003364A8" w:rsidRPr="00D811A8" w:rsidRDefault="003364A8" w:rsidP="00884C95">
      <w:pPr>
        <w:pStyle w:val="MCoE-Section11"/>
        <w:tabs>
          <w:tab w:val="clear" w:pos="845"/>
        </w:tabs>
        <w:ind w:left="709"/>
        <w:jc w:val="left"/>
        <w:outlineLvl w:val="9"/>
        <w:rPr>
          <w:rFonts w:cs="Arial"/>
          <w:b/>
          <w:szCs w:val="22"/>
        </w:rPr>
      </w:pPr>
      <w:r w:rsidRPr="00D811A8">
        <w:rPr>
          <w:rFonts w:cs="Arial"/>
          <w:b/>
          <w:szCs w:val="22"/>
        </w:rPr>
        <w:t xml:space="preserve">VAT on Payments </w:t>
      </w:r>
    </w:p>
    <w:p w14:paraId="4CB4D9D9" w14:textId="77777777" w:rsidR="003364A8" w:rsidRPr="00BC7E13" w:rsidRDefault="003364A8" w:rsidP="00884C95">
      <w:pPr>
        <w:pStyle w:val="MCoE-Section111"/>
        <w:ind w:left="1560" w:hanging="851"/>
        <w:jc w:val="left"/>
        <w:outlineLvl w:val="9"/>
        <w:rPr>
          <w:rFonts w:cs="Arial"/>
          <w:szCs w:val="22"/>
        </w:rPr>
      </w:pPr>
      <w:r w:rsidRPr="00BC7E13">
        <w:rPr>
          <w:rFonts w:cs="Arial"/>
          <w:szCs w:val="22"/>
        </w:rPr>
        <w:t xml:space="preserve">The amounts due under this Agreement </w:t>
      </w:r>
      <w:r>
        <w:rPr>
          <w:rFonts w:cs="Arial"/>
          <w:szCs w:val="22"/>
        </w:rPr>
        <w:t xml:space="preserve">are stated exclusive of VAT which shall be added at the prevailing rate as applicable and paid by the Authority following delivery of a valid VAT invoice. </w:t>
      </w:r>
    </w:p>
    <w:p w14:paraId="51163F6F" w14:textId="051BDEC5" w:rsidR="003364A8" w:rsidRPr="00BC7E13" w:rsidRDefault="003364A8" w:rsidP="00884C95">
      <w:pPr>
        <w:pStyle w:val="MCoE-Section111"/>
        <w:ind w:left="1560" w:hanging="851"/>
        <w:jc w:val="left"/>
        <w:outlineLvl w:val="9"/>
        <w:rPr>
          <w:rFonts w:cs="Arial"/>
          <w:szCs w:val="22"/>
        </w:rPr>
      </w:pPr>
      <w:bookmarkStart w:id="311" w:name="_Ref131183126"/>
      <w:r>
        <w:rPr>
          <w:rFonts w:cs="Arial"/>
          <w:szCs w:val="22"/>
        </w:rPr>
        <w:t xml:space="preserve">The </w:t>
      </w:r>
      <w:r w:rsidR="00D3721C">
        <w:rPr>
          <w:rFonts w:cs="Arial"/>
          <w:szCs w:val="22"/>
        </w:rPr>
        <w:t>Supplier</w:t>
      </w:r>
      <w:r>
        <w:rPr>
          <w:rFonts w:cs="Arial"/>
          <w:szCs w:val="22"/>
        </w:rPr>
        <w:t xml:space="preserve"> shall indemnify the Authority on a continuing basis against any liability, including any interest, penalties or costs incurred, that is levied, demanded or assessed on the Authority at any time in respect of the </w:t>
      </w:r>
      <w:r w:rsidR="00D3721C">
        <w:rPr>
          <w:rFonts w:cs="Arial"/>
          <w:szCs w:val="22"/>
        </w:rPr>
        <w:t>Supplier</w:t>
      </w:r>
      <w:r>
        <w:rPr>
          <w:rFonts w:cs="Arial"/>
          <w:szCs w:val="22"/>
        </w:rPr>
        <w:t xml:space="preserve">’s failure to account for or to pay any VAT relating to payments made to the </w:t>
      </w:r>
      <w:r w:rsidR="00D3721C">
        <w:rPr>
          <w:rFonts w:cs="Arial"/>
          <w:szCs w:val="22"/>
        </w:rPr>
        <w:t>Supplier</w:t>
      </w:r>
      <w:r>
        <w:rPr>
          <w:rFonts w:cs="Arial"/>
          <w:szCs w:val="22"/>
        </w:rPr>
        <w:t xml:space="preserve"> under this Agreement. Any amounts due under this clause </w:t>
      </w:r>
      <w:r w:rsidR="003C07DA">
        <w:rPr>
          <w:rFonts w:cs="Arial"/>
          <w:szCs w:val="22"/>
          <w:highlight w:val="yellow"/>
        </w:rPr>
        <w:fldChar w:fldCharType="begin"/>
      </w:r>
      <w:r w:rsidR="003C07DA">
        <w:rPr>
          <w:rFonts w:cs="Arial"/>
          <w:szCs w:val="22"/>
        </w:rPr>
        <w:instrText xml:space="preserve"> REF _Ref131183126 \r \h </w:instrText>
      </w:r>
      <w:r w:rsidR="003C07DA">
        <w:rPr>
          <w:rFonts w:cs="Arial"/>
          <w:szCs w:val="22"/>
          <w:highlight w:val="yellow"/>
        </w:rPr>
      </w:r>
      <w:r w:rsidR="003C07DA">
        <w:rPr>
          <w:rFonts w:cs="Arial"/>
          <w:szCs w:val="22"/>
          <w:highlight w:val="yellow"/>
        </w:rPr>
        <w:fldChar w:fldCharType="separate"/>
      </w:r>
      <w:r w:rsidR="004B18CA">
        <w:rPr>
          <w:rFonts w:cs="Arial"/>
          <w:szCs w:val="22"/>
        </w:rPr>
        <w:t>47.1.2</w:t>
      </w:r>
      <w:r w:rsidR="003C07DA">
        <w:rPr>
          <w:rFonts w:cs="Arial"/>
          <w:szCs w:val="22"/>
          <w:highlight w:val="yellow"/>
        </w:rPr>
        <w:fldChar w:fldCharType="end"/>
      </w:r>
      <w:r w:rsidR="001D6F13">
        <w:rPr>
          <w:rFonts w:cs="Arial"/>
          <w:szCs w:val="22"/>
        </w:rPr>
        <w:t xml:space="preserve"> </w:t>
      </w:r>
      <w:r>
        <w:rPr>
          <w:rFonts w:cs="Arial"/>
          <w:szCs w:val="22"/>
        </w:rPr>
        <w:t xml:space="preserve">shall be paid in cleared funds by the </w:t>
      </w:r>
      <w:r w:rsidR="00D3721C">
        <w:rPr>
          <w:rFonts w:cs="Arial"/>
          <w:szCs w:val="22"/>
        </w:rPr>
        <w:t>Supplier</w:t>
      </w:r>
      <w:r>
        <w:rPr>
          <w:rFonts w:cs="Arial"/>
          <w:szCs w:val="22"/>
        </w:rPr>
        <w:t xml:space="preserve"> to the Authority </w:t>
      </w:r>
      <w:r>
        <w:rPr>
          <w:rFonts w:cs="Arial"/>
          <w:szCs w:val="22"/>
        </w:rPr>
        <w:lastRenderedPageBreak/>
        <w:t xml:space="preserve">not less than five </w:t>
      </w:r>
      <w:r w:rsidR="00032AF8">
        <w:rPr>
          <w:rFonts w:cs="Arial"/>
          <w:szCs w:val="22"/>
        </w:rPr>
        <w:t>(5</w:t>
      </w:r>
      <w:r w:rsidR="00032AF8" w:rsidRPr="00B619F9">
        <w:rPr>
          <w:rFonts w:cs="Arial"/>
          <w:szCs w:val="22"/>
        </w:rPr>
        <w:t xml:space="preserve">) </w:t>
      </w:r>
      <w:r w:rsidRPr="00B619F9">
        <w:rPr>
          <w:rFonts w:cs="Arial"/>
          <w:szCs w:val="22"/>
        </w:rPr>
        <w:t>Business Days before</w:t>
      </w:r>
      <w:r>
        <w:rPr>
          <w:rFonts w:cs="Arial"/>
          <w:szCs w:val="22"/>
        </w:rPr>
        <w:t xml:space="preserve"> the date upon which the tax or other liability is payable by the Authority.</w:t>
      </w:r>
      <w:bookmarkEnd w:id="311"/>
      <w:r w:rsidRPr="00BC7E13">
        <w:rPr>
          <w:rFonts w:cs="Arial"/>
          <w:szCs w:val="22"/>
        </w:rPr>
        <w:t xml:space="preserve"> </w:t>
      </w:r>
    </w:p>
    <w:p w14:paraId="5D8C6ADA" w14:textId="522D6FAC" w:rsidR="003364A8" w:rsidRPr="00D811A8" w:rsidRDefault="003364A8" w:rsidP="00884C95">
      <w:pPr>
        <w:pStyle w:val="MCoE-Section11"/>
        <w:tabs>
          <w:tab w:val="clear" w:pos="845"/>
        </w:tabs>
        <w:ind w:left="709"/>
        <w:jc w:val="left"/>
        <w:outlineLvl w:val="9"/>
        <w:rPr>
          <w:rFonts w:cs="Arial"/>
          <w:b/>
          <w:szCs w:val="22"/>
        </w:rPr>
      </w:pPr>
      <w:bookmarkStart w:id="312" w:name="_Ref131174846"/>
      <w:r w:rsidRPr="00D811A8">
        <w:rPr>
          <w:rFonts w:cs="Arial"/>
          <w:b/>
          <w:szCs w:val="22"/>
        </w:rPr>
        <w:t>Tax Non-compliance</w:t>
      </w:r>
      <w:bookmarkEnd w:id="312"/>
    </w:p>
    <w:p w14:paraId="6EEC0BC1" w14:textId="6B35781D" w:rsidR="003364A8" w:rsidRPr="00BC7E13" w:rsidRDefault="003364A8" w:rsidP="00884C95">
      <w:pPr>
        <w:pStyle w:val="MCoE-Section111"/>
        <w:ind w:left="1560" w:hanging="851"/>
        <w:jc w:val="left"/>
        <w:outlineLvl w:val="9"/>
        <w:rPr>
          <w:rFonts w:cs="Arial"/>
          <w:szCs w:val="22"/>
        </w:rPr>
      </w:pPr>
      <w:bookmarkStart w:id="313" w:name="_Ref131253300"/>
      <w:r w:rsidRPr="00BC7E13">
        <w:rPr>
          <w:rFonts w:cs="Arial"/>
          <w:szCs w:val="22"/>
        </w:rPr>
        <w:t xml:space="preserve">The </w:t>
      </w:r>
      <w:r w:rsidR="00D3721C">
        <w:rPr>
          <w:rFonts w:cs="Arial"/>
          <w:szCs w:val="22"/>
        </w:rPr>
        <w:t>Supplier</w:t>
      </w:r>
      <w:r w:rsidRPr="00BC7E13">
        <w:rPr>
          <w:rFonts w:cs="Arial"/>
          <w:szCs w:val="22"/>
        </w:rPr>
        <w:t xml:space="preserve"> represents and warrants that as at the Commencement Date, it has notified the Authority in writing of any Occasions of Tax Non-compliance or any litigation that it is involved in that is in connection with any Occasions of Tax Non-compliance.</w:t>
      </w:r>
      <w:bookmarkEnd w:id="313"/>
    </w:p>
    <w:p w14:paraId="708BCDCB" w14:textId="7D4DD2B0" w:rsidR="003364A8" w:rsidRPr="00BC7E13" w:rsidRDefault="003364A8" w:rsidP="00884C95">
      <w:pPr>
        <w:pStyle w:val="MCoE-Section111"/>
        <w:ind w:left="1560" w:hanging="851"/>
        <w:jc w:val="left"/>
        <w:outlineLvl w:val="9"/>
        <w:rPr>
          <w:rFonts w:cs="Arial"/>
          <w:szCs w:val="22"/>
        </w:rPr>
      </w:pPr>
      <w:bookmarkStart w:id="314" w:name="_Ref131183187"/>
      <w:r w:rsidRPr="00BC7E13">
        <w:rPr>
          <w:rFonts w:cs="Arial"/>
          <w:szCs w:val="22"/>
        </w:rPr>
        <w:t xml:space="preserve">If, at any point during the Term, an Occasion of Tax Non-compliance occurs, the </w:t>
      </w:r>
      <w:r w:rsidR="00D3721C">
        <w:rPr>
          <w:rFonts w:cs="Arial"/>
          <w:szCs w:val="22"/>
        </w:rPr>
        <w:t>Supplier</w:t>
      </w:r>
      <w:r w:rsidRPr="00BC7E13">
        <w:rPr>
          <w:rFonts w:cs="Arial"/>
          <w:szCs w:val="22"/>
        </w:rPr>
        <w:t xml:space="preserve"> shall:</w:t>
      </w:r>
      <w:bookmarkEnd w:id="314"/>
    </w:p>
    <w:p w14:paraId="3E62C721" w14:textId="77777777" w:rsidR="003364A8" w:rsidRPr="0080767E" w:rsidRDefault="003364A8" w:rsidP="00884C95">
      <w:pPr>
        <w:pStyle w:val="DefinitionLevel1"/>
        <w:numPr>
          <w:ilvl w:val="0"/>
          <w:numId w:val="34"/>
        </w:numPr>
        <w:tabs>
          <w:tab w:val="clear" w:pos="2268"/>
        </w:tabs>
        <w:rPr>
          <w:rFonts w:cs="Arial"/>
          <w:szCs w:val="22"/>
        </w:rPr>
      </w:pPr>
      <w:r w:rsidRPr="0080767E">
        <w:rPr>
          <w:rFonts w:cs="Arial"/>
          <w:szCs w:val="22"/>
        </w:rPr>
        <w:t>notify the Authority in writing of such fact within five (5) Business Days of its occurrence; and</w:t>
      </w:r>
    </w:p>
    <w:p w14:paraId="6E7E037E" w14:textId="77777777" w:rsidR="003364A8" w:rsidRPr="0080767E" w:rsidRDefault="003364A8" w:rsidP="00884C95">
      <w:pPr>
        <w:pStyle w:val="DefinitionLevel1"/>
        <w:numPr>
          <w:ilvl w:val="0"/>
          <w:numId w:val="34"/>
        </w:numPr>
        <w:tabs>
          <w:tab w:val="clear" w:pos="2268"/>
          <w:tab w:val="left" w:pos="1985"/>
        </w:tabs>
        <w:rPr>
          <w:rFonts w:cs="Arial"/>
          <w:szCs w:val="22"/>
        </w:rPr>
      </w:pPr>
      <w:r w:rsidRPr="6DDBF778">
        <w:rPr>
          <w:rFonts w:cs="Arial"/>
        </w:rPr>
        <w:t>promptly provide to the Authority:</w:t>
      </w:r>
    </w:p>
    <w:p w14:paraId="7358F60D" w14:textId="2D98A858" w:rsidR="003364A8" w:rsidRDefault="003364A8" w:rsidP="00884C95">
      <w:pPr>
        <w:pStyle w:val="DefinitionLevel2"/>
        <w:numPr>
          <w:ilvl w:val="0"/>
          <w:numId w:val="35"/>
        </w:numPr>
      </w:pPr>
      <w:r w:rsidRPr="0080767E">
        <w:t xml:space="preserve">details of the steps which the </w:t>
      </w:r>
      <w:r w:rsidR="00D3721C">
        <w:t>Supplier</w:t>
      </w:r>
      <w:r w:rsidRPr="0080767E">
        <w:t xml:space="preserve"> is taking to address the Occasion of Tax Non-compliance</w:t>
      </w:r>
      <w:r>
        <w:t xml:space="preserve"> (</w:t>
      </w:r>
      <w:r w:rsidRPr="00BC7E13">
        <w:rPr>
          <w:rFonts w:cs="Arial"/>
          <w:szCs w:val="22"/>
        </w:rPr>
        <w:t>OOTNC</w:t>
      </w:r>
      <w:r>
        <w:rPr>
          <w:rFonts w:cs="Arial"/>
          <w:szCs w:val="22"/>
        </w:rPr>
        <w:t>)</w:t>
      </w:r>
      <w:r w:rsidRPr="0080767E">
        <w:t>, and to prevent the same from recurring, together with any mitigating factors that it considers relevant; and</w:t>
      </w:r>
    </w:p>
    <w:p w14:paraId="36E44589" w14:textId="77777777" w:rsidR="003364A8" w:rsidRPr="0080767E" w:rsidRDefault="003364A8" w:rsidP="00884C95">
      <w:pPr>
        <w:pStyle w:val="DefinitionLevel2"/>
        <w:numPr>
          <w:ilvl w:val="0"/>
          <w:numId w:val="35"/>
        </w:numPr>
      </w:pPr>
      <w:r w:rsidRPr="0080767E">
        <w:t>such information in relation to the Occasion of Tax Non-compliance as the Authority may reasonably require.</w:t>
      </w:r>
    </w:p>
    <w:p w14:paraId="6E4C7980" w14:textId="77777777" w:rsidR="003364A8" w:rsidRPr="00BC7E13" w:rsidRDefault="003364A8" w:rsidP="00884C95">
      <w:pPr>
        <w:pStyle w:val="MCoE-Section111"/>
        <w:ind w:left="1560" w:hanging="851"/>
        <w:jc w:val="left"/>
        <w:outlineLvl w:val="9"/>
        <w:rPr>
          <w:rFonts w:cs="Arial"/>
          <w:szCs w:val="22"/>
        </w:rPr>
      </w:pPr>
      <w:r w:rsidRPr="00BC7E13">
        <w:rPr>
          <w:rFonts w:cs="Arial"/>
          <w:szCs w:val="22"/>
        </w:rPr>
        <w:t>In the event that:</w:t>
      </w:r>
    </w:p>
    <w:p w14:paraId="06DE1073" w14:textId="3DBD7F4A" w:rsidR="003364A8" w:rsidRPr="0080767E" w:rsidRDefault="003364A8" w:rsidP="00884C95">
      <w:pPr>
        <w:pStyle w:val="DefinitionLevel1"/>
        <w:numPr>
          <w:ilvl w:val="0"/>
          <w:numId w:val="36"/>
        </w:numPr>
        <w:tabs>
          <w:tab w:val="clear" w:pos="2977"/>
        </w:tabs>
        <w:rPr>
          <w:rFonts w:cs="Arial"/>
          <w:szCs w:val="22"/>
        </w:rPr>
      </w:pPr>
      <w:r w:rsidRPr="0080767E">
        <w:rPr>
          <w:rFonts w:cs="Arial"/>
          <w:szCs w:val="22"/>
        </w:rPr>
        <w:t xml:space="preserve">the warranty given by the </w:t>
      </w:r>
      <w:r w:rsidR="00D3721C">
        <w:rPr>
          <w:rFonts w:cs="Arial"/>
          <w:szCs w:val="22"/>
        </w:rPr>
        <w:t>Supplier</w:t>
      </w:r>
      <w:r w:rsidRPr="0080767E">
        <w:rPr>
          <w:rFonts w:cs="Arial"/>
          <w:szCs w:val="22"/>
        </w:rPr>
        <w:t xml:space="preserve"> pursuant to Clause </w:t>
      </w:r>
      <w:r w:rsidR="000E6262">
        <w:rPr>
          <w:rFonts w:cs="Arial"/>
        </w:rPr>
        <w:fldChar w:fldCharType="begin"/>
      </w:r>
      <w:r w:rsidR="000E6262">
        <w:rPr>
          <w:rFonts w:cs="Arial"/>
          <w:szCs w:val="22"/>
        </w:rPr>
        <w:instrText xml:space="preserve"> REF _Ref131253300 \r \h </w:instrText>
      </w:r>
      <w:r w:rsidR="000E6262">
        <w:rPr>
          <w:rFonts w:cs="Arial"/>
        </w:rPr>
      </w:r>
      <w:r w:rsidR="000E6262">
        <w:rPr>
          <w:rFonts w:cs="Arial"/>
        </w:rPr>
        <w:fldChar w:fldCharType="separate"/>
      </w:r>
      <w:r w:rsidR="004B18CA">
        <w:rPr>
          <w:rFonts w:cs="Arial"/>
          <w:szCs w:val="22"/>
        </w:rPr>
        <w:t>47.2.1</w:t>
      </w:r>
      <w:r w:rsidR="000E6262">
        <w:rPr>
          <w:rFonts w:cs="Arial"/>
        </w:rPr>
        <w:fldChar w:fldCharType="end"/>
      </w:r>
      <w:r w:rsidRPr="0080767E">
        <w:rPr>
          <w:rFonts w:cs="Arial"/>
          <w:szCs w:val="22"/>
        </w:rPr>
        <w:t xml:space="preserve"> is materially untrue;</w:t>
      </w:r>
    </w:p>
    <w:p w14:paraId="1029C374" w14:textId="1FF8698C" w:rsidR="003364A8" w:rsidRPr="0080767E" w:rsidRDefault="003364A8" w:rsidP="00884C95">
      <w:pPr>
        <w:pStyle w:val="DefinitionLevel1"/>
        <w:numPr>
          <w:ilvl w:val="0"/>
          <w:numId w:val="36"/>
        </w:numPr>
        <w:tabs>
          <w:tab w:val="clear" w:pos="3686"/>
        </w:tabs>
        <w:rPr>
          <w:rFonts w:cs="Arial"/>
          <w:szCs w:val="22"/>
        </w:rPr>
      </w:pPr>
      <w:r w:rsidRPr="7BF066A4">
        <w:rPr>
          <w:rFonts w:cs="Arial"/>
        </w:rPr>
        <w:t xml:space="preserve">the </w:t>
      </w:r>
      <w:r w:rsidR="00D3721C">
        <w:rPr>
          <w:rFonts w:cs="Arial"/>
        </w:rPr>
        <w:t>Supplier</w:t>
      </w:r>
      <w:r w:rsidRPr="7BF066A4">
        <w:rPr>
          <w:rFonts w:cs="Arial"/>
        </w:rPr>
        <w:t xml:space="preserve"> commits a material breach of its obligation to notify the Authority of any Occasion of Tax Non-compliance as required by Clause </w:t>
      </w:r>
      <w:r w:rsidR="001D6F13">
        <w:rPr>
          <w:rFonts w:cs="Arial"/>
        </w:rPr>
        <w:fldChar w:fldCharType="begin"/>
      </w:r>
      <w:r w:rsidR="001D6F13">
        <w:rPr>
          <w:rFonts w:cs="Arial"/>
        </w:rPr>
        <w:instrText xml:space="preserve"> REF _Ref131183187 \r \h </w:instrText>
      </w:r>
      <w:r w:rsidR="001D6F13">
        <w:rPr>
          <w:rFonts w:cs="Arial"/>
        </w:rPr>
      </w:r>
      <w:r w:rsidR="001D6F13">
        <w:rPr>
          <w:rFonts w:cs="Arial"/>
        </w:rPr>
        <w:fldChar w:fldCharType="separate"/>
      </w:r>
      <w:r w:rsidR="004B18CA">
        <w:rPr>
          <w:rFonts w:cs="Arial"/>
        </w:rPr>
        <w:t>47.2.2</w:t>
      </w:r>
      <w:r w:rsidR="001D6F13">
        <w:rPr>
          <w:rFonts w:cs="Arial"/>
        </w:rPr>
        <w:fldChar w:fldCharType="end"/>
      </w:r>
      <w:r w:rsidRPr="7BF066A4">
        <w:rPr>
          <w:rFonts w:cs="Arial"/>
        </w:rPr>
        <w:t>(</w:t>
      </w:r>
      <w:r>
        <w:rPr>
          <w:rFonts w:cs="Arial"/>
        </w:rPr>
        <w:t>a</w:t>
      </w:r>
      <w:r w:rsidRPr="7BF066A4">
        <w:rPr>
          <w:rFonts w:cs="Arial"/>
        </w:rPr>
        <w:t>); or</w:t>
      </w:r>
    </w:p>
    <w:p w14:paraId="2D3BEB0B" w14:textId="5070D11B" w:rsidR="003364A8" w:rsidRPr="0080767E" w:rsidRDefault="003364A8" w:rsidP="00884C95">
      <w:pPr>
        <w:pStyle w:val="DefinitionLevel1"/>
        <w:numPr>
          <w:ilvl w:val="0"/>
          <w:numId w:val="36"/>
        </w:numPr>
        <w:tabs>
          <w:tab w:val="clear" w:pos="2977"/>
        </w:tabs>
        <w:rPr>
          <w:rFonts w:cs="Arial"/>
          <w:szCs w:val="22"/>
        </w:rPr>
      </w:pPr>
      <w:r w:rsidRPr="7BF066A4">
        <w:rPr>
          <w:rFonts w:cs="Arial"/>
        </w:rPr>
        <w:t xml:space="preserve">the </w:t>
      </w:r>
      <w:r w:rsidR="00D3721C">
        <w:rPr>
          <w:rFonts w:cs="Arial"/>
        </w:rPr>
        <w:t>Supplier</w:t>
      </w:r>
      <w:r w:rsidRPr="7BF066A4">
        <w:rPr>
          <w:rFonts w:cs="Arial"/>
        </w:rPr>
        <w:t xml:space="preserve"> fails to provide details of proposed mitigating factors which, in the reasonable opinion of the Authority, are acceptable, the Authority shall be entitled to terminate this Agreement in accordance with Clause </w:t>
      </w:r>
      <w:r w:rsidRPr="7BF066A4">
        <w:rPr>
          <w:rFonts w:cs="Arial"/>
        </w:rPr>
        <w:fldChar w:fldCharType="begin"/>
      </w:r>
      <w:r w:rsidRPr="7BF066A4">
        <w:rPr>
          <w:rFonts w:cs="Arial"/>
        </w:rPr>
        <w:instrText xml:space="preserve"> REF _Ref508282390 \w \h  \* MERGEFORMAT </w:instrText>
      </w:r>
      <w:r w:rsidRPr="7BF066A4">
        <w:rPr>
          <w:rFonts w:cs="Arial"/>
        </w:rPr>
      </w:r>
      <w:r w:rsidRPr="7BF066A4">
        <w:rPr>
          <w:rFonts w:cs="Arial"/>
        </w:rPr>
        <w:fldChar w:fldCharType="separate"/>
      </w:r>
      <w:r w:rsidR="004B18CA">
        <w:rPr>
          <w:rFonts w:cs="Arial"/>
        </w:rPr>
        <w:t>52</w:t>
      </w:r>
      <w:r w:rsidRPr="7BF066A4">
        <w:rPr>
          <w:rFonts w:cs="Arial"/>
        </w:rPr>
        <w:fldChar w:fldCharType="end"/>
      </w:r>
      <w:r w:rsidRPr="7BF066A4">
        <w:rPr>
          <w:rFonts w:cs="Arial"/>
        </w:rPr>
        <w:t xml:space="preserve"> (Early Termination) as a </w:t>
      </w:r>
      <w:r w:rsidR="00D3721C">
        <w:rPr>
          <w:rFonts w:cs="Arial"/>
        </w:rPr>
        <w:t>Supplier</w:t>
      </w:r>
      <w:r w:rsidRPr="7BF066A4">
        <w:rPr>
          <w:rFonts w:cs="Arial"/>
        </w:rPr>
        <w:t xml:space="preserve"> Event of Default.</w:t>
      </w:r>
    </w:p>
    <w:p w14:paraId="6EB4DDC9" w14:textId="56A33F65" w:rsidR="003364A8" w:rsidRPr="00BC7E13" w:rsidRDefault="003364A8" w:rsidP="00884C95">
      <w:pPr>
        <w:pStyle w:val="MCoE-Section111"/>
        <w:ind w:left="1560" w:hanging="851"/>
        <w:jc w:val="left"/>
        <w:outlineLvl w:val="9"/>
        <w:rPr>
          <w:rFonts w:cs="Arial"/>
          <w:szCs w:val="22"/>
        </w:rPr>
      </w:pPr>
      <w:r w:rsidRPr="00BC7E13">
        <w:rPr>
          <w:rFonts w:cs="Arial"/>
          <w:szCs w:val="22"/>
        </w:rPr>
        <w:t xml:space="preserve">For the avoidance of doubt, the obligation at Clause </w:t>
      </w:r>
      <w:r w:rsidR="001D6F13">
        <w:rPr>
          <w:rFonts w:cs="Arial"/>
          <w:szCs w:val="22"/>
        </w:rPr>
        <w:fldChar w:fldCharType="begin"/>
      </w:r>
      <w:r w:rsidR="001D6F13">
        <w:rPr>
          <w:rFonts w:cs="Arial"/>
          <w:szCs w:val="22"/>
        </w:rPr>
        <w:instrText xml:space="preserve"> REF _Ref131183230 \r \h </w:instrText>
      </w:r>
      <w:r w:rsidR="001D6F13">
        <w:rPr>
          <w:rFonts w:cs="Arial"/>
          <w:szCs w:val="22"/>
        </w:rPr>
      </w:r>
      <w:r w:rsidR="001D6F13">
        <w:rPr>
          <w:rFonts w:cs="Arial"/>
          <w:szCs w:val="22"/>
        </w:rPr>
        <w:fldChar w:fldCharType="separate"/>
      </w:r>
      <w:r w:rsidR="004B18CA">
        <w:rPr>
          <w:rFonts w:cs="Arial"/>
          <w:szCs w:val="22"/>
        </w:rPr>
        <w:t>62</w:t>
      </w:r>
      <w:r w:rsidR="001D6F13">
        <w:rPr>
          <w:rFonts w:cs="Arial"/>
          <w:szCs w:val="22"/>
        </w:rPr>
        <w:fldChar w:fldCharType="end"/>
      </w:r>
      <w:r w:rsidR="001D6F13">
        <w:rPr>
          <w:rFonts w:cs="Arial"/>
          <w:szCs w:val="22"/>
        </w:rPr>
        <w:t xml:space="preserve"> </w:t>
      </w:r>
      <w:r w:rsidRPr="00BC7E13">
        <w:rPr>
          <w:rFonts w:cs="Arial"/>
          <w:szCs w:val="22"/>
        </w:rPr>
        <w:t>(Ownership of Intellectual Property) also applies to OOTNC in non-UK jurisdictions. If the OOTNC occurred in non-UK jurisdictions, the notification must be accompanied by a full explanation of the OOTNC and any relevant tax laws and administrative provisions so the Authority can understand the nature and seriousness of the OOTNC.</w:t>
      </w:r>
    </w:p>
    <w:p w14:paraId="2BAD4B3A" w14:textId="29D045A8" w:rsidR="003364A8" w:rsidRDefault="003364A8" w:rsidP="00884C95">
      <w:pPr>
        <w:pStyle w:val="MCoE-Section111"/>
        <w:ind w:left="1560" w:hanging="851"/>
        <w:jc w:val="left"/>
        <w:outlineLvl w:val="9"/>
        <w:rPr>
          <w:rFonts w:cs="Arial"/>
          <w:szCs w:val="22"/>
        </w:rPr>
      </w:pPr>
      <w:r w:rsidRPr="00BC7E13">
        <w:rPr>
          <w:rFonts w:cs="Arial"/>
          <w:szCs w:val="22"/>
        </w:rPr>
        <w:t xml:space="preserve">In this Clause </w:t>
      </w:r>
      <w:r w:rsidR="001D6F13">
        <w:rPr>
          <w:rFonts w:cs="Arial"/>
        </w:rPr>
        <w:fldChar w:fldCharType="begin"/>
      </w:r>
      <w:r w:rsidR="001D6F13">
        <w:rPr>
          <w:rFonts w:cs="Arial"/>
          <w:szCs w:val="22"/>
        </w:rPr>
        <w:instrText xml:space="preserve"> REF _Ref131174846 \r \h </w:instrText>
      </w:r>
      <w:r w:rsidR="001D6F13">
        <w:rPr>
          <w:rFonts w:cs="Arial"/>
        </w:rPr>
      </w:r>
      <w:r w:rsidR="001D6F13">
        <w:rPr>
          <w:rFonts w:cs="Arial"/>
        </w:rPr>
        <w:fldChar w:fldCharType="separate"/>
      </w:r>
      <w:r w:rsidR="004B18CA">
        <w:rPr>
          <w:rFonts w:cs="Arial"/>
          <w:szCs w:val="22"/>
        </w:rPr>
        <w:t>47.2</w:t>
      </w:r>
      <w:r w:rsidR="001D6F13">
        <w:rPr>
          <w:rFonts w:cs="Arial"/>
        </w:rPr>
        <w:fldChar w:fldCharType="end"/>
      </w:r>
      <w:r w:rsidRPr="00BC7E13">
        <w:rPr>
          <w:rFonts w:cs="Arial"/>
          <w:szCs w:val="22"/>
        </w:rPr>
        <w:t xml:space="preserve"> (Tax Non-compliance) the following words and expressions shall have the following meanings:</w:t>
      </w:r>
    </w:p>
    <w:p w14:paraId="322BB66E" w14:textId="5C3CE252" w:rsidR="003364A8" w:rsidRPr="0080767E" w:rsidRDefault="00F15B34" w:rsidP="003364A8">
      <w:pPr>
        <w:ind w:left="1418"/>
        <w:rPr>
          <w:rFonts w:cs="Arial"/>
        </w:rPr>
      </w:pPr>
      <w:r>
        <w:rPr>
          <w:rFonts w:cs="Arial"/>
          <w:b/>
        </w:rPr>
        <w:t>“</w:t>
      </w:r>
      <w:r w:rsidR="003364A8" w:rsidRPr="0080767E">
        <w:rPr>
          <w:rFonts w:cs="Arial"/>
          <w:b/>
        </w:rPr>
        <w:t>DOTAS</w:t>
      </w:r>
      <w:r>
        <w:rPr>
          <w:rFonts w:cs="Arial"/>
          <w:b/>
        </w:rPr>
        <w:t>”</w:t>
      </w:r>
      <w:r w:rsidR="003364A8" w:rsidRPr="0080767E">
        <w:rPr>
          <w:rFonts w:cs="Arial"/>
        </w:rPr>
        <w:t xml:space="preserve"> 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w:t>
      </w:r>
      <w:r w:rsidR="003364A8" w:rsidRPr="0080767E">
        <w:rPr>
          <w:rFonts w:cs="Arial"/>
        </w:rPr>
        <w:lastRenderedPageBreak/>
        <w:t xml:space="preserve">Finance Act 2004 and in secondary legislation made under vires contained in the National Insurance Contributions (Application of Part 7 of the Finance Act 2004) Regulations 2012 made under section 132A of the Social Security Administration Act 1992. </w:t>
      </w:r>
    </w:p>
    <w:p w14:paraId="520262F1" w14:textId="45BD4CCC" w:rsidR="003364A8" w:rsidRPr="0080767E" w:rsidRDefault="00F15B34" w:rsidP="003364A8">
      <w:pPr>
        <w:ind w:left="1418"/>
        <w:rPr>
          <w:rFonts w:cs="Arial"/>
        </w:rPr>
      </w:pPr>
      <w:r>
        <w:rPr>
          <w:rFonts w:cs="Arial"/>
          <w:b/>
        </w:rPr>
        <w:t>“</w:t>
      </w:r>
      <w:r w:rsidR="003364A8" w:rsidRPr="0080767E">
        <w:rPr>
          <w:rFonts w:cs="Arial"/>
          <w:b/>
        </w:rPr>
        <w:t>General Anti-Abuse Rule</w:t>
      </w:r>
      <w:r>
        <w:rPr>
          <w:rFonts w:cs="Arial"/>
          <w:b/>
        </w:rPr>
        <w:t>”</w:t>
      </w:r>
      <w:r w:rsidR="003364A8" w:rsidRPr="0080767E">
        <w:rPr>
          <w:rFonts w:cs="Arial"/>
        </w:rPr>
        <w:t xml:space="preserve"> means (a) the legislation in Part 5 of the Finance Act 2013; and (b) any future legislation introduced into parliament to counteract tax advantages arising from abusive arrangements to avoid national insurance contributions;</w:t>
      </w:r>
    </w:p>
    <w:p w14:paraId="409A8E3E" w14:textId="0C2A70C5" w:rsidR="003364A8" w:rsidRPr="0080767E" w:rsidRDefault="00F15B34" w:rsidP="003364A8">
      <w:pPr>
        <w:ind w:left="1418"/>
        <w:rPr>
          <w:rFonts w:cs="Arial"/>
        </w:rPr>
      </w:pPr>
      <w:r>
        <w:rPr>
          <w:rFonts w:cs="Arial"/>
          <w:b/>
        </w:rPr>
        <w:t>“</w:t>
      </w:r>
      <w:r w:rsidR="003364A8" w:rsidRPr="0080767E">
        <w:rPr>
          <w:rFonts w:cs="Arial"/>
          <w:b/>
        </w:rPr>
        <w:t>Halifax Abuse Principle</w:t>
      </w:r>
      <w:r>
        <w:rPr>
          <w:rFonts w:cs="Arial"/>
          <w:b/>
        </w:rPr>
        <w:t>”</w:t>
      </w:r>
      <w:r w:rsidR="003364A8" w:rsidRPr="0080767E">
        <w:rPr>
          <w:rFonts w:cs="Arial"/>
        </w:rPr>
        <w:t xml:space="preserve"> means the principle explained in the CJEU Case C-255/02 Halifax and others;</w:t>
      </w:r>
    </w:p>
    <w:p w14:paraId="044FC070" w14:textId="533997E4" w:rsidR="003364A8" w:rsidRPr="0080767E" w:rsidRDefault="00F15B34" w:rsidP="003364A8">
      <w:pPr>
        <w:ind w:left="1418"/>
        <w:rPr>
          <w:rFonts w:cs="Arial"/>
        </w:rPr>
      </w:pPr>
      <w:r>
        <w:rPr>
          <w:rFonts w:cs="Arial"/>
          <w:b/>
        </w:rPr>
        <w:t>“</w:t>
      </w:r>
      <w:r w:rsidR="003364A8" w:rsidRPr="0080767E">
        <w:rPr>
          <w:rFonts w:cs="Arial"/>
          <w:b/>
        </w:rPr>
        <w:t>Occasions of Tax Non-compliance</w:t>
      </w:r>
      <w:r>
        <w:rPr>
          <w:rFonts w:cs="Arial"/>
          <w:b/>
        </w:rPr>
        <w:t>”</w:t>
      </w:r>
      <w:r w:rsidR="003364A8" w:rsidRPr="0080767E">
        <w:rPr>
          <w:rFonts w:cs="Arial"/>
        </w:rPr>
        <w:t xml:space="preserve"> means:</w:t>
      </w:r>
    </w:p>
    <w:p w14:paraId="029628FC" w14:textId="362679F3" w:rsidR="003364A8" w:rsidRPr="0080767E" w:rsidRDefault="003364A8" w:rsidP="00884C95">
      <w:pPr>
        <w:pStyle w:val="DefinitionLevel1"/>
        <w:numPr>
          <w:ilvl w:val="0"/>
          <w:numId w:val="80"/>
        </w:numPr>
        <w:tabs>
          <w:tab w:val="clear" w:pos="2268"/>
          <w:tab w:val="left" w:pos="1985"/>
        </w:tabs>
        <w:rPr>
          <w:rFonts w:cs="Arial"/>
          <w:szCs w:val="22"/>
        </w:rPr>
      </w:pPr>
      <w:r w:rsidRPr="0080767E">
        <w:rPr>
          <w:rFonts w:cs="Arial"/>
          <w:szCs w:val="22"/>
        </w:rPr>
        <w:t xml:space="preserve">any tax return of the </w:t>
      </w:r>
      <w:r w:rsidR="00D3721C">
        <w:rPr>
          <w:rFonts w:cs="Arial"/>
          <w:szCs w:val="22"/>
        </w:rPr>
        <w:t>Supplier</w:t>
      </w:r>
      <w:r w:rsidRPr="0080767E">
        <w:rPr>
          <w:rFonts w:cs="Arial"/>
          <w:szCs w:val="22"/>
        </w:rPr>
        <w:t xml:space="preserve"> submitted to a Relevant Tax Authority on or after 1 October 2012 is found on or after 1 April 2013 to be incorrect as a result of:</w:t>
      </w:r>
    </w:p>
    <w:p w14:paraId="55AF0A09" w14:textId="7D2124F5" w:rsidR="003364A8" w:rsidRDefault="003364A8" w:rsidP="00393F14">
      <w:pPr>
        <w:pStyle w:val="DefinitionLevel2"/>
      </w:pPr>
      <w:r>
        <w:t>1.</w:t>
      </w:r>
      <w:r>
        <w:tab/>
      </w:r>
      <w:r w:rsidRPr="0080767E">
        <w:t xml:space="preserve">a Relevant Tax Authority successfully challenging the </w:t>
      </w:r>
      <w:r w:rsidR="00D3721C">
        <w:t>Supplier</w:t>
      </w:r>
      <w:r w:rsidRPr="0080767E">
        <w:t xml:space="preserve"> under the General Anti-Abuse Rule or the Halifax Abuse Principle or under any tax rules or legislation that have an effect equivalent or similar to the General Anti-Abuse Rule or the Halifax Abuse Principle;</w:t>
      </w:r>
    </w:p>
    <w:p w14:paraId="3720E7D8" w14:textId="7B93C85B" w:rsidR="003364A8" w:rsidRPr="0080767E" w:rsidRDefault="003364A8" w:rsidP="00393F14">
      <w:pPr>
        <w:pStyle w:val="DefinitionLevel2"/>
      </w:pPr>
      <w:r>
        <w:t>2.</w:t>
      </w:r>
      <w:r>
        <w:tab/>
      </w:r>
      <w:r w:rsidRPr="0080767E">
        <w:t xml:space="preserve">the failure of an avoidance scheme which the </w:t>
      </w:r>
      <w:r w:rsidR="00D3721C">
        <w:t>Supplier</w:t>
      </w:r>
      <w:r w:rsidRPr="0080767E">
        <w:t xml:space="preserve"> was involved in, and which was, or should have been, notified to a Relevant Tax Authority under the DOTAS or any equivalent or similar regime; and/or</w:t>
      </w:r>
    </w:p>
    <w:p w14:paraId="046B1B85" w14:textId="6F7A46EA" w:rsidR="003364A8" w:rsidRPr="0080767E" w:rsidRDefault="003364A8" w:rsidP="00884C95">
      <w:pPr>
        <w:pStyle w:val="DefinitionLevel1"/>
        <w:numPr>
          <w:ilvl w:val="0"/>
          <w:numId w:val="80"/>
        </w:numPr>
        <w:tabs>
          <w:tab w:val="clear" w:pos="2268"/>
          <w:tab w:val="left" w:pos="1985"/>
        </w:tabs>
        <w:rPr>
          <w:rFonts w:cs="Arial"/>
          <w:szCs w:val="22"/>
        </w:rPr>
      </w:pPr>
      <w:r w:rsidRPr="6DDBF778">
        <w:rPr>
          <w:rFonts w:cs="Arial"/>
        </w:rPr>
        <w:t xml:space="preserve">any tax return of the </w:t>
      </w:r>
      <w:r w:rsidR="00D3721C">
        <w:rPr>
          <w:rFonts w:cs="Arial"/>
        </w:rPr>
        <w:t>Supplier</w:t>
      </w:r>
      <w:r w:rsidRPr="6DDBF778">
        <w:rPr>
          <w:rFonts w:cs="Arial"/>
        </w:rPr>
        <w:t xml:space="preserve"> submitted to a Relevant Tax Authority on or after 1 October 2012 give rise, on or after 1 April 2013, to a criminal conviction in any jurisdiction for tax related offences which is not spent at the Commencement Date or to a civil penalty for fraud or evasion; and</w:t>
      </w:r>
    </w:p>
    <w:p w14:paraId="1C0B6CD3" w14:textId="40FF6296" w:rsidR="003364A8" w:rsidRPr="0080767E" w:rsidRDefault="00F15B34" w:rsidP="003364A8">
      <w:pPr>
        <w:ind w:left="1418"/>
        <w:rPr>
          <w:rFonts w:cs="Arial"/>
        </w:rPr>
      </w:pPr>
      <w:r>
        <w:rPr>
          <w:rFonts w:cs="Arial"/>
          <w:b/>
        </w:rPr>
        <w:t>“</w:t>
      </w:r>
      <w:r w:rsidR="003364A8" w:rsidRPr="0080767E">
        <w:rPr>
          <w:rFonts w:cs="Arial"/>
          <w:b/>
        </w:rPr>
        <w:t>Relevant Tax Authority</w:t>
      </w:r>
      <w:r>
        <w:rPr>
          <w:rFonts w:cs="Arial"/>
          <w:b/>
        </w:rPr>
        <w:t>”</w:t>
      </w:r>
      <w:r w:rsidR="003364A8" w:rsidRPr="0080767E">
        <w:rPr>
          <w:rFonts w:cs="Arial"/>
          <w:b/>
        </w:rPr>
        <w:t xml:space="preserve"> </w:t>
      </w:r>
      <w:r w:rsidR="003364A8" w:rsidRPr="0080767E">
        <w:rPr>
          <w:rFonts w:cs="Arial"/>
        </w:rPr>
        <w:t xml:space="preserve">means HMRC, or, if applicable, a tax authority in the jurisdiction in which the </w:t>
      </w:r>
      <w:r w:rsidR="00D3721C">
        <w:rPr>
          <w:rFonts w:cs="Arial"/>
        </w:rPr>
        <w:t>Supplier</w:t>
      </w:r>
      <w:r w:rsidR="003364A8" w:rsidRPr="0080767E">
        <w:rPr>
          <w:rFonts w:cs="Arial"/>
        </w:rPr>
        <w:t xml:space="preserve"> is established.</w:t>
      </w:r>
    </w:p>
    <w:p w14:paraId="10E47076" w14:textId="460D74B8" w:rsidR="00CE4CCB" w:rsidRPr="00BC7E13" w:rsidRDefault="6133F1EB" w:rsidP="00884C95">
      <w:pPr>
        <w:pStyle w:val="MCoE-Section10"/>
        <w:tabs>
          <w:tab w:val="clear" w:pos="845"/>
        </w:tabs>
        <w:spacing w:before="360" w:beforeAutospacing="0"/>
        <w:ind w:left="709"/>
        <w:rPr>
          <w:rFonts w:cs="Arial"/>
          <w:szCs w:val="22"/>
        </w:rPr>
      </w:pPr>
      <w:bookmarkStart w:id="315" w:name="_Ref131182988"/>
      <w:bookmarkStart w:id="316" w:name="_Ref131183081"/>
      <w:bookmarkStart w:id="317" w:name="_Toc132732863"/>
      <w:r w:rsidRPr="2F953736">
        <w:rPr>
          <w:rFonts w:cs="Arial"/>
        </w:rPr>
        <w:t>INTEREST ON LATE PAYMENT</w:t>
      </w:r>
      <w:bookmarkEnd w:id="305"/>
      <w:bookmarkEnd w:id="306"/>
      <w:bookmarkEnd w:id="307"/>
      <w:bookmarkEnd w:id="308"/>
      <w:bookmarkEnd w:id="309"/>
      <w:bookmarkEnd w:id="310"/>
      <w:bookmarkEnd w:id="315"/>
      <w:bookmarkEnd w:id="316"/>
      <w:bookmarkEnd w:id="317"/>
    </w:p>
    <w:p w14:paraId="26BB0ED3" w14:textId="3661930E" w:rsidR="00CE4CCB" w:rsidRDefault="00CE4CCB" w:rsidP="00884C95">
      <w:pPr>
        <w:pStyle w:val="MCoE-Section11"/>
        <w:tabs>
          <w:tab w:val="clear" w:pos="845"/>
        </w:tabs>
        <w:ind w:left="709"/>
        <w:jc w:val="left"/>
        <w:outlineLvl w:val="9"/>
        <w:rPr>
          <w:rFonts w:cs="Arial"/>
          <w:szCs w:val="22"/>
        </w:rPr>
      </w:pPr>
      <w:r w:rsidRPr="00BC7E13">
        <w:rPr>
          <w:rFonts w:cs="Arial"/>
          <w:szCs w:val="22"/>
        </w:rPr>
        <w:t xml:space="preserve">Except if otherwise specifically provided, where any payment or sum of money due from the </w:t>
      </w:r>
      <w:r w:rsidR="00D3721C">
        <w:rPr>
          <w:rFonts w:cs="Arial"/>
          <w:szCs w:val="22"/>
        </w:rPr>
        <w:t>Supplier</w:t>
      </w:r>
      <w:r w:rsidRPr="00BC7E13">
        <w:rPr>
          <w:rFonts w:cs="Arial"/>
          <w:szCs w:val="22"/>
        </w:rPr>
        <w:t xml:space="preserve"> to the Authority or from the Authority to the </w:t>
      </w:r>
      <w:r w:rsidR="00D3721C">
        <w:rPr>
          <w:rFonts w:cs="Arial"/>
          <w:szCs w:val="22"/>
        </w:rPr>
        <w:t>Supplier</w:t>
      </w:r>
      <w:r w:rsidRPr="00BC7E13">
        <w:rPr>
          <w:rFonts w:cs="Arial"/>
          <w:szCs w:val="22"/>
        </w:rPr>
        <w:t xml:space="preserve"> under any provision of this </w:t>
      </w:r>
      <w:r w:rsidRPr="00DB248A">
        <w:rPr>
          <w:rFonts w:cs="Arial"/>
          <w:bCs w:val="0"/>
          <w:szCs w:val="22"/>
        </w:rPr>
        <w:t>Agreement</w:t>
      </w:r>
      <w:r w:rsidRPr="00BC7E13">
        <w:rPr>
          <w:rFonts w:cs="Arial"/>
          <w:szCs w:val="22"/>
        </w:rPr>
        <w:t xml:space="preserve"> is not paid within thirty (30) Business Days of the due date, it shall bear interest thereon at the Prescribed Rate from the due date (whether before or after any judgment) until actual payment and it is agreed between the Parties that the Prescribed Rate provides the </w:t>
      </w:r>
      <w:r w:rsidR="00D3721C">
        <w:rPr>
          <w:rFonts w:cs="Arial"/>
          <w:szCs w:val="22"/>
        </w:rPr>
        <w:t>Supplier</w:t>
      </w:r>
      <w:r w:rsidRPr="00BC7E13">
        <w:rPr>
          <w:rFonts w:cs="Arial"/>
          <w:szCs w:val="22"/>
        </w:rPr>
        <w:t xml:space="preserve"> with a substantial remedy pursuant to sections 8 and 9 of the Late Payment of Commercial Debts (Interest) Act 1998. </w:t>
      </w:r>
    </w:p>
    <w:p w14:paraId="713471B7" w14:textId="77777777" w:rsidR="00CE4CCB" w:rsidRPr="00BC7E13" w:rsidRDefault="6133F1EB" w:rsidP="00884C95">
      <w:pPr>
        <w:pStyle w:val="MCoE-Section10"/>
        <w:tabs>
          <w:tab w:val="clear" w:pos="845"/>
        </w:tabs>
        <w:spacing w:before="360" w:beforeAutospacing="0"/>
        <w:ind w:left="709"/>
        <w:rPr>
          <w:rFonts w:cs="Arial"/>
          <w:szCs w:val="22"/>
        </w:rPr>
      </w:pPr>
      <w:bookmarkStart w:id="318" w:name="_Ref508283029"/>
      <w:bookmarkStart w:id="319" w:name="_Ref508284754"/>
      <w:bookmarkStart w:id="320" w:name="_Toc508806465"/>
      <w:bookmarkStart w:id="321" w:name="_Toc522275637"/>
      <w:bookmarkStart w:id="322" w:name="_Toc132732864"/>
      <w:r w:rsidRPr="2F953736">
        <w:rPr>
          <w:rFonts w:cs="Arial"/>
        </w:rPr>
        <w:t>RECOVERY OF SUMS DUE</w:t>
      </w:r>
      <w:bookmarkEnd w:id="318"/>
      <w:bookmarkEnd w:id="319"/>
      <w:bookmarkEnd w:id="320"/>
      <w:bookmarkEnd w:id="321"/>
      <w:bookmarkEnd w:id="322"/>
    </w:p>
    <w:p w14:paraId="03FB7B1C" w14:textId="30F00F0B"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lastRenderedPageBreak/>
        <w:t xml:space="preserve">Subject to Clause </w:t>
      </w:r>
      <w:r w:rsidR="001D6F13">
        <w:rPr>
          <w:rFonts w:cs="Arial"/>
          <w:szCs w:val="22"/>
        </w:rPr>
        <w:fldChar w:fldCharType="begin"/>
      </w:r>
      <w:r w:rsidR="001D6F13">
        <w:rPr>
          <w:rFonts w:cs="Arial"/>
          <w:szCs w:val="22"/>
        </w:rPr>
        <w:instrText xml:space="preserve"> REF _Ref508268498 \r \h </w:instrText>
      </w:r>
      <w:r w:rsidR="001D6F13">
        <w:rPr>
          <w:rFonts w:cs="Arial"/>
          <w:szCs w:val="22"/>
        </w:rPr>
      </w:r>
      <w:r w:rsidR="001D6F13">
        <w:rPr>
          <w:rFonts w:cs="Arial"/>
          <w:szCs w:val="22"/>
        </w:rPr>
        <w:fldChar w:fldCharType="separate"/>
      </w:r>
      <w:r w:rsidR="004B18CA">
        <w:rPr>
          <w:rFonts w:cs="Arial"/>
          <w:szCs w:val="22"/>
        </w:rPr>
        <w:t>78</w:t>
      </w:r>
      <w:r w:rsidR="001D6F13">
        <w:rPr>
          <w:rFonts w:cs="Arial"/>
          <w:szCs w:val="22"/>
        </w:rPr>
        <w:fldChar w:fldCharType="end"/>
      </w:r>
      <w:r w:rsidR="00EE1DD7" w:rsidRPr="00BC7E13">
        <w:rPr>
          <w:rFonts w:cs="Arial"/>
          <w:szCs w:val="22"/>
        </w:rPr>
        <w:t xml:space="preserve"> </w:t>
      </w:r>
      <w:r w:rsidR="001D6F13">
        <w:rPr>
          <w:rFonts w:cs="Arial"/>
          <w:szCs w:val="22"/>
        </w:rPr>
        <w:t xml:space="preserve"> </w:t>
      </w:r>
      <w:r w:rsidR="00EE1DD7" w:rsidRPr="00BC7E13">
        <w:rPr>
          <w:rFonts w:cs="Arial"/>
          <w:szCs w:val="22"/>
        </w:rPr>
        <w:t>(</w:t>
      </w:r>
      <w:r w:rsidRPr="00BC7E13">
        <w:rPr>
          <w:rFonts w:cs="Arial"/>
          <w:szCs w:val="22"/>
        </w:rPr>
        <w:t xml:space="preserve">Liability), if at any time during the Term any sum of money is recoverable from or payable by the </w:t>
      </w:r>
      <w:r w:rsidR="00D3721C">
        <w:rPr>
          <w:rFonts w:cs="Arial"/>
          <w:szCs w:val="22"/>
        </w:rPr>
        <w:t>Supplier</w:t>
      </w:r>
      <w:r w:rsidRPr="00BC7E13">
        <w:rPr>
          <w:rFonts w:cs="Arial"/>
          <w:szCs w:val="22"/>
        </w:rPr>
        <w:t xml:space="preserve"> to the Authority under this Agreement or otherwise, the Authority, upon notice to the </w:t>
      </w:r>
      <w:r w:rsidR="00D3721C">
        <w:rPr>
          <w:rFonts w:cs="Arial"/>
          <w:szCs w:val="22"/>
        </w:rPr>
        <w:t>Supplier</w:t>
      </w:r>
      <w:r w:rsidRPr="00BC7E13">
        <w:rPr>
          <w:rFonts w:cs="Arial"/>
          <w:szCs w:val="22"/>
        </w:rPr>
        <w:t xml:space="preserve"> specifying the grounds for deduction and the amount of the deduction in relation to each ground, may deduct (or procure the deduction of) the same from any sum due to the </w:t>
      </w:r>
      <w:r w:rsidR="00D3721C">
        <w:rPr>
          <w:rFonts w:cs="Arial"/>
          <w:szCs w:val="22"/>
        </w:rPr>
        <w:t>Supplier</w:t>
      </w:r>
      <w:r w:rsidRPr="00BC7E13">
        <w:rPr>
          <w:rFonts w:cs="Arial"/>
          <w:szCs w:val="22"/>
        </w:rPr>
        <w:t xml:space="preserve"> (or which at any time thereafter may become due to the </w:t>
      </w:r>
      <w:r w:rsidR="00D3721C">
        <w:rPr>
          <w:rFonts w:cs="Arial"/>
          <w:szCs w:val="22"/>
        </w:rPr>
        <w:t>Supplier</w:t>
      </w:r>
      <w:r w:rsidRPr="00BC7E13">
        <w:rPr>
          <w:rFonts w:cs="Arial"/>
          <w:szCs w:val="22"/>
        </w:rPr>
        <w:t xml:space="preserve">) under this Agreement or any other contract with the Authority or any other Government Body, or, if no further amounts are due under the Agreement, the Authority shall be entitled to recover such amount from the </w:t>
      </w:r>
      <w:r w:rsidR="00D3721C">
        <w:rPr>
          <w:rFonts w:cs="Arial"/>
          <w:szCs w:val="22"/>
        </w:rPr>
        <w:t>Supplier</w:t>
      </w:r>
      <w:r w:rsidRPr="00BC7E13">
        <w:rPr>
          <w:rFonts w:cs="Arial"/>
          <w:szCs w:val="22"/>
        </w:rPr>
        <w:t xml:space="preserve"> as a debt due.  Any exercise by the Authority of its rights under this Clause </w:t>
      </w:r>
      <w:r w:rsidR="001D6F13">
        <w:rPr>
          <w:rFonts w:cs="Arial"/>
          <w:szCs w:val="22"/>
        </w:rPr>
        <w:fldChar w:fldCharType="begin"/>
      </w:r>
      <w:r w:rsidR="001D6F13">
        <w:rPr>
          <w:rFonts w:cs="Arial"/>
          <w:szCs w:val="22"/>
        </w:rPr>
        <w:instrText xml:space="preserve"> REF _Ref508283029 \r \h </w:instrText>
      </w:r>
      <w:r w:rsidR="001D6F13">
        <w:rPr>
          <w:rFonts w:cs="Arial"/>
          <w:szCs w:val="22"/>
        </w:rPr>
      </w:r>
      <w:r w:rsidR="001D6F13">
        <w:rPr>
          <w:rFonts w:cs="Arial"/>
          <w:szCs w:val="22"/>
        </w:rPr>
        <w:fldChar w:fldCharType="separate"/>
      </w:r>
      <w:r w:rsidR="004B18CA">
        <w:rPr>
          <w:rFonts w:cs="Arial"/>
          <w:szCs w:val="22"/>
        </w:rPr>
        <w:t>49</w:t>
      </w:r>
      <w:r w:rsidR="001D6F13">
        <w:rPr>
          <w:rFonts w:cs="Arial"/>
          <w:szCs w:val="22"/>
        </w:rPr>
        <w:fldChar w:fldCharType="end"/>
      </w:r>
      <w:r w:rsidR="00D1245A">
        <w:rPr>
          <w:rFonts w:cs="Arial"/>
          <w:szCs w:val="22"/>
        </w:rPr>
        <w:t xml:space="preserve"> </w:t>
      </w:r>
      <w:r w:rsidRPr="00BC7E13">
        <w:rPr>
          <w:rFonts w:cs="Arial"/>
          <w:szCs w:val="22"/>
        </w:rPr>
        <w:t>(Recovery of Sums Due) shall not limit or affect any other rights or remedies available to it under this Agreement or otherwise.</w:t>
      </w:r>
    </w:p>
    <w:p w14:paraId="61AE9DF0" w14:textId="6419AAFC" w:rsidR="00CE4CCB" w:rsidRPr="00BC7E13" w:rsidRDefault="6133F1EB" w:rsidP="00884C95">
      <w:pPr>
        <w:pStyle w:val="MCoE-Section10"/>
        <w:tabs>
          <w:tab w:val="clear" w:pos="845"/>
        </w:tabs>
        <w:spacing w:before="360" w:beforeAutospacing="0"/>
        <w:ind w:left="709"/>
        <w:rPr>
          <w:rFonts w:cs="Arial"/>
          <w:szCs w:val="22"/>
        </w:rPr>
      </w:pPr>
      <w:bookmarkStart w:id="323" w:name="_Ref508284766"/>
      <w:bookmarkStart w:id="324" w:name="_Toc508806466"/>
      <w:bookmarkStart w:id="325" w:name="_Toc522275638"/>
      <w:bookmarkStart w:id="326" w:name="_Toc132732865"/>
      <w:r w:rsidRPr="2F953736">
        <w:rPr>
          <w:rFonts w:cs="Arial"/>
        </w:rPr>
        <w:t xml:space="preserve">EXCLUSION OF </w:t>
      </w:r>
      <w:r w:rsidR="00D3721C">
        <w:rPr>
          <w:rFonts w:cs="Arial"/>
        </w:rPr>
        <w:t>SUPPLIER</w:t>
      </w:r>
      <w:r w:rsidRPr="2F953736">
        <w:rPr>
          <w:rFonts w:cs="Arial"/>
        </w:rPr>
        <w:t xml:space="preserve"> SET OFF</w:t>
      </w:r>
      <w:bookmarkEnd w:id="323"/>
      <w:bookmarkEnd w:id="324"/>
      <w:bookmarkEnd w:id="325"/>
      <w:bookmarkEnd w:id="326"/>
    </w:p>
    <w:p w14:paraId="02EDE5F2" w14:textId="33207230"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Every payment payable by the </w:t>
      </w:r>
      <w:r w:rsidR="00D3721C">
        <w:rPr>
          <w:rFonts w:cs="Arial"/>
          <w:szCs w:val="22"/>
        </w:rPr>
        <w:t>Supplier</w:t>
      </w:r>
      <w:r w:rsidRPr="00BC7E13">
        <w:rPr>
          <w:rFonts w:cs="Arial"/>
          <w:szCs w:val="22"/>
        </w:rPr>
        <w:t xml:space="preserve"> to the Authority in connection with this Agreement shall be made in full without any set-off or counter</w:t>
      </w:r>
      <w:r w:rsidR="0098625D" w:rsidRPr="00BC7E13">
        <w:rPr>
          <w:rFonts w:cs="Arial"/>
          <w:szCs w:val="22"/>
        </w:rPr>
        <w:t xml:space="preserve"> </w:t>
      </w:r>
      <w:r w:rsidRPr="00BC7E13">
        <w:rPr>
          <w:rFonts w:cs="Arial"/>
          <w:szCs w:val="22"/>
        </w:rPr>
        <w:t>claim howsoever arising and shall be free and clear of, and without deduction of, or withholding for or on account of, any amount (other than any deduction or withholding of tax as required by Applicable Law)</w:t>
      </w:r>
    </w:p>
    <w:p w14:paraId="7B9B1BA6" w14:textId="1366E36E" w:rsidR="00CE4CCB" w:rsidRPr="0080767E" w:rsidRDefault="00CE4CCB" w:rsidP="00C7135D">
      <w:pPr>
        <w:widowControl/>
        <w:rPr>
          <w:rFonts w:cs="Arial"/>
        </w:rPr>
      </w:pPr>
    </w:p>
    <w:p w14:paraId="0880ABFE" w14:textId="03818FDA" w:rsidR="00CE4CCB" w:rsidRPr="0080767E" w:rsidRDefault="00CE4CCB" w:rsidP="00DB6283">
      <w:pPr>
        <w:rPr>
          <w:rFonts w:cs="Arial"/>
          <w:b/>
        </w:rPr>
      </w:pPr>
      <w:r w:rsidRPr="0080767E">
        <w:rPr>
          <w:rFonts w:cs="Arial"/>
          <w:b/>
        </w:rPr>
        <w:t xml:space="preserve">PART </w:t>
      </w:r>
      <w:r w:rsidR="00D811A8">
        <w:rPr>
          <w:rFonts w:cs="Arial"/>
          <w:b/>
        </w:rPr>
        <w:t>VII</w:t>
      </w:r>
      <w:r w:rsidRPr="00BC7E13">
        <w:rPr>
          <w:rFonts w:cs="Arial"/>
          <w:b/>
        </w:rPr>
        <w:t>I</w:t>
      </w:r>
      <w:r w:rsidRPr="0080767E">
        <w:rPr>
          <w:rFonts w:cs="Arial"/>
          <w:b/>
        </w:rPr>
        <w:t>– SUPERVENING EVENTS</w:t>
      </w:r>
    </w:p>
    <w:p w14:paraId="4B52DD0E" w14:textId="77777777" w:rsidR="00CE4CCB" w:rsidRPr="00BC7E13" w:rsidRDefault="6133F1EB" w:rsidP="00884C95">
      <w:pPr>
        <w:pStyle w:val="MCoE-Section10"/>
        <w:tabs>
          <w:tab w:val="clear" w:pos="845"/>
        </w:tabs>
        <w:spacing w:before="360" w:beforeAutospacing="0"/>
        <w:ind w:left="709"/>
        <w:rPr>
          <w:rFonts w:cs="Arial"/>
          <w:szCs w:val="22"/>
        </w:rPr>
      </w:pPr>
      <w:bookmarkStart w:id="327" w:name="_Toc508806467"/>
      <w:bookmarkStart w:id="328" w:name="_Toc522275639"/>
      <w:bookmarkStart w:id="329" w:name="_Toc132732866"/>
      <w:r w:rsidRPr="2F953736">
        <w:rPr>
          <w:rFonts w:cs="Arial"/>
        </w:rPr>
        <w:t>BUSINESS CONTINUITY</w:t>
      </w:r>
      <w:bookmarkEnd w:id="327"/>
      <w:bookmarkEnd w:id="328"/>
      <w:bookmarkEnd w:id="329"/>
    </w:p>
    <w:p w14:paraId="44F73B40" w14:textId="0DB595A1"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00F15B34">
        <w:rPr>
          <w:rFonts w:cs="Arial"/>
          <w:szCs w:val="22"/>
        </w:rPr>
        <w:t>’</w:t>
      </w:r>
      <w:r w:rsidRPr="00BC7E13">
        <w:rPr>
          <w:rFonts w:cs="Arial"/>
          <w:szCs w:val="22"/>
        </w:rPr>
        <w:t>s draft Business</w:t>
      </w:r>
      <w:r w:rsidR="0098625D" w:rsidRPr="00BC7E13">
        <w:rPr>
          <w:rFonts w:cs="Arial"/>
          <w:szCs w:val="22"/>
        </w:rPr>
        <w:t xml:space="preserve"> </w:t>
      </w:r>
      <w:r w:rsidR="0098625D" w:rsidRPr="00733419">
        <w:rPr>
          <w:rFonts w:cs="Arial"/>
          <w:szCs w:val="22"/>
        </w:rPr>
        <w:t xml:space="preserve">Continuity </w:t>
      </w:r>
      <w:r w:rsidR="0098625D" w:rsidRPr="00DB248A">
        <w:rPr>
          <w:rFonts w:cs="Arial"/>
          <w:szCs w:val="22"/>
        </w:rPr>
        <w:t>Plan</w:t>
      </w:r>
      <w:r w:rsidR="0098625D" w:rsidRPr="00733419">
        <w:rPr>
          <w:rFonts w:cs="Arial"/>
          <w:szCs w:val="22"/>
        </w:rPr>
        <w:t xml:space="preserve"> is</w:t>
      </w:r>
      <w:r w:rsidR="0098625D" w:rsidRPr="00BC7E13">
        <w:rPr>
          <w:rFonts w:cs="Arial"/>
          <w:szCs w:val="22"/>
        </w:rPr>
        <w:t xml:space="preserve"> included in </w:t>
      </w:r>
      <w:r w:rsidRPr="00BC7E13">
        <w:rPr>
          <w:rFonts w:cs="Arial"/>
          <w:szCs w:val="22"/>
        </w:rPr>
        <w:t>Schedule M (Business Continuity Plan).</w:t>
      </w:r>
    </w:p>
    <w:p w14:paraId="5BA8E5EF" w14:textId="06C94559" w:rsidR="00CE4CCB" w:rsidRPr="00BC7E13" w:rsidRDefault="00CE4CCB" w:rsidP="00884C95">
      <w:pPr>
        <w:pStyle w:val="MCoE-Section11"/>
        <w:tabs>
          <w:tab w:val="clear" w:pos="845"/>
        </w:tabs>
        <w:ind w:left="709"/>
        <w:jc w:val="left"/>
        <w:outlineLvl w:val="9"/>
        <w:rPr>
          <w:rFonts w:cs="Arial"/>
          <w:szCs w:val="22"/>
        </w:rPr>
      </w:pPr>
      <w:bookmarkStart w:id="330" w:name="_Ref508283119"/>
      <w:r w:rsidRPr="00BC7E13">
        <w:rPr>
          <w:rFonts w:cs="Arial"/>
          <w:szCs w:val="22"/>
        </w:rPr>
        <w:t>Within three (3) Months of the</w:t>
      </w:r>
      <w:r w:rsidR="0090768D" w:rsidRPr="00BC7E13">
        <w:rPr>
          <w:rFonts w:cs="Arial"/>
          <w:szCs w:val="22"/>
        </w:rPr>
        <w:t xml:space="preserve"> </w:t>
      </w:r>
      <w:r w:rsidRPr="00DB248A">
        <w:rPr>
          <w:rFonts w:cs="Arial"/>
          <w:bCs w:val="0"/>
          <w:szCs w:val="22"/>
        </w:rPr>
        <w:t>Commencement</w:t>
      </w:r>
      <w:r w:rsidRPr="00733419">
        <w:rPr>
          <w:rFonts w:cs="Arial"/>
          <w:bCs w:val="0"/>
          <w:szCs w:val="22"/>
        </w:rPr>
        <w:t xml:space="preserve"> </w:t>
      </w:r>
      <w:r w:rsidRPr="00BC7E13">
        <w:rPr>
          <w:rFonts w:cs="Arial"/>
          <w:szCs w:val="22"/>
        </w:rPr>
        <w:t xml:space="preserve">Date, the </w:t>
      </w:r>
      <w:r w:rsidR="00D3721C">
        <w:rPr>
          <w:rFonts w:cs="Arial"/>
          <w:szCs w:val="22"/>
        </w:rPr>
        <w:t>Supplier</w:t>
      </w:r>
      <w:r w:rsidRPr="00BC7E13">
        <w:rPr>
          <w:rFonts w:cs="Arial"/>
          <w:szCs w:val="22"/>
        </w:rPr>
        <w:t xml:space="preserve"> shall submit to the Authority a revised Business Continuity Plan, updated using the principles set out in Schedule M (Business Continuity Plan).</w:t>
      </w:r>
      <w:bookmarkEnd w:id="330"/>
    </w:p>
    <w:p w14:paraId="7989D9F0" w14:textId="156FD220" w:rsidR="00CE4CCB" w:rsidRPr="00BC7E13" w:rsidRDefault="00CE4CCB" w:rsidP="00884C95">
      <w:pPr>
        <w:pStyle w:val="MCoE-Section11"/>
        <w:tabs>
          <w:tab w:val="clear" w:pos="845"/>
        </w:tabs>
        <w:ind w:left="709"/>
        <w:jc w:val="left"/>
        <w:outlineLvl w:val="9"/>
        <w:rPr>
          <w:rFonts w:cs="Arial"/>
          <w:szCs w:val="22"/>
        </w:rPr>
      </w:pPr>
      <w:bookmarkStart w:id="331" w:name="_Ref508283120"/>
      <w:r w:rsidRPr="00BC7E13">
        <w:rPr>
          <w:rFonts w:cs="Arial"/>
          <w:szCs w:val="22"/>
        </w:rPr>
        <w:t xml:space="preserve">Within one (1) Month of receiving the </w:t>
      </w:r>
      <w:r w:rsidRPr="00733419">
        <w:rPr>
          <w:rFonts w:cs="Arial"/>
          <w:szCs w:val="22"/>
        </w:rPr>
        <w:t xml:space="preserve">updated </w:t>
      </w:r>
      <w:r w:rsidRPr="00DB248A">
        <w:rPr>
          <w:rFonts w:cs="Arial"/>
          <w:szCs w:val="22"/>
        </w:rPr>
        <w:t>Business</w:t>
      </w:r>
      <w:r w:rsidRPr="00BC7E13">
        <w:rPr>
          <w:rFonts w:cs="Arial"/>
          <w:szCs w:val="22"/>
        </w:rPr>
        <w:t xml:space="preserve"> Continuity Plan the Au</w:t>
      </w:r>
      <w:r w:rsidR="008713F2" w:rsidRPr="00BC7E13">
        <w:rPr>
          <w:rFonts w:cs="Arial"/>
          <w:szCs w:val="22"/>
        </w:rPr>
        <w:t>thority may, acting reasonably:</w:t>
      </w:r>
      <w:bookmarkEnd w:id="331"/>
    </w:p>
    <w:p w14:paraId="387ABD68"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accept the updat</w:t>
      </w:r>
      <w:r w:rsidR="008713F2" w:rsidRPr="00BC7E13">
        <w:rPr>
          <w:rFonts w:cs="Arial"/>
          <w:szCs w:val="22"/>
        </w:rPr>
        <w:t>ed Business Continuity Plan; or</w:t>
      </w:r>
    </w:p>
    <w:p w14:paraId="57C103F0" w14:textId="029735A2" w:rsidR="00CE4CCB" w:rsidRPr="00BC7E13" w:rsidRDefault="00CE4CCB" w:rsidP="00884C95">
      <w:pPr>
        <w:pStyle w:val="MCoE-Section111"/>
        <w:ind w:left="1560" w:hanging="851"/>
        <w:jc w:val="left"/>
        <w:outlineLvl w:val="9"/>
        <w:rPr>
          <w:rFonts w:cs="Arial"/>
          <w:szCs w:val="22"/>
        </w:rPr>
      </w:pPr>
      <w:bookmarkStart w:id="332" w:name="_Ref508283082"/>
      <w:r w:rsidRPr="00BC7E13">
        <w:rPr>
          <w:rFonts w:cs="Arial"/>
          <w:szCs w:val="22"/>
        </w:rPr>
        <w:t xml:space="preserve">request amendments to the updated Business Continuity Plan on the basis that the plan submitted by the </w:t>
      </w:r>
      <w:r w:rsidR="00D3721C">
        <w:rPr>
          <w:rFonts w:cs="Arial"/>
          <w:szCs w:val="22"/>
        </w:rPr>
        <w:t>Supplier</w:t>
      </w:r>
      <w:r w:rsidRPr="00BC7E13">
        <w:rPr>
          <w:rFonts w:cs="Arial"/>
          <w:szCs w:val="22"/>
        </w:rPr>
        <w:t xml:space="preserve"> does not align with the principles set out in Schedule M (Business Continuity Plan).</w:t>
      </w:r>
      <w:bookmarkEnd w:id="332"/>
    </w:p>
    <w:p w14:paraId="22C10121" w14:textId="6A4AC1EB"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If amendments are required to the updated Business Continuity Plan in </w:t>
      </w:r>
      <w:r w:rsidRPr="00DB248A">
        <w:rPr>
          <w:rFonts w:cs="Arial"/>
          <w:bCs w:val="0"/>
          <w:szCs w:val="22"/>
        </w:rPr>
        <w:t>accordance</w:t>
      </w:r>
      <w:r w:rsidRPr="00BC7E13">
        <w:rPr>
          <w:rFonts w:cs="Arial"/>
          <w:szCs w:val="22"/>
        </w:rPr>
        <w:t xml:space="preserve"> with Clause </w:t>
      </w:r>
      <w:r w:rsidR="00EE1DD7" w:rsidRPr="00BC7E13">
        <w:rPr>
          <w:rFonts w:cs="Arial"/>
          <w:szCs w:val="22"/>
        </w:rPr>
        <w:fldChar w:fldCharType="begin"/>
      </w:r>
      <w:r w:rsidR="00EE1DD7" w:rsidRPr="00BC7E13">
        <w:rPr>
          <w:rFonts w:cs="Arial"/>
          <w:szCs w:val="22"/>
        </w:rPr>
        <w:instrText xml:space="preserve"> REF _Ref508283082 \w \h </w:instrText>
      </w:r>
      <w:r w:rsidR="00256458" w:rsidRPr="00BC7E13">
        <w:rPr>
          <w:rFonts w:cs="Arial"/>
          <w:szCs w:val="22"/>
        </w:rPr>
        <w:instrText xml:space="preserve"> \* MERGEFORMAT </w:instrText>
      </w:r>
      <w:r w:rsidR="00EE1DD7" w:rsidRPr="00BC7E13">
        <w:rPr>
          <w:rFonts w:cs="Arial"/>
          <w:szCs w:val="22"/>
        </w:rPr>
      </w:r>
      <w:r w:rsidR="00EE1DD7" w:rsidRPr="00BC7E13">
        <w:rPr>
          <w:rFonts w:cs="Arial"/>
          <w:szCs w:val="22"/>
        </w:rPr>
        <w:fldChar w:fldCharType="separate"/>
      </w:r>
      <w:r w:rsidR="004B18CA">
        <w:rPr>
          <w:rFonts w:cs="Arial"/>
          <w:szCs w:val="22"/>
        </w:rPr>
        <w:t>51.3.2</w:t>
      </w:r>
      <w:r w:rsidR="00EE1DD7" w:rsidRPr="00BC7E13">
        <w:rPr>
          <w:rFonts w:cs="Arial"/>
          <w:szCs w:val="22"/>
        </w:rPr>
        <w:fldChar w:fldCharType="end"/>
      </w:r>
      <w:r w:rsidRPr="00BC7E13">
        <w:rPr>
          <w:rFonts w:cs="Arial"/>
          <w:szCs w:val="22"/>
        </w:rPr>
        <w:t xml:space="preserve">, the </w:t>
      </w:r>
      <w:r w:rsidR="00D3721C">
        <w:rPr>
          <w:rFonts w:cs="Arial"/>
          <w:szCs w:val="22"/>
        </w:rPr>
        <w:t>Supplier</w:t>
      </w:r>
      <w:r w:rsidRPr="00BC7E13">
        <w:rPr>
          <w:rFonts w:cs="Arial"/>
          <w:szCs w:val="22"/>
        </w:rPr>
        <w:t xml:space="preserve"> shall make such amendments within two weeks of the Authority</w:t>
      </w:r>
      <w:r w:rsidR="00F15B34">
        <w:rPr>
          <w:rFonts w:cs="Arial"/>
          <w:szCs w:val="22"/>
        </w:rPr>
        <w:t>’</w:t>
      </w:r>
      <w:r w:rsidRPr="00BC7E13">
        <w:rPr>
          <w:rFonts w:cs="Arial"/>
          <w:szCs w:val="22"/>
        </w:rPr>
        <w:t>s request, following which if the Authority does not accept the further updated Business Continuity Plan, either Party may give notice of a Dispute.</w:t>
      </w:r>
    </w:p>
    <w:p w14:paraId="61551AE4" w14:textId="1590D11C" w:rsidR="002776DF"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ensure that it is able to implement the Business </w:t>
      </w:r>
      <w:r w:rsidRPr="00DB248A">
        <w:rPr>
          <w:rFonts w:cs="Arial"/>
          <w:bCs w:val="0"/>
          <w:szCs w:val="22"/>
        </w:rPr>
        <w:t>Continuity</w:t>
      </w:r>
      <w:r w:rsidRPr="00BC7E13">
        <w:rPr>
          <w:rFonts w:cs="Arial"/>
          <w:szCs w:val="22"/>
        </w:rPr>
        <w:t xml:space="preserve"> Plan prepared in accordance with Clauses </w:t>
      </w:r>
      <w:r w:rsidR="00EE1DD7" w:rsidRPr="00BC7E13">
        <w:rPr>
          <w:rFonts w:cs="Arial"/>
          <w:szCs w:val="22"/>
        </w:rPr>
        <w:fldChar w:fldCharType="begin"/>
      </w:r>
      <w:r w:rsidR="00EE1DD7" w:rsidRPr="00BC7E13">
        <w:rPr>
          <w:rFonts w:cs="Arial"/>
          <w:szCs w:val="22"/>
        </w:rPr>
        <w:instrText xml:space="preserve"> REF _Ref508283119 \w \h </w:instrText>
      </w:r>
      <w:r w:rsidR="00256458" w:rsidRPr="00BC7E13">
        <w:rPr>
          <w:rFonts w:cs="Arial"/>
          <w:szCs w:val="22"/>
        </w:rPr>
        <w:instrText xml:space="preserve"> \* MERGEFORMAT </w:instrText>
      </w:r>
      <w:r w:rsidR="00EE1DD7" w:rsidRPr="00BC7E13">
        <w:rPr>
          <w:rFonts w:cs="Arial"/>
          <w:szCs w:val="22"/>
        </w:rPr>
      </w:r>
      <w:r w:rsidR="00EE1DD7" w:rsidRPr="00BC7E13">
        <w:rPr>
          <w:rFonts w:cs="Arial"/>
          <w:szCs w:val="22"/>
        </w:rPr>
        <w:fldChar w:fldCharType="separate"/>
      </w:r>
      <w:r w:rsidR="004B18CA">
        <w:rPr>
          <w:rFonts w:cs="Arial"/>
          <w:szCs w:val="22"/>
        </w:rPr>
        <w:t>51.2</w:t>
      </w:r>
      <w:r w:rsidR="00EE1DD7" w:rsidRPr="00BC7E13">
        <w:rPr>
          <w:rFonts w:cs="Arial"/>
          <w:szCs w:val="22"/>
        </w:rPr>
        <w:fldChar w:fldCharType="end"/>
      </w:r>
      <w:r w:rsidR="00EE1DD7" w:rsidRPr="00BC7E13">
        <w:rPr>
          <w:rFonts w:cs="Arial"/>
          <w:szCs w:val="22"/>
        </w:rPr>
        <w:t xml:space="preserve"> and </w:t>
      </w:r>
      <w:r w:rsidR="00EE1DD7" w:rsidRPr="00BC7E13">
        <w:rPr>
          <w:rFonts w:cs="Arial"/>
          <w:szCs w:val="22"/>
        </w:rPr>
        <w:fldChar w:fldCharType="begin"/>
      </w:r>
      <w:r w:rsidR="00EE1DD7" w:rsidRPr="00BC7E13">
        <w:rPr>
          <w:rFonts w:cs="Arial"/>
          <w:szCs w:val="22"/>
        </w:rPr>
        <w:instrText xml:space="preserve"> REF _Ref508283120 \w \h </w:instrText>
      </w:r>
      <w:r w:rsidR="00256458" w:rsidRPr="00BC7E13">
        <w:rPr>
          <w:rFonts w:cs="Arial"/>
          <w:szCs w:val="22"/>
        </w:rPr>
        <w:instrText xml:space="preserve"> \* MERGEFORMAT </w:instrText>
      </w:r>
      <w:r w:rsidR="00EE1DD7" w:rsidRPr="00BC7E13">
        <w:rPr>
          <w:rFonts w:cs="Arial"/>
          <w:szCs w:val="22"/>
        </w:rPr>
      </w:r>
      <w:r w:rsidR="00EE1DD7" w:rsidRPr="00BC7E13">
        <w:rPr>
          <w:rFonts w:cs="Arial"/>
          <w:szCs w:val="22"/>
        </w:rPr>
        <w:fldChar w:fldCharType="separate"/>
      </w:r>
      <w:r w:rsidR="004B18CA">
        <w:rPr>
          <w:rFonts w:cs="Arial"/>
          <w:szCs w:val="22"/>
        </w:rPr>
        <w:t>51.3</w:t>
      </w:r>
      <w:r w:rsidR="00EE1DD7" w:rsidRPr="00BC7E13">
        <w:rPr>
          <w:rFonts w:cs="Arial"/>
          <w:szCs w:val="22"/>
        </w:rPr>
        <w:fldChar w:fldCharType="end"/>
      </w:r>
      <w:r w:rsidRPr="00BC7E13">
        <w:rPr>
          <w:rFonts w:cs="Arial"/>
          <w:szCs w:val="22"/>
        </w:rPr>
        <w:t xml:space="preserve"> throughout the Term in accordance with its terms.</w:t>
      </w:r>
    </w:p>
    <w:p w14:paraId="18F576BF" w14:textId="77777777" w:rsidR="002776DF" w:rsidRPr="0080767E" w:rsidRDefault="002776DF" w:rsidP="00DB6283">
      <w:pPr>
        <w:rPr>
          <w:rFonts w:cs="Arial"/>
          <w:lang w:eastAsia="en-GB"/>
        </w:rPr>
      </w:pPr>
    </w:p>
    <w:p w14:paraId="1BD92FAB" w14:textId="77777777" w:rsidR="00CC00BD" w:rsidRPr="0080767E" w:rsidRDefault="00CC00BD" w:rsidP="00DB6283">
      <w:pPr>
        <w:rPr>
          <w:rFonts w:cs="Arial"/>
          <w:b/>
        </w:rPr>
      </w:pPr>
      <w:r w:rsidRPr="0080767E">
        <w:rPr>
          <w:rFonts w:cs="Arial"/>
          <w:b/>
        </w:rPr>
        <w:br w:type="page"/>
      </w:r>
    </w:p>
    <w:p w14:paraId="76066206" w14:textId="77777777" w:rsidR="00CE4CCB" w:rsidRPr="0080767E" w:rsidRDefault="00CE4CCB" w:rsidP="00DB6283">
      <w:pPr>
        <w:rPr>
          <w:rFonts w:cs="Arial"/>
          <w:b/>
        </w:rPr>
      </w:pPr>
      <w:r w:rsidRPr="0080767E">
        <w:rPr>
          <w:rFonts w:cs="Arial"/>
          <w:b/>
        </w:rPr>
        <w:lastRenderedPageBreak/>
        <w:t xml:space="preserve">PART </w:t>
      </w:r>
      <w:r w:rsidR="00EE121C" w:rsidRPr="0080767E">
        <w:rPr>
          <w:rFonts w:cs="Arial"/>
          <w:b/>
        </w:rPr>
        <w:t>I</w:t>
      </w:r>
      <w:r w:rsidRPr="0080767E">
        <w:rPr>
          <w:rFonts w:cs="Arial"/>
          <w:b/>
        </w:rPr>
        <w:t>X– TERMINATION</w:t>
      </w:r>
    </w:p>
    <w:p w14:paraId="6DEB7524" w14:textId="77777777" w:rsidR="00CE4CCB" w:rsidRPr="00BC7E13" w:rsidRDefault="6133F1EB" w:rsidP="00884C95">
      <w:pPr>
        <w:pStyle w:val="MCoE-Section10"/>
        <w:tabs>
          <w:tab w:val="clear" w:pos="845"/>
        </w:tabs>
        <w:spacing w:before="360" w:beforeAutospacing="0"/>
        <w:ind w:left="709"/>
        <w:rPr>
          <w:rFonts w:cs="Arial"/>
          <w:szCs w:val="22"/>
        </w:rPr>
      </w:pPr>
      <w:bookmarkStart w:id="333" w:name="_Ref508273256"/>
      <w:bookmarkStart w:id="334" w:name="_Ref508273270"/>
      <w:bookmarkStart w:id="335" w:name="_Ref508273594"/>
      <w:bookmarkStart w:id="336" w:name="_Ref508282390"/>
      <w:bookmarkStart w:id="337" w:name="_Ref508283134"/>
      <w:bookmarkStart w:id="338" w:name="_Ref508284285"/>
      <w:bookmarkStart w:id="339" w:name="_Ref508287305"/>
      <w:bookmarkStart w:id="340" w:name="_Ref508287378"/>
      <w:bookmarkStart w:id="341" w:name="_Toc508806468"/>
      <w:bookmarkStart w:id="342" w:name="_Toc522275640"/>
      <w:bookmarkStart w:id="343" w:name="_Toc132732867"/>
      <w:r w:rsidRPr="2F953736">
        <w:rPr>
          <w:rFonts w:cs="Arial"/>
        </w:rPr>
        <w:t>EARLY TERMINATION</w:t>
      </w:r>
      <w:bookmarkEnd w:id="333"/>
      <w:bookmarkEnd w:id="334"/>
      <w:bookmarkEnd w:id="335"/>
      <w:bookmarkEnd w:id="336"/>
      <w:bookmarkEnd w:id="337"/>
      <w:bookmarkEnd w:id="338"/>
      <w:bookmarkEnd w:id="339"/>
      <w:bookmarkEnd w:id="340"/>
      <w:bookmarkEnd w:id="341"/>
      <w:bookmarkEnd w:id="342"/>
      <w:bookmarkEnd w:id="343"/>
    </w:p>
    <w:p w14:paraId="606B98EF" w14:textId="1D1CE596" w:rsidR="00CE4CCB" w:rsidRPr="00D811A8" w:rsidRDefault="6133F1EB" w:rsidP="00884C95">
      <w:pPr>
        <w:pStyle w:val="MCoE-Section11"/>
        <w:tabs>
          <w:tab w:val="clear" w:pos="845"/>
        </w:tabs>
        <w:ind w:left="709"/>
        <w:jc w:val="left"/>
        <w:outlineLvl w:val="9"/>
        <w:rPr>
          <w:rFonts w:cs="Arial"/>
          <w:b/>
          <w:szCs w:val="22"/>
        </w:rPr>
      </w:pPr>
      <w:bookmarkStart w:id="344" w:name="_Ref131184149"/>
      <w:r w:rsidRPr="2F953736">
        <w:rPr>
          <w:rFonts w:cs="Arial"/>
          <w:b/>
        </w:rPr>
        <w:t xml:space="preserve">Termination for </w:t>
      </w:r>
      <w:r w:rsidR="00D3721C">
        <w:rPr>
          <w:rFonts w:cs="Arial"/>
          <w:b/>
        </w:rPr>
        <w:t>Supplier</w:t>
      </w:r>
      <w:r w:rsidRPr="2F953736">
        <w:rPr>
          <w:rFonts w:cs="Arial"/>
          <w:b/>
        </w:rPr>
        <w:t xml:space="preserve"> Event of Default</w:t>
      </w:r>
      <w:bookmarkEnd w:id="344"/>
    </w:p>
    <w:p w14:paraId="438E253A" w14:textId="78A06B8E" w:rsidR="00CE4CCB" w:rsidRPr="00992FD9" w:rsidRDefault="00CE4CCB" w:rsidP="00884C95">
      <w:pPr>
        <w:pStyle w:val="MCoE-Section111"/>
        <w:ind w:left="1560" w:hanging="851"/>
        <w:jc w:val="left"/>
        <w:outlineLvl w:val="9"/>
        <w:rPr>
          <w:rFonts w:cs="Arial"/>
          <w:szCs w:val="22"/>
        </w:rPr>
      </w:pPr>
      <w:bookmarkStart w:id="345" w:name="_Ref131184209"/>
      <w:r w:rsidRPr="00147C7F">
        <w:rPr>
          <w:rFonts w:cs="Arial"/>
          <w:szCs w:val="22"/>
        </w:rPr>
        <w:t>Each</w:t>
      </w:r>
      <w:r w:rsidRPr="0080767E">
        <w:rPr>
          <w:rFonts w:cs="Arial"/>
        </w:rPr>
        <w:t xml:space="preserve"> of the following constitutes a </w:t>
      </w:r>
      <w:r w:rsidR="00F15B34">
        <w:rPr>
          <w:rFonts w:cs="Arial"/>
        </w:rPr>
        <w:t>“</w:t>
      </w:r>
      <w:r w:rsidR="00D3721C">
        <w:rPr>
          <w:rFonts w:cs="Arial"/>
        </w:rPr>
        <w:t>Supplier</w:t>
      </w:r>
      <w:r w:rsidRPr="0080767E">
        <w:rPr>
          <w:rFonts w:cs="Arial"/>
        </w:rPr>
        <w:t xml:space="preserve"> Event of Default</w:t>
      </w:r>
      <w:r w:rsidR="00F15B34">
        <w:rPr>
          <w:rFonts w:cs="Arial"/>
        </w:rPr>
        <w:t>”</w:t>
      </w:r>
      <w:r w:rsidR="001D27AC">
        <w:rPr>
          <w:rFonts w:cs="Arial"/>
        </w:rPr>
        <w:t>:</w:t>
      </w:r>
      <w:bookmarkEnd w:id="345"/>
    </w:p>
    <w:p w14:paraId="3F370520" w14:textId="3D4B0C0A" w:rsidR="00CE4CCB" w:rsidRPr="00433C01" w:rsidRDefault="00D3721C" w:rsidP="00884C95">
      <w:pPr>
        <w:pStyle w:val="DefinitionLevel1"/>
        <w:numPr>
          <w:ilvl w:val="0"/>
          <w:numId w:val="37"/>
        </w:numPr>
        <w:tabs>
          <w:tab w:val="clear" w:pos="709"/>
          <w:tab w:val="clear" w:pos="2268"/>
          <w:tab w:val="clear" w:pos="2977"/>
          <w:tab w:val="left" w:pos="1701"/>
          <w:tab w:val="left" w:pos="1843"/>
        </w:tabs>
        <w:ind w:left="2410" w:hanging="567"/>
        <w:rPr>
          <w:rFonts w:cs="Arial"/>
          <w:b/>
          <w:szCs w:val="22"/>
        </w:rPr>
      </w:pPr>
      <w:r>
        <w:rPr>
          <w:rFonts w:cs="Arial"/>
          <w:b/>
          <w:szCs w:val="22"/>
        </w:rPr>
        <w:t>Supplier</w:t>
      </w:r>
      <w:r w:rsidR="00CE4CCB" w:rsidRPr="00433C01">
        <w:rPr>
          <w:rFonts w:cs="Arial"/>
          <w:b/>
          <w:szCs w:val="22"/>
        </w:rPr>
        <w:t xml:space="preserve"> Breach of its Obligations</w:t>
      </w:r>
    </w:p>
    <w:p w14:paraId="3CCC7B69" w14:textId="0319B361" w:rsidR="00CE4CCB" w:rsidRPr="0080767E" w:rsidRDefault="00182612" w:rsidP="009E11CD">
      <w:pPr>
        <w:pStyle w:val="DefinitionLevel1"/>
        <w:numPr>
          <w:ilvl w:val="0"/>
          <w:numId w:val="0"/>
        </w:numPr>
        <w:tabs>
          <w:tab w:val="clear" w:pos="2268"/>
          <w:tab w:val="left" w:pos="2410"/>
        </w:tabs>
        <w:spacing w:after="160"/>
        <w:ind w:left="1996"/>
        <w:rPr>
          <w:rFonts w:cs="Arial"/>
          <w:szCs w:val="22"/>
        </w:rPr>
      </w:pPr>
      <w:r w:rsidRPr="0080767E">
        <w:rPr>
          <w:rFonts w:cs="Arial"/>
          <w:szCs w:val="22"/>
        </w:rPr>
        <w:t>A</w:t>
      </w:r>
      <w:r w:rsidR="00CE4CCB" w:rsidRPr="0080767E">
        <w:rPr>
          <w:rFonts w:cs="Arial"/>
          <w:szCs w:val="22"/>
        </w:rPr>
        <w:t xml:space="preserve"> </w:t>
      </w:r>
      <w:r w:rsidR="003B1C39">
        <w:rPr>
          <w:rFonts w:cs="Arial"/>
          <w:szCs w:val="22"/>
        </w:rPr>
        <w:t xml:space="preserve">material </w:t>
      </w:r>
      <w:r w:rsidR="00CE4CCB" w:rsidRPr="0080767E">
        <w:rPr>
          <w:rFonts w:cs="Arial"/>
          <w:szCs w:val="22"/>
        </w:rPr>
        <w:t xml:space="preserve">breach by the </w:t>
      </w:r>
      <w:r w:rsidR="00D3721C">
        <w:rPr>
          <w:rFonts w:cs="Arial"/>
          <w:szCs w:val="22"/>
        </w:rPr>
        <w:t>Supplier</w:t>
      </w:r>
      <w:r w:rsidR="00CE4CCB" w:rsidRPr="0080767E">
        <w:rPr>
          <w:rFonts w:cs="Arial"/>
          <w:szCs w:val="22"/>
        </w:rPr>
        <w:t xml:space="preserve"> of its obligations under this Agreement </w:t>
      </w:r>
      <w:r w:rsidR="003B1C39">
        <w:rPr>
          <w:rFonts w:cs="Arial"/>
          <w:szCs w:val="22"/>
        </w:rPr>
        <w:t>including</w:t>
      </w:r>
      <w:r w:rsidR="00BE4D68">
        <w:rPr>
          <w:rFonts w:cs="Arial"/>
          <w:szCs w:val="22"/>
        </w:rPr>
        <w:t xml:space="preserve"> a breach</w:t>
      </w:r>
      <w:r w:rsidR="003B1C39">
        <w:rPr>
          <w:rFonts w:cs="Arial"/>
          <w:szCs w:val="22"/>
        </w:rPr>
        <w:t xml:space="preserve"> </w:t>
      </w:r>
      <w:r w:rsidR="00CE4CCB" w:rsidRPr="0080767E">
        <w:rPr>
          <w:rFonts w:cs="Arial"/>
          <w:szCs w:val="22"/>
        </w:rPr>
        <w:t>which, in the reasonable opinion of the Authority materially and adversely affects the performance of the Services.</w:t>
      </w:r>
    </w:p>
    <w:p w14:paraId="0BA73C5F" w14:textId="77777777" w:rsidR="00CE4CCB" w:rsidRPr="00433C01" w:rsidRDefault="00CE4CCB"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00433C01">
        <w:rPr>
          <w:rFonts w:cs="Arial"/>
          <w:b/>
          <w:szCs w:val="22"/>
        </w:rPr>
        <w:t>Failure to Remedy</w:t>
      </w:r>
    </w:p>
    <w:p w14:paraId="29C3B818" w14:textId="3C58E42E" w:rsidR="00CE4CCB" w:rsidRPr="0080767E" w:rsidRDefault="00CE4CCB" w:rsidP="009E11CD">
      <w:pPr>
        <w:pStyle w:val="DefinitionLevel1"/>
        <w:numPr>
          <w:ilvl w:val="0"/>
          <w:numId w:val="0"/>
        </w:numPr>
        <w:tabs>
          <w:tab w:val="clear" w:pos="2268"/>
          <w:tab w:val="left" w:pos="2694"/>
        </w:tabs>
        <w:spacing w:after="160"/>
        <w:ind w:left="1985"/>
        <w:rPr>
          <w:rFonts w:cs="Arial"/>
          <w:szCs w:val="22"/>
        </w:rPr>
      </w:pPr>
      <w:r w:rsidRPr="0080767E">
        <w:rPr>
          <w:rFonts w:cs="Arial"/>
          <w:szCs w:val="22"/>
        </w:rPr>
        <w:t xml:space="preserve">A failure by the </w:t>
      </w:r>
      <w:r w:rsidR="00D3721C">
        <w:rPr>
          <w:rFonts w:cs="Arial"/>
          <w:szCs w:val="22"/>
        </w:rPr>
        <w:t>Supplier</w:t>
      </w:r>
      <w:r w:rsidRPr="0080767E">
        <w:rPr>
          <w:rFonts w:cs="Arial"/>
          <w:szCs w:val="22"/>
        </w:rPr>
        <w:t xml:space="preserve"> to remedy a breach specified in a Final Performance Warning Notice issued in accordance with Clause </w:t>
      </w:r>
      <w:r w:rsidR="001D6F13">
        <w:rPr>
          <w:rFonts w:cs="Arial"/>
          <w:szCs w:val="22"/>
        </w:rPr>
        <w:fldChar w:fldCharType="begin"/>
      </w:r>
      <w:r w:rsidR="001D6F13">
        <w:rPr>
          <w:rFonts w:cs="Arial"/>
          <w:szCs w:val="22"/>
        </w:rPr>
        <w:instrText xml:space="preserve"> REF _Ref508283321 \r \h </w:instrText>
      </w:r>
      <w:r w:rsidR="001D6F13">
        <w:rPr>
          <w:rFonts w:cs="Arial"/>
          <w:szCs w:val="22"/>
        </w:rPr>
      </w:r>
      <w:r w:rsidR="001D6F13">
        <w:rPr>
          <w:rFonts w:cs="Arial"/>
          <w:szCs w:val="22"/>
        </w:rPr>
        <w:fldChar w:fldCharType="separate"/>
      </w:r>
      <w:r w:rsidR="004B18CA">
        <w:rPr>
          <w:rFonts w:cs="Arial"/>
          <w:szCs w:val="22"/>
        </w:rPr>
        <w:t>52.6.2</w:t>
      </w:r>
      <w:r w:rsidR="001D6F13">
        <w:rPr>
          <w:rFonts w:cs="Arial"/>
          <w:szCs w:val="22"/>
        </w:rPr>
        <w:fldChar w:fldCharType="end"/>
      </w:r>
      <w:r w:rsidRPr="0080767E">
        <w:rPr>
          <w:rFonts w:cs="Arial"/>
          <w:szCs w:val="22"/>
        </w:rPr>
        <w:t>.</w:t>
      </w:r>
    </w:p>
    <w:p w14:paraId="688592FB" w14:textId="4A44B318" w:rsidR="00BC0303" w:rsidRPr="00433C01" w:rsidRDefault="00CE4CCB"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00433C01">
        <w:rPr>
          <w:rFonts w:cs="Arial"/>
          <w:b/>
          <w:szCs w:val="22"/>
        </w:rPr>
        <w:t>Insolvency</w:t>
      </w:r>
    </w:p>
    <w:p w14:paraId="6EC26D34" w14:textId="74267BC2" w:rsidR="00C35B54" w:rsidRDefault="00C35B54" w:rsidP="00B35667">
      <w:pPr>
        <w:pStyle w:val="Definition"/>
        <w:tabs>
          <w:tab w:val="clear" w:pos="2268"/>
        </w:tabs>
        <w:spacing w:after="160"/>
        <w:ind w:left="1996"/>
        <w:rPr>
          <w:rFonts w:cs="Arial"/>
          <w:sz w:val="22"/>
          <w:szCs w:val="22"/>
        </w:rPr>
      </w:pPr>
      <w:r w:rsidRPr="0080767E">
        <w:rPr>
          <w:rFonts w:cs="Arial"/>
          <w:sz w:val="22"/>
          <w:szCs w:val="22"/>
        </w:rPr>
        <w:t xml:space="preserve">The occurrence of an Insolvency Event in respect of the </w:t>
      </w:r>
      <w:r w:rsidR="00D3721C">
        <w:rPr>
          <w:rFonts w:cs="Arial"/>
          <w:sz w:val="22"/>
          <w:szCs w:val="22"/>
        </w:rPr>
        <w:t>Supplier</w:t>
      </w:r>
      <w:r w:rsidRPr="0080767E">
        <w:rPr>
          <w:rFonts w:cs="Arial"/>
          <w:sz w:val="22"/>
          <w:szCs w:val="22"/>
        </w:rPr>
        <w:t xml:space="preserve">. </w:t>
      </w:r>
    </w:p>
    <w:p w14:paraId="3AB111B9" w14:textId="6E3D6028" w:rsidR="00BC0303" w:rsidRPr="00433C01" w:rsidRDefault="00BC0303"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00433C01">
        <w:rPr>
          <w:rFonts w:cs="Arial"/>
          <w:b/>
          <w:szCs w:val="22"/>
        </w:rPr>
        <w:t>Failure to satisfy Commencement Conditions</w:t>
      </w:r>
    </w:p>
    <w:p w14:paraId="30174B75" w14:textId="1BDD257D" w:rsidR="00BC0303" w:rsidRPr="00433C01" w:rsidRDefault="00BC0303" w:rsidP="00A033E7">
      <w:pPr>
        <w:pStyle w:val="DefinitionLevel1"/>
        <w:numPr>
          <w:ilvl w:val="0"/>
          <w:numId w:val="0"/>
        </w:numPr>
        <w:tabs>
          <w:tab w:val="clear" w:pos="2268"/>
          <w:tab w:val="left" w:pos="2694"/>
        </w:tabs>
        <w:spacing w:after="160"/>
        <w:ind w:left="1985"/>
        <w:rPr>
          <w:rFonts w:cs="Arial"/>
          <w:szCs w:val="22"/>
        </w:rPr>
      </w:pPr>
      <w:r w:rsidRPr="00433C01">
        <w:rPr>
          <w:rFonts w:cs="Arial"/>
          <w:szCs w:val="22"/>
        </w:rPr>
        <w:t xml:space="preserve">A failure to satisfy the Commencement Conditions in circumstances that constitute a </w:t>
      </w:r>
      <w:r w:rsidR="00D3721C">
        <w:rPr>
          <w:rFonts w:cs="Arial"/>
          <w:szCs w:val="22"/>
        </w:rPr>
        <w:t>Supplier</w:t>
      </w:r>
      <w:r w:rsidRPr="00433C01">
        <w:rPr>
          <w:rFonts w:cs="Arial"/>
          <w:szCs w:val="22"/>
        </w:rPr>
        <w:t xml:space="preserve"> Event of Default in accordance with Clause </w:t>
      </w:r>
      <w:r w:rsidR="001D6F13">
        <w:rPr>
          <w:rFonts w:cs="Arial"/>
          <w:szCs w:val="22"/>
        </w:rPr>
        <w:fldChar w:fldCharType="begin"/>
      </w:r>
      <w:r w:rsidR="001D6F13">
        <w:rPr>
          <w:rFonts w:cs="Arial"/>
          <w:szCs w:val="22"/>
        </w:rPr>
        <w:instrText xml:space="preserve"> REF _Ref463989465 \r \h </w:instrText>
      </w:r>
      <w:r w:rsidR="001D6F13">
        <w:rPr>
          <w:rFonts w:cs="Arial"/>
          <w:szCs w:val="22"/>
        </w:rPr>
      </w:r>
      <w:r w:rsidR="001D6F13">
        <w:rPr>
          <w:rFonts w:cs="Arial"/>
          <w:szCs w:val="22"/>
        </w:rPr>
        <w:fldChar w:fldCharType="separate"/>
      </w:r>
      <w:r w:rsidR="004B18CA">
        <w:rPr>
          <w:rFonts w:cs="Arial"/>
          <w:szCs w:val="22"/>
        </w:rPr>
        <w:t>3.3</w:t>
      </w:r>
      <w:r w:rsidR="001D6F13">
        <w:rPr>
          <w:rFonts w:cs="Arial"/>
          <w:szCs w:val="22"/>
        </w:rPr>
        <w:fldChar w:fldCharType="end"/>
      </w:r>
      <w:r w:rsidR="001D6F13">
        <w:rPr>
          <w:rFonts w:cs="Arial"/>
          <w:szCs w:val="22"/>
        </w:rPr>
        <w:t xml:space="preserve"> </w:t>
      </w:r>
      <w:r w:rsidRPr="00433C01">
        <w:rPr>
          <w:rFonts w:cs="Arial"/>
          <w:szCs w:val="22"/>
        </w:rPr>
        <w:t>(</w:t>
      </w:r>
      <w:r w:rsidRPr="00433C01">
        <w:rPr>
          <w:rFonts w:cs="Arial"/>
          <w:szCs w:val="22"/>
        </w:rPr>
        <w:fldChar w:fldCharType="begin"/>
      </w:r>
      <w:r w:rsidRPr="00433C01">
        <w:rPr>
          <w:rFonts w:cs="Arial"/>
          <w:szCs w:val="22"/>
        </w:rPr>
        <w:instrText xml:space="preserve"> REF _Ref463989465 \h  \* MERGEFORMAT </w:instrText>
      </w:r>
      <w:r w:rsidRPr="00433C01">
        <w:rPr>
          <w:rFonts w:cs="Arial"/>
          <w:szCs w:val="22"/>
        </w:rPr>
      </w:r>
      <w:r w:rsidRPr="00433C01">
        <w:rPr>
          <w:rFonts w:cs="Arial"/>
          <w:szCs w:val="22"/>
        </w:rPr>
        <w:fldChar w:fldCharType="separate"/>
      </w:r>
      <w:r w:rsidR="004B18CA" w:rsidRPr="004B18CA">
        <w:rPr>
          <w:rFonts w:cs="Arial"/>
          <w:szCs w:val="22"/>
        </w:rPr>
        <w:t>Failure to Satisfy Commencement Conditions</w:t>
      </w:r>
      <w:r w:rsidRPr="00433C01">
        <w:rPr>
          <w:rFonts w:cs="Arial"/>
          <w:szCs w:val="22"/>
        </w:rPr>
        <w:fldChar w:fldCharType="end"/>
      </w:r>
      <w:r w:rsidRPr="00433C01">
        <w:rPr>
          <w:rFonts w:cs="Arial"/>
          <w:szCs w:val="22"/>
        </w:rPr>
        <w:t>).</w:t>
      </w:r>
    </w:p>
    <w:p w14:paraId="5737D40F" w14:textId="51D8032A" w:rsidR="00CE4CCB" w:rsidRPr="00154047" w:rsidRDefault="00BC0303"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00433C01">
        <w:rPr>
          <w:rFonts w:cs="Arial"/>
          <w:b/>
          <w:szCs w:val="22"/>
        </w:rPr>
        <w:t>Breach o</w:t>
      </w:r>
      <w:r w:rsidR="00CE4CCB" w:rsidRPr="00433C01">
        <w:rPr>
          <w:rFonts w:cs="Arial"/>
          <w:b/>
          <w:szCs w:val="22"/>
        </w:rPr>
        <w:t>f Warranties or Representations</w:t>
      </w:r>
    </w:p>
    <w:p w14:paraId="13CF3318" w14:textId="5EFC5843" w:rsidR="00CE4CCB" w:rsidRPr="0080767E" w:rsidRDefault="00CE4CCB" w:rsidP="00A033E7">
      <w:pPr>
        <w:pStyle w:val="DefinitionLevel1"/>
        <w:numPr>
          <w:ilvl w:val="0"/>
          <w:numId w:val="0"/>
        </w:numPr>
        <w:tabs>
          <w:tab w:val="clear" w:pos="2268"/>
          <w:tab w:val="left" w:pos="2694"/>
        </w:tabs>
        <w:spacing w:after="160"/>
        <w:ind w:left="1985"/>
        <w:rPr>
          <w:rFonts w:cs="Arial"/>
          <w:szCs w:val="22"/>
        </w:rPr>
      </w:pPr>
      <w:r w:rsidRPr="0080767E">
        <w:rPr>
          <w:rFonts w:cs="Arial"/>
          <w:szCs w:val="22"/>
        </w:rPr>
        <w:t>Any warranty or representation given to the Authority in or pursuant to this Agreement is, or proves to have been in any material respect, untrue, incorrect or misleading when made.</w:t>
      </w:r>
    </w:p>
    <w:p w14:paraId="0EE7EBED" w14:textId="3F4A35B3" w:rsidR="00CE4CCB" w:rsidRPr="00154047" w:rsidRDefault="00CE4CCB"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00433C01">
        <w:rPr>
          <w:rFonts w:cs="Arial"/>
          <w:b/>
          <w:szCs w:val="22"/>
        </w:rPr>
        <w:t>Breach of Assignment</w:t>
      </w:r>
    </w:p>
    <w:p w14:paraId="72528C28" w14:textId="612E4A22" w:rsidR="00CE4CCB" w:rsidRPr="0080767E" w:rsidRDefault="00CE4CCB" w:rsidP="00A033E7">
      <w:pPr>
        <w:pStyle w:val="DefinitionLevel1"/>
        <w:numPr>
          <w:ilvl w:val="0"/>
          <w:numId w:val="0"/>
        </w:numPr>
        <w:tabs>
          <w:tab w:val="clear" w:pos="2268"/>
          <w:tab w:val="left" w:pos="2694"/>
        </w:tabs>
        <w:spacing w:after="160"/>
        <w:ind w:left="1985"/>
        <w:rPr>
          <w:rFonts w:cs="Arial"/>
          <w:szCs w:val="22"/>
        </w:rPr>
      </w:pPr>
      <w:r w:rsidRPr="0080767E">
        <w:rPr>
          <w:rFonts w:cs="Arial"/>
          <w:szCs w:val="22"/>
        </w:rPr>
        <w:t xml:space="preserve">A breach by the </w:t>
      </w:r>
      <w:r w:rsidR="00D3721C">
        <w:rPr>
          <w:rFonts w:cs="Arial"/>
          <w:szCs w:val="22"/>
        </w:rPr>
        <w:t>Supplier</w:t>
      </w:r>
      <w:r w:rsidRPr="0080767E">
        <w:rPr>
          <w:rFonts w:cs="Arial"/>
          <w:szCs w:val="22"/>
        </w:rPr>
        <w:t xml:space="preserve"> of Clause </w:t>
      </w:r>
      <w:r w:rsidR="001D6F13">
        <w:rPr>
          <w:rFonts w:cs="Arial"/>
          <w:szCs w:val="22"/>
        </w:rPr>
        <w:fldChar w:fldCharType="begin"/>
      </w:r>
      <w:r w:rsidR="001D6F13">
        <w:rPr>
          <w:rFonts w:cs="Arial"/>
          <w:szCs w:val="22"/>
        </w:rPr>
        <w:instrText xml:space="preserve"> REF _Ref508269014 \r \h </w:instrText>
      </w:r>
      <w:r w:rsidR="001D6F13">
        <w:rPr>
          <w:rFonts w:cs="Arial"/>
          <w:szCs w:val="22"/>
        </w:rPr>
      </w:r>
      <w:r w:rsidR="001D6F13">
        <w:rPr>
          <w:rFonts w:cs="Arial"/>
          <w:szCs w:val="22"/>
        </w:rPr>
        <w:fldChar w:fldCharType="separate"/>
      </w:r>
      <w:r w:rsidR="004B18CA">
        <w:rPr>
          <w:rFonts w:cs="Arial"/>
          <w:szCs w:val="22"/>
        </w:rPr>
        <w:t>15</w:t>
      </w:r>
      <w:r w:rsidR="001D6F13">
        <w:rPr>
          <w:rFonts w:cs="Arial"/>
          <w:szCs w:val="22"/>
        </w:rPr>
        <w:fldChar w:fldCharType="end"/>
      </w:r>
      <w:r w:rsidR="001D6F13">
        <w:rPr>
          <w:rFonts w:cs="Arial"/>
          <w:szCs w:val="22"/>
        </w:rPr>
        <w:t xml:space="preserve"> </w:t>
      </w:r>
      <w:r w:rsidRPr="0080767E">
        <w:rPr>
          <w:rFonts w:cs="Arial"/>
          <w:szCs w:val="22"/>
        </w:rPr>
        <w:t xml:space="preserve">(Assignment or Novation by the </w:t>
      </w:r>
      <w:r w:rsidR="00D3721C">
        <w:rPr>
          <w:rFonts w:cs="Arial"/>
          <w:szCs w:val="22"/>
        </w:rPr>
        <w:t>Supplier</w:t>
      </w:r>
      <w:r w:rsidRPr="0080767E">
        <w:rPr>
          <w:rFonts w:cs="Arial"/>
          <w:szCs w:val="22"/>
        </w:rPr>
        <w:t>).</w:t>
      </w:r>
    </w:p>
    <w:p w14:paraId="63D7C90C" w14:textId="0B4A2445" w:rsidR="00CE4CCB" w:rsidRPr="00154047" w:rsidRDefault="00CE4CCB"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6DDBF778">
        <w:rPr>
          <w:rFonts w:cs="Arial"/>
          <w:b/>
          <w:bCs/>
        </w:rPr>
        <w:t xml:space="preserve">COI Compliance </w:t>
      </w:r>
      <w:r w:rsidRPr="00433C01">
        <w:rPr>
          <w:rFonts w:cs="Arial"/>
          <w:b/>
          <w:szCs w:val="22"/>
        </w:rPr>
        <w:t>Regime</w:t>
      </w:r>
    </w:p>
    <w:p w14:paraId="6927DB4F" w14:textId="4D874A8E" w:rsidR="00CE4CCB" w:rsidRPr="00BC7E13" w:rsidRDefault="00CE4CCB" w:rsidP="00A033E7">
      <w:pPr>
        <w:pStyle w:val="DefinitionLevel1"/>
        <w:numPr>
          <w:ilvl w:val="0"/>
          <w:numId w:val="0"/>
        </w:numPr>
        <w:tabs>
          <w:tab w:val="clear" w:pos="2268"/>
          <w:tab w:val="left" w:pos="2694"/>
        </w:tabs>
        <w:spacing w:after="160"/>
        <w:ind w:left="1985"/>
        <w:rPr>
          <w:rFonts w:cs="Arial"/>
          <w:szCs w:val="22"/>
        </w:rPr>
      </w:pPr>
      <w:r w:rsidRPr="0080767E">
        <w:rPr>
          <w:rFonts w:cs="Arial"/>
          <w:szCs w:val="22"/>
        </w:rPr>
        <w:t xml:space="preserve">The </w:t>
      </w:r>
      <w:r w:rsidR="00D3721C">
        <w:rPr>
          <w:rFonts w:cs="Arial"/>
          <w:szCs w:val="22"/>
        </w:rPr>
        <w:t>Supplier</w:t>
      </w:r>
      <w:r w:rsidRPr="0080767E">
        <w:rPr>
          <w:rFonts w:cs="Arial"/>
          <w:szCs w:val="22"/>
        </w:rPr>
        <w:t xml:space="preserve"> is in breach of Clause </w:t>
      </w:r>
      <w:r w:rsidR="00433C01">
        <w:rPr>
          <w:rFonts w:cs="Arial"/>
          <w:szCs w:val="22"/>
        </w:rPr>
        <w:t>8</w:t>
      </w:r>
      <w:r w:rsidRPr="0080767E">
        <w:rPr>
          <w:rFonts w:cs="Arial"/>
          <w:szCs w:val="22"/>
        </w:rPr>
        <w:t xml:space="preserve"> (Change of Control of the </w:t>
      </w:r>
      <w:r w:rsidR="00D3721C">
        <w:rPr>
          <w:rFonts w:cs="Arial"/>
          <w:szCs w:val="22"/>
        </w:rPr>
        <w:t>Supplier</w:t>
      </w:r>
      <w:r w:rsidRPr="0080767E">
        <w:rPr>
          <w:rFonts w:cs="Arial"/>
          <w:szCs w:val="22"/>
        </w:rPr>
        <w:t xml:space="preserve"> and Change in COI Associates) or Clause </w:t>
      </w:r>
      <w:r w:rsidR="00BA0041" w:rsidRPr="00433C01">
        <w:rPr>
          <w:rFonts w:cs="Arial"/>
          <w:szCs w:val="22"/>
        </w:rPr>
        <w:fldChar w:fldCharType="begin"/>
      </w:r>
      <w:r w:rsidR="00BA0041" w:rsidRPr="00433C01">
        <w:rPr>
          <w:rFonts w:cs="Arial"/>
          <w:szCs w:val="22"/>
        </w:rPr>
        <w:instrText xml:space="preserve"> REF _Ref508283422 \w \h </w:instrText>
      </w:r>
      <w:r w:rsidR="00256458" w:rsidRPr="00433C01">
        <w:rPr>
          <w:rFonts w:cs="Arial"/>
          <w:szCs w:val="22"/>
        </w:rPr>
        <w:instrText xml:space="preserve"> \* MERGEFORMAT </w:instrText>
      </w:r>
      <w:r w:rsidR="00BA0041" w:rsidRPr="00433C01">
        <w:rPr>
          <w:rFonts w:cs="Arial"/>
          <w:szCs w:val="22"/>
        </w:rPr>
      </w:r>
      <w:r w:rsidR="00BA0041" w:rsidRPr="00433C01">
        <w:rPr>
          <w:rFonts w:cs="Arial"/>
          <w:szCs w:val="22"/>
        </w:rPr>
        <w:fldChar w:fldCharType="separate"/>
      </w:r>
      <w:r w:rsidR="004B18CA">
        <w:rPr>
          <w:rFonts w:cs="Arial"/>
          <w:szCs w:val="22"/>
        </w:rPr>
        <w:t>23</w:t>
      </w:r>
      <w:r w:rsidR="00BA0041" w:rsidRPr="00433C01">
        <w:rPr>
          <w:rFonts w:cs="Arial"/>
          <w:szCs w:val="22"/>
        </w:rPr>
        <w:fldChar w:fldCharType="end"/>
      </w:r>
      <w:r w:rsidRPr="0080767E">
        <w:rPr>
          <w:rFonts w:cs="Arial"/>
          <w:szCs w:val="22"/>
        </w:rPr>
        <w:t xml:space="preserve"> (Conflicts of Interest) or there is a material breach of the COI Compliance Regime (and the COI Compliance Regime provides a right of termination) in respect of which the Authority determines</w:t>
      </w:r>
      <w:r w:rsidR="009A5B97" w:rsidRPr="00BC7E13">
        <w:rPr>
          <w:rFonts w:cs="Arial"/>
          <w:szCs w:val="22"/>
        </w:rPr>
        <w:t xml:space="preserve"> </w:t>
      </w:r>
      <w:r w:rsidRPr="00BC7E13">
        <w:rPr>
          <w:rFonts w:cs="Arial"/>
          <w:szCs w:val="22"/>
        </w:rPr>
        <w:t>is not capable of remedy in accordance with the terms of the COI Compliance Regime; or</w:t>
      </w:r>
      <w:r w:rsidR="001C541E" w:rsidRPr="00BC7E13">
        <w:rPr>
          <w:rFonts w:cs="Arial"/>
          <w:szCs w:val="22"/>
        </w:rPr>
        <w:t xml:space="preserve"> </w:t>
      </w:r>
      <w:r w:rsidRPr="00BC7E13">
        <w:rPr>
          <w:rFonts w:cs="Arial"/>
          <w:szCs w:val="22"/>
        </w:rPr>
        <w:t xml:space="preserve">the </w:t>
      </w:r>
      <w:r w:rsidR="00D3721C">
        <w:rPr>
          <w:rFonts w:cs="Arial"/>
          <w:szCs w:val="22"/>
        </w:rPr>
        <w:t>Supplier</w:t>
      </w:r>
      <w:r w:rsidRPr="00BC7E13">
        <w:rPr>
          <w:rFonts w:cs="Arial"/>
          <w:szCs w:val="22"/>
        </w:rPr>
        <w:t xml:space="preserve"> has failed to remedy to the Authority</w:t>
      </w:r>
      <w:r w:rsidR="00F15B34">
        <w:rPr>
          <w:rFonts w:cs="Arial"/>
          <w:szCs w:val="22"/>
        </w:rPr>
        <w:t>’</w:t>
      </w:r>
      <w:r w:rsidRPr="00BC7E13">
        <w:rPr>
          <w:rFonts w:cs="Arial"/>
          <w:szCs w:val="22"/>
        </w:rPr>
        <w:t>s satisfaction in accordance with the terms of the COI Compliance Regime.</w:t>
      </w:r>
    </w:p>
    <w:p w14:paraId="39154B4D" w14:textId="62A98669" w:rsidR="00CE4CCB" w:rsidRPr="00154047" w:rsidRDefault="00CE4CCB" w:rsidP="00884C95">
      <w:pPr>
        <w:pStyle w:val="DefinitionLevel1"/>
        <w:numPr>
          <w:ilvl w:val="0"/>
          <w:numId w:val="37"/>
        </w:numPr>
        <w:tabs>
          <w:tab w:val="clear" w:pos="709"/>
          <w:tab w:val="clear" w:pos="2268"/>
          <w:tab w:val="clear" w:pos="2977"/>
          <w:tab w:val="left" w:pos="1701"/>
          <w:tab w:val="left" w:pos="1844"/>
        </w:tabs>
        <w:ind w:left="2552" w:hanging="567"/>
        <w:rPr>
          <w:rFonts w:cs="Arial"/>
          <w:b/>
          <w:szCs w:val="22"/>
        </w:rPr>
      </w:pPr>
      <w:r w:rsidRPr="00433C01">
        <w:rPr>
          <w:rFonts w:cs="Arial"/>
          <w:b/>
          <w:szCs w:val="22"/>
        </w:rPr>
        <w:t>Prohibited</w:t>
      </w:r>
      <w:r w:rsidRPr="6DDBF778">
        <w:rPr>
          <w:rFonts w:cs="Arial"/>
          <w:b/>
          <w:bCs/>
        </w:rPr>
        <w:t xml:space="preserve"> Act</w:t>
      </w:r>
    </w:p>
    <w:p w14:paraId="00F6AE81" w14:textId="7E2D3F4D" w:rsidR="00CE4CCB" w:rsidRPr="0080767E" w:rsidRDefault="00CE4CCB" w:rsidP="00A033E7">
      <w:pPr>
        <w:pStyle w:val="DefinitionLevel1"/>
        <w:numPr>
          <w:ilvl w:val="0"/>
          <w:numId w:val="0"/>
        </w:numPr>
        <w:tabs>
          <w:tab w:val="clear" w:pos="2268"/>
          <w:tab w:val="left" w:pos="2694"/>
        </w:tabs>
        <w:spacing w:after="160"/>
        <w:ind w:left="1985"/>
        <w:rPr>
          <w:rFonts w:cs="Arial"/>
          <w:szCs w:val="22"/>
        </w:rPr>
      </w:pPr>
      <w:r w:rsidRPr="0080767E">
        <w:rPr>
          <w:rFonts w:cs="Arial"/>
          <w:szCs w:val="22"/>
        </w:rPr>
        <w:t xml:space="preserve">The </w:t>
      </w:r>
      <w:r w:rsidR="00D3721C">
        <w:rPr>
          <w:rFonts w:cs="Arial"/>
          <w:szCs w:val="22"/>
        </w:rPr>
        <w:t>Supplier</w:t>
      </w:r>
      <w:r w:rsidRPr="0080767E">
        <w:rPr>
          <w:rFonts w:cs="Arial"/>
          <w:szCs w:val="22"/>
        </w:rPr>
        <w:t xml:space="preserve"> is in breach of Clause</w:t>
      </w:r>
      <w:r w:rsidR="00BA0041" w:rsidRPr="0080767E">
        <w:rPr>
          <w:rFonts w:cs="Arial"/>
          <w:szCs w:val="22"/>
        </w:rPr>
        <w:t xml:space="preserve"> </w:t>
      </w:r>
      <w:r w:rsidR="00BA0041" w:rsidRPr="0080767E">
        <w:rPr>
          <w:rFonts w:cs="Arial"/>
          <w:szCs w:val="22"/>
        </w:rPr>
        <w:fldChar w:fldCharType="begin"/>
      </w:r>
      <w:r w:rsidR="00BA0041" w:rsidRPr="0080767E">
        <w:rPr>
          <w:rFonts w:cs="Arial"/>
          <w:szCs w:val="22"/>
        </w:rPr>
        <w:instrText xml:space="preserve"> REF _Ref508283475 \w \h </w:instrText>
      </w:r>
      <w:r w:rsidR="00256458" w:rsidRPr="0080767E">
        <w:rPr>
          <w:rFonts w:cs="Arial"/>
          <w:szCs w:val="22"/>
        </w:rPr>
        <w:instrText xml:space="preserve"> \* MERGEFORMAT </w:instrText>
      </w:r>
      <w:r w:rsidR="00BA0041" w:rsidRPr="0080767E">
        <w:rPr>
          <w:rFonts w:cs="Arial"/>
          <w:szCs w:val="22"/>
        </w:rPr>
      </w:r>
      <w:r w:rsidR="00BA0041" w:rsidRPr="0080767E">
        <w:rPr>
          <w:rFonts w:cs="Arial"/>
          <w:szCs w:val="22"/>
        </w:rPr>
        <w:fldChar w:fldCharType="separate"/>
      </w:r>
      <w:r w:rsidR="004B18CA">
        <w:rPr>
          <w:rFonts w:cs="Arial"/>
          <w:szCs w:val="22"/>
        </w:rPr>
        <w:t>24</w:t>
      </w:r>
      <w:r w:rsidR="00BA0041" w:rsidRPr="0080767E">
        <w:rPr>
          <w:rFonts w:cs="Arial"/>
          <w:szCs w:val="22"/>
        </w:rPr>
        <w:fldChar w:fldCharType="end"/>
      </w:r>
      <w:r w:rsidRPr="0080767E">
        <w:rPr>
          <w:rFonts w:cs="Arial"/>
          <w:szCs w:val="22"/>
        </w:rPr>
        <w:t xml:space="preserve"> (Prohibited Acts).</w:t>
      </w:r>
    </w:p>
    <w:p w14:paraId="2E6D899B" w14:textId="77777777" w:rsidR="009A5B97" w:rsidRPr="00154047" w:rsidRDefault="002E22B6"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00433C01">
        <w:rPr>
          <w:rFonts w:cs="Arial"/>
          <w:b/>
          <w:szCs w:val="22"/>
        </w:rPr>
        <w:t>Breach</w:t>
      </w:r>
      <w:r w:rsidRPr="6DDBF778">
        <w:rPr>
          <w:rFonts w:cs="Arial"/>
          <w:b/>
          <w:bCs/>
        </w:rPr>
        <w:t xml:space="preserve"> of</w:t>
      </w:r>
      <w:r w:rsidR="001C541E" w:rsidRPr="6DDBF778">
        <w:rPr>
          <w:rFonts w:cs="Arial"/>
          <w:b/>
          <w:bCs/>
        </w:rPr>
        <w:t xml:space="preserve"> Part XII</w:t>
      </w:r>
      <w:r w:rsidRPr="6DDBF778">
        <w:rPr>
          <w:rFonts w:cs="Arial"/>
          <w:b/>
          <w:bCs/>
        </w:rPr>
        <w:t xml:space="preserve"> Security</w:t>
      </w:r>
    </w:p>
    <w:p w14:paraId="69C67921" w14:textId="19102835" w:rsidR="00CE4CCB" w:rsidRPr="00BC7E13" w:rsidRDefault="00CE4CCB" w:rsidP="00A033E7">
      <w:pPr>
        <w:pStyle w:val="DefinitionLevel1"/>
        <w:numPr>
          <w:ilvl w:val="0"/>
          <w:numId w:val="0"/>
        </w:numPr>
        <w:tabs>
          <w:tab w:val="clear" w:pos="2268"/>
          <w:tab w:val="left" w:pos="2694"/>
        </w:tabs>
        <w:spacing w:after="160"/>
        <w:ind w:left="1985"/>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is </w:t>
      </w:r>
      <w:r w:rsidR="00442D06" w:rsidRPr="00BC7E13">
        <w:rPr>
          <w:rFonts w:cs="Arial"/>
          <w:szCs w:val="22"/>
        </w:rPr>
        <w:t xml:space="preserve">in breach of any obligation under Part XII Security. </w:t>
      </w:r>
    </w:p>
    <w:p w14:paraId="7E21D4CB" w14:textId="1BE33E7E" w:rsidR="00161A85" w:rsidRPr="00433C01" w:rsidRDefault="00442D06" w:rsidP="00A033E7">
      <w:pPr>
        <w:pStyle w:val="DefinitionLevel1"/>
        <w:numPr>
          <w:ilvl w:val="0"/>
          <w:numId w:val="0"/>
        </w:numPr>
        <w:tabs>
          <w:tab w:val="clear" w:pos="2268"/>
          <w:tab w:val="left" w:pos="2694"/>
        </w:tabs>
        <w:spacing w:after="160"/>
        <w:ind w:left="1985"/>
        <w:rPr>
          <w:rFonts w:cs="Arial"/>
          <w:szCs w:val="22"/>
        </w:rPr>
      </w:pPr>
      <w:r w:rsidRPr="00433C01">
        <w:rPr>
          <w:rFonts w:cs="Arial"/>
          <w:szCs w:val="22"/>
        </w:rPr>
        <w:lastRenderedPageBreak/>
        <w:t xml:space="preserve">The </w:t>
      </w:r>
      <w:r w:rsidR="00D3721C">
        <w:rPr>
          <w:rFonts w:cs="Arial"/>
          <w:szCs w:val="22"/>
        </w:rPr>
        <w:t>Supplier</w:t>
      </w:r>
      <w:r w:rsidRPr="00433C01">
        <w:rPr>
          <w:rFonts w:cs="Arial"/>
          <w:szCs w:val="22"/>
        </w:rPr>
        <w:t xml:space="preserve"> is in breach of any secrecy or security obligation imposed by any other contract with the Crown.</w:t>
      </w:r>
    </w:p>
    <w:p w14:paraId="72ED642F" w14:textId="77777777" w:rsidR="00CE4CCB" w:rsidRPr="00161A85" w:rsidRDefault="00CE4CCB"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00433C01">
        <w:rPr>
          <w:rFonts w:cs="Arial"/>
          <w:b/>
          <w:szCs w:val="22"/>
        </w:rPr>
        <w:t>Breach</w:t>
      </w:r>
      <w:r w:rsidRPr="6DDBF778">
        <w:rPr>
          <w:rFonts w:cs="Arial"/>
          <w:b/>
          <w:bCs/>
        </w:rPr>
        <w:t xml:space="preserve"> of certain IPR</w:t>
      </w:r>
    </w:p>
    <w:p w14:paraId="18294368" w14:textId="77E12074" w:rsidR="00CE4CCB" w:rsidRPr="00433C01" w:rsidRDefault="00CE4CCB" w:rsidP="00A033E7">
      <w:pPr>
        <w:pStyle w:val="DefinitionLevel1"/>
        <w:numPr>
          <w:ilvl w:val="0"/>
          <w:numId w:val="0"/>
        </w:numPr>
        <w:tabs>
          <w:tab w:val="clear" w:pos="2268"/>
          <w:tab w:val="left" w:pos="2694"/>
        </w:tabs>
        <w:spacing w:after="160"/>
        <w:ind w:left="1985"/>
        <w:rPr>
          <w:rFonts w:cs="Arial"/>
          <w:szCs w:val="22"/>
        </w:rPr>
      </w:pPr>
      <w:r w:rsidRPr="00433C01">
        <w:rPr>
          <w:rFonts w:cs="Arial"/>
          <w:szCs w:val="22"/>
        </w:rPr>
        <w:t xml:space="preserve">Any breach or infringement by the </w:t>
      </w:r>
      <w:r w:rsidR="00D3721C">
        <w:rPr>
          <w:rFonts w:cs="Arial"/>
          <w:szCs w:val="22"/>
        </w:rPr>
        <w:t>Supplier</w:t>
      </w:r>
      <w:r w:rsidRPr="00433C01">
        <w:rPr>
          <w:rFonts w:cs="Arial"/>
          <w:szCs w:val="22"/>
        </w:rPr>
        <w:t xml:space="preserve"> of any Third Party IPR which will or may damage or be detrimental to the reputation of the Authority.</w:t>
      </w:r>
    </w:p>
    <w:p w14:paraId="020BA8A7" w14:textId="12A6FEF0" w:rsidR="00CE4CCB" w:rsidRPr="00433C01" w:rsidRDefault="00CE4CCB" w:rsidP="00A033E7">
      <w:pPr>
        <w:pStyle w:val="DefinitionLevel1"/>
        <w:numPr>
          <w:ilvl w:val="0"/>
          <w:numId w:val="0"/>
        </w:numPr>
        <w:tabs>
          <w:tab w:val="clear" w:pos="2268"/>
          <w:tab w:val="left" w:pos="2694"/>
        </w:tabs>
        <w:spacing w:after="160"/>
        <w:ind w:left="1985"/>
        <w:rPr>
          <w:rFonts w:cs="Arial"/>
          <w:szCs w:val="22"/>
        </w:rPr>
      </w:pPr>
      <w:r w:rsidRPr="00433C01">
        <w:rPr>
          <w:rFonts w:cs="Arial"/>
          <w:szCs w:val="22"/>
        </w:rPr>
        <w:t xml:space="preserve">Any breach or infringement by the </w:t>
      </w:r>
      <w:r w:rsidR="00D3721C">
        <w:rPr>
          <w:rFonts w:cs="Arial"/>
          <w:szCs w:val="22"/>
        </w:rPr>
        <w:t>Supplier</w:t>
      </w:r>
      <w:r w:rsidRPr="00433C01">
        <w:rPr>
          <w:rFonts w:cs="Arial"/>
          <w:szCs w:val="22"/>
        </w:rPr>
        <w:t xml:space="preserve"> of any Third Party IPR which will or may prevent or deter the government of any other country from entering into any future agreement or arrangement with the Authority relating to research, development, production, supply or operations.</w:t>
      </w:r>
    </w:p>
    <w:p w14:paraId="1451C72B" w14:textId="77777777" w:rsidR="00CE4CCB" w:rsidRPr="00161A85" w:rsidRDefault="00CE4CCB"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00433C01">
        <w:rPr>
          <w:rFonts w:cs="Arial"/>
          <w:b/>
          <w:szCs w:val="22"/>
        </w:rPr>
        <w:t>Breach</w:t>
      </w:r>
      <w:r w:rsidRPr="6DDBF778">
        <w:rPr>
          <w:rFonts w:cs="Arial"/>
          <w:b/>
          <w:bCs/>
        </w:rPr>
        <w:t xml:space="preserve"> of Sub-contracts</w:t>
      </w:r>
    </w:p>
    <w:p w14:paraId="20526E74" w14:textId="25D5F9E1" w:rsidR="00CE4CCB" w:rsidRPr="0080767E" w:rsidRDefault="00CE4CCB" w:rsidP="00A033E7">
      <w:pPr>
        <w:pStyle w:val="DefinitionLevel1"/>
        <w:numPr>
          <w:ilvl w:val="0"/>
          <w:numId w:val="0"/>
        </w:numPr>
        <w:tabs>
          <w:tab w:val="clear" w:pos="2268"/>
          <w:tab w:val="left" w:pos="2694"/>
        </w:tabs>
        <w:spacing w:after="160"/>
        <w:ind w:left="1985"/>
        <w:rPr>
          <w:rFonts w:cs="Arial"/>
          <w:szCs w:val="22"/>
        </w:rPr>
      </w:pPr>
      <w:r w:rsidRPr="0080767E">
        <w:rPr>
          <w:rFonts w:cs="Arial"/>
          <w:szCs w:val="22"/>
        </w:rPr>
        <w:t xml:space="preserve">A breach by the </w:t>
      </w:r>
      <w:r w:rsidR="00D3721C">
        <w:rPr>
          <w:rFonts w:cs="Arial"/>
          <w:szCs w:val="22"/>
        </w:rPr>
        <w:t>Supplier</w:t>
      </w:r>
      <w:r w:rsidRPr="0080767E">
        <w:rPr>
          <w:rFonts w:cs="Arial"/>
          <w:szCs w:val="22"/>
        </w:rPr>
        <w:t xml:space="preserve"> of Clause </w:t>
      </w:r>
      <w:r w:rsidR="00CE4704" w:rsidRPr="0080767E">
        <w:rPr>
          <w:rFonts w:cs="Arial"/>
          <w:szCs w:val="22"/>
        </w:rPr>
        <w:t>26.2</w:t>
      </w:r>
      <w:r w:rsidR="00BA0041" w:rsidRPr="0080767E">
        <w:rPr>
          <w:rFonts w:cs="Arial"/>
          <w:szCs w:val="22"/>
        </w:rPr>
        <w:t xml:space="preserve"> </w:t>
      </w:r>
      <w:r w:rsidRPr="0080767E">
        <w:rPr>
          <w:rFonts w:cs="Arial"/>
          <w:szCs w:val="22"/>
        </w:rPr>
        <w:t xml:space="preserve">(Obligations of the </w:t>
      </w:r>
      <w:r w:rsidR="00D3721C">
        <w:rPr>
          <w:rFonts w:cs="Arial"/>
          <w:szCs w:val="22"/>
        </w:rPr>
        <w:t>Supplier</w:t>
      </w:r>
      <w:r w:rsidR="00BA0041" w:rsidRPr="0080767E">
        <w:rPr>
          <w:rFonts w:cs="Arial"/>
          <w:szCs w:val="22"/>
        </w:rPr>
        <w:t>)</w:t>
      </w:r>
    </w:p>
    <w:p w14:paraId="15641A9B" w14:textId="77777777" w:rsidR="00CE4CCB" w:rsidRPr="00161A85" w:rsidRDefault="00CE4CCB"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6DDBF778">
        <w:rPr>
          <w:rFonts w:cs="Arial"/>
          <w:b/>
          <w:bCs/>
        </w:rPr>
        <w:t>Non-payment</w:t>
      </w:r>
    </w:p>
    <w:p w14:paraId="3C5D6435" w14:textId="1CDFFB0A" w:rsidR="00CE4CCB" w:rsidRPr="0080767E" w:rsidRDefault="00CE4CCB" w:rsidP="00A033E7">
      <w:pPr>
        <w:pStyle w:val="DefinitionLevel1"/>
        <w:numPr>
          <w:ilvl w:val="0"/>
          <w:numId w:val="0"/>
        </w:numPr>
        <w:tabs>
          <w:tab w:val="clear" w:pos="2268"/>
          <w:tab w:val="left" w:pos="2694"/>
        </w:tabs>
        <w:spacing w:after="160"/>
        <w:ind w:left="1985"/>
        <w:rPr>
          <w:rFonts w:cs="Arial"/>
          <w:szCs w:val="22"/>
        </w:rPr>
      </w:pPr>
      <w:r w:rsidRPr="0080767E">
        <w:rPr>
          <w:rFonts w:cs="Arial"/>
          <w:szCs w:val="22"/>
        </w:rPr>
        <w:t xml:space="preserve">The failure by the </w:t>
      </w:r>
      <w:r w:rsidR="00D3721C">
        <w:rPr>
          <w:rFonts w:cs="Arial"/>
          <w:szCs w:val="22"/>
        </w:rPr>
        <w:t>Supplier</w:t>
      </w:r>
      <w:r w:rsidRPr="0080767E">
        <w:rPr>
          <w:rFonts w:cs="Arial"/>
          <w:szCs w:val="22"/>
        </w:rPr>
        <w:t xml:space="preserve"> to pay to the Authority any amount which is due and payable under this Agreement where the Authority has given sixty (60) days’ notice requiring such amount to be paid, unless such amount is the subject of a bona fide Dispute.</w:t>
      </w:r>
    </w:p>
    <w:p w14:paraId="65DA0C0F" w14:textId="77777777" w:rsidR="00CE4CCB" w:rsidRPr="00161A85" w:rsidRDefault="00CE4CCB"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6DDBF778">
        <w:rPr>
          <w:rFonts w:cs="Arial"/>
          <w:b/>
          <w:bCs/>
        </w:rPr>
        <w:t xml:space="preserve">Tax </w:t>
      </w:r>
      <w:r w:rsidRPr="00433C01">
        <w:rPr>
          <w:rFonts w:cs="Arial"/>
          <w:b/>
          <w:szCs w:val="22"/>
        </w:rPr>
        <w:t>Non</w:t>
      </w:r>
      <w:r w:rsidRPr="6DDBF778">
        <w:rPr>
          <w:rFonts w:cs="Arial"/>
          <w:b/>
          <w:bCs/>
        </w:rPr>
        <w:t>-compliance</w:t>
      </w:r>
    </w:p>
    <w:p w14:paraId="790D8E3C" w14:textId="10A2F32F" w:rsidR="00CE4CCB" w:rsidRPr="0080767E" w:rsidRDefault="00CE4CCB" w:rsidP="00A033E7">
      <w:pPr>
        <w:pStyle w:val="DefinitionLevel1"/>
        <w:numPr>
          <w:ilvl w:val="0"/>
          <w:numId w:val="0"/>
        </w:numPr>
        <w:tabs>
          <w:tab w:val="clear" w:pos="2268"/>
          <w:tab w:val="left" w:pos="2694"/>
        </w:tabs>
        <w:spacing w:after="160"/>
        <w:ind w:left="1985"/>
        <w:rPr>
          <w:rFonts w:cs="Arial"/>
          <w:szCs w:val="22"/>
        </w:rPr>
      </w:pPr>
      <w:r w:rsidRPr="007227EB">
        <w:rPr>
          <w:rFonts w:cs="Arial"/>
          <w:szCs w:val="22"/>
        </w:rPr>
        <w:t xml:space="preserve">An Occasion of Tax Non-compliance, in the circumstances set out in Clause </w:t>
      </w:r>
      <w:r w:rsidR="007227EB" w:rsidRPr="007227EB">
        <w:rPr>
          <w:rFonts w:cs="Arial"/>
          <w:szCs w:val="22"/>
        </w:rPr>
        <w:fldChar w:fldCharType="begin"/>
      </w:r>
      <w:r w:rsidR="007227EB" w:rsidRPr="007227EB">
        <w:rPr>
          <w:rFonts w:cs="Arial"/>
          <w:szCs w:val="22"/>
        </w:rPr>
        <w:instrText xml:space="preserve"> REF _Ref131174846 \r \h </w:instrText>
      </w:r>
      <w:r w:rsidR="007227EB">
        <w:rPr>
          <w:rFonts w:cs="Arial"/>
          <w:szCs w:val="22"/>
        </w:rPr>
        <w:instrText xml:space="preserve"> \* MERGEFORMAT </w:instrText>
      </w:r>
      <w:r w:rsidR="007227EB" w:rsidRPr="007227EB">
        <w:rPr>
          <w:rFonts w:cs="Arial"/>
          <w:szCs w:val="22"/>
        </w:rPr>
      </w:r>
      <w:r w:rsidR="007227EB" w:rsidRPr="007227EB">
        <w:rPr>
          <w:rFonts w:cs="Arial"/>
          <w:szCs w:val="22"/>
        </w:rPr>
        <w:fldChar w:fldCharType="separate"/>
      </w:r>
      <w:r w:rsidR="004B18CA">
        <w:rPr>
          <w:rFonts w:cs="Arial"/>
          <w:szCs w:val="22"/>
        </w:rPr>
        <w:t>47.2</w:t>
      </w:r>
      <w:r w:rsidR="007227EB" w:rsidRPr="007227EB">
        <w:rPr>
          <w:rFonts w:cs="Arial"/>
          <w:szCs w:val="22"/>
        </w:rPr>
        <w:fldChar w:fldCharType="end"/>
      </w:r>
    </w:p>
    <w:p w14:paraId="18169E7E" w14:textId="77777777" w:rsidR="00CE4CCB" w:rsidRPr="00161A85" w:rsidRDefault="00CE4CCB"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6DDBF778">
        <w:rPr>
          <w:rFonts w:cs="Arial"/>
          <w:b/>
          <w:bCs/>
        </w:rPr>
        <w:t>Breach of Non-Solicitation</w:t>
      </w:r>
    </w:p>
    <w:p w14:paraId="36CB03A4" w14:textId="0D017F8F" w:rsidR="00CE4CCB" w:rsidRPr="0080767E" w:rsidRDefault="00CE4CCB" w:rsidP="00A033E7">
      <w:pPr>
        <w:pStyle w:val="DefinitionLevel1"/>
        <w:numPr>
          <w:ilvl w:val="0"/>
          <w:numId w:val="0"/>
        </w:numPr>
        <w:tabs>
          <w:tab w:val="clear" w:pos="2268"/>
          <w:tab w:val="left" w:pos="2694"/>
        </w:tabs>
        <w:spacing w:after="160"/>
        <w:ind w:left="1985"/>
        <w:rPr>
          <w:rFonts w:cs="Arial"/>
          <w:szCs w:val="22"/>
        </w:rPr>
      </w:pPr>
      <w:r w:rsidRPr="0080767E">
        <w:rPr>
          <w:rFonts w:cs="Arial"/>
          <w:szCs w:val="22"/>
        </w:rPr>
        <w:t xml:space="preserve">A breach by the </w:t>
      </w:r>
      <w:r w:rsidR="00D3721C">
        <w:rPr>
          <w:rFonts w:cs="Arial"/>
          <w:szCs w:val="22"/>
        </w:rPr>
        <w:t>Supplier</w:t>
      </w:r>
      <w:r w:rsidRPr="0080767E">
        <w:rPr>
          <w:rFonts w:cs="Arial"/>
          <w:szCs w:val="22"/>
        </w:rPr>
        <w:t xml:space="preserve"> of the non-solicitation provisions </w:t>
      </w:r>
      <w:r w:rsidR="00FE0202" w:rsidRPr="0080767E">
        <w:rPr>
          <w:rFonts w:cs="Arial"/>
          <w:szCs w:val="22"/>
        </w:rPr>
        <w:t xml:space="preserve">in Clause </w:t>
      </w:r>
      <w:r w:rsidR="00711C79">
        <w:rPr>
          <w:rFonts w:cs="Arial"/>
          <w:szCs w:val="22"/>
        </w:rPr>
        <w:fldChar w:fldCharType="begin"/>
      </w:r>
      <w:r w:rsidR="00711C79">
        <w:rPr>
          <w:rFonts w:cs="Arial"/>
          <w:szCs w:val="22"/>
        </w:rPr>
        <w:instrText xml:space="preserve"> REF _Ref131184092 \r \h </w:instrText>
      </w:r>
      <w:r w:rsidR="00711C79">
        <w:rPr>
          <w:rFonts w:cs="Arial"/>
          <w:szCs w:val="22"/>
        </w:rPr>
      </w:r>
      <w:r w:rsidR="00711C79">
        <w:rPr>
          <w:rFonts w:cs="Arial"/>
          <w:szCs w:val="22"/>
        </w:rPr>
        <w:fldChar w:fldCharType="separate"/>
      </w:r>
      <w:r w:rsidR="004B18CA">
        <w:rPr>
          <w:rFonts w:cs="Arial"/>
          <w:szCs w:val="22"/>
        </w:rPr>
        <w:t>43</w:t>
      </w:r>
      <w:r w:rsidR="00711C79">
        <w:rPr>
          <w:rFonts w:cs="Arial"/>
          <w:szCs w:val="22"/>
        </w:rPr>
        <w:fldChar w:fldCharType="end"/>
      </w:r>
      <w:r w:rsidR="00783162">
        <w:rPr>
          <w:rFonts w:cs="Arial"/>
          <w:szCs w:val="22"/>
        </w:rPr>
        <w:t xml:space="preserve"> </w:t>
      </w:r>
      <w:r w:rsidRPr="0080767E">
        <w:rPr>
          <w:rFonts w:cs="Arial"/>
          <w:szCs w:val="22"/>
        </w:rPr>
        <w:t>(</w:t>
      </w:r>
      <w:r w:rsidR="00905EA5">
        <w:rPr>
          <w:rFonts w:cs="Arial"/>
          <w:szCs w:val="22"/>
        </w:rPr>
        <w:t xml:space="preserve">Non </w:t>
      </w:r>
      <w:r w:rsidR="00747A88" w:rsidRPr="0080767E">
        <w:rPr>
          <w:rFonts w:cs="Arial"/>
          <w:szCs w:val="22"/>
        </w:rPr>
        <w:t>Solicitation</w:t>
      </w:r>
      <w:r w:rsidRPr="0080767E">
        <w:rPr>
          <w:rFonts w:cs="Arial"/>
          <w:szCs w:val="22"/>
        </w:rPr>
        <w:t xml:space="preserve">). </w:t>
      </w:r>
    </w:p>
    <w:p w14:paraId="25578970" w14:textId="77777777" w:rsidR="00CE4CCB" w:rsidRPr="00161A85" w:rsidRDefault="00CE4CCB"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6DDBF778">
        <w:rPr>
          <w:rFonts w:cs="Arial"/>
          <w:b/>
          <w:bCs/>
        </w:rPr>
        <w:t>Breach of Data Protection and Confidentiality</w:t>
      </w:r>
    </w:p>
    <w:p w14:paraId="2A4065E1" w14:textId="7C02153F" w:rsidR="00CE4CCB" w:rsidRPr="0080767E" w:rsidRDefault="00CE4CCB" w:rsidP="00A033E7">
      <w:pPr>
        <w:pStyle w:val="DefinitionLevel1"/>
        <w:numPr>
          <w:ilvl w:val="0"/>
          <w:numId w:val="0"/>
        </w:numPr>
        <w:tabs>
          <w:tab w:val="clear" w:pos="2268"/>
          <w:tab w:val="left" w:pos="2694"/>
        </w:tabs>
        <w:spacing w:after="160"/>
        <w:ind w:left="1985"/>
        <w:rPr>
          <w:rFonts w:cs="Arial"/>
          <w:szCs w:val="22"/>
        </w:rPr>
      </w:pPr>
      <w:r w:rsidRPr="0080767E">
        <w:rPr>
          <w:rFonts w:cs="Arial"/>
          <w:szCs w:val="22"/>
        </w:rPr>
        <w:t xml:space="preserve">A breach by the </w:t>
      </w:r>
      <w:r w:rsidR="00D3721C">
        <w:rPr>
          <w:rFonts w:cs="Arial"/>
          <w:szCs w:val="22"/>
        </w:rPr>
        <w:t>Supplier</w:t>
      </w:r>
      <w:r w:rsidRPr="0080767E">
        <w:rPr>
          <w:rFonts w:cs="Arial"/>
          <w:szCs w:val="22"/>
        </w:rPr>
        <w:t xml:space="preserve"> of Clause </w:t>
      </w:r>
      <w:r w:rsidR="00FB3DC9" w:rsidRPr="0080767E">
        <w:rPr>
          <w:rFonts w:cs="Arial"/>
          <w:szCs w:val="22"/>
        </w:rPr>
        <w:fldChar w:fldCharType="begin"/>
      </w:r>
      <w:r w:rsidR="00FB3DC9" w:rsidRPr="0080767E">
        <w:rPr>
          <w:rFonts w:cs="Arial"/>
          <w:szCs w:val="22"/>
        </w:rPr>
        <w:instrText xml:space="preserve"> REF _Ref508278847 \r \h </w:instrText>
      </w:r>
      <w:r w:rsidR="00256458" w:rsidRPr="0080767E">
        <w:rPr>
          <w:rFonts w:cs="Arial"/>
          <w:szCs w:val="22"/>
        </w:rPr>
        <w:instrText xml:space="preserve"> \* MERGEFORMAT </w:instrText>
      </w:r>
      <w:r w:rsidR="00FB3DC9" w:rsidRPr="0080767E">
        <w:rPr>
          <w:rFonts w:cs="Arial"/>
          <w:szCs w:val="22"/>
        </w:rPr>
      </w:r>
      <w:r w:rsidR="00FB3DC9" w:rsidRPr="0080767E">
        <w:rPr>
          <w:rFonts w:cs="Arial"/>
          <w:szCs w:val="22"/>
        </w:rPr>
        <w:fldChar w:fldCharType="separate"/>
      </w:r>
      <w:r w:rsidR="004B18CA">
        <w:rPr>
          <w:rFonts w:cs="Arial"/>
          <w:szCs w:val="22"/>
        </w:rPr>
        <w:t>70</w:t>
      </w:r>
      <w:r w:rsidR="00FB3DC9" w:rsidRPr="0080767E">
        <w:rPr>
          <w:rFonts w:cs="Arial"/>
          <w:szCs w:val="22"/>
        </w:rPr>
        <w:fldChar w:fldCharType="end"/>
      </w:r>
      <w:r w:rsidRPr="0080767E">
        <w:rPr>
          <w:rFonts w:cs="Arial"/>
          <w:szCs w:val="22"/>
        </w:rPr>
        <w:t xml:space="preserve"> (Data Protection) or Clause </w:t>
      </w:r>
      <w:r w:rsidR="00FB3DC9" w:rsidRPr="0080767E">
        <w:rPr>
          <w:rFonts w:cs="Arial"/>
          <w:szCs w:val="22"/>
        </w:rPr>
        <w:fldChar w:fldCharType="begin"/>
      </w:r>
      <w:r w:rsidR="00FB3DC9" w:rsidRPr="0080767E">
        <w:rPr>
          <w:rFonts w:cs="Arial"/>
          <w:szCs w:val="22"/>
        </w:rPr>
        <w:instrText xml:space="preserve"> REF _Ref508278861 \r \h </w:instrText>
      </w:r>
      <w:r w:rsidR="00256458" w:rsidRPr="0080767E">
        <w:rPr>
          <w:rFonts w:cs="Arial"/>
          <w:szCs w:val="22"/>
        </w:rPr>
        <w:instrText xml:space="preserve"> \* MERGEFORMAT </w:instrText>
      </w:r>
      <w:r w:rsidR="00FB3DC9" w:rsidRPr="0080767E">
        <w:rPr>
          <w:rFonts w:cs="Arial"/>
          <w:szCs w:val="22"/>
        </w:rPr>
      </w:r>
      <w:r w:rsidR="00FB3DC9" w:rsidRPr="0080767E">
        <w:rPr>
          <w:rFonts w:cs="Arial"/>
          <w:szCs w:val="22"/>
        </w:rPr>
        <w:fldChar w:fldCharType="separate"/>
      </w:r>
      <w:r w:rsidR="004B18CA">
        <w:rPr>
          <w:rFonts w:cs="Arial"/>
          <w:szCs w:val="22"/>
        </w:rPr>
        <w:t>71</w:t>
      </w:r>
      <w:r w:rsidR="00FB3DC9" w:rsidRPr="0080767E">
        <w:rPr>
          <w:rFonts w:cs="Arial"/>
          <w:szCs w:val="22"/>
        </w:rPr>
        <w:fldChar w:fldCharType="end"/>
      </w:r>
      <w:r w:rsidRPr="0080767E">
        <w:rPr>
          <w:rFonts w:cs="Arial"/>
          <w:szCs w:val="22"/>
        </w:rPr>
        <w:t xml:space="preserve"> (Confidentiality).</w:t>
      </w:r>
    </w:p>
    <w:p w14:paraId="03913A90" w14:textId="6CF84A0D" w:rsidR="00CE4CCB" w:rsidRPr="00161A85" w:rsidRDefault="00CE4CCB"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6DDBF778">
        <w:rPr>
          <w:rFonts w:cs="Arial"/>
          <w:b/>
          <w:bCs/>
        </w:rPr>
        <w:t xml:space="preserve">Liability </w:t>
      </w:r>
      <w:r w:rsidRPr="00433C01">
        <w:rPr>
          <w:rFonts w:cs="Arial"/>
          <w:b/>
          <w:szCs w:val="22"/>
        </w:rPr>
        <w:t>Cap</w:t>
      </w:r>
      <w:r w:rsidRPr="6DDBF778">
        <w:rPr>
          <w:rFonts w:cs="Arial"/>
          <w:b/>
          <w:bCs/>
        </w:rPr>
        <w:t xml:space="preserve"> Excess</w:t>
      </w:r>
    </w:p>
    <w:p w14:paraId="75806746" w14:textId="340CCE14" w:rsidR="00CE4CCB" w:rsidRPr="0080767E" w:rsidRDefault="00CE4CCB" w:rsidP="00A033E7">
      <w:pPr>
        <w:pStyle w:val="DefinitionLevel1"/>
        <w:numPr>
          <w:ilvl w:val="0"/>
          <w:numId w:val="0"/>
        </w:numPr>
        <w:tabs>
          <w:tab w:val="clear" w:pos="2268"/>
          <w:tab w:val="left" w:pos="2694"/>
        </w:tabs>
        <w:spacing w:after="160"/>
        <w:ind w:left="1985"/>
        <w:rPr>
          <w:rFonts w:cs="Arial"/>
          <w:szCs w:val="22"/>
        </w:rPr>
      </w:pPr>
      <w:r w:rsidRPr="0080767E">
        <w:rPr>
          <w:rFonts w:cs="Arial"/>
          <w:szCs w:val="22"/>
        </w:rPr>
        <w:t xml:space="preserve">At any time the provisions of Clause </w:t>
      </w:r>
      <w:r w:rsidR="00FB3DC9" w:rsidRPr="0080767E">
        <w:rPr>
          <w:rFonts w:cs="Arial"/>
        </w:rPr>
        <w:fldChar w:fldCharType="begin"/>
      </w:r>
      <w:r w:rsidR="00FB3DC9" w:rsidRPr="0080767E">
        <w:rPr>
          <w:rFonts w:cs="Arial"/>
          <w:szCs w:val="22"/>
        </w:rPr>
        <w:instrText xml:space="preserve"> REF _Ref508278878 \r \h </w:instrText>
      </w:r>
      <w:r w:rsidR="00256458" w:rsidRPr="0080767E">
        <w:rPr>
          <w:rFonts w:cs="Arial"/>
          <w:szCs w:val="22"/>
        </w:rPr>
        <w:instrText xml:space="preserve"> \* MERGEFORMAT </w:instrText>
      </w:r>
      <w:r w:rsidR="00FB3DC9" w:rsidRPr="0080767E">
        <w:rPr>
          <w:rFonts w:cs="Arial"/>
        </w:rPr>
      </w:r>
      <w:r w:rsidR="00FB3DC9" w:rsidRPr="0080767E">
        <w:rPr>
          <w:rFonts w:cs="Arial"/>
        </w:rPr>
        <w:fldChar w:fldCharType="separate"/>
      </w:r>
      <w:r w:rsidR="004B18CA">
        <w:rPr>
          <w:rFonts w:cs="Arial"/>
          <w:szCs w:val="22"/>
        </w:rPr>
        <w:t>78</w:t>
      </w:r>
      <w:r w:rsidR="00FB3DC9" w:rsidRPr="0080767E">
        <w:rPr>
          <w:rFonts w:cs="Arial"/>
        </w:rPr>
        <w:fldChar w:fldCharType="end"/>
      </w:r>
      <w:r w:rsidRPr="0080767E">
        <w:rPr>
          <w:rFonts w:cs="Arial"/>
          <w:szCs w:val="22"/>
        </w:rPr>
        <w:t xml:space="preserve"> (Liability) apply so as to limit or reduce the amount for which the </w:t>
      </w:r>
      <w:r w:rsidR="00D3721C">
        <w:rPr>
          <w:rFonts w:cs="Arial"/>
          <w:szCs w:val="22"/>
        </w:rPr>
        <w:t>Supplier</w:t>
      </w:r>
      <w:r w:rsidRPr="0080767E">
        <w:rPr>
          <w:rFonts w:cs="Arial"/>
          <w:szCs w:val="22"/>
        </w:rPr>
        <w:t xml:space="preserve"> would otherwise have been liable. </w:t>
      </w:r>
      <w:r w:rsidRPr="00433C01">
        <w:rPr>
          <w:rFonts w:cs="Arial"/>
          <w:szCs w:val="22"/>
        </w:rPr>
        <w:t xml:space="preserve">If this </w:t>
      </w:r>
      <w:r w:rsidR="00D3721C">
        <w:rPr>
          <w:rFonts w:cs="Arial"/>
          <w:szCs w:val="22"/>
        </w:rPr>
        <w:t>Supplier</w:t>
      </w:r>
      <w:r w:rsidRPr="00433C01">
        <w:rPr>
          <w:rFonts w:cs="Arial"/>
          <w:szCs w:val="22"/>
        </w:rPr>
        <w:t xml:space="preserve"> Event of Default occurs, or is likely to occur, the Parties may discuss what course of action other than termination to take (if any), but any agreement shall be in the absolute discretion of the Authority (and a failure to agree may not be referred to be</w:t>
      </w:r>
      <w:r w:rsidRPr="0080767E">
        <w:rPr>
          <w:rFonts w:cs="Arial"/>
          <w:szCs w:val="22"/>
        </w:rPr>
        <w:t xml:space="preserve"> resolved in accordance with Clause </w:t>
      </w:r>
      <w:r w:rsidR="00FB3DC9" w:rsidRPr="0080767E">
        <w:rPr>
          <w:rFonts w:cs="Arial"/>
        </w:rPr>
        <w:fldChar w:fldCharType="begin"/>
      </w:r>
      <w:r w:rsidR="00FB3DC9" w:rsidRPr="0080767E">
        <w:rPr>
          <w:rFonts w:cs="Arial"/>
          <w:szCs w:val="22"/>
        </w:rPr>
        <w:instrText xml:space="preserve"> REF _Ref508278889 \r \h </w:instrText>
      </w:r>
      <w:r w:rsidR="00256458" w:rsidRPr="0080767E">
        <w:rPr>
          <w:rFonts w:cs="Arial"/>
          <w:szCs w:val="22"/>
        </w:rPr>
        <w:instrText xml:space="preserve"> \* MERGEFORMAT </w:instrText>
      </w:r>
      <w:r w:rsidR="00FB3DC9" w:rsidRPr="0080767E">
        <w:rPr>
          <w:rFonts w:cs="Arial"/>
        </w:rPr>
      </w:r>
      <w:r w:rsidR="00FB3DC9" w:rsidRPr="0080767E">
        <w:rPr>
          <w:rFonts w:cs="Arial"/>
        </w:rPr>
        <w:fldChar w:fldCharType="separate"/>
      </w:r>
      <w:r w:rsidR="004B18CA">
        <w:rPr>
          <w:rFonts w:cs="Arial"/>
          <w:szCs w:val="22"/>
        </w:rPr>
        <w:t>57</w:t>
      </w:r>
      <w:r w:rsidR="00FB3DC9" w:rsidRPr="0080767E">
        <w:rPr>
          <w:rFonts w:cs="Arial"/>
        </w:rPr>
        <w:fldChar w:fldCharType="end"/>
      </w:r>
      <w:r w:rsidRPr="0080767E">
        <w:rPr>
          <w:rFonts w:cs="Arial"/>
          <w:szCs w:val="22"/>
        </w:rPr>
        <w:t xml:space="preserve"> (Dispute Resolution Procedure)).</w:t>
      </w:r>
    </w:p>
    <w:p w14:paraId="5A06D4C6" w14:textId="73638932" w:rsidR="00367494" w:rsidRPr="00161A85" w:rsidRDefault="00CE4CCB" w:rsidP="00884C95">
      <w:pPr>
        <w:pStyle w:val="DefinitionLevel1"/>
        <w:numPr>
          <w:ilvl w:val="0"/>
          <w:numId w:val="37"/>
        </w:numPr>
        <w:tabs>
          <w:tab w:val="clear" w:pos="709"/>
          <w:tab w:val="clear" w:pos="2268"/>
          <w:tab w:val="clear" w:pos="2977"/>
          <w:tab w:val="left" w:pos="1701"/>
          <w:tab w:val="left" w:pos="1843"/>
        </w:tabs>
        <w:ind w:left="2552" w:hanging="567"/>
        <w:rPr>
          <w:rFonts w:cs="Arial"/>
          <w:b/>
          <w:szCs w:val="22"/>
        </w:rPr>
      </w:pPr>
      <w:r w:rsidRPr="6DDBF778">
        <w:rPr>
          <w:rFonts w:cs="Arial"/>
          <w:b/>
          <w:bCs/>
        </w:rPr>
        <w:t>Persistent Red KPI Failures</w:t>
      </w:r>
    </w:p>
    <w:p w14:paraId="531DA2F2" w14:textId="648C69BA" w:rsidR="00CE4CCB" w:rsidRPr="0080767E" w:rsidRDefault="00CE4CCB" w:rsidP="00A033E7">
      <w:pPr>
        <w:pStyle w:val="DefinitionLevel1"/>
        <w:numPr>
          <w:ilvl w:val="0"/>
          <w:numId w:val="0"/>
        </w:numPr>
        <w:tabs>
          <w:tab w:val="clear" w:pos="2268"/>
          <w:tab w:val="left" w:pos="2694"/>
        </w:tabs>
        <w:spacing w:after="160"/>
        <w:ind w:left="1985"/>
        <w:rPr>
          <w:rFonts w:cs="Arial"/>
          <w:szCs w:val="22"/>
        </w:rPr>
      </w:pPr>
      <w:r w:rsidRPr="0080767E">
        <w:rPr>
          <w:rFonts w:cs="Arial"/>
          <w:szCs w:val="22"/>
        </w:rPr>
        <w:t xml:space="preserve">Any KPI Failure arises because the performance of the KPI has been assessed as </w:t>
      </w:r>
      <w:r w:rsidR="00F15B34">
        <w:rPr>
          <w:rFonts w:cs="Arial"/>
          <w:szCs w:val="22"/>
        </w:rPr>
        <w:t>“</w:t>
      </w:r>
      <w:r w:rsidR="00161A85">
        <w:rPr>
          <w:rFonts w:cs="Arial"/>
          <w:szCs w:val="22"/>
        </w:rPr>
        <w:t>RED</w:t>
      </w:r>
      <w:r w:rsidR="00F15B34">
        <w:rPr>
          <w:rFonts w:cs="Arial"/>
          <w:szCs w:val="22"/>
        </w:rPr>
        <w:t>”</w:t>
      </w:r>
      <w:r w:rsidRPr="0080767E">
        <w:rPr>
          <w:rFonts w:cs="Arial"/>
          <w:szCs w:val="22"/>
        </w:rPr>
        <w:t xml:space="preserve"> in accordance with the Performance Regime and continues for the shorter of:</w:t>
      </w:r>
    </w:p>
    <w:p w14:paraId="3300F0C9" w14:textId="3D5F9719" w:rsidR="009301F8" w:rsidRPr="0080767E" w:rsidRDefault="00393F14" w:rsidP="00F11E7B">
      <w:pPr>
        <w:pStyle w:val="DefinitionLevel2"/>
        <w:tabs>
          <w:tab w:val="clear" w:pos="4536"/>
          <w:tab w:val="left" w:pos="2552"/>
        </w:tabs>
      </w:pPr>
      <w:r>
        <w:tab/>
      </w:r>
      <w:r w:rsidR="00161A85">
        <w:t>1.</w:t>
      </w:r>
      <w:r w:rsidR="00F11E7B">
        <w:t xml:space="preserve">     </w:t>
      </w:r>
      <w:r w:rsidR="001849FF">
        <w:t>3</w:t>
      </w:r>
      <w:r w:rsidR="001849FF" w:rsidRPr="0080767E">
        <w:t xml:space="preserve"> </w:t>
      </w:r>
      <w:r w:rsidR="00CE4CCB" w:rsidRPr="0080767E">
        <w:t xml:space="preserve">consecutive KPI Periods; or </w:t>
      </w:r>
    </w:p>
    <w:p w14:paraId="13D2E7EF" w14:textId="0C6C44E1" w:rsidR="0023539A" w:rsidRDefault="00393F14" w:rsidP="00DB248A">
      <w:pPr>
        <w:pStyle w:val="DefinitionLevel2"/>
        <w:tabs>
          <w:tab w:val="clear" w:pos="4536"/>
          <w:tab w:val="left" w:pos="2552"/>
        </w:tabs>
      </w:pPr>
      <w:r>
        <w:tab/>
      </w:r>
      <w:r w:rsidR="00161A85">
        <w:t>2.</w:t>
      </w:r>
      <w:r w:rsidR="00F11E7B">
        <w:t xml:space="preserve">     </w:t>
      </w:r>
      <w:r w:rsidR="005660E7">
        <w:t>9</w:t>
      </w:r>
      <w:r w:rsidR="005660E7" w:rsidRPr="00BC7E13">
        <w:t xml:space="preserve"> </w:t>
      </w:r>
      <w:r w:rsidR="00CE4CCB" w:rsidRPr="00BC7E13">
        <w:t>Months.</w:t>
      </w:r>
      <w:bookmarkStart w:id="346" w:name="_Ref508279118"/>
    </w:p>
    <w:p w14:paraId="03BB3A28" w14:textId="77777777" w:rsidR="00851556" w:rsidRPr="00851556" w:rsidRDefault="00851556" w:rsidP="00ED2A84">
      <w:pPr>
        <w:pStyle w:val="Definition"/>
      </w:pPr>
    </w:p>
    <w:p w14:paraId="26EB1894" w14:textId="20E330DC" w:rsidR="00CE4CCB" w:rsidRPr="00D811A8" w:rsidRDefault="6133F1EB" w:rsidP="00884C95">
      <w:pPr>
        <w:pStyle w:val="MCoE-Section11"/>
        <w:tabs>
          <w:tab w:val="clear" w:pos="845"/>
        </w:tabs>
        <w:ind w:left="709"/>
        <w:jc w:val="left"/>
        <w:outlineLvl w:val="9"/>
        <w:rPr>
          <w:rFonts w:cs="Arial"/>
          <w:b/>
          <w:szCs w:val="22"/>
        </w:rPr>
      </w:pPr>
      <w:bookmarkStart w:id="347" w:name="_Ref131250228"/>
      <w:r w:rsidRPr="2F953736">
        <w:rPr>
          <w:rFonts w:cs="Arial"/>
          <w:b/>
        </w:rPr>
        <w:lastRenderedPageBreak/>
        <w:t>Material Breach Notice</w:t>
      </w:r>
      <w:bookmarkEnd w:id="346"/>
      <w:bookmarkEnd w:id="347"/>
    </w:p>
    <w:p w14:paraId="241AB784" w14:textId="4DD6345C"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Subject to Clause </w:t>
      </w:r>
      <w:r w:rsidR="00FB3DC9" w:rsidRPr="00BC7E13">
        <w:rPr>
          <w:rFonts w:cs="Arial"/>
          <w:szCs w:val="22"/>
        </w:rPr>
        <w:fldChar w:fldCharType="begin"/>
      </w:r>
      <w:r w:rsidR="00FB3DC9" w:rsidRPr="00BC7E13">
        <w:rPr>
          <w:rFonts w:cs="Arial"/>
          <w:szCs w:val="22"/>
        </w:rPr>
        <w:instrText xml:space="preserve"> REF _Ref508267260 \r \h </w:instrText>
      </w:r>
      <w:r w:rsidR="00256458" w:rsidRPr="00BC7E13">
        <w:rPr>
          <w:rFonts w:cs="Arial"/>
          <w:szCs w:val="22"/>
        </w:rPr>
        <w:instrText xml:space="preserve"> \* MERGEFORMAT </w:instrText>
      </w:r>
      <w:r w:rsidR="00FB3DC9" w:rsidRPr="00BC7E13">
        <w:rPr>
          <w:rFonts w:cs="Arial"/>
          <w:szCs w:val="22"/>
        </w:rPr>
      </w:r>
      <w:r w:rsidR="00FB3DC9" w:rsidRPr="00BC7E13">
        <w:rPr>
          <w:rFonts w:cs="Arial"/>
          <w:szCs w:val="22"/>
        </w:rPr>
        <w:fldChar w:fldCharType="separate"/>
      </w:r>
      <w:r w:rsidR="004B18CA">
        <w:rPr>
          <w:rFonts w:cs="Arial"/>
          <w:szCs w:val="22"/>
        </w:rPr>
        <w:t>52.4</w:t>
      </w:r>
      <w:r w:rsidR="00FB3DC9" w:rsidRPr="00BC7E13">
        <w:rPr>
          <w:rFonts w:cs="Arial"/>
          <w:szCs w:val="22"/>
        </w:rPr>
        <w:fldChar w:fldCharType="end"/>
      </w:r>
      <w:r w:rsidR="00FB3DC9" w:rsidRPr="00BC7E13">
        <w:rPr>
          <w:rFonts w:cs="Arial"/>
          <w:szCs w:val="22"/>
        </w:rPr>
        <w:t xml:space="preserve"> </w:t>
      </w:r>
      <w:r w:rsidRPr="00BC7E13">
        <w:rPr>
          <w:rFonts w:cs="Arial"/>
          <w:szCs w:val="22"/>
        </w:rPr>
        <w:t xml:space="preserve">(Remediable Breach), if a </w:t>
      </w:r>
      <w:r w:rsidR="00D3721C">
        <w:rPr>
          <w:rFonts w:cs="Arial"/>
          <w:szCs w:val="22"/>
        </w:rPr>
        <w:t>Supplier</w:t>
      </w:r>
      <w:r w:rsidRPr="00BC7E13">
        <w:rPr>
          <w:rFonts w:cs="Arial"/>
          <w:szCs w:val="22"/>
        </w:rPr>
        <w:t xml:space="preserve"> Event of Default has occurred, the Authority may terminate this Agreement by serving notice on the </w:t>
      </w:r>
      <w:r w:rsidR="00D3721C">
        <w:rPr>
          <w:rFonts w:cs="Arial"/>
          <w:szCs w:val="22"/>
        </w:rPr>
        <w:t>Supplier</w:t>
      </w:r>
      <w:r w:rsidRPr="00BC7E13">
        <w:rPr>
          <w:rFonts w:cs="Arial"/>
          <w:szCs w:val="22"/>
        </w:rPr>
        <w:t xml:space="preserve"> (a </w:t>
      </w:r>
      <w:r w:rsidR="00F15B34">
        <w:rPr>
          <w:rFonts w:cs="Arial"/>
          <w:szCs w:val="22"/>
        </w:rPr>
        <w:t>“</w:t>
      </w:r>
      <w:r w:rsidRPr="00BC7E13">
        <w:rPr>
          <w:rFonts w:cs="Arial"/>
          <w:szCs w:val="22"/>
        </w:rPr>
        <w:t>Material Breach Notice</w:t>
      </w:r>
      <w:r w:rsidR="00F15B34">
        <w:rPr>
          <w:rFonts w:cs="Arial"/>
          <w:szCs w:val="22"/>
        </w:rPr>
        <w:t>”</w:t>
      </w:r>
      <w:r w:rsidRPr="00BC7E13">
        <w:rPr>
          <w:rFonts w:cs="Arial"/>
          <w:szCs w:val="22"/>
        </w:rPr>
        <w:t>) stating:</w:t>
      </w:r>
    </w:p>
    <w:p w14:paraId="2FFEFCF3" w14:textId="1A69544E" w:rsidR="00CE4CCB" w:rsidRPr="0080767E" w:rsidRDefault="00CE4CCB" w:rsidP="00884C95">
      <w:pPr>
        <w:pStyle w:val="DefinitionLevel1"/>
        <w:numPr>
          <w:ilvl w:val="0"/>
          <w:numId w:val="38"/>
        </w:numPr>
        <w:tabs>
          <w:tab w:val="clear" w:pos="2268"/>
          <w:tab w:val="left" w:pos="1843"/>
        </w:tabs>
        <w:rPr>
          <w:rFonts w:cs="Arial"/>
        </w:rPr>
      </w:pPr>
      <w:r w:rsidRPr="5D4A6AC2">
        <w:rPr>
          <w:rFonts w:cs="Arial"/>
        </w:rPr>
        <w:t xml:space="preserve">that the Authority is terminating this Agreement for </w:t>
      </w:r>
      <w:r w:rsidR="00D3721C">
        <w:rPr>
          <w:rFonts w:cs="Arial"/>
        </w:rPr>
        <w:t>Supplier</w:t>
      </w:r>
      <w:r w:rsidRPr="5D4A6AC2">
        <w:rPr>
          <w:rFonts w:cs="Arial"/>
        </w:rPr>
        <w:t xml:space="preserve"> Event of Default;</w:t>
      </w:r>
    </w:p>
    <w:p w14:paraId="643AC061" w14:textId="222744FB" w:rsidR="00CE4CCB" w:rsidRPr="0080767E" w:rsidRDefault="00CE4CCB" w:rsidP="00884C95">
      <w:pPr>
        <w:pStyle w:val="DefinitionLevel1"/>
        <w:numPr>
          <w:ilvl w:val="0"/>
          <w:numId w:val="38"/>
        </w:numPr>
        <w:tabs>
          <w:tab w:val="clear" w:pos="2268"/>
          <w:tab w:val="left" w:pos="1985"/>
        </w:tabs>
        <w:rPr>
          <w:rFonts w:cs="Arial"/>
          <w:szCs w:val="22"/>
        </w:rPr>
      </w:pPr>
      <w:r w:rsidRPr="6DDBF778">
        <w:rPr>
          <w:rFonts w:cs="Arial"/>
        </w:rPr>
        <w:t xml:space="preserve">the type and nature of </w:t>
      </w:r>
      <w:r w:rsidR="00D3721C">
        <w:rPr>
          <w:rFonts w:cs="Arial"/>
        </w:rPr>
        <w:t>Supplier</w:t>
      </w:r>
      <w:r w:rsidRPr="6DDBF778">
        <w:rPr>
          <w:rFonts w:cs="Arial"/>
        </w:rPr>
        <w:t xml:space="preserve"> Event of Default that has occurred,</w:t>
      </w:r>
      <w:r w:rsidR="008129D9" w:rsidRPr="6DDBF778">
        <w:rPr>
          <w:rFonts w:cs="Arial"/>
        </w:rPr>
        <w:t xml:space="preserve"> </w:t>
      </w:r>
      <w:r w:rsidRPr="6DDBF778">
        <w:rPr>
          <w:rFonts w:cs="Arial"/>
        </w:rPr>
        <w:t>given reasonable details; and</w:t>
      </w:r>
    </w:p>
    <w:p w14:paraId="3CF33BBB" w14:textId="578E23FB" w:rsidR="00CE4CCB" w:rsidRPr="0080767E" w:rsidRDefault="00CE4CCB" w:rsidP="00884C95">
      <w:pPr>
        <w:pStyle w:val="DefinitionLevel1"/>
        <w:numPr>
          <w:ilvl w:val="0"/>
          <w:numId w:val="38"/>
        </w:numPr>
        <w:tabs>
          <w:tab w:val="clear" w:pos="2268"/>
          <w:tab w:val="left" w:pos="1844"/>
        </w:tabs>
        <w:rPr>
          <w:rFonts w:cs="Arial"/>
        </w:rPr>
      </w:pPr>
      <w:r w:rsidRPr="6DDBF778">
        <w:rPr>
          <w:rFonts w:cs="Arial"/>
        </w:rPr>
        <w:t xml:space="preserve">that this Agreement shall terminate on the date specified in the Material Breach Notice, provided such date shall be a minimum of one (1) Month from the date of receipt by the </w:t>
      </w:r>
      <w:r w:rsidR="00D3721C">
        <w:rPr>
          <w:rFonts w:cs="Arial"/>
        </w:rPr>
        <w:t>Supplier</w:t>
      </w:r>
      <w:r w:rsidRPr="6DDBF778">
        <w:rPr>
          <w:rFonts w:cs="Arial"/>
        </w:rPr>
        <w:t xml:space="preserve"> of the Material Breach Notice.</w:t>
      </w:r>
    </w:p>
    <w:p w14:paraId="5A473D63" w14:textId="77777777" w:rsidR="00CE4CCB" w:rsidRPr="00D811A8" w:rsidRDefault="6133F1EB" w:rsidP="00884C95">
      <w:pPr>
        <w:pStyle w:val="MCoE-Section11"/>
        <w:tabs>
          <w:tab w:val="clear" w:pos="845"/>
        </w:tabs>
        <w:ind w:left="709"/>
        <w:jc w:val="left"/>
        <w:outlineLvl w:val="9"/>
        <w:rPr>
          <w:rFonts w:cs="Arial"/>
          <w:b/>
          <w:szCs w:val="22"/>
        </w:rPr>
      </w:pPr>
      <w:r w:rsidRPr="2F953736">
        <w:rPr>
          <w:rFonts w:cs="Arial"/>
          <w:b/>
        </w:rPr>
        <w:t>Irremediable Breach</w:t>
      </w:r>
    </w:p>
    <w:p w14:paraId="7A0AF19A" w14:textId="76BF590B" w:rsidR="00CE4CCB" w:rsidRDefault="00CE4CCB" w:rsidP="00884C95">
      <w:pPr>
        <w:pStyle w:val="MCoE-Section111"/>
        <w:ind w:left="1560" w:hanging="851"/>
        <w:jc w:val="left"/>
        <w:outlineLvl w:val="9"/>
        <w:rPr>
          <w:rFonts w:cs="Arial"/>
          <w:szCs w:val="22"/>
        </w:rPr>
      </w:pPr>
      <w:r w:rsidRPr="00BC7E13">
        <w:rPr>
          <w:rFonts w:cs="Arial"/>
          <w:szCs w:val="22"/>
        </w:rPr>
        <w:t xml:space="preserve">If there has been a Material Breach Notice in relation to a </w:t>
      </w:r>
      <w:r w:rsidR="00D3721C">
        <w:rPr>
          <w:rFonts w:cs="Arial"/>
          <w:szCs w:val="22"/>
        </w:rPr>
        <w:t>Supplier</w:t>
      </w:r>
      <w:r w:rsidRPr="00BC7E13">
        <w:rPr>
          <w:rFonts w:cs="Arial"/>
          <w:szCs w:val="22"/>
        </w:rPr>
        <w:t xml:space="preserve"> Event of Default that is not a Remediable Breach (provided that the Authority must act reasonably if it decides that a </w:t>
      </w:r>
      <w:r w:rsidR="00D3721C">
        <w:rPr>
          <w:rFonts w:cs="Arial"/>
          <w:szCs w:val="22"/>
        </w:rPr>
        <w:t>Supplier</w:t>
      </w:r>
      <w:r w:rsidRPr="00BC7E13">
        <w:rPr>
          <w:rFonts w:cs="Arial"/>
          <w:szCs w:val="22"/>
        </w:rPr>
        <w:t xml:space="preserve"> Event of Default </w:t>
      </w:r>
      <w:r w:rsidRPr="00295941">
        <w:rPr>
          <w:rFonts w:cs="Arial"/>
          <w:szCs w:val="22"/>
        </w:rPr>
        <w:t>under limb (</w:t>
      </w:r>
      <w:r w:rsidR="00295941" w:rsidRPr="00295941">
        <w:rPr>
          <w:rFonts w:cs="Arial"/>
          <w:szCs w:val="22"/>
        </w:rPr>
        <w:t>a</w:t>
      </w:r>
      <w:r w:rsidRPr="00295941">
        <w:rPr>
          <w:rFonts w:cs="Arial"/>
          <w:szCs w:val="22"/>
        </w:rPr>
        <w:t>), (</w:t>
      </w:r>
      <w:r w:rsidR="00295941" w:rsidRPr="00295941">
        <w:rPr>
          <w:rFonts w:cs="Arial"/>
          <w:szCs w:val="22"/>
        </w:rPr>
        <w:t>f</w:t>
      </w:r>
      <w:r w:rsidRPr="00295941">
        <w:rPr>
          <w:rFonts w:cs="Arial"/>
          <w:szCs w:val="22"/>
        </w:rPr>
        <w:t>), (</w:t>
      </w:r>
      <w:r w:rsidR="00295941" w:rsidRPr="00295941">
        <w:rPr>
          <w:rFonts w:cs="Arial"/>
          <w:szCs w:val="22"/>
        </w:rPr>
        <w:t>i</w:t>
      </w:r>
      <w:r w:rsidRPr="00295941">
        <w:rPr>
          <w:rFonts w:cs="Arial"/>
          <w:szCs w:val="22"/>
        </w:rPr>
        <w:t>), (</w:t>
      </w:r>
      <w:r w:rsidR="00295941" w:rsidRPr="00295941">
        <w:rPr>
          <w:rFonts w:cs="Arial"/>
          <w:szCs w:val="22"/>
        </w:rPr>
        <w:t>j</w:t>
      </w:r>
      <w:r w:rsidRPr="00295941">
        <w:rPr>
          <w:rFonts w:cs="Arial"/>
          <w:szCs w:val="22"/>
        </w:rPr>
        <w:t>), (</w:t>
      </w:r>
      <w:r w:rsidR="00295941" w:rsidRPr="00295941">
        <w:rPr>
          <w:rFonts w:cs="Arial"/>
          <w:szCs w:val="22"/>
        </w:rPr>
        <w:t>l</w:t>
      </w:r>
      <w:r w:rsidRPr="00295941">
        <w:rPr>
          <w:rFonts w:cs="Arial"/>
          <w:szCs w:val="22"/>
        </w:rPr>
        <w:t>), (</w:t>
      </w:r>
      <w:r w:rsidR="00295941" w:rsidRPr="00295941">
        <w:rPr>
          <w:rFonts w:cs="Arial"/>
          <w:szCs w:val="22"/>
        </w:rPr>
        <w:t>m</w:t>
      </w:r>
      <w:r w:rsidRPr="00295941">
        <w:rPr>
          <w:rFonts w:cs="Arial"/>
          <w:szCs w:val="22"/>
        </w:rPr>
        <w:t>), (</w:t>
      </w:r>
      <w:r w:rsidR="00295941" w:rsidRPr="00295941">
        <w:rPr>
          <w:rFonts w:cs="Arial"/>
          <w:szCs w:val="22"/>
        </w:rPr>
        <w:t>n</w:t>
      </w:r>
      <w:r w:rsidRPr="00295941">
        <w:rPr>
          <w:rFonts w:cs="Arial"/>
          <w:szCs w:val="22"/>
        </w:rPr>
        <w:t>), (</w:t>
      </w:r>
      <w:r w:rsidR="00295941" w:rsidRPr="00295941">
        <w:rPr>
          <w:rFonts w:cs="Arial"/>
          <w:szCs w:val="22"/>
        </w:rPr>
        <w:t>o</w:t>
      </w:r>
      <w:r w:rsidRPr="00295941">
        <w:rPr>
          <w:rFonts w:cs="Arial"/>
          <w:szCs w:val="22"/>
        </w:rPr>
        <w:t>) or (</w:t>
      </w:r>
      <w:r w:rsidR="00295941" w:rsidRPr="00295941">
        <w:rPr>
          <w:rFonts w:cs="Arial"/>
          <w:szCs w:val="22"/>
        </w:rPr>
        <w:t>p</w:t>
      </w:r>
      <w:r w:rsidRPr="00295941">
        <w:rPr>
          <w:rFonts w:cs="Arial"/>
          <w:szCs w:val="22"/>
        </w:rPr>
        <w:t>) of Clause</w:t>
      </w:r>
      <w:r w:rsidR="00654AE1" w:rsidRPr="00295941">
        <w:rPr>
          <w:rFonts w:cs="Arial"/>
          <w:szCs w:val="22"/>
        </w:rPr>
        <w:t xml:space="preserve"> </w:t>
      </w:r>
      <w:r w:rsidR="00361568">
        <w:rPr>
          <w:rFonts w:cs="Arial"/>
          <w:szCs w:val="22"/>
        </w:rPr>
        <w:fldChar w:fldCharType="begin"/>
      </w:r>
      <w:r w:rsidR="00361568">
        <w:rPr>
          <w:rFonts w:cs="Arial"/>
          <w:szCs w:val="22"/>
        </w:rPr>
        <w:instrText xml:space="preserve"> REF _Ref131184149 \r \h </w:instrText>
      </w:r>
      <w:r w:rsidR="00361568">
        <w:rPr>
          <w:rFonts w:cs="Arial"/>
          <w:szCs w:val="22"/>
        </w:rPr>
      </w:r>
      <w:r w:rsidR="00361568">
        <w:rPr>
          <w:rFonts w:cs="Arial"/>
          <w:szCs w:val="22"/>
        </w:rPr>
        <w:fldChar w:fldCharType="separate"/>
      </w:r>
      <w:r w:rsidR="004B18CA">
        <w:rPr>
          <w:rFonts w:cs="Arial"/>
          <w:szCs w:val="22"/>
        </w:rPr>
        <w:t>52.1</w:t>
      </w:r>
      <w:r w:rsidR="00361568">
        <w:rPr>
          <w:rFonts w:cs="Arial"/>
          <w:szCs w:val="22"/>
        </w:rPr>
        <w:fldChar w:fldCharType="end"/>
      </w:r>
      <w:r w:rsidR="00361568">
        <w:rPr>
          <w:rFonts w:cs="Arial"/>
          <w:szCs w:val="22"/>
        </w:rPr>
        <w:t xml:space="preserve"> </w:t>
      </w:r>
      <w:r w:rsidR="00E9439C" w:rsidRPr="00BC7E13">
        <w:rPr>
          <w:rFonts w:cs="Arial"/>
          <w:szCs w:val="22"/>
        </w:rPr>
        <w:t>(</w:t>
      </w:r>
      <w:r w:rsidR="00D3721C">
        <w:rPr>
          <w:rFonts w:cs="Arial"/>
          <w:szCs w:val="22"/>
        </w:rPr>
        <w:t>Supplier</w:t>
      </w:r>
      <w:r w:rsidR="00E9439C" w:rsidRPr="00BC7E13">
        <w:rPr>
          <w:rFonts w:cs="Arial"/>
          <w:szCs w:val="22"/>
        </w:rPr>
        <w:t xml:space="preserve"> Events of Default) </w:t>
      </w:r>
      <w:r w:rsidRPr="00BC7E13">
        <w:rPr>
          <w:rFonts w:cs="Arial"/>
          <w:szCs w:val="22"/>
        </w:rPr>
        <w:t xml:space="preserve">is not a Remediable Breach), this Agreement shall terminate on the date determined in accordance with Clause </w:t>
      </w:r>
      <w:r w:rsidR="00D1245A">
        <w:rPr>
          <w:rFonts w:cs="Arial"/>
          <w:szCs w:val="22"/>
        </w:rPr>
        <w:t>2</w:t>
      </w:r>
      <w:r w:rsidR="00E9439C" w:rsidRPr="00BC7E13">
        <w:rPr>
          <w:rFonts w:cs="Arial"/>
          <w:szCs w:val="22"/>
        </w:rPr>
        <w:t xml:space="preserve"> (Governing Law)</w:t>
      </w:r>
      <w:r w:rsidRPr="00BC7E13">
        <w:rPr>
          <w:rFonts w:cs="Arial"/>
          <w:szCs w:val="22"/>
        </w:rPr>
        <w:t>.</w:t>
      </w:r>
    </w:p>
    <w:p w14:paraId="6A5EADBC" w14:textId="22ECF693" w:rsidR="003B1C39" w:rsidRPr="00E167BD" w:rsidRDefault="003B1C39" w:rsidP="003E2648"/>
    <w:p w14:paraId="10E39DB4" w14:textId="70057078" w:rsidR="00CE4CCB" w:rsidRPr="00D811A8" w:rsidRDefault="6133F1EB" w:rsidP="00884C95">
      <w:pPr>
        <w:pStyle w:val="MCoE-Section11"/>
        <w:tabs>
          <w:tab w:val="clear" w:pos="845"/>
        </w:tabs>
        <w:ind w:left="709"/>
        <w:jc w:val="left"/>
        <w:outlineLvl w:val="9"/>
        <w:rPr>
          <w:rFonts w:cs="Arial"/>
          <w:b/>
          <w:szCs w:val="22"/>
        </w:rPr>
      </w:pPr>
      <w:bookmarkStart w:id="348" w:name="_Ref508267260"/>
      <w:r w:rsidRPr="2F953736">
        <w:rPr>
          <w:rFonts w:cs="Arial"/>
          <w:b/>
        </w:rPr>
        <w:t>Remediable Breach</w:t>
      </w:r>
      <w:bookmarkEnd w:id="348"/>
    </w:p>
    <w:p w14:paraId="0725C681" w14:textId="00760DE3"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If there has been a </w:t>
      </w:r>
      <w:r w:rsidR="00D3721C">
        <w:rPr>
          <w:rFonts w:cs="Arial"/>
          <w:szCs w:val="22"/>
        </w:rPr>
        <w:t>Supplier</w:t>
      </w:r>
      <w:r w:rsidRPr="00BC7E13">
        <w:rPr>
          <w:rFonts w:cs="Arial"/>
          <w:szCs w:val="22"/>
        </w:rPr>
        <w:t xml:space="preserve"> Event of Default under limb (</w:t>
      </w:r>
      <w:r w:rsidR="00295941">
        <w:rPr>
          <w:rFonts w:cs="Arial"/>
          <w:szCs w:val="22"/>
        </w:rPr>
        <w:t>a</w:t>
      </w:r>
      <w:r w:rsidRPr="00BC7E13">
        <w:rPr>
          <w:rFonts w:cs="Arial"/>
          <w:szCs w:val="22"/>
        </w:rPr>
        <w:t>), (</w:t>
      </w:r>
      <w:r w:rsidR="00295941">
        <w:rPr>
          <w:rFonts w:cs="Arial"/>
          <w:szCs w:val="22"/>
        </w:rPr>
        <w:t>f</w:t>
      </w:r>
      <w:r w:rsidRPr="00BC7E13">
        <w:rPr>
          <w:rFonts w:cs="Arial"/>
          <w:szCs w:val="22"/>
        </w:rPr>
        <w:t>),</w:t>
      </w:r>
      <w:r w:rsidR="00921EDF">
        <w:rPr>
          <w:rFonts w:cs="Arial"/>
          <w:szCs w:val="22"/>
        </w:rPr>
        <w:t xml:space="preserve"> (</w:t>
      </w:r>
      <w:r w:rsidR="00295941">
        <w:rPr>
          <w:rFonts w:cs="Arial"/>
          <w:szCs w:val="22"/>
        </w:rPr>
        <w:t>i</w:t>
      </w:r>
      <w:r w:rsidR="00921EDF">
        <w:rPr>
          <w:rFonts w:cs="Arial"/>
          <w:szCs w:val="22"/>
        </w:rPr>
        <w:t>), (</w:t>
      </w:r>
      <w:r w:rsidR="00295941">
        <w:rPr>
          <w:rFonts w:cs="Arial"/>
          <w:szCs w:val="22"/>
        </w:rPr>
        <w:t>l</w:t>
      </w:r>
      <w:r w:rsidR="00921EDF">
        <w:rPr>
          <w:rFonts w:cs="Arial"/>
          <w:szCs w:val="22"/>
        </w:rPr>
        <w:t>), (</w:t>
      </w:r>
      <w:r w:rsidR="00295941">
        <w:rPr>
          <w:rFonts w:cs="Arial"/>
          <w:szCs w:val="22"/>
        </w:rPr>
        <w:t>m</w:t>
      </w:r>
      <w:r w:rsidR="00921EDF">
        <w:rPr>
          <w:rFonts w:cs="Arial"/>
          <w:szCs w:val="22"/>
        </w:rPr>
        <w:t>) or (</w:t>
      </w:r>
      <w:r w:rsidR="00295941">
        <w:rPr>
          <w:rFonts w:cs="Arial"/>
          <w:szCs w:val="22"/>
        </w:rPr>
        <w:t>n</w:t>
      </w:r>
      <w:r w:rsidR="00921EDF">
        <w:rPr>
          <w:rFonts w:cs="Arial"/>
          <w:szCs w:val="22"/>
        </w:rPr>
        <w:t xml:space="preserve">) of Clause </w:t>
      </w:r>
      <w:r w:rsidR="00361568">
        <w:rPr>
          <w:rFonts w:cs="Arial"/>
          <w:szCs w:val="22"/>
        </w:rPr>
        <w:fldChar w:fldCharType="begin"/>
      </w:r>
      <w:r w:rsidR="00361568">
        <w:rPr>
          <w:rFonts w:cs="Arial"/>
          <w:szCs w:val="22"/>
        </w:rPr>
        <w:instrText xml:space="preserve"> REF _Ref131184149 \r \h </w:instrText>
      </w:r>
      <w:r w:rsidR="00361568">
        <w:rPr>
          <w:rFonts w:cs="Arial"/>
          <w:szCs w:val="22"/>
        </w:rPr>
      </w:r>
      <w:r w:rsidR="00361568">
        <w:rPr>
          <w:rFonts w:cs="Arial"/>
          <w:szCs w:val="22"/>
        </w:rPr>
        <w:fldChar w:fldCharType="separate"/>
      </w:r>
      <w:r w:rsidR="004B18CA">
        <w:rPr>
          <w:rFonts w:cs="Arial"/>
          <w:szCs w:val="22"/>
        </w:rPr>
        <w:t>52.1</w:t>
      </w:r>
      <w:r w:rsidR="00361568">
        <w:rPr>
          <w:rFonts w:cs="Arial"/>
          <w:szCs w:val="22"/>
        </w:rPr>
        <w:fldChar w:fldCharType="end"/>
      </w:r>
      <w:r w:rsidR="00361568">
        <w:rPr>
          <w:rFonts w:cs="Arial"/>
          <w:szCs w:val="22"/>
        </w:rPr>
        <w:t xml:space="preserve"> </w:t>
      </w:r>
      <w:r w:rsidR="00E9439C" w:rsidRPr="00BC7E13">
        <w:rPr>
          <w:rFonts w:cs="Arial"/>
          <w:szCs w:val="22"/>
        </w:rPr>
        <w:t>(</w:t>
      </w:r>
      <w:r w:rsidR="00D3721C">
        <w:rPr>
          <w:rFonts w:cs="Arial"/>
          <w:szCs w:val="22"/>
        </w:rPr>
        <w:t>Supplier</w:t>
      </w:r>
      <w:r w:rsidR="00E9439C" w:rsidRPr="00BC7E13">
        <w:rPr>
          <w:rFonts w:cs="Arial"/>
          <w:szCs w:val="22"/>
        </w:rPr>
        <w:t xml:space="preserve"> Events of Default)</w:t>
      </w:r>
      <w:r w:rsidR="00FB3DC9" w:rsidRPr="00BC7E13">
        <w:rPr>
          <w:rFonts w:cs="Arial"/>
          <w:szCs w:val="22"/>
        </w:rPr>
        <w:t xml:space="preserve"> </w:t>
      </w:r>
      <w:r w:rsidRPr="00BC7E13">
        <w:rPr>
          <w:rFonts w:cs="Arial"/>
          <w:szCs w:val="22"/>
        </w:rPr>
        <w:t xml:space="preserve">and the Authority decides that such breach is capable of remedy (a </w:t>
      </w:r>
      <w:r w:rsidR="00F15B34">
        <w:rPr>
          <w:rFonts w:cs="Arial"/>
          <w:szCs w:val="22"/>
        </w:rPr>
        <w:t>“</w:t>
      </w:r>
      <w:r w:rsidRPr="00BC7E13">
        <w:rPr>
          <w:rFonts w:cs="Arial"/>
          <w:b/>
          <w:szCs w:val="22"/>
        </w:rPr>
        <w:t>Remediable Breach</w:t>
      </w:r>
      <w:r w:rsidR="00F15B34">
        <w:rPr>
          <w:rFonts w:cs="Arial"/>
          <w:szCs w:val="22"/>
        </w:rPr>
        <w:t>”</w:t>
      </w:r>
      <w:r w:rsidRPr="00BC7E13">
        <w:rPr>
          <w:rFonts w:cs="Arial"/>
          <w:szCs w:val="22"/>
        </w:rPr>
        <w:t xml:space="preserve">), the Material Breach Notice shall require the </w:t>
      </w:r>
      <w:r w:rsidR="00D3721C">
        <w:rPr>
          <w:rFonts w:cs="Arial"/>
          <w:szCs w:val="22"/>
        </w:rPr>
        <w:t>Supplier</w:t>
      </w:r>
      <w:r w:rsidRPr="00BC7E13">
        <w:rPr>
          <w:rFonts w:cs="Arial"/>
          <w:szCs w:val="22"/>
        </w:rPr>
        <w:t xml:space="preserve"> (at the Authority</w:t>
      </w:r>
      <w:r w:rsidR="00F15B34">
        <w:rPr>
          <w:rFonts w:cs="Arial"/>
          <w:szCs w:val="22"/>
        </w:rPr>
        <w:t>’</w:t>
      </w:r>
      <w:r w:rsidRPr="00BC7E13">
        <w:rPr>
          <w:rFonts w:cs="Arial"/>
          <w:szCs w:val="22"/>
        </w:rPr>
        <w:t>s discretion) either to:</w:t>
      </w:r>
    </w:p>
    <w:p w14:paraId="4E9A23DA" w14:textId="16513A9A" w:rsidR="00EF3CAC" w:rsidRPr="00BC7E13" w:rsidRDefault="00CE4CCB" w:rsidP="00884C95">
      <w:pPr>
        <w:pStyle w:val="ListParagraph"/>
        <w:numPr>
          <w:ilvl w:val="0"/>
          <w:numId w:val="11"/>
        </w:numPr>
        <w:spacing w:line="240" w:lineRule="auto"/>
        <w:ind w:left="1985" w:hanging="590"/>
        <w:rPr>
          <w:rFonts w:cs="Arial"/>
        </w:rPr>
      </w:pPr>
      <w:r w:rsidRPr="00BC7E13">
        <w:rPr>
          <w:rFonts w:cs="Arial"/>
        </w:rPr>
        <w:t>remedy the breach within twenty (20) Business Days of the date of the Material Breach Notice (or such longer period as may be agreed by the Authority in its absolute discretion); or</w:t>
      </w:r>
    </w:p>
    <w:p w14:paraId="4541E33D" w14:textId="77777777" w:rsidR="00EF3CAC" w:rsidRPr="00BC7E13" w:rsidRDefault="00EF3CAC" w:rsidP="003E2648">
      <w:pPr>
        <w:pStyle w:val="ListParagraph"/>
        <w:spacing w:line="240" w:lineRule="auto"/>
        <w:ind w:left="2410"/>
        <w:rPr>
          <w:rFonts w:cs="Arial"/>
        </w:rPr>
      </w:pPr>
    </w:p>
    <w:p w14:paraId="1A26C5F4" w14:textId="210A05D2" w:rsidR="00367494" w:rsidRPr="00BC7E13" w:rsidRDefault="00CE4CCB" w:rsidP="00884C95">
      <w:pPr>
        <w:pStyle w:val="ListParagraph"/>
        <w:numPr>
          <w:ilvl w:val="0"/>
          <w:numId w:val="11"/>
        </w:numPr>
        <w:spacing w:line="240" w:lineRule="auto"/>
        <w:ind w:left="1985" w:hanging="567"/>
        <w:rPr>
          <w:rFonts w:cs="Arial"/>
        </w:rPr>
      </w:pPr>
      <w:r w:rsidRPr="00BC7E13">
        <w:rPr>
          <w:rFonts w:cs="Arial"/>
        </w:rPr>
        <w:t xml:space="preserve">propose within twenty (20) Business Days of the date of the Material Breach Notice a programme to remedy the breach (the </w:t>
      </w:r>
      <w:r w:rsidR="00F15B34">
        <w:rPr>
          <w:rFonts w:cs="Arial"/>
        </w:rPr>
        <w:t>“</w:t>
      </w:r>
      <w:r w:rsidRPr="00BC7E13">
        <w:rPr>
          <w:rFonts w:cs="Arial"/>
          <w:b/>
        </w:rPr>
        <w:t>Remediation Programme</w:t>
      </w:r>
      <w:r w:rsidR="00F15B34">
        <w:rPr>
          <w:rFonts w:cs="Arial"/>
        </w:rPr>
        <w:t>”</w:t>
      </w:r>
      <w:r w:rsidRPr="00BC7E13">
        <w:rPr>
          <w:rFonts w:cs="Arial"/>
        </w:rPr>
        <w:t xml:space="preserve">), such programme to be agreed in accordance with </w:t>
      </w:r>
      <w:r w:rsidR="00BA0041" w:rsidRPr="00BC7E13">
        <w:rPr>
          <w:rFonts w:cs="Arial"/>
        </w:rPr>
        <w:t xml:space="preserve">Clause </w:t>
      </w:r>
      <w:r w:rsidR="00FE0202" w:rsidRPr="00BC7E13">
        <w:rPr>
          <w:rFonts w:cs="Arial"/>
        </w:rPr>
        <w:fldChar w:fldCharType="begin"/>
      </w:r>
      <w:r w:rsidR="00FE0202" w:rsidRPr="00BC7E13">
        <w:rPr>
          <w:rFonts w:cs="Arial"/>
        </w:rPr>
        <w:instrText xml:space="preserve"> REF _Ref508267446 \w \h </w:instrText>
      </w:r>
      <w:r w:rsidR="00256458" w:rsidRPr="00BC7E13">
        <w:rPr>
          <w:rFonts w:cs="Arial"/>
        </w:rPr>
        <w:instrText xml:space="preserve"> \* MERGEFORMAT </w:instrText>
      </w:r>
      <w:r w:rsidR="00FE0202" w:rsidRPr="00BC7E13">
        <w:rPr>
          <w:rFonts w:cs="Arial"/>
        </w:rPr>
      </w:r>
      <w:r w:rsidR="00FE0202" w:rsidRPr="00BC7E13">
        <w:rPr>
          <w:rFonts w:cs="Arial"/>
        </w:rPr>
        <w:fldChar w:fldCharType="separate"/>
      </w:r>
      <w:r w:rsidR="004B18CA">
        <w:rPr>
          <w:rFonts w:cs="Arial"/>
        </w:rPr>
        <w:t>52.5</w:t>
      </w:r>
      <w:r w:rsidR="00FE0202" w:rsidRPr="00BC7E13">
        <w:rPr>
          <w:rFonts w:cs="Arial"/>
        </w:rPr>
        <w:fldChar w:fldCharType="end"/>
      </w:r>
      <w:r w:rsidR="00FE0202" w:rsidRPr="00BC7E13">
        <w:rPr>
          <w:rFonts w:cs="Arial"/>
        </w:rPr>
        <w:t xml:space="preserve"> </w:t>
      </w:r>
      <w:r w:rsidRPr="00BC7E13">
        <w:rPr>
          <w:rFonts w:cs="Arial"/>
        </w:rPr>
        <w:t>(Remediation Programme).</w:t>
      </w:r>
    </w:p>
    <w:p w14:paraId="5C84DF01" w14:textId="77777777" w:rsidR="00CE4CCB" w:rsidRPr="0080767E" w:rsidRDefault="00CE4CCB" w:rsidP="00884C95">
      <w:pPr>
        <w:pStyle w:val="MCoE-Section111"/>
        <w:ind w:left="1560" w:hanging="851"/>
        <w:jc w:val="left"/>
        <w:outlineLvl w:val="9"/>
        <w:rPr>
          <w:rFonts w:cs="Arial"/>
          <w:szCs w:val="22"/>
        </w:rPr>
      </w:pPr>
      <w:r w:rsidRPr="00BC7E13">
        <w:rPr>
          <w:rFonts w:cs="Arial"/>
          <w:szCs w:val="22"/>
        </w:rPr>
        <w:t>If</w:t>
      </w:r>
      <w:r w:rsidRPr="0080767E">
        <w:rPr>
          <w:rFonts w:cs="Arial"/>
          <w:szCs w:val="22"/>
        </w:rPr>
        <w:t>:</w:t>
      </w:r>
    </w:p>
    <w:p w14:paraId="706C207F" w14:textId="3698500C" w:rsidR="00CE4CCB" w:rsidRPr="00BC7E13" w:rsidRDefault="00CE4CCB" w:rsidP="00884C95">
      <w:pPr>
        <w:pStyle w:val="ListParagraph"/>
        <w:numPr>
          <w:ilvl w:val="0"/>
          <w:numId w:val="12"/>
        </w:numPr>
        <w:tabs>
          <w:tab w:val="left" w:pos="1985"/>
        </w:tabs>
        <w:spacing w:line="240" w:lineRule="auto"/>
        <w:ind w:left="1985" w:hanging="590"/>
        <w:rPr>
          <w:rFonts w:cs="Arial"/>
        </w:rPr>
      </w:pPr>
      <w:r w:rsidRPr="00BC7E13">
        <w:rPr>
          <w:rFonts w:cs="Arial"/>
        </w:rPr>
        <w:t>a Remediable Breach is not remedied within the period specified in the Material Breach Notice; or</w:t>
      </w:r>
    </w:p>
    <w:p w14:paraId="0C43BFCB" w14:textId="77777777" w:rsidR="00EF3CAC" w:rsidRPr="00BC7E13" w:rsidRDefault="00EF3CAC" w:rsidP="00ED2A84">
      <w:pPr>
        <w:pStyle w:val="ListParagraph"/>
        <w:tabs>
          <w:tab w:val="left" w:pos="1820"/>
        </w:tabs>
        <w:spacing w:line="240" w:lineRule="auto"/>
        <w:ind w:left="2410" w:hanging="590"/>
        <w:rPr>
          <w:rFonts w:cs="Arial"/>
        </w:rPr>
      </w:pPr>
    </w:p>
    <w:p w14:paraId="2E583007" w14:textId="1E8D8A2E" w:rsidR="00367494" w:rsidRPr="00BC7E13" w:rsidRDefault="00CE4CCB" w:rsidP="00884C95">
      <w:pPr>
        <w:pStyle w:val="ListParagraph"/>
        <w:numPr>
          <w:ilvl w:val="0"/>
          <w:numId w:val="12"/>
        </w:numPr>
        <w:tabs>
          <w:tab w:val="left" w:pos="1985"/>
        </w:tabs>
        <w:spacing w:after="0" w:line="240" w:lineRule="auto"/>
        <w:ind w:left="1985" w:hanging="590"/>
        <w:rPr>
          <w:rFonts w:cs="Arial"/>
        </w:rPr>
      </w:pPr>
      <w:r w:rsidRPr="00BC7E13">
        <w:rPr>
          <w:rFonts w:cs="Arial"/>
        </w:rPr>
        <w:t xml:space="preserve">the </w:t>
      </w:r>
      <w:r w:rsidR="00D3721C">
        <w:rPr>
          <w:rFonts w:cs="Arial"/>
        </w:rPr>
        <w:t>Supplier</w:t>
      </w:r>
      <w:r w:rsidRPr="00BC7E13">
        <w:rPr>
          <w:rFonts w:cs="Arial"/>
        </w:rPr>
        <w:t xml:space="preserve"> fails to achieve any element of the Remediation Programme in respect of a Remediable Breach (including any milestones not being met by dates specified therein) or fails to remedy </w:t>
      </w:r>
      <w:r w:rsidRPr="00BC7E13">
        <w:rPr>
          <w:rFonts w:cs="Arial"/>
        </w:rPr>
        <w:lastRenderedPageBreak/>
        <w:t xml:space="preserve">the Remediable Breach within the date specified in the Remediation Programme, or the Remediation Programme is rejected by the Authority as not being reasonable pursuant to Clause </w:t>
      </w:r>
      <w:r w:rsidR="00FE0202" w:rsidRPr="00BC7E13">
        <w:rPr>
          <w:rFonts w:cs="Arial"/>
        </w:rPr>
        <w:fldChar w:fldCharType="begin"/>
      </w:r>
      <w:r w:rsidR="00FE0202" w:rsidRPr="00BC7E13">
        <w:rPr>
          <w:rFonts w:cs="Arial"/>
        </w:rPr>
        <w:instrText xml:space="preserve"> REF _Ref508267446 \w \h </w:instrText>
      </w:r>
      <w:r w:rsidR="00256458" w:rsidRPr="00BC7E13">
        <w:rPr>
          <w:rFonts w:cs="Arial"/>
        </w:rPr>
        <w:instrText xml:space="preserve"> \* MERGEFORMAT </w:instrText>
      </w:r>
      <w:r w:rsidR="00FE0202" w:rsidRPr="00BC7E13">
        <w:rPr>
          <w:rFonts w:cs="Arial"/>
        </w:rPr>
      </w:r>
      <w:r w:rsidR="00FE0202" w:rsidRPr="00BC7E13">
        <w:rPr>
          <w:rFonts w:cs="Arial"/>
        </w:rPr>
        <w:fldChar w:fldCharType="separate"/>
      </w:r>
      <w:r w:rsidR="004B18CA">
        <w:rPr>
          <w:rFonts w:cs="Arial"/>
        </w:rPr>
        <w:t>52.5</w:t>
      </w:r>
      <w:r w:rsidR="00FE0202" w:rsidRPr="00BC7E13">
        <w:rPr>
          <w:rFonts w:cs="Arial"/>
        </w:rPr>
        <w:fldChar w:fldCharType="end"/>
      </w:r>
      <w:r w:rsidR="00FE0202" w:rsidRPr="00BC7E13">
        <w:rPr>
          <w:rFonts w:cs="Arial"/>
        </w:rPr>
        <w:t xml:space="preserve"> </w:t>
      </w:r>
      <w:r w:rsidRPr="00BC7E13">
        <w:rPr>
          <w:rFonts w:cs="Arial"/>
        </w:rPr>
        <w:t>(Remediation Programme) and the Dispute Resolution Procedure does not find against that rejection,</w:t>
      </w:r>
    </w:p>
    <w:p w14:paraId="01A732C2" w14:textId="753151AB" w:rsidR="00EF3CAC" w:rsidRPr="00BC7E13" w:rsidRDefault="00EF3CAC" w:rsidP="00ED2A84">
      <w:pPr>
        <w:tabs>
          <w:tab w:val="left" w:pos="1820"/>
        </w:tabs>
        <w:spacing w:after="0" w:line="240" w:lineRule="auto"/>
        <w:rPr>
          <w:rFonts w:cs="Arial"/>
        </w:rPr>
      </w:pPr>
    </w:p>
    <w:p w14:paraId="08374AD9" w14:textId="6613D0C4" w:rsidR="00CE4CCB" w:rsidRPr="00A033E7" w:rsidRDefault="00CE4CCB" w:rsidP="003E2648">
      <w:pPr>
        <w:tabs>
          <w:tab w:val="left" w:pos="1985"/>
        </w:tabs>
        <w:spacing w:after="0" w:line="240" w:lineRule="auto"/>
        <w:ind w:left="1985"/>
        <w:rPr>
          <w:rFonts w:cs="Arial"/>
        </w:rPr>
      </w:pPr>
      <w:r w:rsidRPr="00A033E7">
        <w:rPr>
          <w:rFonts w:cs="Arial"/>
        </w:rPr>
        <w:t xml:space="preserve">then the Authority may serve a further notice on the </w:t>
      </w:r>
      <w:r w:rsidR="00D3721C">
        <w:rPr>
          <w:rFonts w:cs="Arial"/>
        </w:rPr>
        <w:t>Supplier</w:t>
      </w:r>
      <w:r w:rsidRPr="00A033E7">
        <w:rPr>
          <w:rFonts w:cs="Arial"/>
        </w:rPr>
        <w:t xml:space="preserve"> (a </w:t>
      </w:r>
      <w:r w:rsidR="00F15B34" w:rsidRPr="00A033E7">
        <w:rPr>
          <w:rFonts w:cs="Arial"/>
        </w:rPr>
        <w:t>“</w:t>
      </w:r>
      <w:r w:rsidRPr="00A033E7">
        <w:rPr>
          <w:rFonts w:cs="Arial"/>
          <w:b/>
        </w:rPr>
        <w:t>Termination Notice</w:t>
      </w:r>
      <w:r w:rsidR="00F15B34" w:rsidRPr="00A033E7">
        <w:rPr>
          <w:rFonts w:cs="Arial"/>
        </w:rPr>
        <w:t>”</w:t>
      </w:r>
      <w:r w:rsidRPr="00A033E7">
        <w:rPr>
          <w:rFonts w:cs="Arial"/>
        </w:rPr>
        <w:t>) terminating this Agreement on the date specified in the Termination Notice, provided such date</w:t>
      </w:r>
      <w:r w:rsidR="00FA60B8" w:rsidRPr="00A033E7">
        <w:rPr>
          <w:rFonts w:cs="Arial"/>
        </w:rPr>
        <w:t xml:space="preserve"> shall be a minimum of one (1) m</w:t>
      </w:r>
      <w:r w:rsidRPr="00A033E7">
        <w:rPr>
          <w:rFonts w:cs="Arial"/>
        </w:rPr>
        <w:t xml:space="preserve">onth from the date of receipt by the </w:t>
      </w:r>
      <w:r w:rsidR="00D3721C">
        <w:rPr>
          <w:rFonts w:cs="Arial"/>
        </w:rPr>
        <w:t>Supplier</w:t>
      </w:r>
      <w:r w:rsidRPr="00A033E7">
        <w:rPr>
          <w:rFonts w:cs="Arial"/>
        </w:rPr>
        <w:t xml:space="preserve"> of the Termination Notice.</w:t>
      </w:r>
    </w:p>
    <w:p w14:paraId="4C3F1330" w14:textId="77777777" w:rsidR="00CE4CCB" w:rsidRPr="00D811A8" w:rsidRDefault="6133F1EB" w:rsidP="00884C95">
      <w:pPr>
        <w:pStyle w:val="MCoE-Section11"/>
        <w:tabs>
          <w:tab w:val="clear" w:pos="845"/>
        </w:tabs>
        <w:ind w:left="709"/>
        <w:jc w:val="left"/>
        <w:outlineLvl w:val="9"/>
        <w:rPr>
          <w:rFonts w:cs="Arial"/>
          <w:b/>
          <w:szCs w:val="22"/>
        </w:rPr>
      </w:pPr>
      <w:bookmarkStart w:id="349" w:name="_Ref508267446"/>
      <w:r w:rsidRPr="2F953736">
        <w:rPr>
          <w:rFonts w:cs="Arial"/>
          <w:b/>
        </w:rPr>
        <w:t>Remediation Programme</w:t>
      </w:r>
      <w:bookmarkEnd w:id="349"/>
    </w:p>
    <w:p w14:paraId="2AD006A9" w14:textId="6377038F"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Remediation Programme shall specify in detail how the </w:t>
      </w:r>
      <w:r w:rsidR="00D3721C">
        <w:rPr>
          <w:rFonts w:cs="Arial"/>
          <w:szCs w:val="22"/>
        </w:rPr>
        <w:t>Supplier</w:t>
      </w:r>
      <w:r w:rsidRPr="00BC7E13">
        <w:rPr>
          <w:rFonts w:cs="Arial"/>
          <w:szCs w:val="22"/>
        </w:rPr>
        <w:t xml:space="preserve"> proposes to remedy a Remediable Breach, the steps required to remedy the Remediable Breach (inclu</w:t>
      </w:r>
      <w:r w:rsidR="00FA60B8" w:rsidRPr="00BC7E13">
        <w:rPr>
          <w:rFonts w:cs="Arial"/>
          <w:szCs w:val="22"/>
        </w:rPr>
        <w:t>ding M</w:t>
      </w:r>
      <w:r w:rsidRPr="00BC7E13">
        <w:rPr>
          <w:rFonts w:cs="Arial"/>
          <w:szCs w:val="22"/>
        </w:rPr>
        <w:t xml:space="preserve">ilestones to be met by specific dates), the anticipated costs and other consequences associated with the remediation and the latest date by which the </w:t>
      </w:r>
      <w:r w:rsidR="00D3721C">
        <w:rPr>
          <w:rFonts w:cs="Arial"/>
          <w:szCs w:val="22"/>
        </w:rPr>
        <w:t>Supplier</w:t>
      </w:r>
      <w:r w:rsidRPr="00BC7E13">
        <w:rPr>
          <w:rFonts w:cs="Arial"/>
          <w:szCs w:val="22"/>
        </w:rPr>
        <w:t xml:space="preserve"> anticipates that the Remediable Breach will be remedied.</w:t>
      </w:r>
    </w:p>
    <w:p w14:paraId="099C3C4B" w14:textId="50D31AE9"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Where the </w:t>
      </w:r>
      <w:r w:rsidR="00D3721C">
        <w:rPr>
          <w:rFonts w:cs="Arial"/>
          <w:szCs w:val="22"/>
        </w:rPr>
        <w:t>Supplier</w:t>
      </w:r>
      <w:r w:rsidRPr="00BC7E13">
        <w:rPr>
          <w:rFonts w:cs="Arial"/>
          <w:szCs w:val="22"/>
        </w:rPr>
        <w:t xml:space="preserve"> proposes a Remediation Programme in accordance with Clause </w:t>
      </w:r>
      <w:r w:rsidR="00FE0202" w:rsidRPr="00BC7E13">
        <w:rPr>
          <w:rFonts w:cs="Arial"/>
          <w:szCs w:val="22"/>
        </w:rPr>
        <w:fldChar w:fldCharType="begin"/>
      </w:r>
      <w:r w:rsidR="00FE0202" w:rsidRPr="00BC7E13">
        <w:rPr>
          <w:rFonts w:cs="Arial"/>
          <w:szCs w:val="22"/>
        </w:rPr>
        <w:instrText xml:space="preserve"> REF _Ref508267446 \w \h </w:instrText>
      </w:r>
      <w:r w:rsidR="00256458" w:rsidRPr="00BC7E13">
        <w:rPr>
          <w:rFonts w:cs="Arial"/>
          <w:szCs w:val="22"/>
        </w:rPr>
        <w:instrText xml:space="preserve"> \* MERGEFORMAT </w:instrText>
      </w:r>
      <w:r w:rsidR="00FE0202" w:rsidRPr="00BC7E13">
        <w:rPr>
          <w:rFonts w:cs="Arial"/>
          <w:szCs w:val="22"/>
        </w:rPr>
      </w:r>
      <w:r w:rsidR="00FE0202" w:rsidRPr="00BC7E13">
        <w:rPr>
          <w:rFonts w:cs="Arial"/>
          <w:szCs w:val="22"/>
        </w:rPr>
        <w:fldChar w:fldCharType="separate"/>
      </w:r>
      <w:r w:rsidR="004B18CA">
        <w:rPr>
          <w:rFonts w:cs="Arial"/>
          <w:szCs w:val="22"/>
        </w:rPr>
        <w:t>52.5</w:t>
      </w:r>
      <w:r w:rsidR="00FE0202" w:rsidRPr="00BC7E13">
        <w:rPr>
          <w:rFonts w:cs="Arial"/>
          <w:szCs w:val="22"/>
        </w:rPr>
        <w:fldChar w:fldCharType="end"/>
      </w:r>
      <w:r w:rsidR="00290970">
        <w:rPr>
          <w:rFonts w:cs="Arial"/>
          <w:szCs w:val="22"/>
        </w:rPr>
        <w:t xml:space="preserve"> </w:t>
      </w:r>
      <w:r w:rsidRPr="00BC7E13">
        <w:rPr>
          <w:rFonts w:cs="Arial"/>
          <w:szCs w:val="22"/>
        </w:rPr>
        <w:t xml:space="preserve">the Authority shall within twenty (20) Business Days from the date of receipt of the proposed Remediation Programme notify the </w:t>
      </w:r>
      <w:r w:rsidR="00D3721C">
        <w:rPr>
          <w:rFonts w:cs="Arial"/>
          <w:szCs w:val="22"/>
        </w:rPr>
        <w:t>Supplier</w:t>
      </w:r>
      <w:r w:rsidRPr="00BC7E13">
        <w:rPr>
          <w:rFonts w:cs="Arial"/>
          <w:szCs w:val="22"/>
        </w:rPr>
        <w:t xml:space="preserve"> whether the Authority accepts the proposed Remediation Programme (such acceptance not to be unreasonably withheld).</w:t>
      </w:r>
    </w:p>
    <w:p w14:paraId="49C1B3E1" w14:textId="70341858"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Where the Authority notifies the </w:t>
      </w:r>
      <w:r w:rsidR="00D3721C">
        <w:rPr>
          <w:rFonts w:cs="Arial"/>
          <w:szCs w:val="22"/>
        </w:rPr>
        <w:t>Supplier</w:t>
      </w:r>
      <w:r w:rsidRPr="00BC7E13">
        <w:rPr>
          <w:rFonts w:cs="Arial"/>
          <w:szCs w:val="22"/>
        </w:rPr>
        <w:t xml:space="preserve"> that it does not accept the Remediation Programme, the Authority and the </w:t>
      </w:r>
      <w:r w:rsidR="00D3721C">
        <w:rPr>
          <w:rFonts w:cs="Arial"/>
          <w:szCs w:val="22"/>
        </w:rPr>
        <w:t>Supplier</w:t>
      </w:r>
      <w:r w:rsidRPr="00BC7E13">
        <w:rPr>
          <w:rFonts w:cs="Arial"/>
          <w:szCs w:val="22"/>
        </w:rPr>
        <w:t xml:space="preserve"> shall endeavour within the following twenty (20) Business Days to agree any necessary amendments to the Remediation Programme. In the absence of agreement within such twenty (20) Business Day period, the question of whether or not the Authority</w:t>
      </w:r>
      <w:r w:rsidR="00F15B34">
        <w:rPr>
          <w:rFonts w:cs="Arial"/>
          <w:szCs w:val="22"/>
        </w:rPr>
        <w:t>’</w:t>
      </w:r>
      <w:r w:rsidRPr="00BC7E13">
        <w:rPr>
          <w:rFonts w:cs="Arial"/>
          <w:szCs w:val="22"/>
        </w:rPr>
        <w:t xml:space="preserve">s withholding of acceptance is reasonable may be referred by either Party to be resolved in accordance with </w:t>
      </w:r>
      <w:r w:rsidR="0004386D" w:rsidRPr="00BC7E13">
        <w:rPr>
          <w:rFonts w:cs="Arial"/>
          <w:szCs w:val="22"/>
        </w:rPr>
        <w:t>Clause 5</w:t>
      </w:r>
      <w:r w:rsidR="00290970">
        <w:rPr>
          <w:rFonts w:cs="Arial"/>
          <w:szCs w:val="22"/>
        </w:rPr>
        <w:t>7</w:t>
      </w:r>
      <w:r w:rsidRPr="00BC7E13">
        <w:rPr>
          <w:rFonts w:cs="Arial"/>
          <w:szCs w:val="22"/>
        </w:rPr>
        <w:t xml:space="preserve"> (Dispute Resolution Procedure).</w:t>
      </w:r>
    </w:p>
    <w:p w14:paraId="271EA624" w14:textId="1D9EE1D5" w:rsidR="00CE4CCB" w:rsidRPr="00D811A8" w:rsidRDefault="6133F1EB" w:rsidP="00884C95">
      <w:pPr>
        <w:pStyle w:val="MCoE-Section11"/>
        <w:tabs>
          <w:tab w:val="clear" w:pos="845"/>
        </w:tabs>
        <w:ind w:left="709"/>
        <w:jc w:val="left"/>
        <w:outlineLvl w:val="9"/>
        <w:rPr>
          <w:rFonts w:cs="Arial"/>
          <w:b/>
          <w:szCs w:val="22"/>
        </w:rPr>
      </w:pPr>
      <w:bookmarkStart w:id="350" w:name="_Ref508265341"/>
      <w:r w:rsidRPr="2F953736">
        <w:rPr>
          <w:rFonts w:cs="Arial"/>
          <w:b/>
        </w:rPr>
        <w:t>Termination for Poor Performance Breach</w:t>
      </w:r>
      <w:bookmarkEnd w:id="350"/>
    </w:p>
    <w:p w14:paraId="5DD88007" w14:textId="0582B7A3" w:rsidR="00CE4CCB" w:rsidRPr="00BC7E13" w:rsidRDefault="00CE4CCB" w:rsidP="00884C95">
      <w:pPr>
        <w:pStyle w:val="MCoE-Section111"/>
        <w:ind w:left="1560" w:hanging="851"/>
        <w:jc w:val="left"/>
        <w:outlineLvl w:val="9"/>
        <w:rPr>
          <w:rFonts w:cs="Arial"/>
          <w:szCs w:val="22"/>
        </w:rPr>
      </w:pPr>
      <w:bookmarkStart w:id="351" w:name="_Ref508266783"/>
      <w:r w:rsidRPr="00BC7E13">
        <w:rPr>
          <w:rFonts w:cs="Arial"/>
          <w:szCs w:val="22"/>
        </w:rPr>
        <w:t xml:space="preserve">Where there is a breach of this Agreement by the </w:t>
      </w:r>
      <w:r w:rsidR="00D3721C">
        <w:rPr>
          <w:rFonts w:cs="Arial"/>
          <w:szCs w:val="22"/>
        </w:rPr>
        <w:t>Supplier</w:t>
      </w:r>
      <w:r w:rsidRPr="00BC7E13">
        <w:rPr>
          <w:rFonts w:cs="Arial"/>
          <w:szCs w:val="22"/>
        </w:rPr>
        <w:t xml:space="preserve"> which does not otherwise give rise to a </w:t>
      </w:r>
      <w:r w:rsidR="00D3721C">
        <w:rPr>
          <w:rFonts w:cs="Arial"/>
          <w:szCs w:val="22"/>
        </w:rPr>
        <w:t>Supplier</w:t>
      </w:r>
      <w:r w:rsidRPr="00BC7E13">
        <w:rPr>
          <w:rFonts w:cs="Arial"/>
          <w:szCs w:val="22"/>
        </w:rPr>
        <w:t xml:space="preserve"> Event of Default then the Authority may serve a notice on the </w:t>
      </w:r>
      <w:r w:rsidR="00D3721C">
        <w:rPr>
          <w:rFonts w:cs="Arial"/>
          <w:szCs w:val="22"/>
        </w:rPr>
        <w:t>Supplier</w:t>
      </w:r>
      <w:r w:rsidRPr="00BC7E13">
        <w:rPr>
          <w:rFonts w:cs="Arial"/>
          <w:szCs w:val="22"/>
        </w:rPr>
        <w:t xml:space="preserve"> (the </w:t>
      </w:r>
      <w:r w:rsidR="00F15B34">
        <w:rPr>
          <w:rFonts w:cs="Arial"/>
          <w:szCs w:val="22"/>
        </w:rPr>
        <w:t>“</w:t>
      </w:r>
      <w:r w:rsidRPr="00BC7E13">
        <w:rPr>
          <w:rFonts w:cs="Arial"/>
          <w:szCs w:val="22"/>
        </w:rPr>
        <w:t>Performance Warning Notice</w:t>
      </w:r>
      <w:r w:rsidR="00F15B34">
        <w:rPr>
          <w:rFonts w:cs="Arial"/>
          <w:szCs w:val="22"/>
        </w:rPr>
        <w:t>”</w:t>
      </w:r>
      <w:r w:rsidRPr="00BC7E13">
        <w:rPr>
          <w:rFonts w:cs="Arial"/>
          <w:szCs w:val="22"/>
        </w:rPr>
        <w:t>):</w:t>
      </w:r>
      <w:bookmarkEnd w:id="351"/>
      <w:r w:rsidRPr="00BC7E13">
        <w:rPr>
          <w:rFonts w:cs="Arial"/>
          <w:szCs w:val="22"/>
        </w:rPr>
        <w:t xml:space="preserve"> </w:t>
      </w:r>
    </w:p>
    <w:p w14:paraId="55B47B49" w14:textId="77777777" w:rsidR="00CE4CCB" w:rsidRPr="0080767E" w:rsidRDefault="00CE4CCB" w:rsidP="00884C95">
      <w:pPr>
        <w:pStyle w:val="DefinitionLevel1"/>
        <w:numPr>
          <w:ilvl w:val="0"/>
          <w:numId w:val="39"/>
        </w:numPr>
        <w:tabs>
          <w:tab w:val="clear" w:pos="2268"/>
          <w:tab w:val="left" w:pos="1985"/>
        </w:tabs>
        <w:rPr>
          <w:rFonts w:cs="Arial"/>
          <w:szCs w:val="22"/>
        </w:rPr>
      </w:pPr>
      <w:r w:rsidRPr="0080767E">
        <w:rPr>
          <w:rFonts w:cs="Arial"/>
          <w:szCs w:val="22"/>
        </w:rPr>
        <w:t>specifying that it is a formal warning notice;</w:t>
      </w:r>
    </w:p>
    <w:p w14:paraId="07EA8B32" w14:textId="02CBA0DD" w:rsidR="00CE4CCB" w:rsidRPr="0080767E" w:rsidRDefault="00CE4CCB" w:rsidP="00884C95">
      <w:pPr>
        <w:pStyle w:val="DefinitionLevel1"/>
        <w:numPr>
          <w:ilvl w:val="0"/>
          <w:numId w:val="39"/>
        </w:numPr>
        <w:tabs>
          <w:tab w:val="clear" w:pos="2268"/>
        </w:tabs>
        <w:rPr>
          <w:rFonts w:cs="Arial"/>
          <w:szCs w:val="22"/>
        </w:rPr>
      </w:pPr>
      <w:r w:rsidRPr="6DDBF778">
        <w:rPr>
          <w:rFonts w:cs="Arial"/>
        </w:rPr>
        <w:t>giving reasonable details of the breach and specifying the Authority</w:t>
      </w:r>
      <w:r w:rsidR="00F15B34">
        <w:rPr>
          <w:rFonts w:cs="Arial"/>
        </w:rPr>
        <w:t>’</w:t>
      </w:r>
      <w:r w:rsidRPr="6DDBF778">
        <w:rPr>
          <w:rFonts w:cs="Arial"/>
        </w:rPr>
        <w:t>s concerns;</w:t>
      </w:r>
    </w:p>
    <w:p w14:paraId="4BEAB150" w14:textId="4C3D59C8" w:rsidR="00CE4CCB" w:rsidRPr="0080767E" w:rsidRDefault="00CE4CCB" w:rsidP="00884C95">
      <w:pPr>
        <w:pStyle w:val="DefinitionLevel1"/>
        <w:numPr>
          <w:ilvl w:val="0"/>
          <w:numId w:val="39"/>
        </w:numPr>
        <w:tabs>
          <w:tab w:val="clear" w:pos="2268"/>
          <w:tab w:val="left" w:pos="1985"/>
        </w:tabs>
        <w:rPr>
          <w:rFonts w:cs="Arial"/>
          <w:szCs w:val="22"/>
        </w:rPr>
      </w:pPr>
      <w:r w:rsidRPr="6DDBF778">
        <w:rPr>
          <w:rFonts w:cs="Arial"/>
        </w:rPr>
        <w:t xml:space="preserve">stating that such breach may become a </w:t>
      </w:r>
      <w:r w:rsidR="00D3721C">
        <w:rPr>
          <w:rFonts w:cs="Arial"/>
        </w:rPr>
        <w:t>Supplier</w:t>
      </w:r>
      <w:r w:rsidRPr="6DDBF778">
        <w:rPr>
          <w:rFonts w:cs="Arial"/>
        </w:rPr>
        <w:t xml:space="preserve"> Event of Default pursuant to limb (</w:t>
      </w:r>
      <w:r w:rsidR="006C0596">
        <w:rPr>
          <w:rFonts w:cs="Arial"/>
        </w:rPr>
        <w:t>b</w:t>
      </w:r>
      <w:r w:rsidRPr="6DDBF778">
        <w:rPr>
          <w:rFonts w:cs="Arial"/>
        </w:rPr>
        <w:t>) of Clause</w:t>
      </w:r>
      <w:r w:rsidR="00921EDF" w:rsidRPr="6DDBF778">
        <w:rPr>
          <w:rFonts w:cs="Arial"/>
        </w:rPr>
        <w:t xml:space="preserve"> </w:t>
      </w:r>
      <w:r w:rsidR="00361568">
        <w:rPr>
          <w:rFonts w:cs="Arial"/>
          <w:highlight w:val="yellow"/>
        </w:rPr>
        <w:fldChar w:fldCharType="begin"/>
      </w:r>
      <w:r w:rsidR="00361568">
        <w:rPr>
          <w:rFonts w:cs="Arial"/>
        </w:rPr>
        <w:instrText xml:space="preserve"> REF _Ref131184209 \r \h </w:instrText>
      </w:r>
      <w:r w:rsidR="00361568">
        <w:rPr>
          <w:rFonts w:cs="Arial"/>
          <w:highlight w:val="yellow"/>
        </w:rPr>
      </w:r>
      <w:r w:rsidR="00361568">
        <w:rPr>
          <w:rFonts w:cs="Arial"/>
          <w:highlight w:val="yellow"/>
        </w:rPr>
        <w:fldChar w:fldCharType="separate"/>
      </w:r>
      <w:r w:rsidR="004B18CA">
        <w:rPr>
          <w:rFonts w:cs="Arial"/>
        </w:rPr>
        <w:t>52.1.1</w:t>
      </w:r>
      <w:r w:rsidR="00361568">
        <w:rPr>
          <w:rFonts w:cs="Arial"/>
          <w:highlight w:val="yellow"/>
        </w:rPr>
        <w:fldChar w:fldCharType="end"/>
      </w:r>
      <w:r w:rsidR="00921EDF" w:rsidRPr="6DDBF778">
        <w:rPr>
          <w:rFonts w:cs="Arial"/>
        </w:rPr>
        <w:t xml:space="preserve"> </w:t>
      </w:r>
      <w:r w:rsidRPr="6DDBF778">
        <w:rPr>
          <w:rFonts w:cs="Arial"/>
        </w:rPr>
        <w:t>if it recurs and may result in a termination of this Agreement; and</w:t>
      </w:r>
    </w:p>
    <w:p w14:paraId="05A13417" w14:textId="079F25F7" w:rsidR="00CE4CCB" w:rsidRPr="0080767E" w:rsidRDefault="00CE4CCB" w:rsidP="00884C95">
      <w:pPr>
        <w:pStyle w:val="DefinitionLevel1"/>
        <w:numPr>
          <w:ilvl w:val="0"/>
          <w:numId w:val="39"/>
        </w:numPr>
        <w:tabs>
          <w:tab w:val="clear" w:pos="2268"/>
          <w:tab w:val="left" w:pos="1985"/>
        </w:tabs>
        <w:rPr>
          <w:rFonts w:cs="Arial"/>
          <w:szCs w:val="22"/>
        </w:rPr>
      </w:pPr>
      <w:r w:rsidRPr="6DDBF778">
        <w:rPr>
          <w:rFonts w:cs="Arial"/>
        </w:rPr>
        <w:t xml:space="preserve">specifying what steps, if any, the Authority requires the </w:t>
      </w:r>
      <w:r w:rsidR="00D3721C">
        <w:rPr>
          <w:rFonts w:cs="Arial"/>
        </w:rPr>
        <w:t>Supplier</w:t>
      </w:r>
      <w:r w:rsidRPr="6DDBF778">
        <w:rPr>
          <w:rFonts w:cs="Arial"/>
        </w:rPr>
        <w:t xml:space="preserve"> to take to remedy the breach including any specific deadline(s) (not </w:t>
      </w:r>
      <w:r w:rsidRPr="6DDBF778">
        <w:rPr>
          <w:rFonts w:cs="Arial"/>
        </w:rPr>
        <w:lastRenderedPageBreak/>
        <w:t xml:space="preserve">being less than twenty (20) Business Days after the date of receipt by the </w:t>
      </w:r>
      <w:r w:rsidR="00D3721C">
        <w:rPr>
          <w:rFonts w:cs="Arial"/>
        </w:rPr>
        <w:t>Supplier</w:t>
      </w:r>
      <w:r w:rsidRPr="6DDBF778">
        <w:rPr>
          <w:rFonts w:cs="Arial"/>
        </w:rPr>
        <w:t xml:space="preserve"> of the Performance Warning Notice).</w:t>
      </w:r>
    </w:p>
    <w:p w14:paraId="14580AA9" w14:textId="6E657482" w:rsidR="00CE4CCB" w:rsidRPr="00BC7E13" w:rsidRDefault="00CE4CCB" w:rsidP="00884C95">
      <w:pPr>
        <w:pStyle w:val="MCoE-Section111"/>
        <w:ind w:left="1560" w:hanging="851"/>
        <w:jc w:val="left"/>
        <w:outlineLvl w:val="9"/>
        <w:rPr>
          <w:rFonts w:cs="Arial"/>
          <w:szCs w:val="22"/>
        </w:rPr>
      </w:pPr>
      <w:bookmarkStart w:id="352" w:name="_Ref508283321"/>
      <w:r w:rsidRPr="00BC7E13">
        <w:rPr>
          <w:rFonts w:cs="Arial"/>
          <w:szCs w:val="22"/>
        </w:rPr>
        <w:t xml:space="preserve">Following service of a Performance Warning Notice, if the breach specified or a substantially similar breach has continued beyond any specific deadline set out in the Performance Warning Notice or has recurred one or more times within six (6) Months after the date of receipt by the </w:t>
      </w:r>
      <w:r w:rsidR="00D3721C">
        <w:rPr>
          <w:rFonts w:cs="Arial"/>
          <w:szCs w:val="22"/>
        </w:rPr>
        <w:t>Supplier</w:t>
      </w:r>
      <w:r w:rsidRPr="00BC7E13">
        <w:rPr>
          <w:rFonts w:cs="Arial"/>
          <w:szCs w:val="22"/>
        </w:rPr>
        <w:t xml:space="preserve"> of the Performance Warning Notice, then the Authority may serve another notice on the </w:t>
      </w:r>
      <w:r w:rsidR="00D3721C">
        <w:rPr>
          <w:rFonts w:cs="Arial"/>
          <w:szCs w:val="22"/>
        </w:rPr>
        <w:t>Supplier</w:t>
      </w:r>
      <w:r w:rsidRPr="00BC7E13">
        <w:rPr>
          <w:rFonts w:cs="Arial"/>
          <w:szCs w:val="22"/>
        </w:rPr>
        <w:t xml:space="preserve"> (the </w:t>
      </w:r>
      <w:r w:rsidR="00F15B34">
        <w:rPr>
          <w:rFonts w:cs="Arial"/>
          <w:szCs w:val="22"/>
        </w:rPr>
        <w:t>“</w:t>
      </w:r>
      <w:r w:rsidRPr="00BC7E13">
        <w:rPr>
          <w:rFonts w:cs="Arial"/>
          <w:szCs w:val="22"/>
        </w:rPr>
        <w:t>Final Performance Warning Notice</w:t>
      </w:r>
      <w:r w:rsidR="00F15B34">
        <w:rPr>
          <w:rFonts w:cs="Arial"/>
          <w:szCs w:val="22"/>
        </w:rPr>
        <w:t>”</w:t>
      </w:r>
      <w:r w:rsidRPr="00BC7E13">
        <w:rPr>
          <w:rFonts w:cs="Arial"/>
          <w:szCs w:val="22"/>
        </w:rPr>
        <w:t>):</w:t>
      </w:r>
      <w:bookmarkEnd w:id="352"/>
    </w:p>
    <w:p w14:paraId="109DA0A2" w14:textId="77777777" w:rsidR="00CE4CCB" w:rsidRPr="0080767E" w:rsidRDefault="00CE4CCB" w:rsidP="00884C95">
      <w:pPr>
        <w:pStyle w:val="DefinitionLevel1"/>
        <w:numPr>
          <w:ilvl w:val="0"/>
          <w:numId w:val="40"/>
        </w:numPr>
        <w:tabs>
          <w:tab w:val="clear" w:pos="2268"/>
          <w:tab w:val="left" w:pos="1985"/>
        </w:tabs>
        <w:rPr>
          <w:rFonts w:cs="Arial"/>
          <w:szCs w:val="22"/>
        </w:rPr>
      </w:pPr>
      <w:r w:rsidRPr="0080767E">
        <w:rPr>
          <w:rFonts w:cs="Arial"/>
          <w:szCs w:val="22"/>
        </w:rPr>
        <w:t>specifying that it is the final warning notice;</w:t>
      </w:r>
    </w:p>
    <w:p w14:paraId="65C649BF" w14:textId="5F8FC072" w:rsidR="00D811A8" w:rsidRPr="00295939" w:rsidRDefault="00CE4CCB" w:rsidP="00884C95">
      <w:pPr>
        <w:pStyle w:val="DefinitionLevel1"/>
        <w:numPr>
          <w:ilvl w:val="0"/>
          <w:numId w:val="40"/>
        </w:numPr>
        <w:tabs>
          <w:tab w:val="clear" w:pos="2268"/>
          <w:tab w:val="left" w:pos="1985"/>
        </w:tabs>
        <w:rPr>
          <w:rFonts w:cs="Arial"/>
          <w:szCs w:val="22"/>
        </w:rPr>
      </w:pPr>
      <w:r w:rsidRPr="6DDBF778">
        <w:rPr>
          <w:rFonts w:cs="Arial"/>
        </w:rPr>
        <w:t>stating that the breach specified or a substantially similar breach has been the subject of a Performance Warning Notice; and</w:t>
      </w:r>
    </w:p>
    <w:p w14:paraId="3E6A46FE" w14:textId="64972F57" w:rsidR="00CE4CCB" w:rsidRPr="0080767E" w:rsidRDefault="00CE4CCB" w:rsidP="00884C95">
      <w:pPr>
        <w:pStyle w:val="DefinitionLevel1"/>
        <w:numPr>
          <w:ilvl w:val="0"/>
          <w:numId w:val="40"/>
        </w:numPr>
        <w:tabs>
          <w:tab w:val="clear" w:pos="2268"/>
          <w:tab w:val="left" w:pos="1985"/>
        </w:tabs>
        <w:rPr>
          <w:rFonts w:cs="Arial"/>
          <w:szCs w:val="22"/>
        </w:rPr>
      </w:pPr>
      <w:r w:rsidRPr="6DDBF778">
        <w:rPr>
          <w:rFonts w:cs="Arial"/>
        </w:rPr>
        <w:t xml:space="preserve">stating that if such breach continues beyond any specific deadline (not being less than twenty (20) Business Days after the date of receipt by the </w:t>
      </w:r>
      <w:r w:rsidR="00D3721C">
        <w:rPr>
          <w:rFonts w:cs="Arial"/>
        </w:rPr>
        <w:t>Supplier</w:t>
      </w:r>
      <w:r w:rsidRPr="6DDBF778">
        <w:rPr>
          <w:rFonts w:cs="Arial"/>
        </w:rPr>
        <w:t xml:space="preserve"> of the Final Warning Notice) or recurs one (1) or more times within three (3) Months after the date of receipt by the </w:t>
      </w:r>
      <w:r w:rsidR="00D3721C">
        <w:rPr>
          <w:rFonts w:cs="Arial"/>
        </w:rPr>
        <w:t>Supplier</w:t>
      </w:r>
      <w:r w:rsidRPr="6DDBF778">
        <w:rPr>
          <w:rFonts w:cs="Arial"/>
        </w:rPr>
        <w:t xml:space="preserve"> of the Final Performance Warning Notice, the same shall constitute a </w:t>
      </w:r>
      <w:r w:rsidR="00D3721C">
        <w:rPr>
          <w:rFonts w:cs="Arial"/>
        </w:rPr>
        <w:t>Supplier</w:t>
      </w:r>
      <w:r w:rsidRPr="6DDBF778">
        <w:rPr>
          <w:rFonts w:cs="Arial"/>
        </w:rPr>
        <w:t xml:space="preserve"> Event of Default under limb (</w:t>
      </w:r>
      <w:r w:rsidR="00FD43D3">
        <w:rPr>
          <w:rFonts w:cs="Arial"/>
        </w:rPr>
        <w:t>b</w:t>
      </w:r>
      <w:r w:rsidRPr="6DDBF778">
        <w:rPr>
          <w:rFonts w:cs="Arial"/>
        </w:rPr>
        <w:t>) of Clause</w:t>
      </w:r>
      <w:r w:rsidR="00FE3E80" w:rsidRPr="6DDBF778">
        <w:rPr>
          <w:rFonts w:cs="Arial"/>
        </w:rPr>
        <w:t xml:space="preserve"> </w:t>
      </w:r>
      <w:r w:rsidR="006F3431">
        <w:rPr>
          <w:rFonts w:cs="Arial"/>
          <w:highlight w:val="yellow"/>
        </w:rPr>
        <w:fldChar w:fldCharType="begin"/>
      </w:r>
      <w:r w:rsidR="006F3431">
        <w:rPr>
          <w:rFonts w:cs="Arial"/>
        </w:rPr>
        <w:instrText xml:space="preserve"> REF _Ref131184209 \r \h </w:instrText>
      </w:r>
      <w:r w:rsidR="006F3431">
        <w:rPr>
          <w:rFonts w:cs="Arial"/>
          <w:highlight w:val="yellow"/>
        </w:rPr>
      </w:r>
      <w:r w:rsidR="006F3431">
        <w:rPr>
          <w:rFonts w:cs="Arial"/>
          <w:highlight w:val="yellow"/>
        </w:rPr>
        <w:fldChar w:fldCharType="separate"/>
      </w:r>
      <w:r w:rsidR="004B18CA">
        <w:rPr>
          <w:rFonts w:cs="Arial"/>
        </w:rPr>
        <w:t>52.1.1</w:t>
      </w:r>
      <w:r w:rsidR="006F3431">
        <w:rPr>
          <w:rFonts w:cs="Arial"/>
          <w:highlight w:val="yellow"/>
        </w:rPr>
        <w:fldChar w:fldCharType="end"/>
      </w:r>
      <w:r w:rsidR="006F3431" w:rsidRPr="6DDBF778">
        <w:rPr>
          <w:rFonts w:cs="Arial"/>
        </w:rPr>
        <w:t xml:space="preserve"> </w:t>
      </w:r>
      <w:r w:rsidR="00002BA9" w:rsidRPr="6DDBF778">
        <w:rPr>
          <w:rFonts w:cs="Arial"/>
        </w:rPr>
        <w:t>(</w:t>
      </w:r>
      <w:r w:rsidR="00464753">
        <w:rPr>
          <w:rFonts w:cs="Arial"/>
        </w:rPr>
        <w:t xml:space="preserve">Termination for </w:t>
      </w:r>
      <w:r w:rsidR="00D3721C">
        <w:rPr>
          <w:rFonts w:cs="Arial"/>
        </w:rPr>
        <w:t>Supplier</w:t>
      </w:r>
      <w:r w:rsidR="00002BA9" w:rsidRPr="6DDBF778">
        <w:rPr>
          <w:rFonts w:cs="Arial"/>
        </w:rPr>
        <w:t xml:space="preserve"> Events of Default)</w:t>
      </w:r>
      <w:r w:rsidRPr="6DDBF778">
        <w:rPr>
          <w:rFonts w:cs="Arial"/>
        </w:rPr>
        <w:t xml:space="preserve">. </w:t>
      </w:r>
    </w:p>
    <w:p w14:paraId="0E3249A8" w14:textId="77777777" w:rsidR="00CE4CCB" w:rsidRPr="00D811A8" w:rsidRDefault="6133F1EB" w:rsidP="00884C95">
      <w:pPr>
        <w:pStyle w:val="MCoE-Section11"/>
        <w:tabs>
          <w:tab w:val="clear" w:pos="845"/>
        </w:tabs>
        <w:ind w:left="709"/>
        <w:jc w:val="left"/>
        <w:outlineLvl w:val="9"/>
        <w:rPr>
          <w:rFonts w:cs="Arial"/>
          <w:b/>
          <w:szCs w:val="22"/>
        </w:rPr>
      </w:pPr>
      <w:r w:rsidRPr="2F953736">
        <w:rPr>
          <w:rFonts w:cs="Arial"/>
          <w:b/>
        </w:rPr>
        <w:t>Requirement to Notify</w:t>
      </w:r>
    </w:p>
    <w:p w14:paraId="3A405B2B" w14:textId="75843ABD"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notify the Authority in writing (which for this purpose does not include email) promptly on becoming aware of the occurrence of any event or circumstance which may give the Authority the right to terminate this Agreement under this Clause </w:t>
      </w:r>
      <w:r w:rsidR="00FE0202" w:rsidRPr="00BC7E13">
        <w:rPr>
          <w:rFonts w:cs="Arial"/>
          <w:szCs w:val="22"/>
        </w:rPr>
        <w:fldChar w:fldCharType="begin"/>
      </w:r>
      <w:r w:rsidR="00FE0202" w:rsidRPr="00BC7E13">
        <w:rPr>
          <w:rFonts w:cs="Arial"/>
          <w:szCs w:val="22"/>
        </w:rPr>
        <w:instrText xml:space="preserve"> REF _Ref508284285 \w \h </w:instrText>
      </w:r>
      <w:r w:rsidR="00256458" w:rsidRPr="00BC7E13">
        <w:rPr>
          <w:rFonts w:cs="Arial"/>
          <w:szCs w:val="22"/>
        </w:rPr>
        <w:instrText xml:space="preserve"> \* MERGEFORMAT </w:instrText>
      </w:r>
      <w:r w:rsidR="00FE0202" w:rsidRPr="00BC7E13">
        <w:rPr>
          <w:rFonts w:cs="Arial"/>
          <w:szCs w:val="22"/>
        </w:rPr>
      </w:r>
      <w:r w:rsidR="00FE0202" w:rsidRPr="00BC7E13">
        <w:rPr>
          <w:rFonts w:cs="Arial"/>
          <w:szCs w:val="22"/>
        </w:rPr>
        <w:fldChar w:fldCharType="separate"/>
      </w:r>
      <w:r w:rsidR="004B18CA">
        <w:rPr>
          <w:rFonts w:cs="Arial"/>
          <w:szCs w:val="22"/>
        </w:rPr>
        <w:t>52</w:t>
      </w:r>
      <w:r w:rsidR="00FE0202" w:rsidRPr="00BC7E13">
        <w:rPr>
          <w:rFonts w:cs="Arial"/>
          <w:szCs w:val="22"/>
        </w:rPr>
        <w:fldChar w:fldCharType="end"/>
      </w:r>
      <w:r w:rsidRPr="00BC7E13">
        <w:rPr>
          <w:rFonts w:cs="Arial"/>
          <w:szCs w:val="22"/>
        </w:rPr>
        <w:t xml:space="preserve"> (Early Termination) and shall provide to the Authority all information about the relevant event or circumstance which the Authority (acting reasonably) requires.</w:t>
      </w:r>
    </w:p>
    <w:p w14:paraId="51F64FBF" w14:textId="2E274DF5" w:rsidR="00CE4CCB" w:rsidRPr="00D811A8" w:rsidRDefault="6133F1EB" w:rsidP="00884C95">
      <w:pPr>
        <w:pStyle w:val="MCoE-Section11"/>
        <w:ind w:left="851"/>
        <w:jc w:val="left"/>
        <w:outlineLvl w:val="9"/>
        <w:rPr>
          <w:rFonts w:cs="Arial"/>
          <w:b/>
          <w:szCs w:val="22"/>
        </w:rPr>
      </w:pPr>
      <w:bookmarkStart w:id="353" w:name="_Ref508269085"/>
      <w:r w:rsidRPr="2F953736">
        <w:rPr>
          <w:rFonts w:cs="Arial"/>
          <w:b/>
        </w:rPr>
        <w:t>Voluntary Termination by the Authority</w:t>
      </w:r>
      <w:bookmarkEnd w:id="353"/>
    </w:p>
    <w:p w14:paraId="715E2508" w14:textId="3A974498" w:rsidR="00727566" w:rsidRPr="00BC7E13" w:rsidRDefault="00CE4CCB" w:rsidP="00884C95">
      <w:pPr>
        <w:pStyle w:val="MCoE-Section111"/>
        <w:ind w:left="1560" w:hanging="851"/>
        <w:jc w:val="left"/>
        <w:outlineLvl w:val="9"/>
        <w:rPr>
          <w:rFonts w:cs="Arial"/>
          <w:szCs w:val="22"/>
        </w:rPr>
      </w:pPr>
      <w:r w:rsidRPr="00BC7E13">
        <w:rPr>
          <w:rFonts w:cs="Arial"/>
          <w:szCs w:val="22"/>
        </w:rPr>
        <w:t xml:space="preserve">The Authority shall be entitled to terminate this Agreement in its entirety at any time and for any reason on giving reasonable notice to the </w:t>
      </w:r>
      <w:r w:rsidR="00D3721C">
        <w:rPr>
          <w:rFonts w:cs="Arial"/>
          <w:szCs w:val="22"/>
        </w:rPr>
        <w:t>Supplier</w:t>
      </w:r>
      <w:r w:rsidRPr="00BC7E13">
        <w:rPr>
          <w:rFonts w:cs="Arial"/>
          <w:szCs w:val="22"/>
        </w:rPr>
        <w:t xml:space="preserve">, such notice being not less than thirty (30) days (and such notice to take effect on the date of receipt by the </w:t>
      </w:r>
      <w:r w:rsidR="00D3721C">
        <w:rPr>
          <w:rFonts w:cs="Arial"/>
          <w:szCs w:val="22"/>
        </w:rPr>
        <w:t>Supplier</w:t>
      </w:r>
      <w:r w:rsidRPr="00BC7E13">
        <w:rPr>
          <w:rFonts w:cs="Arial"/>
          <w:szCs w:val="22"/>
        </w:rPr>
        <w:t>).</w:t>
      </w:r>
      <w:bookmarkStart w:id="354" w:name="_Ref508269322"/>
    </w:p>
    <w:p w14:paraId="43BF8B28" w14:textId="6BA0ABD4" w:rsidR="00CE4CCB" w:rsidRPr="00D811A8" w:rsidRDefault="6133F1EB" w:rsidP="00884C95">
      <w:pPr>
        <w:pStyle w:val="MCoE-Section11"/>
        <w:ind w:left="851"/>
        <w:jc w:val="left"/>
        <w:outlineLvl w:val="9"/>
        <w:rPr>
          <w:rFonts w:cs="Arial"/>
          <w:b/>
          <w:szCs w:val="22"/>
        </w:rPr>
      </w:pPr>
      <w:bookmarkStart w:id="355" w:name="_Ref131173411"/>
      <w:r w:rsidRPr="2F953736">
        <w:rPr>
          <w:rFonts w:cs="Arial"/>
          <w:b/>
        </w:rPr>
        <w:t xml:space="preserve">Termination for Change of Control of </w:t>
      </w:r>
      <w:bookmarkEnd w:id="354"/>
      <w:r w:rsidR="00D3721C">
        <w:rPr>
          <w:rFonts w:cs="Arial"/>
          <w:b/>
        </w:rPr>
        <w:t>Supplier</w:t>
      </w:r>
      <w:bookmarkEnd w:id="355"/>
    </w:p>
    <w:p w14:paraId="264A6310" w14:textId="41852C20" w:rsidR="00CE4CCB" w:rsidRDefault="45B1D3DA" w:rsidP="00884C95">
      <w:pPr>
        <w:pStyle w:val="MCoE-Section111"/>
        <w:ind w:left="1560" w:hanging="851"/>
        <w:jc w:val="left"/>
        <w:outlineLvl w:val="9"/>
      </w:pPr>
      <w:r>
        <w:t xml:space="preserve">The Authority may terminate this Agreement with immediate effect by written notice to the </w:t>
      </w:r>
      <w:r w:rsidR="00D3721C">
        <w:t>Supplier</w:t>
      </w:r>
      <w:r>
        <w:t xml:space="preserve"> (such notice to take effect on the date of receipt by the </w:t>
      </w:r>
      <w:r w:rsidR="00D3721C">
        <w:t>Supplier</w:t>
      </w:r>
      <w:r>
        <w:t xml:space="preserve">) if there is a change of control of the </w:t>
      </w:r>
      <w:r w:rsidR="00D3721C">
        <w:t>Supplier</w:t>
      </w:r>
      <w:r>
        <w:t xml:space="preserve"> that is required to be notified to the Authority pursuant to Clause </w:t>
      </w:r>
      <w:r w:rsidR="00CE4CCB">
        <w:fldChar w:fldCharType="begin"/>
      </w:r>
      <w:r w:rsidR="00CE4CCB">
        <w:instrText xml:space="preserve"> REF _Ref508284300 \w \h  \* MERGEFORMAT </w:instrText>
      </w:r>
      <w:r w:rsidR="00CE4CCB">
        <w:fldChar w:fldCharType="separate"/>
      </w:r>
      <w:r w:rsidR="004B18CA">
        <w:t>8</w:t>
      </w:r>
      <w:r w:rsidR="00CE4CCB">
        <w:fldChar w:fldCharType="end"/>
      </w:r>
      <w:r>
        <w:t xml:space="preserve"> (Change of Control of the </w:t>
      </w:r>
      <w:r w:rsidR="00D3721C">
        <w:t>Supplier</w:t>
      </w:r>
      <w:r>
        <w:t xml:space="preserve"> and Change in COI Associates).</w:t>
      </w:r>
    </w:p>
    <w:p w14:paraId="4E6D3AE4" w14:textId="0528AE69" w:rsidR="00557372" w:rsidRPr="00557372" w:rsidRDefault="009182FE" w:rsidP="00884C95">
      <w:pPr>
        <w:pStyle w:val="MCoE-Section10"/>
        <w:tabs>
          <w:tab w:val="clear" w:pos="845"/>
        </w:tabs>
        <w:spacing w:before="360" w:beforeAutospacing="0"/>
        <w:ind w:left="709"/>
        <w:rPr>
          <w:rFonts w:cs="Arial"/>
        </w:rPr>
      </w:pPr>
      <w:bookmarkStart w:id="356" w:name="_Ref131245455"/>
      <w:bookmarkStart w:id="357" w:name="_Toc132732868"/>
      <w:r w:rsidRPr="2F953736">
        <w:rPr>
          <w:rFonts w:cs="Arial"/>
        </w:rPr>
        <w:t xml:space="preserve">Early Termination of </w:t>
      </w:r>
      <w:r w:rsidR="57F4DFDF" w:rsidRPr="2F953736">
        <w:rPr>
          <w:rFonts w:cs="Arial"/>
        </w:rPr>
        <w:t>APPROVED TASKING ORDER</w:t>
      </w:r>
      <w:r w:rsidR="4611FCAC" w:rsidRPr="2F953736">
        <w:rPr>
          <w:rFonts w:cs="Arial"/>
        </w:rPr>
        <w:t>S</w:t>
      </w:r>
      <w:bookmarkEnd w:id="356"/>
      <w:bookmarkEnd w:id="357"/>
    </w:p>
    <w:p w14:paraId="2B29ADE8" w14:textId="4A636CF8" w:rsidR="00D903F3" w:rsidRDefault="00557372" w:rsidP="00884C95">
      <w:pPr>
        <w:pStyle w:val="MCoE-Section11"/>
        <w:ind w:left="851"/>
        <w:jc w:val="left"/>
        <w:outlineLvl w:val="9"/>
        <w:rPr>
          <w:rFonts w:cs="Arial"/>
        </w:rPr>
      </w:pPr>
      <w:r w:rsidRPr="00557372">
        <w:rPr>
          <w:rFonts w:cs="Arial"/>
        </w:rPr>
        <w:t xml:space="preserve">The Authority may terminate an Approved Tasking </w:t>
      </w:r>
      <w:r w:rsidR="00064620">
        <w:rPr>
          <w:rFonts w:cs="Arial"/>
        </w:rPr>
        <w:t>Order</w:t>
      </w:r>
      <w:r w:rsidR="00064620" w:rsidRPr="00557372">
        <w:rPr>
          <w:rFonts w:cs="Arial"/>
        </w:rPr>
        <w:t xml:space="preserve"> </w:t>
      </w:r>
      <w:r w:rsidRPr="00557372">
        <w:rPr>
          <w:rFonts w:cs="Arial"/>
        </w:rPr>
        <w:t xml:space="preserve">by giving notice at any point provided that it gives the </w:t>
      </w:r>
      <w:r w:rsidR="00D3721C">
        <w:rPr>
          <w:rFonts w:cs="Arial"/>
        </w:rPr>
        <w:t>Supplier</w:t>
      </w:r>
      <w:r w:rsidRPr="00557372">
        <w:rPr>
          <w:rFonts w:cs="Arial"/>
        </w:rPr>
        <w:t xml:space="preserve"> five (5) Business Days notice.</w:t>
      </w:r>
    </w:p>
    <w:p w14:paraId="611A002D" w14:textId="77777777" w:rsidR="00D903F3" w:rsidRPr="00E167BD" w:rsidRDefault="00D903F3" w:rsidP="003E2648"/>
    <w:p w14:paraId="23C89821" w14:textId="635850DD" w:rsidR="00782146" w:rsidRPr="00D903F3" w:rsidRDefault="15012095" w:rsidP="00884C95">
      <w:pPr>
        <w:pStyle w:val="MCoE-Section11"/>
        <w:ind w:left="851"/>
        <w:jc w:val="left"/>
        <w:outlineLvl w:val="9"/>
        <w:rPr>
          <w:rFonts w:cs="Arial"/>
        </w:rPr>
      </w:pPr>
      <w:r>
        <w:t>The Authority may on giving 5 Business Days notice</w:t>
      </w:r>
      <w:r w:rsidR="42384BB3">
        <w:t>,</w:t>
      </w:r>
      <w:r>
        <w:t xml:space="preserve"> terminate an Approved Tasking Order </w:t>
      </w:r>
      <w:r w:rsidR="64E78A1E">
        <w:t xml:space="preserve">where the </w:t>
      </w:r>
      <w:r w:rsidR="00D3721C">
        <w:t>Supplier</w:t>
      </w:r>
      <w:r w:rsidR="64E78A1E">
        <w:t xml:space="preserve"> is in material breach of such</w:t>
      </w:r>
      <w:r>
        <w:t xml:space="preserve"> Approved Tasking Order.</w:t>
      </w:r>
    </w:p>
    <w:p w14:paraId="443BDDE5" w14:textId="495851BF" w:rsidR="00557372" w:rsidRDefault="00557372" w:rsidP="00884C95">
      <w:pPr>
        <w:pStyle w:val="MCoE-Section11"/>
        <w:ind w:left="851"/>
        <w:jc w:val="left"/>
        <w:outlineLvl w:val="9"/>
        <w:rPr>
          <w:rFonts w:cs="Arial"/>
        </w:rPr>
      </w:pPr>
      <w:r w:rsidRPr="00290970">
        <w:rPr>
          <w:rFonts w:cs="Arial"/>
          <w:bCs w:val="0"/>
        </w:rPr>
        <w:t xml:space="preserve">Written </w:t>
      </w:r>
      <w:r w:rsidRPr="00557372">
        <w:rPr>
          <w:rFonts w:cs="Arial"/>
        </w:rPr>
        <w:t xml:space="preserve">confirmation of the termination request will be submitted by the Authority Demander or Tasking </w:t>
      </w:r>
      <w:r w:rsidR="003E04C2">
        <w:rPr>
          <w:rFonts w:cs="Arial"/>
        </w:rPr>
        <w:t>Order</w:t>
      </w:r>
      <w:r w:rsidRPr="00557372">
        <w:rPr>
          <w:rFonts w:cs="Arial"/>
        </w:rPr>
        <w:t xml:space="preserve"> Delivery Manager (or delegate) to the ADT Commercial Lead who will monitor the termination of the Task.</w:t>
      </w:r>
    </w:p>
    <w:p w14:paraId="0EC71503" w14:textId="7A9DAD99" w:rsidR="00CE4CCB" w:rsidRPr="00BC7E13" w:rsidRDefault="6133F1EB" w:rsidP="00884C95">
      <w:pPr>
        <w:pStyle w:val="MCoE-Section10"/>
        <w:tabs>
          <w:tab w:val="clear" w:pos="845"/>
        </w:tabs>
        <w:spacing w:before="360" w:beforeAutospacing="0"/>
        <w:ind w:left="709"/>
        <w:rPr>
          <w:rFonts w:cs="Arial"/>
          <w:szCs w:val="22"/>
        </w:rPr>
      </w:pPr>
      <w:bookmarkStart w:id="358" w:name="_Ref508284783"/>
      <w:bookmarkStart w:id="359" w:name="_Toc508806469"/>
      <w:bookmarkStart w:id="360" w:name="_Toc522275641"/>
      <w:bookmarkStart w:id="361" w:name="_Toc132732869"/>
      <w:r w:rsidRPr="2F953736">
        <w:rPr>
          <w:rFonts w:cs="Arial"/>
        </w:rPr>
        <w:t>CONSEQUENCES OF TERMINATION OR EXPIRY</w:t>
      </w:r>
      <w:bookmarkEnd w:id="358"/>
      <w:bookmarkEnd w:id="359"/>
      <w:bookmarkEnd w:id="360"/>
      <w:bookmarkEnd w:id="361"/>
    </w:p>
    <w:p w14:paraId="067DD069" w14:textId="77777777" w:rsidR="00CE4CCB" w:rsidRPr="00D811A8" w:rsidRDefault="00CE4CCB" w:rsidP="00884C95">
      <w:pPr>
        <w:pStyle w:val="MCoE-Section11"/>
        <w:ind w:left="851"/>
        <w:jc w:val="left"/>
        <w:outlineLvl w:val="9"/>
        <w:rPr>
          <w:rFonts w:cs="Arial"/>
          <w:b/>
          <w:szCs w:val="22"/>
        </w:rPr>
      </w:pPr>
      <w:r w:rsidRPr="00AE2F1F">
        <w:rPr>
          <w:rFonts w:cs="Arial"/>
          <w:b/>
        </w:rPr>
        <w:t>Accrued</w:t>
      </w:r>
      <w:r w:rsidRPr="00D811A8">
        <w:rPr>
          <w:rFonts w:cs="Arial"/>
          <w:b/>
          <w:szCs w:val="22"/>
        </w:rPr>
        <w:t xml:space="preserve"> Rights and Obligations and Survivorship</w:t>
      </w:r>
    </w:p>
    <w:p w14:paraId="2C0A2E47" w14:textId="35CCADD1" w:rsidR="00803837" w:rsidRDefault="00803837" w:rsidP="00884C95">
      <w:pPr>
        <w:pStyle w:val="MCoE-Section111"/>
        <w:ind w:left="1560" w:hanging="851"/>
        <w:jc w:val="left"/>
        <w:outlineLvl w:val="9"/>
      </w:pPr>
      <w:r>
        <w:t>On termination or expiry of this Agreement</w:t>
      </w:r>
      <w:r w:rsidR="00F15B34">
        <w:t>,</w:t>
      </w:r>
      <w:r>
        <w:t xml:space="preserve"> </w:t>
      </w:r>
      <w:r w:rsidRPr="00803837">
        <w:t xml:space="preserve">the Authority may instruct the </w:t>
      </w:r>
      <w:r w:rsidR="00D3721C">
        <w:t>Supplier</w:t>
      </w:r>
      <w:r w:rsidRPr="00803837">
        <w:t xml:space="preserve"> to complete any or all </w:t>
      </w:r>
      <w:r w:rsidR="00D3721C">
        <w:t>Supplier</w:t>
      </w:r>
      <w:r w:rsidRPr="00803837">
        <w:t xml:space="preserve"> Deliverables set </w:t>
      </w:r>
      <w:r w:rsidRPr="00147C7F">
        <w:rPr>
          <w:rFonts w:cs="Arial"/>
          <w:szCs w:val="22"/>
        </w:rPr>
        <w:t>out</w:t>
      </w:r>
      <w:r w:rsidRPr="00803837">
        <w:t xml:space="preserve"> in an Approved Tasking Order. If the Authority so instructs</w:t>
      </w:r>
      <w:r w:rsidR="00520939">
        <w:t>,</w:t>
      </w:r>
      <w:r w:rsidRPr="00803837">
        <w:t xml:space="preserve"> the Parties’ obligations set out in the relevant Approved Tasking Order shall continue to apply regardless of the termination of this Agreement; </w:t>
      </w:r>
    </w:p>
    <w:p w14:paraId="23B10817" w14:textId="659F5198" w:rsidR="00CE4CCB" w:rsidRPr="0080767E" w:rsidRDefault="6133F1EB" w:rsidP="00884C95">
      <w:pPr>
        <w:pStyle w:val="MCoE-Section111"/>
        <w:ind w:left="1560" w:hanging="851"/>
        <w:jc w:val="left"/>
        <w:outlineLvl w:val="9"/>
      </w:pPr>
      <w:r>
        <w:t xml:space="preserve">The </w:t>
      </w:r>
      <w:r w:rsidRPr="00147C7F">
        <w:rPr>
          <w:rFonts w:cs="Arial"/>
          <w:szCs w:val="22"/>
        </w:rPr>
        <w:t>termination</w:t>
      </w:r>
      <w:r>
        <w:t xml:space="preserve"> or expiry of this Agreement for any reason:</w:t>
      </w:r>
    </w:p>
    <w:p w14:paraId="22693C56" w14:textId="77777777" w:rsidR="00D852C2" w:rsidRDefault="00CE4CCB" w:rsidP="00884C95">
      <w:pPr>
        <w:pStyle w:val="MCoE-Section111"/>
        <w:numPr>
          <w:ilvl w:val="0"/>
          <w:numId w:val="16"/>
        </w:numPr>
        <w:ind w:left="1988" w:hanging="574"/>
        <w:jc w:val="left"/>
        <w:outlineLvl w:val="9"/>
        <w:rPr>
          <w:rFonts w:cs="Arial"/>
          <w:szCs w:val="22"/>
        </w:rPr>
      </w:pPr>
      <w:r w:rsidRPr="00BC7E13">
        <w:rPr>
          <w:rFonts w:cs="Arial"/>
          <w:szCs w:val="22"/>
        </w:rPr>
        <w:t>shall be without prejudice to any rights or obligations which shall have accrued or become due prior to the Expiry Date or Termination Date (as applicable);</w:t>
      </w:r>
    </w:p>
    <w:p w14:paraId="4E3871A8" w14:textId="49422553" w:rsidR="00D852C2" w:rsidRPr="00D852C2" w:rsidRDefault="71DB2CE4" w:rsidP="00884C95">
      <w:pPr>
        <w:pStyle w:val="MCoE-Section111"/>
        <w:numPr>
          <w:ilvl w:val="0"/>
          <w:numId w:val="16"/>
        </w:numPr>
        <w:ind w:left="1988" w:hanging="574"/>
        <w:jc w:val="left"/>
        <w:outlineLvl w:val="9"/>
        <w:rPr>
          <w:rFonts w:cs="Arial"/>
          <w:szCs w:val="22"/>
        </w:rPr>
      </w:pPr>
      <w:r>
        <w:t>shall not prejudice the rights or remedies which either Party may have in respect of any breach of the terms of this Agreement prior to the Expiry Date or Termination Date (as applicable);</w:t>
      </w:r>
    </w:p>
    <w:p w14:paraId="6912D89E" w14:textId="006019D3" w:rsidR="00CE4CCB" w:rsidRPr="004D6B28" w:rsidRDefault="6133F1EB" w:rsidP="00884C95">
      <w:pPr>
        <w:pStyle w:val="MCoE-Section111"/>
        <w:numPr>
          <w:ilvl w:val="0"/>
          <w:numId w:val="16"/>
        </w:numPr>
        <w:ind w:left="1988" w:hanging="574"/>
        <w:jc w:val="left"/>
        <w:outlineLvl w:val="9"/>
        <w:rPr>
          <w:rFonts w:cs="Arial"/>
          <w:szCs w:val="22"/>
        </w:rPr>
      </w:pPr>
      <w:bookmarkStart w:id="362" w:name="_Ref508285619"/>
      <w:r w:rsidRPr="2F953736">
        <w:rPr>
          <w:rFonts w:cs="Arial"/>
        </w:rPr>
        <w:t>shall not affect:</w:t>
      </w:r>
      <w:bookmarkEnd w:id="362"/>
      <w:r w:rsidR="5BEC272A" w:rsidRPr="2F953736">
        <w:rPr>
          <w:rFonts w:cs="Arial"/>
        </w:rPr>
        <w:t xml:space="preserve"> </w:t>
      </w:r>
    </w:p>
    <w:p w14:paraId="130D0935" w14:textId="230906D3" w:rsidR="00CE4CCB" w:rsidRPr="00552549" w:rsidRDefault="00CE4CCB" w:rsidP="00884C95">
      <w:pPr>
        <w:pStyle w:val="DefinitionLevel1"/>
        <w:numPr>
          <w:ilvl w:val="0"/>
          <w:numId w:val="41"/>
        </w:numPr>
        <w:tabs>
          <w:tab w:val="clear" w:pos="2268"/>
          <w:tab w:val="left" w:pos="1985"/>
        </w:tabs>
        <w:ind w:left="2694" w:hanging="786"/>
        <w:rPr>
          <w:rFonts w:cs="Arial"/>
          <w:szCs w:val="22"/>
        </w:rPr>
      </w:pPr>
      <w:r w:rsidRPr="00552549">
        <w:rPr>
          <w:rFonts w:cs="Arial"/>
          <w:szCs w:val="22"/>
        </w:rPr>
        <w:t xml:space="preserve">Clause </w:t>
      </w:r>
      <w:r w:rsidR="00FE0202" w:rsidRPr="00552549">
        <w:rPr>
          <w:rFonts w:cs="Arial"/>
          <w:szCs w:val="22"/>
        </w:rPr>
        <w:fldChar w:fldCharType="begin"/>
      </w:r>
      <w:r w:rsidR="00FE0202" w:rsidRPr="00552549">
        <w:rPr>
          <w:rFonts w:cs="Arial"/>
          <w:szCs w:val="22"/>
        </w:rPr>
        <w:instrText xml:space="preserve"> REF _Ref508284396 \w \h </w:instrText>
      </w:r>
      <w:r w:rsidR="00256458" w:rsidRPr="00552549">
        <w:rPr>
          <w:rFonts w:cs="Arial"/>
          <w:szCs w:val="22"/>
        </w:rPr>
        <w:instrText xml:space="preserve"> \* MERGEFORMAT </w:instrText>
      </w:r>
      <w:r w:rsidR="00FE0202" w:rsidRPr="00552549">
        <w:rPr>
          <w:rFonts w:cs="Arial"/>
          <w:szCs w:val="22"/>
        </w:rPr>
      </w:r>
      <w:r w:rsidR="00FE0202" w:rsidRPr="00552549">
        <w:rPr>
          <w:rFonts w:cs="Arial"/>
          <w:szCs w:val="22"/>
        </w:rPr>
        <w:fldChar w:fldCharType="separate"/>
      </w:r>
      <w:r w:rsidR="004B18CA">
        <w:rPr>
          <w:rFonts w:cs="Arial"/>
          <w:szCs w:val="22"/>
        </w:rPr>
        <w:t>1</w:t>
      </w:r>
      <w:r w:rsidR="00FE0202" w:rsidRPr="00552549">
        <w:rPr>
          <w:rFonts w:cs="Arial"/>
          <w:szCs w:val="22"/>
        </w:rPr>
        <w:fldChar w:fldCharType="end"/>
      </w:r>
      <w:r w:rsidRPr="00552549">
        <w:rPr>
          <w:rFonts w:cs="Arial"/>
          <w:szCs w:val="22"/>
        </w:rPr>
        <w:t xml:space="preserve"> (Definitions and Interpretations)</w:t>
      </w:r>
    </w:p>
    <w:p w14:paraId="6720B411" w14:textId="33CFC42E" w:rsidR="002E1ED5" w:rsidRPr="0080767E" w:rsidRDefault="002E1ED5"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Pr>
          <w:rFonts w:cs="Arial"/>
        </w:rPr>
        <w:fldChar w:fldCharType="begin"/>
      </w:r>
      <w:r>
        <w:rPr>
          <w:rFonts w:cs="Arial"/>
        </w:rPr>
        <w:instrText xml:space="preserve"> REF _Ref131184794 \r \h </w:instrText>
      </w:r>
      <w:r>
        <w:rPr>
          <w:rFonts w:cs="Arial"/>
        </w:rPr>
      </w:r>
      <w:r>
        <w:rPr>
          <w:rFonts w:cs="Arial"/>
        </w:rPr>
        <w:fldChar w:fldCharType="separate"/>
      </w:r>
      <w:r w:rsidR="004B18CA">
        <w:rPr>
          <w:rFonts w:cs="Arial"/>
        </w:rPr>
        <w:t>7</w:t>
      </w:r>
      <w:r>
        <w:rPr>
          <w:rFonts w:cs="Arial"/>
        </w:rPr>
        <w:fldChar w:fldCharType="end"/>
      </w:r>
      <w:r w:rsidRPr="7BF066A4">
        <w:rPr>
          <w:rFonts w:cs="Arial"/>
        </w:rPr>
        <w:t xml:space="preserve"> (</w:t>
      </w:r>
      <w:r>
        <w:rPr>
          <w:rFonts w:cs="Arial"/>
        </w:rPr>
        <w:t>Transparency</w:t>
      </w:r>
      <w:r w:rsidRPr="7BF066A4">
        <w:rPr>
          <w:rFonts w:cs="Arial"/>
        </w:rPr>
        <w:t>);</w:t>
      </w:r>
    </w:p>
    <w:p w14:paraId="7626E7A1" w14:textId="29FE436F"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FE0202" w:rsidRPr="7BF066A4">
        <w:rPr>
          <w:rFonts w:cs="Arial"/>
        </w:rPr>
        <w:fldChar w:fldCharType="begin"/>
      </w:r>
      <w:r w:rsidR="00FE0202" w:rsidRPr="7BF066A4">
        <w:rPr>
          <w:rFonts w:cs="Arial"/>
        </w:rPr>
        <w:instrText xml:space="preserve"> REF _Ref508284425 \w \h </w:instrText>
      </w:r>
      <w:r w:rsidR="00256458" w:rsidRPr="7BF066A4">
        <w:rPr>
          <w:rFonts w:cs="Arial"/>
        </w:rPr>
        <w:instrText xml:space="preserve"> \* MERGEFORMAT </w:instrText>
      </w:r>
      <w:r w:rsidR="00FE0202" w:rsidRPr="7BF066A4">
        <w:rPr>
          <w:rFonts w:cs="Arial"/>
        </w:rPr>
      </w:r>
      <w:r w:rsidR="00FE0202" w:rsidRPr="7BF066A4">
        <w:rPr>
          <w:rFonts w:cs="Arial"/>
        </w:rPr>
        <w:fldChar w:fldCharType="separate"/>
      </w:r>
      <w:r w:rsidR="004B18CA">
        <w:rPr>
          <w:rFonts w:cs="Arial"/>
        </w:rPr>
        <w:t>16</w:t>
      </w:r>
      <w:r w:rsidR="00FE0202" w:rsidRPr="7BF066A4">
        <w:rPr>
          <w:rFonts w:cs="Arial"/>
        </w:rPr>
        <w:fldChar w:fldCharType="end"/>
      </w:r>
      <w:r w:rsidRPr="7BF066A4">
        <w:rPr>
          <w:rFonts w:cs="Arial"/>
        </w:rPr>
        <w:t xml:space="preserve"> (Severability);</w:t>
      </w:r>
    </w:p>
    <w:p w14:paraId="4D91003A" w14:textId="024AC3EF"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4233E9">
        <w:rPr>
          <w:rFonts w:cs="Arial"/>
        </w:rPr>
        <w:fldChar w:fldCharType="begin"/>
      </w:r>
      <w:r w:rsidR="004233E9">
        <w:rPr>
          <w:rFonts w:cs="Arial"/>
        </w:rPr>
        <w:instrText xml:space="preserve"> REF _Ref131175523 \r \h </w:instrText>
      </w:r>
      <w:r w:rsidR="004233E9">
        <w:rPr>
          <w:rFonts w:cs="Arial"/>
        </w:rPr>
      </w:r>
      <w:r w:rsidR="004233E9">
        <w:rPr>
          <w:rFonts w:cs="Arial"/>
        </w:rPr>
        <w:fldChar w:fldCharType="separate"/>
      </w:r>
      <w:r w:rsidR="004B18CA">
        <w:rPr>
          <w:rFonts w:cs="Arial"/>
        </w:rPr>
        <w:t>17</w:t>
      </w:r>
      <w:r w:rsidR="004233E9">
        <w:rPr>
          <w:rFonts w:cs="Arial"/>
        </w:rPr>
        <w:fldChar w:fldCharType="end"/>
      </w:r>
      <w:r w:rsidRPr="7BF066A4">
        <w:rPr>
          <w:rFonts w:cs="Arial"/>
        </w:rPr>
        <w:t xml:space="preserve"> (</w:t>
      </w:r>
      <w:r w:rsidR="008C1557">
        <w:rPr>
          <w:rFonts w:cs="Arial"/>
        </w:rPr>
        <w:t xml:space="preserve">Formal Amendments to the </w:t>
      </w:r>
      <w:r w:rsidR="009B462A">
        <w:rPr>
          <w:rFonts w:cs="Arial"/>
        </w:rPr>
        <w:t>Agreement</w:t>
      </w:r>
      <w:r w:rsidRPr="7BF066A4">
        <w:rPr>
          <w:rFonts w:cs="Arial"/>
        </w:rPr>
        <w:t>);</w:t>
      </w:r>
    </w:p>
    <w:p w14:paraId="4EC28AE9" w14:textId="2AE92B6D" w:rsidR="00CE4CCB" w:rsidRPr="0080767E" w:rsidRDefault="00CE4CCB" w:rsidP="00884C95">
      <w:pPr>
        <w:pStyle w:val="DefinitionLevel1"/>
        <w:numPr>
          <w:ilvl w:val="0"/>
          <w:numId w:val="41"/>
        </w:numPr>
        <w:tabs>
          <w:tab w:val="clear" w:pos="2268"/>
          <w:tab w:val="clear" w:pos="2977"/>
          <w:tab w:val="left" w:pos="2694"/>
        </w:tabs>
        <w:ind w:left="2694" w:hanging="786"/>
        <w:rPr>
          <w:rFonts w:cs="Arial"/>
          <w:szCs w:val="22"/>
        </w:rPr>
      </w:pPr>
      <w:r w:rsidRPr="7BF066A4">
        <w:rPr>
          <w:rFonts w:cs="Arial"/>
        </w:rPr>
        <w:t xml:space="preserve">Clause </w:t>
      </w:r>
      <w:r w:rsidR="00FE0202" w:rsidRPr="7BF066A4">
        <w:rPr>
          <w:rFonts w:cs="Arial"/>
        </w:rPr>
        <w:fldChar w:fldCharType="begin"/>
      </w:r>
      <w:r w:rsidR="00FE0202" w:rsidRPr="7BF066A4">
        <w:rPr>
          <w:rFonts w:cs="Arial"/>
        </w:rPr>
        <w:instrText xml:space="preserve"> REF _Ref508284446 \w \h </w:instrText>
      </w:r>
      <w:r w:rsidR="00256458" w:rsidRPr="7BF066A4">
        <w:rPr>
          <w:rFonts w:cs="Arial"/>
        </w:rPr>
        <w:instrText xml:space="preserve"> \* MERGEFORMAT </w:instrText>
      </w:r>
      <w:r w:rsidR="00FE0202" w:rsidRPr="7BF066A4">
        <w:rPr>
          <w:rFonts w:cs="Arial"/>
        </w:rPr>
      </w:r>
      <w:r w:rsidR="00FE0202" w:rsidRPr="7BF066A4">
        <w:rPr>
          <w:rFonts w:cs="Arial"/>
        </w:rPr>
        <w:fldChar w:fldCharType="separate"/>
      </w:r>
      <w:r w:rsidR="004B18CA">
        <w:rPr>
          <w:rFonts w:cs="Arial"/>
        </w:rPr>
        <w:t>19</w:t>
      </w:r>
      <w:r w:rsidR="00FE0202" w:rsidRPr="7BF066A4">
        <w:rPr>
          <w:rFonts w:cs="Arial"/>
        </w:rPr>
        <w:fldChar w:fldCharType="end"/>
      </w:r>
      <w:r w:rsidRPr="7BF066A4">
        <w:rPr>
          <w:rFonts w:cs="Arial"/>
        </w:rPr>
        <w:t xml:space="preserve"> (No Partnership</w:t>
      </w:r>
      <w:r w:rsidR="00002BA9" w:rsidRPr="7BF066A4">
        <w:rPr>
          <w:rFonts w:cs="Arial"/>
        </w:rPr>
        <w:t xml:space="preserve">, Agency or Employment </w:t>
      </w:r>
      <w:r w:rsidR="00905EA5" w:rsidRPr="7BF066A4">
        <w:rPr>
          <w:rFonts w:cs="Arial"/>
        </w:rPr>
        <w:t>Relationship</w:t>
      </w:r>
      <w:r w:rsidRPr="7BF066A4">
        <w:rPr>
          <w:rFonts w:cs="Arial"/>
        </w:rPr>
        <w:t>);</w:t>
      </w:r>
    </w:p>
    <w:p w14:paraId="1857DE52" w14:textId="30196736" w:rsidR="00CE4CCB" w:rsidRPr="0080767E" w:rsidRDefault="00CE4CCB" w:rsidP="00884C95">
      <w:pPr>
        <w:pStyle w:val="DefinitionLevel1"/>
        <w:numPr>
          <w:ilvl w:val="0"/>
          <w:numId w:val="41"/>
        </w:numPr>
        <w:tabs>
          <w:tab w:val="clear" w:pos="2268"/>
        </w:tabs>
        <w:ind w:left="2694" w:hanging="786"/>
        <w:rPr>
          <w:rFonts w:cs="Arial"/>
          <w:szCs w:val="22"/>
        </w:rPr>
      </w:pPr>
      <w:r w:rsidRPr="7BF066A4">
        <w:rPr>
          <w:rFonts w:cs="Arial"/>
        </w:rPr>
        <w:t xml:space="preserve">Clause </w:t>
      </w:r>
      <w:r w:rsidR="00FE0202" w:rsidRPr="7BF066A4">
        <w:rPr>
          <w:rFonts w:cs="Arial"/>
        </w:rPr>
        <w:fldChar w:fldCharType="begin"/>
      </w:r>
      <w:r w:rsidR="00FE0202" w:rsidRPr="7BF066A4">
        <w:rPr>
          <w:rFonts w:cs="Arial"/>
        </w:rPr>
        <w:instrText xml:space="preserve"> REF _Ref508284455 \w \h </w:instrText>
      </w:r>
      <w:r w:rsidR="00256458" w:rsidRPr="7BF066A4">
        <w:rPr>
          <w:rFonts w:cs="Arial"/>
        </w:rPr>
        <w:instrText xml:space="preserve"> \* MERGEFORMAT </w:instrText>
      </w:r>
      <w:r w:rsidR="00FE0202" w:rsidRPr="7BF066A4">
        <w:rPr>
          <w:rFonts w:cs="Arial"/>
        </w:rPr>
      </w:r>
      <w:r w:rsidR="00FE0202" w:rsidRPr="7BF066A4">
        <w:rPr>
          <w:rFonts w:cs="Arial"/>
        </w:rPr>
        <w:fldChar w:fldCharType="separate"/>
      </w:r>
      <w:r w:rsidR="004B18CA">
        <w:rPr>
          <w:rFonts w:cs="Arial"/>
        </w:rPr>
        <w:t>20</w:t>
      </w:r>
      <w:r w:rsidR="00FE0202" w:rsidRPr="7BF066A4">
        <w:rPr>
          <w:rFonts w:cs="Arial"/>
        </w:rPr>
        <w:fldChar w:fldCharType="end"/>
      </w:r>
      <w:r w:rsidRPr="7BF066A4">
        <w:rPr>
          <w:rFonts w:cs="Arial"/>
        </w:rPr>
        <w:t xml:space="preserve"> (Counterparts);</w:t>
      </w:r>
    </w:p>
    <w:p w14:paraId="7DF8A2D0" w14:textId="69FE7760" w:rsidR="00CE4CCB" w:rsidRPr="0080767E" w:rsidRDefault="00CE4CCB" w:rsidP="00884C95">
      <w:pPr>
        <w:pStyle w:val="DefinitionLevel1"/>
        <w:numPr>
          <w:ilvl w:val="0"/>
          <w:numId w:val="41"/>
        </w:numPr>
        <w:tabs>
          <w:tab w:val="clear" w:pos="2268"/>
        </w:tabs>
        <w:ind w:left="2694" w:hanging="786"/>
        <w:rPr>
          <w:rFonts w:cs="Arial"/>
          <w:szCs w:val="22"/>
        </w:rPr>
      </w:pPr>
      <w:r w:rsidRPr="7BF066A4">
        <w:rPr>
          <w:rFonts w:cs="Arial"/>
        </w:rPr>
        <w:t xml:space="preserve">Clause </w:t>
      </w:r>
      <w:r w:rsidR="00FE0202" w:rsidRPr="7BF066A4">
        <w:rPr>
          <w:rFonts w:cs="Arial"/>
        </w:rPr>
        <w:fldChar w:fldCharType="begin"/>
      </w:r>
      <w:r w:rsidR="00FE0202" w:rsidRPr="7BF066A4">
        <w:rPr>
          <w:rFonts w:cs="Arial"/>
        </w:rPr>
        <w:instrText xml:space="preserve"> REF _Ref508284465 \w \h </w:instrText>
      </w:r>
      <w:r w:rsidR="00256458" w:rsidRPr="7BF066A4">
        <w:rPr>
          <w:rFonts w:cs="Arial"/>
        </w:rPr>
        <w:instrText xml:space="preserve"> \* MERGEFORMAT </w:instrText>
      </w:r>
      <w:r w:rsidR="00FE0202" w:rsidRPr="7BF066A4">
        <w:rPr>
          <w:rFonts w:cs="Arial"/>
        </w:rPr>
      </w:r>
      <w:r w:rsidR="00FE0202" w:rsidRPr="7BF066A4">
        <w:rPr>
          <w:rFonts w:cs="Arial"/>
        </w:rPr>
        <w:fldChar w:fldCharType="separate"/>
      </w:r>
      <w:r w:rsidR="004B18CA">
        <w:rPr>
          <w:rFonts w:cs="Arial"/>
        </w:rPr>
        <w:t>21.2</w:t>
      </w:r>
      <w:r w:rsidR="00FE0202" w:rsidRPr="7BF066A4">
        <w:rPr>
          <w:rFonts w:cs="Arial"/>
        </w:rPr>
        <w:fldChar w:fldCharType="end"/>
      </w:r>
      <w:r w:rsidRPr="7BF066A4">
        <w:rPr>
          <w:rFonts w:cs="Arial"/>
        </w:rPr>
        <w:t xml:space="preserve"> </w:t>
      </w:r>
      <w:r w:rsidR="00290970">
        <w:rPr>
          <w:rFonts w:cs="Arial"/>
        </w:rPr>
        <w:t xml:space="preserve"> </w:t>
      </w:r>
      <w:r w:rsidRPr="7BF066A4">
        <w:rPr>
          <w:rFonts w:cs="Arial"/>
        </w:rPr>
        <w:t>(Entire Agreement);</w:t>
      </w:r>
    </w:p>
    <w:p w14:paraId="468AFA27" w14:textId="6030C6EA"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760128" w:rsidRPr="7BF066A4">
        <w:rPr>
          <w:rFonts w:cs="Arial"/>
        </w:rPr>
        <w:fldChar w:fldCharType="begin"/>
      </w:r>
      <w:r w:rsidR="00760128" w:rsidRPr="7BF066A4">
        <w:rPr>
          <w:rFonts w:cs="Arial"/>
        </w:rPr>
        <w:instrText xml:space="preserve"> REF _Ref508284561 \w \h </w:instrText>
      </w:r>
      <w:r w:rsidR="00256458" w:rsidRPr="7BF066A4">
        <w:rPr>
          <w:rFonts w:cs="Arial"/>
        </w:rPr>
        <w:instrText xml:space="preserve"> \* MERGEFORMAT </w:instrText>
      </w:r>
      <w:r w:rsidR="00760128" w:rsidRPr="7BF066A4">
        <w:rPr>
          <w:rFonts w:cs="Arial"/>
        </w:rPr>
      </w:r>
      <w:r w:rsidR="00760128" w:rsidRPr="7BF066A4">
        <w:rPr>
          <w:rFonts w:cs="Arial"/>
        </w:rPr>
        <w:fldChar w:fldCharType="separate"/>
      </w:r>
      <w:r w:rsidR="004B18CA">
        <w:rPr>
          <w:rFonts w:cs="Arial"/>
        </w:rPr>
        <w:t>24.3</w:t>
      </w:r>
      <w:r w:rsidR="00760128" w:rsidRPr="7BF066A4">
        <w:rPr>
          <w:rFonts w:cs="Arial"/>
        </w:rPr>
        <w:fldChar w:fldCharType="end"/>
      </w:r>
      <w:r w:rsidR="00002BA9" w:rsidRPr="7BF066A4">
        <w:rPr>
          <w:rFonts w:cs="Arial"/>
        </w:rPr>
        <w:t xml:space="preserve"> (Prohibited Acts)</w:t>
      </w:r>
      <w:r w:rsidR="00550979" w:rsidRPr="7BF066A4">
        <w:rPr>
          <w:rFonts w:cs="Arial"/>
        </w:rPr>
        <w:t>;</w:t>
      </w:r>
    </w:p>
    <w:p w14:paraId="5CAB75EB" w14:textId="5FA1B6C3"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760128" w:rsidRPr="7BF066A4">
        <w:rPr>
          <w:rFonts w:cs="Arial"/>
        </w:rPr>
        <w:fldChar w:fldCharType="begin"/>
      </w:r>
      <w:r w:rsidR="00760128" w:rsidRPr="7BF066A4">
        <w:rPr>
          <w:rFonts w:cs="Arial"/>
        </w:rPr>
        <w:instrText xml:space="preserve"> REF _Ref508278768 \w \h </w:instrText>
      </w:r>
      <w:r w:rsidR="00256458" w:rsidRPr="7BF066A4">
        <w:rPr>
          <w:rFonts w:cs="Arial"/>
        </w:rPr>
        <w:instrText xml:space="preserve"> \* MERGEFORMAT </w:instrText>
      </w:r>
      <w:r w:rsidR="00760128" w:rsidRPr="7BF066A4">
        <w:rPr>
          <w:rFonts w:cs="Arial"/>
        </w:rPr>
      </w:r>
      <w:r w:rsidR="00760128" w:rsidRPr="7BF066A4">
        <w:rPr>
          <w:rFonts w:cs="Arial"/>
        </w:rPr>
        <w:fldChar w:fldCharType="separate"/>
      </w:r>
      <w:r w:rsidR="004B18CA">
        <w:rPr>
          <w:rFonts w:cs="Arial"/>
        </w:rPr>
        <w:t>35.2</w:t>
      </w:r>
      <w:r w:rsidR="00760128" w:rsidRPr="7BF066A4">
        <w:rPr>
          <w:rFonts w:cs="Arial"/>
        </w:rPr>
        <w:fldChar w:fldCharType="end"/>
      </w:r>
      <w:r w:rsidR="00760128" w:rsidRPr="7BF066A4">
        <w:rPr>
          <w:rFonts w:cs="Arial"/>
        </w:rPr>
        <w:t xml:space="preserve"> </w:t>
      </w:r>
      <w:r w:rsidRPr="7BF066A4">
        <w:rPr>
          <w:rFonts w:cs="Arial"/>
        </w:rPr>
        <w:t>(Retention of Records);</w:t>
      </w:r>
    </w:p>
    <w:p w14:paraId="38D7AAB6" w14:textId="7F68073A" w:rsidR="00CE4CCB" w:rsidRPr="0080767E" w:rsidRDefault="00CE4CCB" w:rsidP="00884C95">
      <w:pPr>
        <w:pStyle w:val="DefinitionLevel1"/>
        <w:numPr>
          <w:ilvl w:val="0"/>
          <w:numId w:val="41"/>
        </w:numPr>
        <w:tabs>
          <w:tab w:val="clear" w:pos="2268"/>
        </w:tabs>
        <w:ind w:left="2694" w:hanging="786"/>
        <w:rPr>
          <w:rFonts w:cs="Arial"/>
          <w:szCs w:val="22"/>
        </w:rPr>
      </w:pPr>
      <w:r w:rsidRPr="6DDBF778">
        <w:rPr>
          <w:rFonts w:cs="Arial"/>
        </w:rPr>
        <w:t>Clause</w:t>
      </w:r>
      <w:r w:rsidR="00E93330" w:rsidRPr="6DDBF778">
        <w:rPr>
          <w:rFonts w:cs="Arial"/>
        </w:rPr>
        <w:t xml:space="preserve"> </w:t>
      </w:r>
      <w:r w:rsidR="00500D31">
        <w:rPr>
          <w:rFonts w:cs="Arial"/>
        </w:rPr>
        <w:fldChar w:fldCharType="begin"/>
      </w:r>
      <w:r w:rsidR="00500D31">
        <w:rPr>
          <w:rFonts w:cs="Arial"/>
        </w:rPr>
        <w:instrText xml:space="preserve"> REF _Ref131184469 \r \h </w:instrText>
      </w:r>
      <w:r w:rsidR="00500D31">
        <w:rPr>
          <w:rFonts w:cs="Arial"/>
        </w:rPr>
      </w:r>
      <w:r w:rsidR="00500D31">
        <w:rPr>
          <w:rFonts w:cs="Arial"/>
        </w:rPr>
        <w:fldChar w:fldCharType="separate"/>
      </w:r>
      <w:r w:rsidR="004B18CA">
        <w:rPr>
          <w:rFonts w:cs="Arial"/>
        </w:rPr>
        <w:t>43</w:t>
      </w:r>
      <w:r w:rsidR="00500D31">
        <w:rPr>
          <w:rFonts w:cs="Arial"/>
        </w:rPr>
        <w:fldChar w:fldCharType="end"/>
      </w:r>
      <w:r w:rsidR="00002BA9" w:rsidRPr="6DDBF778">
        <w:rPr>
          <w:rFonts w:cs="Arial"/>
        </w:rPr>
        <w:t xml:space="preserve"> (Non-solicitation</w:t>
      </w:r>
      <w:r w:rsidRPr="6DDBF778">
        <w:rPr>
          <w:rFonts w:cs="Arial"/>
        </w:rPr>
        <w:t>)</w:t>
      </w:r>
    </w:p>
    <w:p w14:paraId="44BCE900" w14:textId="397BB6BA" w:rsidR="00CE4CCB" w:rsidRPr="0080767E" w:rsidRDefault="00CE4CCB" w:rsidP="00884C95">
      <w:pPr>
        <w:pStyle w:val="DefinitionLevel1"/>
        <w:numPr>
          <w:ilvl w:val="0"/>
          <w:numId w:val="41"/>
        </w:numPr>
        <w:tabs>
          <w:tab w:val="clear" w:pos="2268"/>
        </w:tabs>
        <w:ind w:left="2694" w:hanging="786"/>
        <w:rPr>
          <w:rFonts w:cs="Arial"/>
          <w:szCs w:val="22"/>
        </w:rPr>
      </w:pPr>
      <w:r w:rsidRPr="7BF066A4">
        <w:rPr>
          <w:rFonts w:cs="Arial"/>
        </w:rPr>
        <w:t xml:space="preserve">Clause </w:t>
      </w:r>
      <w:r w:rsidR="00760128" w:rsidRPr="7BF066A4">
        <w:rPr>
          <w:rFonts w:cs="Arial"/>
        </w:rPr>
        <w:fldChar w:fldCharType="begin"/>
      </w:r>
      <w:r w:rsidR="00760128" w:rsidRPr="7BF066A4">
        <w:rPr>
          <w:rFonts w:cs="Arial"/>
        </w:rPr>
        <w:instrText xml:space="preserve"> REF _Ref508284680 \w \h </w:instrText>
      </w:r>
      <w:r w:rsidR="00256458" w:rsidRPr="7BF066A4">
        <w:rPr>
          <w:rFonts w:cs="Arial"/>
        </w:rPr>
        <w:instrText xml:space="preserve"> \* MERGEFORMAT </w:instrText>
      </w:r>
      <w:r w:rsidR="00760128" w:rsidRPr="7BF066A4">
        <w:rPr>
          <w:rFonts w:cs="Arial"/>
        </w:rPr>
      </w:r>
      <w:r w:rsidR="00760128" w:rsidRPr="7BF066A4">
        <w:rPr>
          <w:rFonts w:cs="Arial"/>
        </w:rPr>
        <w:fldChar w:fldCharType="separate"/>
      </w:r>
      <w:r w:rsidR="004B18CA">
        <w:rPr>
          <w:rFonts w:cs="Arial"/>
        </w:rPr>
        <w:t>45</w:t>
      </w:r>
      <w:r w:rsidR="00760128" w:rsidRPr="7BF066A4">
        <w:rPr>
          <w:rFonts w:cs="Arial"/>
        </w:rPr>
        <w:fldChar w:fldCharType="end"/>
      </w:r>
      <w:r w:rsidRPr="7BF066A4">
        <w:rPr>
          <w:rFonts w:cs="Arial"/>
        </w:rPr>
        <w:t xml:space="preserve"> (Invoicing and Payment);</w:t>
      </w:r>
    </w:p>
    <w:p w14:paraId="1E437986" w14:textId="4384E3D8"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760128" w:rsidRPr="7BF066A4">
        <w:rPr>
          <w:rFonts w:cs="Arial"/>
        </w:rPr>
        <w:fldChar w:fldCharType="begin"/>
      </w:r>
      <w:r w:rsidR="00760128" w:rsidRPr="7BF066A4">
        <w:rPr>
          <w:rFonts w:cs="Arial"/>
        </w:rPr>
        <w:instrText xml:space="preserve"> REF _Ref508284692 \w \h </w:instrText>
      </w:r>
      <w:r w:rsidR="00256458" w:rsidRPr="7BF066A4">
        <w:rPr>
          <w:rFonts w:cs="Arial"/>
        </w:rPr>
        <w:instrText xml:space="preserve"> \* MERGEFORMAT </w:instrText>
      </w:r>
      <w:r w:rsidR="00760128" w:rsidRPr="7BF066A4">
        <w:rPr>
          <w:rFonts w:cs="Arial"/>
        </w:rPr>
      </w:r>
      <w:r w:rsidR="00760128" w:rsidRPr="7BF066A4">
        <w:rPr>
          <w:rFonts w:cs="Arial"/>
        </w:rPr>
        <w:fldChar w:fldCharType="separate"/>
      </w:r>
      <w:r w:rsidR="004B18CA">
        <w:rPr>
          <w:rFonts w:cs="Arial"/>
        </w:rPr>
        <w:t>46</w:t>
      </w:r>
      <w:r w:rsidR="00760128" w:rsidRPr="7BF066A4">
        <w:rPr>
          <w:rFonts w:cs="Arial"/>
        </w:rPr>
        <w:fldChar w:fldCharType="end"/>
      </w:r>
      <w:r w:rsidRPr="7BF066A4">
        <w:rPr>
          <w:rFonts w:cs="Arial"/>
        </w:rPr>
        <w:t xml:space="preserve"> (Disputed Amounts);</w:t>
      </w:r>
    </w:p>
    <w:p w14:paraId="1D99B8F6" w14:textId="2F49FE46"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3005E1">
        <w:rPr>
          <w:rFonts w:cs="Arial"/>
        </w:rPr>
        <w:fldChar w:fldCharType="begin"/>
      </w:r>
      <w:r w:rsidR="003005E1">
        <w:rPr>
          <w:rFonts w:cs="Arial"/>
        </w:rPr>
        <w:instrText xml:space="preserve"> REF _Ref131184511 \r \h </w:instrText>
      </w:r>
      <w:r w:rsidR="003005E1">
        <w:rPr>
          <w:rFonts w:cs="Arial"/>
        </w:rPr>
      </w:r>
      <w:r w:rsidR="003005E1">
        <w:rPr>
          <w:rFonts w:cs="Arial"/>
        </w:rPr>
        <w:fldChar w:fldCharType="separate"/>
      </w:r>
      <w:r w:rsidR="004B18CA">
        <w:rPr>
          <w:rFonts w:cs="Arial"/>
        </w:rPr>
        <w:t>47</w:t>
      </w:r>
      <w:r w:rsidR="003005E1">
        <w:rPr>
          <w:rFonts w:cs="Arial"/>
        </w:rPr>
        <w:fldChar w:fldCharType="end"/>
      </w:r>
      <w:r w:rsidRPr="7BF066A4">
        <w:rPr>
          <w:rFonts w:cs="Arial"/>
        </w:rPr>
        <w:t xml:space="preserve"> (</w:t>
      </w:r>
      <w:r w:rsidR="00500D31">
        <w:rPr>
          <w:rFonts w:cs="Arial"/>
        </w:rPr>
        <w:t xml:space="preserve">Taxation </w:t>
      </w:r>
      <w:r w:rsidRPr="7BF066A4">
        <w:rPr>
          <w:rFonts w:cs="Arial"/>
        </w:rPr>
        <w:t>Matters);</w:t>
      </w:r>
    </w:p>
    <w:p w14:paraId="2D598072" w14:textId="2C0EDDC4"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lastRenderedPageBreak/>
        <w:t xml:space="preserve">Clause </w:t>
      </w:r>
      <w:r w:rsidR="00CA0379">
        <w:rPr>
          <w:rFonts w:cs="Arial"/>
        </w:rPr>
        <w:fldChar w:fldCharType="begin"/>
      </w:r>
      <w:r w:rsidR="00CA0379">
        <w:rPr>
          <w:rFonts w:cs="Arial"/>
        </w:rPr>
        <w:instrText xml:space="preserve"> REF _Ref131182988 \r \h </w:instrText>
      </w:r>
      <w:r w:rsidR="00CA0379">
        <w:rPr>
          <w:rFonts w:cs="Arial"/>
        </w:rPr>
      </w:r>
      <w:r w:rsidR="00CA0379">
        <w:rPr>
          <w:rFonts w:cs="Arial"/>
        </w:rPr>
        <w:fldChar w:fldCharType="separate"/>
      </w:r>
      <w:r w:rsidR="004B18CA">
        <w:rPr>
          <w:rFonts w:cs="Arial"/>
        </w:rPr>
        <w:t>48</w:t>
      </w:r>
      <w:r w:rsidR="00CA0379">
        <w:rPr>
          <w:rFonts w:cs="Arial"/>
        </w:rPr>
        <w:fldChar w:fldCharType="end"/>
      </w:r>
      <w:r w:rsidRPr="7BF066A4">
        <w:rPr>
          <w:rFonts w:cs="Arial"/>
        </w:rPr>
        <w:t xml:space="preserve"> (Interest on Late Payment);</w:t>
      </w:r>
    </w:p>
    <w:p w14:paraId="5DA16F67" w14:textId="31901317"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 xml:space="preserve">Clause </w:t>
      </w:r>
      <w:r w:rsidR="00CA0379">
        <w:rPr>
          <w:rFonts w:cs="Arial"/>
        </w:rPr>
        <w:fldChar w:fldCharType="begin"/>
      </w:r>
      <w:r w:rsidR="00CA0379">
        <w:rPr>
          <w:rFonts w:cs="Arial"/>
        </w:rPr>
        <w:instrText xml:space="preserve"> REF _Ref508283029 \r \h </w:instrText>
      </w:r>
      <w:r w:rsidR="00CA0379">
        <w:rPr>
          <w:rFonts w:cs="Arial"/>
        </w:rPr>
      </w:r>
      <w:r w:rsidR="00CA0379">
        <w:rPr>
          <w:rFonts w:cs="Arial"/>
        </w:rPr>
        <w:fldChar w:fldCharType="separate"/>
      </w:r>
      <w:r w:rsidR="004B18CA">
        <w:rPr>
          <w:rFonts w:cs="Arial"/>
        </w:rPr>
        <w:t>49</w:t>
      </w:r>
      <w:r w:rsidR="00CA0379">
        <w:rPr>
          <w:rFonts w:cs="Arial"/>
        </w:rPr>
        <w:fldChar w:fldCharType="end"/>
      </w:r>
      <w:r w:rsidRPr="6DDBF778">
        <w:rPr>
          <w:rFonts w:cs="Arial"/>
        </w:rPr>
        <w:t xml:space="preserve"> (Recovery of Sums Due);</w:t>
      </w:r>
    </w:p>
    <w:p w14:paraId="153BA208" w14:textId="5167EB95"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760128" w:rsidRPr="7BF066A4">
        <w:rPr>
          <w:rFonts w:cs="Arial"/>
        </w:rPr>
        <w:fldChar w:fldCharType="begin"/>
      </w:r>
      <w:r w:rsidR="00760128" w:rsidRPr="7BF066A4">
        <w:rPr>
          <w:rFonts w:cs="Arial"/>
        </w:rPr>
        <w:instrText xml:space="preserve"> REF _Ref508284766 \w \h </w:instrText>
      </w:r>
      <w:r w:rsidR="00256458" w:rsidRPr="7BF066A4">
        <w:rPr>
          <w:rFonts w:cs="Arial"/>
        </w:rPr>
        <w:instrText xml:space="preserve"> \* MERGEFORMAT </w:instrText>
      </w:r>
      <w:r w:rsidR="00760128" w:rsidRPr="7BF066A4">
        <w:rPr>
          <w:rFonts w:cs="Arial"/>
        </w:rPr>
      </w:r>
      <w:r w:rsidR="00760128" w:rsidRPr="7BF066A4">
        <w:rPr>
          <w:rFonts w:cs="Arial"/>
        </w:rPr>
        <w:fldChar w:fldCharType="separate"/>
      </w:r>
      <w:r w:rsidR="004B18CA">
        <w:rPr>
          <w:rFonts w:cs="Arial"/>
        </w:rPr>
        <w:t>50</w:t>
      </w:r>
      <w:r w:rsidR="00760128" w:rsidRPr="7BF066A4">
        <w:rPr>
          <w:rFonts w:cs="Arial"/>
        </w:rPr>
        <w:fldChar w:fldCharType="end"/>
      </w:r>
      <w:r w:rsidR="00760128" w:rsidRPr="7BF066A4">
        <w:rPr>
          <w:rFonts w:cs="Arial"/>
        </w:rPr>
        <w:t xml:space="preserve"> </w:t>
      </w:r>
      <w:r w:rsidRPr="7BF066A4">
        <w:rPr>
          <w:rFonts w:cs="Arial"/>
        </w:rPr>
        <w:t xml:space="preserve">(Exclusion of </w:t>
      </w:r>
      <w:r w:rsidR="00D3721C">
        <w:rPr>
          <w:rFonts w:cs="Arial"/>
        </w:rPr>
        <w:t>Supplier</w:t>
      </w:r>
      <w:r w:rsidRPr="7BF066A4">
        <w:rPr>
          <w:rFonts w:cs="Arial"/>
        </w:rPr>
        <w:t xml:space="preserve"> Set Off);</w:t>
      </w:r>
    </w:p>
    <w:p w14:paraId="2BC3B7B1" w14:textId="2B726D17"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760128" w:rsidRPr="7BF066A4">
        <w:rPr>
          <w:rFonts w:cs="Arial"/>
        </w:rPr>
        <w:fldChar w:fldCharType="begin"/>
      </w:r>
      <w:r w:rsidR="00760128" w:rsidRPr="7BF066A4">
        <w:rPr>
          <w:rFonts w:cs="Arial"/>
        </w:rPr>
        <w:instrText xml:space="preserve"> REF _Ref508284783 \w \h </w:instrText>
      </w:r>
      <w:r w:rsidR="00256458" w:rsidRPr="7BF066A4">
        <w:rPr>
          <w:rFonts w:cs="Arial"/>
        </w:rPr>
        <w:instrText xml:space="preserve"> \* MERGEFORMAT </w:instrText>
      </w:r>
      <w:r w:rsidR="00760128" w:rsidRPr="7BF066A4">
        <w:rPr>
          <w:rFonts w:cs="Arial"/>
        </w:rPr>
      </w:r>
      <w:r w:rsidR="00760128" w:rsidRPr="7BF066A4">
        <w:rPr>
          <w:rFonts w:cs="Arial"/>
        </w:rPr>
        <w:fldChar w:fldCharType="separate"/>
      </w:r>
      <w:r w:rsidR="004B18CA">
        <w:rPr>
          <w:rFonts w:cs="Arial"/>
        </w:rPr>
        <w:t>54</w:t>
      </w:r>
      <w:r w:rsidR="00760128" w:rsidRPr="7BF066A4">
        <w:rPr>
          <w:rFonts w:cs="Arial"/>
        </w:rPr>
        <w:fldChar w:fldCharType="end"/>
      </w:r>
      <w:r w:rsidRPr="7BF066A4">
        <w:rPr>
          <w:rFonts w:cs="Arial"/>
        </w:rPr>
        <w:t xml:space="preserve"> (Consequences of Termination or Expiry);</w:t>
      </w:r>
    </w:p>
    <w:p w14:paraId="0E6AD047" w14:textId="42F21F5B"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760128" w:rsidRPr="7BF066A4">
        <w:rPr>
          <w:rFonts w:cs="Arial"/>
        </w:rPr>
        <w:fldChar w:fldCharType="begin"/>
      </w:r>
      <w:r w:rsidR="00760128" w:rsidRPr="7BF066A4">
        <w:rPr>
          <w:rFonts w:cs="Arial"/>
        </w:rPr>
        <w:instrText xml:space="preserve"> REF _Ref508284826 \w \h </w:instrText>
      </w:r>
      <w:r w:rsidR="00256458" w:rsidRPr="7BF066A4">
        <w:rPr>
          <w:rFonts w:cs="Arial"/>
        </w:rPr>
        <w:instrText xml:space="preserve"> \* MERGEFORMAT </w:instrText>
      </w:r>
      <w:r w:rsidR="00760128" w:rsidRPr="7BF066A4">
        <w:rPr>
          <w:rFonts w:cs="Arial"/>
        </w:rPr>
      </w:r>
      <w:r w:rsidR="00760128" w:rsidRPr="7BF066A4">
        <w:rPr>
          <w:rFonts w:cs="Arial"/>
        </w:rPr>
        <w:fldChar w:fldCharType="separate"/>
      </w:r>
      <w:r w:rsidR="004B18CA">
        <w:rPr>
          <w:rFonts w:cs="Arial"/>
        </w:rPr>
        <w:t>56</w:t>
      </w:r>
      <w:r w:rsidR="00760128" w:rsidRPr="7BF066A4">
        <w:rPr>
          <w:rFonts w:cs="Arial"/>
        </w:rPr>
        <w:fldChar w:fldCharType="end"/>
      </w:r>
      <w:r w:rsidRPr="7BF066A4">
        <w:rPr>
          <w:rFonts w:cs="Arial"/>
        </w:rPr>
        <w:t xml:space="preserve"> (Post Termination or Expiry Obligations to Assist);</w:t>
      </w:r>
    </w:p>
    <w:p w14:paraId="32C4F881" w14:textId="5627D5B9"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760128" w:rsidRPr="7BF066A4">
        <w:rPr>
          <w:rFonts w:cs="Arial"/>
        </w:rPr>
        <w:fldChar w:fldCharType="begin"/>
      </w:r>
      <w:r w:rsidR="00760128" w:rsidRPr="7BF066A4">
        <w:rPr>
          <w:rFonts w:cs="Arial"/>
        </w:rPr>
        <w:instrText xml:space="preserve"> REF _Ref508284837 \w \h </w:instrText>
      </w:r>
      <w:r w:rsidR="00256458" w:rsidRPr="7BF066A4">
        <w:rPr>
          <w:rFonts w:cs="Arial"/>
        </w:rPr>
        <w:instrText xml:space="preserve"> \* MERGEFORMAT </w:instrText>
      </w:r>
      <w:r w:rsidR="00760128" w:rsidRPr="7BF066A4">
        <w:rPr>
          <w:rFonts w:cs="Arial"/>
        </w:rPr>
      </w:r>
      <w:r w:rsidR="00760128" w:rsidRPr="7BF066A4">
        <w:rPr>
          <w:rFonts w:cs="Arial"/>
        </w:rPr>
        <w:fldChar w:fldCharType="separate"/>
      </w:r>
      <w:r w:rsidR="004B18CA">
        <w:rPr>
          <w:rFonts w:cs="Arial"/>
        </w:rPr>
        <w:t>57</w:t>
      </w:r>
      <w:r w:rsidR="00760128" w:rsidRPr="7BF066A4">
        <w:rPr>
          <w:rFonts w:cs="Arial"/>
        </w:rPr>
        <w:fldChar w:fldCharType="end"/>
      </w:r>
      <w:r w:rsidRPr="7BF066A4">
        <w:rPr>
          <w:rFonts w:cs="Arial"/>
        </w:rPr>
        <w:t xml:space="preserve"> (Dispute Resolution Procedure);</w:t>
      </w:r>
    </w:p>
    <w:p w14:paraId="497E35FE" w14:textId="78DA2E5F"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760128" w:rsidRPr="7BF066A4">
        <w:rPr>
          <w:rFonts w:cs="Arial"/>
        </w:rPr>
        <w:fldChar w:fldCharType="begin"/>
      </w:r>
      <w:r w:rsidR="00760128" w:rsidRPr="7BF066A4">
        <w:rPr>
          <w:rFonts w:cs="Arial"/>
        </w:rPr>
        <w:instrText xml:space="preserve"> REF _Ref508284846 \w \h </w:instrText>
      </w:r>
      <w:r w:rsidR="00256458" w:rsidRPr="7BF066A4">
        <w:rPr>
          <w:rFonts w:cs="Arial"/>
        </w:rPr>
        <w:instrText xml:space="preserve"> \* MERGEFORMAT </w:instrText>
      </w:r>
      <w:r w:rsidR="00760128" w:rsidRPr="7BF066A4">
        <w:rPr>
          <w:rFonts w:cs="Arial"/>
        </w:rPr>
      </w:r>
      <w:r w:rsidR="00760128" w:rsidRPr="7BF066A4">
        <w:rPr>
          <w:rFonts w:cs="Arial"/>
        </w:rPr>
        <w:fldChar w:fldCharType="separate"/>
      </w:r>
      <w:r w:rsidR="004B18CA">
        <w:rPr>
          <w:rFonts w:cs="Arial"/>
        </w:rPr>
        <w:t>62</w:t>
      </w:r>
      <w:r w:rsidR="00760128" w:rsidRPr="7BF066A4">
        <w:rPr>
          <w:rFonts w:cs="Arial"/>
        </w:rPr>
        <w:fldChar w:fldCharType="end"/>
      </w:r>
      <w:r w:rsidRPr="7BF066A4">
        <w:rPr>
          <w:rFonts w:cs="Arial"/>
        </w:rPr>
        <w:t xml:space="preserve"> (Owner</w:t>
      </w:r>
      <w:r w:rsidR="00550979" w:rsidRPr="7BF066A4">
        <w:rPr>
          <w:rFonts w:cs="Arial"/>
        </w:rPr>
        <w:t>ship of Intellectual Property);</w:t>
      </w:r>
    </w:p>
    <w:p w14:paraId="09EA35E8" w14:textId="4644FEBB" w:rsidR="00CE4CCB" w:rsidRPr="0080767E" w:rsidRDefault="00CE4CCB" w:rsidP="00884C95">
      <w:pPr>
        <w:pStyle w:val="DefinitionLevel1"/>
        <w:numPr>
          <w:ilvl w:val="0"/>
          <w:numId w:val="41"/>
        </w:numPr>
        <w:tabs>
          <w:tab w:val="clear" w:pos="2268"/>
        </w:tabs>
        <w:ind w:left="2694" w:hanging="786"/>
        <w:rPr>
          <w:rFonts w:cs="Arial"/>
          <w:szCs w:val="22"/>
        </w:rPr>
      </w:pPr>
      <w:r w:rsidRPr="00CA0379">
        <w:rPr>
          <w:rFonts w:cs="Arial"/>
        </w:rPr>
        <w:t xml:space="preserve">Clause </w:t>
      </w:r>
      <w:r w:rsidR="007702C9">
        <w:rPr>
          <w:rFonts w:cs="Arial"/>
        </w:rPr>
        <w:fldChar w:fldCharType="begin"/>
      </w:r>
      <w:r w:rsidR="007702C9">
        <w:rPr>
          <w:rFonts w:cs="Arial"/>
        </w:rPr>
        <w:instrText xml:space="preserve"> REF _Ref508284863 \r \h </w:instrText>
      </w:r>
      <w:r w:rsidR="007702C9">
        <w:rPr>
          <w:rFonts w:cs="Arial"/>
        </w:rPr>
      </w:r>
      <w:r w:rsidR="007702C9">
        <w:rPr>
          <w:rFonts w:cs="Arial"/>
        </w:rPr>
        <w:fldChar w:fldCharType="separate"/>
      </w:r>
      <w:r w:rsidR="004B18CA">
        <w:rPr>
          <w:rFonts w:cs="Arial"/>
        </w:rPr>
        <w:t>64</w:t>
      </w:r>
      <w:r w:rsidR="007702C9">
        <w:rPr>
          <w:rFonts w:cs="Arial"/>
        </w:rPr>
        <w:fldChar w:fldCharType="end"/>
      </w:r>
      <w:r w:rsidRPr="6DDBF778">
        <w:rPr>
          <w:rFonts w:cs="Arial"/>
        </w:rPr>
        <w:t xml:space="preserve"> (Licence of </w:t>
      </w:r>
      <w:r w:rsidR="00D3721C">
        <w:rPr>
          <w:rFonts w:cs="Arial"/>
        </w:rPr>
        <w:t>Supplier</w:t>
      </w:r>
      <w:r w:rsidRPr="6DDBF778">
        <w:rPr>
          <w:rFonts w:cs="Arial"/>
        </w:rPr>
        <w:t xml:space="preserve"> IPR);</w:t>
      </w:r>
    </w:p>
    <w:p w14:paraId="43C35FE6" w14:textId="2702D7C9"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760128" w:rsidRPr="7BF066A4">
        <w:rPr>
          <w:rFonts w:cs="Arial"/>
        </w:rPr>
        <w:fldChar w:fldCharType="begin"/>
      </w:r>
      <w:r w:rsidR="00760128" w:rsidRPr="7BF066A4">
        <w:rPr>
          <w:rFonts w:cs="Arial"/>
        </w:rPr>
        <w:instrText xml:space="preserve"> REF _Ref508284882 \w \h </w:instrText>
      </w:r>
      <w:r w:rsidR="00256458" w:rsidRPr="7BF066A4">
        <w:rPr>
          <w:rFonts w:cs="Arial"/>
        </w:rPr>
        <w:instrText xml:space="preserve"> \* MERGEFORMAT </w:instrText>
      </w:r>
      <w:r w:rsidR="00760128" w:rsidRPr="7BF066A4">
        <w:rPr>
          <w:rFonts w:cs="Arial"/>
        </w:rPr>
      </w:r>
      <w:r w:rsidR="00760128" w:rsidRPr="7BF066A4">
        <w:rPr>
          <w:rFonts w:cs="Arial"/>
        </w:rPr>
        <w:fldChar w:fldCharType="separate"/>
      </w:r>
      <w:r w:rsidR="004B18CA">
        <w:rPr>
          <w:rFonts w:cs="Arial"/>
        </w:rPr>
        <w:t>65</w:t>
      </w:r>
      <w:r w:rsidR="00760128" w:rsidRPr="7BF066A4">
        <w:rPr>
          <w:rFonts w:cs="Arial"/>
        </w:rPr>
        <w:fldChar w:fldCharType="end"/>
      </w:r>
      <w:r w:rsidR="00760128" w:rsidRPr="7BF066A4">
        <w:rPr>
          <w:rFonts w:cs="Arial"/>
        </w:rPr>
        <w:t xml:space="preserve"> </w:t>
      </w:r>
      <w:r w:rsidRPr="7BF066A4">
        <w:rPr>
          <w:rFonts w:cs="Arial"/>
        </w:rPr>
        <w:t>(Licence and sub-licence of Third Party IPR</w:t>
      </w:r>
      <w:r w:rsidR="00CD005C" w:rsidRPr="7BF066A4">
        <w:rPr>
          <w:rFonts w:cs="Arial"/>
        </w:rPr>
        <w:t xml:space="preserve"> </w:t>
      </w:r>
      <w:r w:rsidRPr="7BF066A4">
        <w:rPr>
          <w:rFonts w:cs="Arial"/>
        </w:rPr>
        <w:t xml:space="preserve">provided by the </w:t>
      </w:r>
      <w:r w:rsidR="00D3721C">
        <w:rPr>
          <w:rFonts w:cs="Arial"/>
        </w:rPr>
        <w:t>Supplier</w:t>
      </w:r>
      <w:r w:rsidRPr="7BF066A4">
        <w:rPr>
          <w:rFonts w:cs="Arial"/>
        </w:rPr>
        <w:t>)</w:t>
      </w:r>
    </w:p>
    <w:p w14:paraId="3942D871" w14:textId="7B596A11"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760128" w:rsidRPr="7BF066A4">
        <w:rPr>
          <w:rFonts w:cs="Arial"/>
        </w:rPr>
        <w:fldChar w:fldCharType="begin"/>
      </w:r>
      <w:r w:rsidR="00760128" w:rsidRPr="7BF066A4">
        <w:rPr>
          <w:rFonts w:cs="Arial"/>
        </w:rPr>
        <w:instrText xml:space="preserve"> REF _Ref508284901 \w \h </w:instrText>
      </w:r>
      <w:r w:rsidR="00256458" w:rsidRPr="7BF066A4">
        <w:rPr>
          <w:rFonts w:cs="Arial"/>
        </w:rPr>
        <w:instrText xml:space="preserve"> \* MERGEFORMAT </w:instrText>
      </w:r>
      <w:r w:rsidR="00760128" w:rsidRPr="7BF066A4">
        <w:rPr>
          <w:rFonts w:cs="Arial"/>
        </w:rPr>
      </w:r>
      <w:r w:rsidR="00760128" w:rsidRPr="7BF066A4">
        <w:rPr>
          <w:rFonts w:cs="Arial"/>
        </w:rPr>
        <w:fldChar w:fldCharType="separate"/>
      </w:r>
      <w:r w:rsidR="004B18CA">
        <w:rPr>
          <w:rFonts w:cs="Arial"/>
        </w:rPr>
        <w:t>71</w:t>
      </w:r>
      <w:r w:rsidR="00760128" w:rsidRPr="7BF066A4">
        <w:rPr>
          <w:rFonts w:cs="Arial"/>
        </w:rPr>
        <w:fldChar w:fldCharType="end"/>
      </w:r>
      <w:r w:rsidR="00550979" w:rsidRPr="7BF066A4">
        <w:rPr>
          <w:rFonts w:cs="Arial"/>
        </w:rPr>
        <w:t xml:space="preserve"> (Confidentiality);</w:t>
      </w:r>
    </w:p>
    <w:p w14:paraId="54763161" w14:textId="31DCC6F4"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760128" w:rsidRPr="7BF066A4">
        <w:rPr>
          <w:rFonts w:cs="Arial"/>
        </w:rPr>
        <w:fldChar w:fldCharType="begin"/>
      </w:r>
      <w:r w:rsidR="00760128" w:rsidRPr="7BF066A4">
        <w:rPr>
          <w:rFonts w:cs="Arial"/>
        </w:rPr>
        <w:instrText xml:space="preserve"> REF _Ref508284913 \w \h </w:instrText>
      </w:r>
      <w:r w:rsidR="00256458" w:rsidRPr="7BF066A4">
        <w:rPr>
          <w:rFonts w:cs="Arial"/>
        </w:rPr>
        <w:instrText xml:space="preserve"> \* MERGEFORMAT </w:instrText>
      </w:r>
      <w:r w:rsidR="00760128" w:rsidRPr="7BF066A4">
        <w:rPr>
          <w:rFonts w:cs="Arial"/>
        </w:rPr>
      </w:r>
      <w:r w:rsidR="00760128" w:rsidRPr="7BF066A4">
        <w:rPr>
          <w:rFonts w:cs="Arial"/>
        </w:rPr>
        <w:fldChar w:fldCharType="separate"/>
      </w:r>
      <w:r w:rsidR="004B18CA">
        <w:rPr>
          <w:rFonts w:cs="Arial"/>
        </w:rPr>
        <w:t>74</w:t>
      </w:r>
      <w:r w:rsidR="00760128" w:rsidRPr="7BF066A4">
        <w:rPr>
          <w:rFonts w:cs="Arial"/>
        </w:rPr>
        <w:fldChar w:fldCharType="end"/>
      </w:r>
      <w:r w:rsidRPr="7BF066A4">
        <w:rPr>
          <w:rFonts w:cs="Arial"/>
        </w:rPr>
        <w:t xml:space="preserve"> (Disclosure);</w:t>
      </w:r>
    </w:p>
    <w:p w14:paraId="55513745" w14:textId="2EB36B1C" w:rsidR="00727566"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760128" w:rsidRPr="7BF066A4">
        <w:rPr>
          <w:rFonts w:cs="Arial"/>
        </w:rPr>
        <w:fldChar w:fldCharType="begin"/>
      </w:r>
      <w:r w:rsidR="00760128" w:rsidRPr="7BF066A4">
        <w:rPr>
          <w:rFonts w:cs="Arial"/>
        </w:rPr>
        <w:instrText xml:space="preserve"> REF _Ref508285419 \w \h </w:instrText>
      </w:r>
      <w:r w:rsidR="00256458" w:rsidRPr="7BF066A4">
        <w:rPr>
          <w:rFonts w:cs="Arial"/>
        </w:rPr>
        <w:instrText xml:space="preserve"> \* MERGEFORMAT </w:instrText>
      </w:r>
      <w:r w:rsidR="00760128" w:rsidRPr="7BF066A4">
        <w:rPr>
          <w:rFonts w:cs="Arial"/>
        </w:rPr>
      </w:r>
      <w:r w:rsidR="00760128" w:rsidRPr="7BF066A4">
        <w:rPr>
          <w:rFonts w:cs="Arial"/>
        </w:rPr>
        <w:fldChar w:fldCharType="separate"/>
      </w:r>
      <w:r w:rsidR="004B18CA">
        <w:rPr>
          <w:rFonts w:cs="Arial"/>
        </w:rPr>
        <w:t>75</w:t>
      </w:r>
      <w:r w:rsidR="00760128" w:rsidRPr="7BF066A4">
        <w:rPr>
          <w:rFonts w:cs="Arial"/>
        </w:rPr>
        <w:fldChar w:fldCharType="end"/>
      </w:r>
      <w:r w:rsidRPr="7BF066A4">
        <w:rPr>
          <w:rFonts w:cs="Arial"/>
        </w:rPr>
        <w:t xml:space="preserve"> (</w:t>
      </w:r>
      <w:r w:rsidR="00D3721C">
        <w:rPr>
          <w:rFonts w:cs="Arial"/>
        </w:rPr>
        <w:t>Supplier</w:t>
      </w:r>
      <w:r w:rsidRPr="7BF066A4">
        <w:rPr>
          <w:rFonts w:cs="Arial"/>
        </w:rPr>
        <w:t xml:space="preserve"> Right to Request Confidentiality);</w:t>
      </w:r>
    </w:p>
    <w:p w14:paraId="6065C614" w14:textId="6B668078"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BF5BD6">
        <w:rPr>
          <w:rFonts w:cs="Arial"/>
          <w:highlight w:val="yellow"/>
        </w:rPr>
        <w:fldChar w:fldCharType="begin"/>
      </w:r>
      <w:r w:rsidR="00BF5BD6">
        <w:rPr>
          <w:rFonts w:cs="Arial"/>
        </w:rPr>
        <w:instrText xml:space="preserve"> REF _Ref508262842 \r \h </w:instrText>
      </w:r>
      <w:r w:rsidR="00BF5BD6">
        <w:rPr>
          <w:rFonts w:cs="Arial"/>
          <w:highlight w:val="yellow"/>
        </w:rPr>
      </w:r>
      <w:r w:rsidR="00BF5BD6">
        <w:rPr>
          <w:rFonts w:cs="Arial"/>
          <w:highlight w:val="yellow"/>
        </w:rPr>
        <w:fldChar w:fldCharType="separate"/>
      </w:r>
      <w:r w:rsidR="004B18CA">
        <w:rPr>
          <w:rFonts w:cs="Arial"/>
        </w:rPr>
        <w:t>76</w:t>
      </w:r>
      <w:r w:rsidR="00BF5BD6">
        <w:rPr>
          <w:rFonts w:cs="Arial"/>
          <w:highlight w:val="yellow"/>
        </w:rPr>
        <w:fldChar w:fldCharType="end"/>
      </w:r>
      <w:r w:rsidRPr="7BF066A4">
        <w:rPr>
          <w:rFonts w:cs="Arial"/>
        </w:rPr>
        <w:t xml:space="preserve"> (Freedom of Information Act);</w:t>
      </w:r>
    </w:p>
    <w:p w14:paraId="3B6CDF75" w14:textId="0DB79DB9"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BF5BD6">
        <w:rPr>
          <w:rFonts w:cs="Arial"/>
          <w:highlight w:val="yellow"/>
        </w:rPr>
        <w:fldChar w:fldCharType="begin"/>
      </w:r>
      <w:r w:rsidR="00BF5BD6">
        <w:rPr>
          <w:rFonts w:cs="Arial"/>
        </w:rPr>
        <w:instrText xml:space="preserve"> REF _Ref508264036 \r \h </w:instrText>
      </w:r>
      <w:r w:rsidR="00BF5BD6">
        <w:rPr>
          <w:rFonts w:cs="Arial"/>
          <w:highlight w:val="yellow"/>
        </w:rPr>
      </w:r>
      <w:r w:rsidR="00BF5BD6">
        <w:rPr>
          <w:rFonts w:cs="Arial"/>
          <w:highlight w:val="yellow"/>
        </w:rPr>
        <w:fldChar w:fldCharType="separate"/>
      </w:r>
      <w:r w:rsidR="004B18CA">
        <w:rPr>
          <w:rFonts w:cs="Arial"/>
        </w:rPr>
        <w:t>77</w:t>
      </w:r>
      <w:r w:rsidR="00BF5BD6">
        <w:rPr>
          <w:rFonts w:cs="Arial"/>
          <w:highlight w:val="yellow"/>
        </w:rPr>
        <w:fldChar w:fldCharType="end"/>
      </w:r>
      <w:r w:rsidRPr="7BF066A4">
        <w:rPr>
          <w:rFonts w:cs="Arial"/>
        </w:rPr>
        <w:t xml:space="preserve"> (Insurance);</w:t>
      </w:r>
    </w:p>
    <w:p w14:paraId="5AC55E73" w14:textId="710E1F71"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 xml:space="preserve">Clause </w:t>
      </w:r>
      <w:r w:rsidR="007F65DE" w:rsidRPr="7BF066A4">
        <w:rPr>
          <w:rFonts w:cs="Arial"/>
        </w:rPr>
        <w:fldChar w:fldCharType="begin"/>
      </w:r>
      <w:r w:rsidR="007F65DE" w:rsidRPr="7BF066A4">
        <w:rPr>
          <w:rFonts w:cs="Arial"/>
        </w:rPr>
        <w:instrText xml:space="preserve"> REF _Ref508285569 \w \h </w:instrText>
      </w:r>
      <w:r w:rsidR="00256458" w:rsidRPr="7BF066A4">
        <w:rPr>
          <w:rFonts w:cs="Arial"/>
        </w:rPr>
        <w:instrText xml:space="preserve"> \* MERGEFORMAT </w:instrText>
      </w:r>
      <w:r w:rsidR="007F65DE" w:rsidRPr="7BF066A4">
        <w:rPr>
          <w:rFonts w:cs="Arial"/>
        </w:rPr>
      </w:r>
      <w:r w:rsidR="007F65DE" w:rsidRPr="7BF066A4">
        <w:rPr>
          <w:rFonts w:cs="Arial"/>
        </w:rPr>
        <w:fldChar w:fldCharType="separate"/>
      </w:r>
      <w:r w:rsidR="004B18CA">
        <w:rPr>
          <w:rFonts w:cs="Arial"/>
        </w:rPr>
        <w:t>78</w:t>
      </w:r>
      <w:r w:rsidR="007F65DE" w:rsidRPr="7BF066A4">
        <w:rPr>
          <w:rFonts w:cs="Arial"/>
        </w:rPr>
        <w:fldChar w:fldCharType="end"/>
      </w:r>
      <w:r w:rsidRPr="7BF066A4">
        <w:rPr>
          <w:rFonts w:cs="Arial"/>
        </w:rPr>
        <w:t xml:space="preserve"> (Liability);</w:t>
      </w:r>
    </w:p>
    <w:p w14:paraId="60C53E89" w14:textId="69120EB5"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 xml:space="preserve">Schedule </w:t>
      </w:r>
      <w:r w:rsidR="006C1857" w:rsidRPr="6DDBF778">
        <w:rPr>
          <w:rFonts w:cs="Arial"/>
        </w:rPr>
        <w:t>L</w:t>
      </w:r>
      <w:r w:rsidRPr="6DDBF778">
        <w:rPr>
          <w:rFonts w:cs="Arial"/>
        </w:rPr>
        <w:t xml:space="preserve"> (Dispute Resolution Procedure);</w:t>
      </w:r>
    </w:p>
    <w:p w14:paraId="09FD0908" w14:textId="24F70551"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 xml:space="preserve">Schedule E (Payment and Performance Management); </w:t>
      </w:r>
    </w:p>
    <w:p w14:paraId="4B5023AA" w14:textId="10AEA482"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Paragraph 1.12 of Schedule F (COI Compliance Regime);</w:t>
      </w:r>
    </w:p>
    <w:p w14:paraId="5C750D98" w14:textId="34EEBFA8"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 xml:space="preserve">Paragraph 1.13 of Schedule F (COI Compliance Regime); </w:t>
      </w:r>
    </w:p>
    <w:p w14:paraId="11975C16" w14:textId="49E2C4DC"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 xml:space="preserve">Paragraph 1.14 of Schedule F (COI Compliance Regime); </w:t>
      </w:r>
    </w:p>
    <w:p w14:paraId="76B45FA0" w14:textId="77777777"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Paragraph 2.1 of Schedule F (COI Compliance Regime);</w:t>
      </w:r>
    </w:p>
    <w:p w14:paraId="00C580B4" w14:textId="60E28209"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Paragraph 2.3.2 of Schedule F (COI Compliance Regime);</w:t>
      </w:r>
    </w:p>
    <w:p w14:paraId="33E72B5E" w14:textId="77777777"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 xml:space="preserve">Paragraph 4.3 of Schedule F (COI Compliance Regime); </w:t>
      </w:r>
    </w:p>
    <w:p w14:paraId="467794E8" w14:textId="77777777"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 xml:space="preserve">Paragraph 5.3 of Schedule F (COI Compliance Regime);, </w:t>
      </w:r>
    </w:p>
    <w:p w14:paraId="749872DD" w14:textId="77777777"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 xml:space="preserve">Paragraph 5.4 of Schedule F (COI Compliance Regime); </w:t>
      </w:r>
    </w:p>
    <w:p w14:paraId="177B8412" w14:textId="551350C2" w:rsidR="00CE4CCB"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Paragraph 6.1 of Schedule F (COI Compliance Regime);</w:t>
      </w:r>
    </w:p>
    <w:p w14:paraId="7F2D24B7" w14:textId="16954BC2"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7BF066A4">
        <w:rPr>
          <w:rFonts w:cs="Arial"/>
        </w:rPr>
        <w:t>wi</w:t>
      </w:r>
      <w:r w:rsidR="007F65DE" w:rsidRPr="7BF066A4">
        <w:rPr>
          <w:rFonts w:cs="Arial"/>
        </w:rPr>
        <w:t xml:space="preserve">thout limiting </w:t>
      </w:r>
      <w:r w:rsidR="007F65DE" w:rsidRPr="00D718EC">
        <w:rPr>
          <w:rFonts w:cs="Arial"/>
        </w:rPr>
        <w:t xml:space="preserve">Clause </w:t>
      </w:r>
      <w:r w:rsidR="007F65DE" w:rsidRPr="00D718EC">
        <w:rPr>
          <w:rFonts w:cs="Arial"/>
        </w:rPr>
        <w:fldChar w:fldCharType="begin"/>
      </w:r>
      <w:r w:rsidR="007F65DE" w:rsidRPr="00D718EC">
        <w:rPr>
          <w:rFonts w:cs="Arial"/>
        </w:rPr>
        <w:instrText xml:space="preserve"> REF _Ref508285619 \w \h </w:instrText>
      </w:r>
      <w:r w:rsidR="00256458" w:rsidRPr="00D718EC">
        <w:rPr>
          <w:rFonts w:cs="Arial"/>
        </w:rPr>
        <w:instrText xml:space="preserve"> \* MERGEFORMAT </w:instrText>
      </w:r>
      <w:r w:rsidR="007F65DE" w:rsidRPr="00D718EC">
        <w:rPr>
          <w:rFonts w:cs="Arial"/>
        </w:rPr>
      </w:r>
      <w:r w:rsidR="007F65DE" w:rsidRPr="00D718EC">
        <w:rPr>
          <w:rFonts w:cs="Arial"/>
        </w:rPr>
        <w:fldChar w:fldCharType="separate"/>
      </w:r>
      <w:r w:rsidR="004B18CA" w:rsidRPr="00D718EC">
        <w:rPr>
          <w:rFonts w:cs="Arial"/>
        </w:rPr>
        <w:t>(C)</w:t>
      </w:r>
      <w:r w:rsidR="007F65DE" w:rsidRPr="00D718EC">
        <w:rPr>
          <w:rFonts w:cs="Arial"/>
        </w:rPr>
        <w:fldChar w:fldCharType="end"/>
      </w:r>
      <w:r w:rsidR="007F65DE" w:rsidRPr="00D718EC">
        <w:rPr>
          <w:rFonts w:cs="Arial"/>
        </w:rPr>
        <w:t>(KK</w:t>
      </w:r>
      <w:r w:rsidRPr="00D718EC">
        <w:rPr>
          <w:rFonts w:cs="Arial"/>
        </w:rPr>
        <w:t xml:space="preserve">) to Clause </w:t>
      </w:r>
      <w:r w:rsidR="007F65DE" w:rsidRPr="00D718EC">
        <w:rPr>
          <w:rFonts w:cs="Arial"/>
        </w:rPr>
        <w:fldChar w:fldCharType="begin"/>
      </w:r>
      <w:r w:rsidR="007F65DE" w:rsidRPr="00D718EC">
        <w:rPr>
          <w:rFonts w:cs="Arial"/>
        </w:rPr>
        <w:instrText xml:space="preserve"> REF _Ref508285619 \w \h </w:instrText>
      </w:r>
      <w:r w:rsidR="00256458" w:rsidRPr="00D718EC">
        <w:rPr>
          <w:rFonts w:cs="Arial"/>
        </w:rPr>
        <w:instrText xml:space="preserve"> \* MERGEFORMAT </w:instrText>
      </w:r>
      <w:r w:rsidR="007F65DE" w:rsidRPr="00D718EC">
        <w:rPr>
          <w:rFonts w:cs="Arial"/>
        </w:rPr>
      </w:r>
      <w:r w:rsidR="007F65DE" w:rsidRPr="00D718EC">
        <w:rPr>
          <w:rFonts w:cs="Arial"/>
        </w:rPr>
        <w:fldChar w:fldCharType="separate"/>
      </w:r>
      <w:r w:rsidR="004B18CA" w:rsidRPr="00D718EC">
        <w:rPr>
          <w:rFonts w:cs="Arial"/>
        </w:rPr>
        <w:t>(C)</w:t>
      </w:r>
      <w:r w:rsidR="007F65DE" w:rsidRPr="00D718EC">
        <w:rPr>
          <w:rFonts w:cs="Arial"/>
        </w:rPr>
        <w:fldChar w:fldCharType="end"/>
      </w:r>
      <w:r w:rsidRPr="00D718EC">
        <w:rPr>
          <w:rFonts w:cs="Arial"/>
        </w:rPr>
        <w:t>(SS)</w:t>
      </w:r>
      <w:r w:rsidR="0031044C" w:rsidRPr="7BF066A4">
        <w:rPr>
          <w:rFonts w:cs="Arial"/>
        </w:rPr>
        <w:t xml:space="preserve"> </w:t>
      </w:r>
      <w:r w:rsidRPr="7BF066A4">
        <w:rPr>
          <w:rFonts w:cs="Arial"/>
        </w:rPr>
        <w:t xml:space="preserve">(inclusive), </w:t>
      </w:r>
      <w:r w:rsidRPr="00D718EC">
        <w:rPr>
          <w:rFonts w:cs="Arial"/>
        </w:rPr>
        <w:t>Paragraphs 4.1 and 4.2 of Schedule</w:t>
      </w:r>
      <w:r w:rsidRPr="7BF066A4">
        <w:rPr>
          <w:rFonts w:cs="Arial"/>
        </w:rPr>
        <w:t xml:space="preserve"> F (COI</w:t>
      </w:r>
      <w:r w:rsidR="0031044C" w:rsidRPr="7BF066A4">
        <w:rPr>
          <w:rFonts w:cs="Arial"/>
        </w:rPr>
        <w:t xml:space="preserve"> </w:t>
      </w:r>
      <w:r w:rsidRPr="7BF066A4">
        <w:rPr>
          <w:rFonts w:cs="Arial"/>
        </w:rPr>
        <w:t xml:space="preserve">Compliance Regime) shall survive the termination or expiry of </w:t>
      </w:r>
      <w:r w:rsidR="0031044C" w:rsidRPr="7BF066A4">
        <w:rPr>
          <w:rFonts w:cs="Arial"/>
        </w:rPr>
        <w:t>t</w:t>
      </w:r>
      <w:r w:rsidRPr="7BF066A4">
        <w:rPr>
          <w:rFonts w:cs="Arial"/>
        </w:rPr>
        <w:t>his Agreement for a period of eighteen (18) Months;</w:t>
      </w:r>
    </w:p>
    <w:p w14:paraId="01E68508" w14:textId="35638138" w:rsidR="00CE4CCB" w:rsidRPr="0080767E" w:rsidRDefault="00CE4CCB" w:rsidP="00884C95">
      <w:pPr>
        <w:pStyle w:val="DefinitionLevel1"/>
        <w:numPr>
          <w:ilvl w:val="0"/>
          <w:numId w:val="41"/>
        </w:numPr>
        <w:tabs>
          <w:tab w:val="clear" w:pos="2268"/>
          <w:tab w:val="clear" w:pos="2977"/>
          <w:tab w:val="left" w:pos="2694"/>
          <w:tab w:val="left" w:pos="3119"/>
        </w:tabs>
        <w:ind w:left="2694" w:hanging="786"/>
        <w:rPr>
          <w:rFonts w:cs="Arial"/>
          <w:szCs w:val="22"/>
        </w:rPr>
      </w:pPr>
      <w:r w:rsidRPr="6DDBF778">
        <w:rPr>
          <w:rFonts w:cs="Arial"/>
        </w:rPr>
        <w:t>Schedule G (</w:t>
      </w:r>
      <w:r w:rsidR="00D3721C">
        <w:rPr>
          <w:rFonts w:cs="Arial"/>
        </w:rPr>
        <w:t>Supplier’</w:t>
      </w:r>
      <w:r w:rsidR="00A26257" w:rsidRPr="6DDBF778">
        <w:rPr>
          <w:rFonts w:cs="Arial"/>
        </w:rPr>
        <w:t xml:space="preserve">s </w:t>
      </w:r>
      <w:r w:rsidRPr="6DDBF778">
        <w:rPr>
          <w:rFonts w:cs="Arial"/>
        </w:rPr>
        <w:t>Commercially Sensitive Information);</w:t>
      </w:r>
    </w:p>
    <w:p w14:paraId="6A58A6CE" w14:textId="1358B913" w:rsidR="00CE4CCB" w:rsidRPr="00D718EC" w:rsidRDefault="00CE4CCB" w:rsidP="00884C95">
      <w:pPr>
        <w:pStyle w:val="DefinitionLevel1"/>
        <w:numPr>
          <w:ilvl w:val="0"/>
          <w:numId w:val="41"/>
        </w:numPr>
        <w:tabs>
          <w:tab w:val="clear" w:pos="2268"/>
          <w:tab w:val="left" w:pos="2410"/>
        </w:tabs>
        <w:ind w:left="2694" w:hanging="786"/>
        <w:rPr>
          <w:rFonts w:cs="Arial"/>
          <w:szCs w:val="22"/>
        </w:rPr>
      </w:pPr>
      <w:r w:rsidRPr="6DDBF778">
        <w:rPr>
          <w:rFonts w:cs="Arial"/>
        </w:rPr>
        <w:t xml:space="preserve">Paragraphs </w:t>
      </w:r>
      <w:r w:rsidRPr="00D718EC">
        <w:rPr>
          <w:rFonts w:cs="Arial"/>
        </w:rPr>
        <w:t>2.6, 2.11 and 8 of Schedule H (</w:t>
      </w:r>
      <w:r w:rsidR="00196349" w:rsidRPr="00D718EC">
        <w:rPr>
          <w:rFonts w:cs="Arial"/>
        </w:rPr>
        <w:t>Management of</w:t>
      </w:r>
      <w:r w:rsidRPr="00D718EC">
        <w:rPr>
          <w:rFonts w:cs="Arial"/>
        </w:rPr>
        <w:t xml:space="preserve"> Engaged Personnel);</w:t>
      </w:r>
    </w:p>
    <w:p w14:paraId="660423A9" w14:textId="7108B1DE"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Schedule I (Termination Payments);</w:t>
      </w:r>
    </w:p>
    <w:p w14:paraId="6AA6B634" w14:textId="77777777"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Schedule K (Insurances); and</w:t>
      </w:r>
    </w:p>
    <w:p w14:paraId="18A8D1B8" w14:textId="77777777" w:rsidR="00CE4CCB" w:rsidRPr="0080767E" w:rsidRDefault="00CE4CCB" w:rsidP="00884C95">
      <w:pPr>
        <w:pStyle w:val="DefinitionLevel1"/>
        <w:numPr>
          <w:ilvl w:val="0"/>
          <w:numId w:val="41"/>
        </w:numPr>
        <w:tabs>
          <w:tab w:val="clear" w:pos="2268"/>
          <w:tab w:val="left" w:pos="1985"/>
        </w:tabs>
        <w:ind w:left="2694" w:hanging="786"/>
        <w:rPr>
          <w:rFonts w:cs="Arial"/>
          <w:szCs w:val="22"/>
        </w:rPr>
      </w:pPr>
      <w:r w:rsidRPr="6DDBF778">
        <w:rPr>
          <w:rFonts w:cs="Arial"/>
        </w:rPr>
        <w:t xml:space="preserve">Schedule </w:t>
      </w:r>
      <w:r w:rsidR="00B82D62" w:rsidRPr="6DDBF778">
        <w:rPr>
          <w:rFonts w:cs="Arial"/>
        </w:rPr>
        <w:t>O</w:t>
      </w:r>
      <w:r w:rsidRPr="6DDBF778">
        <w:rPr>
          <w:rFonts w:cs="Arial"/>
        </w:rPr>
        <w:t xml:space="preserve"> (Exit Plan);</w:t>
      </w:r>
    </w:p>
    <w:p w14:paraId="1F8237BE" w14:textId="4D788CCA" w:rsidR="00CE4CCB" w:rsidRPr="00BC7E13" w:rsidRDefault="6133F1EB" w:rsidP="00884C95">
      <w:pPr>
        <w:pStyle w:val="MCoE-Section111"/>
        <w:numPr>
          <w:ilvl w:val="0"/>
          <w:numId w:val="16"/>
        </w:numPr>
        <w:ind w:left="1988" w:hanging="574"/>
        <w:jc w:val="left"/>
        <w:outlineLvl w:val="9"/>
        <w:rPr>
          <w:rFonts w:cs="Arial"/>
          <w:szCs w:val="22"/>
        </w:rPr>
      </w:pPr>
      <w:r w:rsidRPr="2F953736">
        <w:rPr>
          <w:rFonts w:cs="Arial"/>
        </w:rPr>
        <w:lastRenderedPageBreak/>
        <w:t>shall not affect any indemnity given under the terms of this Agreement; and</w:t>
      </w:r>
    </w:p>
    <w:p w14:paraId="61A13AD4" w14:textId="6BC14562" w:rsidR="00CE4CCB" w:rsidRPr="00BC7E13" w:rsidRDefault="6133F1EB" w:rsidP="00884C95">
      <w:pPr>
        <w:pStyle w:val="MCoE-Section111"/>
        <w:numPr>
          <w:ilvl w:val="0"/>
          <w:numId w:val="16"/>
        </w:numPr>
        <w:ind w:left="1988" w:hanging="574"/>
        <w:jc w:val="left"/>
        <w:outlineLvl w:val="9"/>
        <w:rPr>
          <w:rFonts w:cs="Arial"/>
          <w:szCs w:val="22"/>
        </w:rPr>
      </w:pPr>
      <w:r w:rsidRPr="2F953736">
        <w:rPr>
          <w:rFonts w:cs="Arial"/>
        </w:rPr>
        <w:t xml:space="preserve">shall not affect any provision of this Agreement (including any provision in Schedule F (COI Compliance Regime), Schedule H </w:t>
      </w:r>
      <w:r w:rsidR="00905847">
        <w:rPr>
          <w:rFonts w:cs="Arial"/>
        </w:rPr>
        <w:t>(</w:t>
      </w:r>
      <w:r w:rsidR="009454A4">
        <w:rPr>
          <w:rFonts w:cs="Arial"/>
        </w:rPr>
        <w:t xml:space="preserve">Management of </w:t>
      </w:r>
      <w:r w:rsidRPr="2F953736">
        <w:rPr>
          <w:rFonts w:cs="Arial"/>
        </w:rPr>
        <w:t xml:space="preserve"> Engaged Personnel) and Schedule N (Transfer Regulations)) that expressly states that it will continue to have effect after the expiry or termination of this Agreement.</w:t>
      </w:r>
    </w:p>
    <w:p w14:paraId="015AC9CF" w14:textId="0E2B764A" w:rsidR="00CE4CCB" w:rsidRPr="00D811A8" w:rsidRDefault="00CE4CCB" w:rsidP="00884C95">
      <w:pPr>
        <w:pStyle w:val="MCoE-Section11"/>
        <w:ind w:left="709"/>
        <w:jc w:val="left"/>
        <w:outlineLvl w:val="9"/>
        <w:rPr>
          <w:rFonts w:cs="Arial"/>
          <w:b/>
          <w:szCs w:val="22"/>
        </w:rPr>
      </w:pPr>
      <w:bookmarkStart w:id="363" w:name="_Ref508285694"/>
      <w:r w:rsidRPr="00D811A8">
        <w:rPr>
          <w:rFonts w:cs="Arial"/>
          <w:b/>
          <w:szCs w:val="22"/>
        </w:rPr>
        <w:t>Termination Payment</w:t>
      </w:r>
      <w:bookmarkEnd w:id="363"/>
    </w:p>
    <w:p w14:paraId="0552EC96" w14:textId="1781A610" w:rsidR="006E6F72" w:rsidRPr="000A2CAB" w:rsidRDefault="00CE4CCB" w:rsidP="00884C95">
      <w:pPr>
        <w:pStyle w:val="MCoE-Section111"/>
        <w:ind w:left="1560" w:hanging="851"/>
        <w:jc w:val="left"/>
        <w:outlineLvl w:val="9"/>
      </w:pPr>
      <w:r w:rsidRPr="00BC7E13">
        <w:rPr>
          <w:rFonts w:cs="Arial"/>
          <w:szCs w:val="22"/>
        </w:rPr>
        <w:t>In the event of termination of this Agreement</w:t>
      </w:r>
      <w:r w:rsidR="00870E80">
        <w:rPr>
          <w:rFonts w:cs="Arial"/>
          <w:szCs w:val="22"/>
        </w:rPr>
        <w:t xml:space="preserve"> </w:t>
      </w:r>
      <w:r w:rsidR="00870E80" w:rsidRPr="00870E80">
        <w:rPr>
          <w:rFonts w:cs="Arial"/>
          <w:szCs w:val="22"/>
        </w:rPr>
        <w:t>o</w:t>
      </w:r>
      <w:r w:rsidR="00870E80">
        <w:rPr>
          <w:rFonts w:cs="Arial"/>
          <w:szCs w:val="22"/>
        </w:rPr>
        <w:t>r</w:t>
      </w:r>
      <w:r w:rsidR="00870E80" w:rsidRPr="00870E80">
        <w:rPr>
          <w:rFonts w:cs="Arial"/>
          <w:szCs w:val="22"/>
        </w:rPr>
        <w:t xml:space="preserve"> an Approved Tasking Order in accordance with </w:t>
      </w:r>
      <w:r w:rsidR="00870E80" w:rsidRPr="005205D4">
        <w:rPr>
          <w:rFonts w:cs="Arial"/>
          <w:szCs w:val="22"/>
        </w:rPr>
        <w:t>Clause</w:t>
      </w:r>
      <w:r w:rsidR="00207947" w:rsidRPr="005205D4">
        <w:rPr>
          <w:rFonts w:cs="Arial"/>
          <w:szCs w:val="22"/>
        </w:rPr>
        <w:t xml:space="preserve">s </w:t>
      </w:r>
      <w:r w:rsidR="005739F8" w:rsidRPr="005205D4">
        <w:rPr>
          <w:rFonts w:cs="Arial"/>
          <w:szCs w:val="22"/>
        </w:rPr>
        <w:fldChar w:fldCharType="begin"/>
      </w:r>
      <w:r w:rsidR="005739F8" w:rsidRPr="005205D4">
        <w:rPr>
          <w:rFonts w:cs="Arial"/>
          <w:szCs w:val="22"/>
        </w:rPr>
        <w:instrText xml:space="preserve"> REF _Ref508273256 \r \h </w:instrText>
      </w:r>
      <w:r w:rsidR="005205D4">
        <w:rPr>
          <w:rFonts w:cs="Arial"/>
          <w:szCs w:val="22"/>
        </w:rPr>
        <w:instrText xml:space="preserve"> \* MERGEFORMAT </w:instrText>
      </w:r>
      <w:r w:rsidR="005739F8" w:rsidRPr="005205D4">
        <w:rPr>
          <w:rFonts w:cs="Arial"/>
          <w:szCs w:val="22"/>
        </w:rPr>
      </w:r>
      <w:r w:rsidR="005739F8" w:rsidRPr="005205D4">
        <w:rPr>
          <w:rFonts w:cs="Arial"/>
          <w:szCs w:val="22"/>
        </w:rPr>
        <w:fldChar w:fldCharType="separate"/>
      </w:r>
      <w:r w:rsidR="004B18CA">
        <w:rPr>
          <w:rFonts w:cs="Arial"/>
          <w:szCs w:val="22"/>
        </w:rPr>
        <w:t>52</w:t>
      </w:r>
      <w:r w:rsidR="005739F8" w:rsidRPr="005205D4">
        <w:rPr>
          <w:rFonts w:cs="Arial"/>
          <w:szCs w:val="22"/>
        </w:rPr>
        <w:fldChar w:fldCharType="end"/>
      </w:r>
      <w:r w:rsidR="00207947" w:rsidRPr="005205D4">
        <w:rPr>
          <w:rFonts w:cs="Arial"/>
          <w:szCs w:val="22"/>
        </w:rPr>
        <w:t xml:space="preserve"> and </w:t>
      </w:r>
      <w:r w:rsidR="005205D4" w:rsidRPr="005205D4">
        <w:rPr>
          <w:rFonts w:cs="Arial"/>
          <w:szCs w:val="22"/>
        </w:rPr>
        <w:fldChar w:fldCharType="begin"/>
      </w:r>
      <w:r w:rsidR="005205D4" w:rsidRPr="005205D4">
        <w:rPr>
          <w:rFonts w:cs="Arial"/>
          <w:szCs w:val="22"/>
        </w:rPr>
        <w:instrText xml:space="preserve"> REF _Ref131245455 \r \h </w:instrText>
      </w:r>
      <w:r w:rsidR="005205D4">
        <w:rPr>
          <w:rFonts w:cs="Arial"/>
          <w:szCs w:val="22"/>
        </w:rPr>
        <w:instrText xml:space="preserve"> \* MERGEFORMAT </w:instrText>
      </w:r>
      <w:r w:rsidR="005205D4" w:rsidRPr="005205D4">
        <w:rPr>
          <w:rFonts w:cs="Arial"/>
          <w:szCs w:val="22"/>
        </w:rPr>
      </w:r>
      <w:r w:rsidR="005205D4" w:rsidRPr="005205D4">
        <w:rPr>
          <w:rFonts w:cs="Arial"/>
          <w:szCs w:val="22"/>
        </w:rPr>
        <w:fldChar w:fldCharType="separate"/>
      </w:r>
      <w:r w:rsidR="004B18CA">
        <w:rPr>
          <w:rFonts w:cs="Arial"/>
          <w:szCs w:val="22"/>
        </w:rPr>
        <w:t>53</w:t>
      </w:r>
      <w:r w:rsidR="005205D4" w:rsidRPr="005205D4">
        <w:rPr>
          <w:rFonts w:cs="Arial"/>
          <w:szCs w:val="22"/>
        </w:rPr>
        <w:fldChar w:fldCharType="end"/>
      </w:r>
      <w:r w:rsidR="00870E80" w:rsidRPr="005205D4">
        <w:rPr>
          <w:rFonts w:cs="Arial"/>
          <w:szCs w:val="22"/>
        </w:rPr>
        <w:t xml:space="preserve"> </w:t>
      </w:r>
      <w:r w:rsidR="00870E80" w:rsidRPr="00870E80">
        <w:rPr>
          <w:rFonts w:cs="Arial"/>
          <w:szCs w:val="22"/>
        </w:rPr>
        <w:t xml:space="preserve"> the provisions of Schedule I </w:t>
      </w:r>
      <w:r w:rsidR="00850E4C" w:rsidRPr="00850E4C">
        <w:rPr>
          <w:rFonts w:cs="Arial"/>
          <w:szCs w:val="22"/>
        </w:rPr>
        <w:t xml:space="preserve">(Termination Payments) </w:t>
      </w:r>
      <w:r w:rsidR="00870E80" w:rsidRPr="00870E80">
        <w:rPr>
          <w:rFonts w:cs="Arial"/>
          <w:szCs w:val="22"/>
        </w:rPr>
        <w:t>shall apply.</w:t>
      </w:r>
    </w:p>
    <w:p w14:paraId="0697D56B" w14:textId="37A86542" w:rsidR="00CE4CCB" w:rsidRDefault="008713F2" w:rsidP="00884C95">
      <w:pPr>
        <w:pStyle w:val="MCoE-Section111"/>
        <w:ind w:left="1560" w:hanging="851"/>
        <w:jc w:val="left"/>
        <w:outlineLvl w:val="9"/>
        <w:rPr>
          <w:rFonts w:cs="Arial"/>
          <w:szCs w:val="22"/>
        </w:rPr>
      </w:pPr>
      <w:r w:rsidRPr="00BC7E13">
        <w:rPr>
          <w:rFonts w:cs="Arial"/>
          <w:szCs w:val="22"/>
        </w:rPr>
        <w:t>Any</w:t>
      </w:r>
      <w:r w:rsidR="00CE4CCB" w:rsidRPr="00BC7E13">
        <w:rPr>
          <w:rFonts w:cs="Arial"/>
          <w:szCs w:val="22"/>
        </w:rPr>
        <w:t xml:space="preserve"> payment required by the Authority, in accordance with this Clause </w:t>
      </w:r>
      <w:r w:rsidR="007F65DE" w:rsidRPr="00BC7E13">
        <w:rPr>
          <w:rFonts w:cs="Arial"/>
          <w:szCs w:val="22"/>
        </w:rPr>
        <w:fldChar w:fldCharType="begin"/>
      </w:r>
      <w:r w:rsidR="007F65DE" w:rsidRPr="00BC7E13">
        <w:rPr>
          <w:rFonts w:cs="Arial"/>
          <w:szCs w:val="22"/>
        </w:rPr>
        <w:instrText xml:space="preserve"> REF _Ref508285694 \w \h </w:instrText>
      </w:r>
      <w:r w:rsidR="00256458" w:rsidRPr="00BC7E13">
        <w:rPr>
          <w:rFonts w:cs="Arial"/>
          <w:szCs w:val="22"/>
        </w:rPr>
        <w:instrText xml:space="preserve"> \* MERGEFORMAT </w:instrText>
      </w:r>
      <w:r w:rsidR="007F65DE" w:rsidRPr="00BC7E13">
        <w:rPr>
          <w:rFonts w:cs="Arial"/>
          <w:szCs w:val="22"/>
        </w:rPr>
      </w:r>
      <w:r w:rsidR="007F65DE" w:rsidRPr="00BC7E13">
        <w:rPr>
          <w:rFonts w:cs="Arial"/>
          <w:szCs w:val="22"/>
        </w:rPr>
        <w:fldChar w:fldCharType="separate"/>
      </w:r>
      <w:r w:rsidR="004B18CA">
        <w:rPr>
          <w:rFonts w:cs="Arial"/>
          <w:szCs w:val="22"/>
        </w:rPr>
        <w:t>54.2</w:t>
      </w:r>
      <w:r w:rsidR="007F65DE" w:rsidRPr="00BC7E13">
        <w:rPr>
          <w:rFonts w:cs="Arial"/>
          <w:szCs w:val="22"/>
        </w:rPr>
        <w:fldChar w:fldCharType="end"/>
      </w:r>
      <w:r w:rsidR="007F65DE" w:rsidRPr="00BC7E13">
        <w:rPr>
          <w:rFonts w:cs="Arial"/>
          <w:szCs w:val="22"/>
        </w:rPr>
        <w:t xml:space="preserve"> </w:t>
      </w:r>
      <w:r w:rsidR="00CE4CCB" w:rsidRPr="00BC7E13">
        <w:rPr>
          <w:rFonts w:cs="Arial"/>
          <w:szCs w:val="22"/>
        </w:rPr>
        <w:t xml:space="preserve">(Termination Payment), to the </w:t>
      </w:r>
      <w:r w:rsidR="00D3721C">
        <w:rPr>
          <w:rFonts w:cs="Arial"/>
          <w:szCs w:val="22"/>
        </w:rPr>
        <w:t>Supplier</w:t>
      </w:r>
      <w:r w:rsidR="00CE4CCB" w:rsidRPr="00BC7E13">
        <w:rPr>
          <w:rFonts w:cs="Arial"/>
          <w:szCs w:val="22"/>
        </w:rPr>
        <w:t xml:space="preserve"> under Schedule I (Termination Payments) shall be in full and final satisfaction of any claim by the </w:t>
      </w:r>
      <w:r w:rsidR="00D3721C">
        <w:rPr>
          <w:rFonts w:cs="Arial"/>
          <w:szCs w:val="22"/>
        </w:rPr>
        <w:t>Supplier</w:t>
      </w:r>
      <w:r w:rsidR="00CE4CCB" w:rsidRPr="00BC7E13">
        <w:rPr>
          <w:rFonts w:cs="Arial"/>
          <w:szCs w:val="22"/>
        </w:rPr>
        <w:t xml:space="preserve"> for Losses arising as a result of termination of the Agreement</w:t>
      </w:r>
      <w:r w:rsidR="006E6F72">
        <w:rPr>
          <w:rFonts w:cs="Arial"/>
          <w:szCs w:val="22"/>
        </w:rPr>
        <w:t xml:space="preserve"> and/or Approved Tasking Order</w:t>
      </w:r>
      <w:r w:rsidR="00CE4CCB" w:rsidRPr="00BC7E13">
        <w:rPr>
          <w:rFonts w:cs="Arial"/>
          <w:szCs w:val="22"/>
        </w:rPr>
        <w:t xml:space="preserve"> and the </w:t>
      </w:r>
      <w:r w:rsidR="00D3721C">
        <w:rPr>
          <w:rFonts w:cs="Arial"/>
          <w:szCs w:val="22"/>
        </w:rPr>
        <w:t>Supplier</w:t>
      </w:r>
      <w:r w:rsidR="00CE4CCB" w:rsidRPr="00BC7E13">
        <w:rPr>
          <w:rFonts w:cs="Arial"/>
          <w:szCs w:val="22"/>
        </w:rPr>
        <w:t xml:space="preserve"> shall have no right (whether in contract, tort (including negligence), statute, for deliberate repudiatory breach or otherwise) to make any further claim against the Authority as a result of such termination.</w:t>
      </w:r>
    </w:p>
    <w:p w14:paraId="227E65AD" w14:textId="73173B13" w:rsidR="003909A1" w:rsidRPr="00C4005A" w:rsidRDefault="1990DFD5" w:rsidP="00884C95">
      <w:pPr>
        <w:pStyle w:val="MCoE-Section10"/>
        <w:tabs>
          <w:tab w:val="clear" w:pos="845"/>
        </w:tabs>
        <w:spacing w:before="360" w:beforeAutospacing="0"/>
        <w:ind w:left="709"/>
        <w:rPr>
          <w:rFonts w:cs="Arial"/>
          <w:szCs w:val="22"/>
        </w:rPr>
      </w:pPr>
      <w:bookmarkStart w:id="364" w:name="_Ref475048360"/>
      <w:bookmarkStart w:id="365" w:name="_Ref475048376"/>
      <w:bookmarkStart w:id="366" w:name="_Ref475048381"/>
      <w:bookmarkStart w:id="367" w:name="_Ref475048388"/>
      <w:bookmarkStart w:id="368" w:name="_Ref475048419"/>
      <w:bookmarkStart w:id="369" w:name="_Ref475048441"/>
      <w:bookmarkStart w:id="370" w:name="_Ref475048460"/>
      <w:bookmarkStart w:id="371" w:name="_Ref475054735"/>
      <w:bookmarkStart w:id="372" w:name="_Toc475606949"/>
      <w:bookmarkStart w:id="373" w:name="_Toc12289202"/>
      <w:bookmarkStart w:id="374" w:name="_Toc132732870"/>
      <w:r w:rsidRPr="2F953736">
        <w:rPr>
          <w:rFonts w:cs="Arial"/>
        </w:rPr>
        <w:t>Step-in Rights</w:t>
      </w:r>
      <w:bookmarkEnd w:id="364"/>
      <w:bookmarkEnd w:id="365"/>
      <w:bookmarkEnd w:id="366"/>
      <w:bookmarkEnd w:id="367"/>
      <w:bookmarkEnd w:id="368"/>
      <w:bookmarkEnd w:id="369"/>
      <w:bookmarkEnd w:id="370"/>
      <w:bookmarkEnd w:id="371"/>
      <w:bookmarkEnd w:id="372"/>
      <w:bookmarkEnd w:id="373"/>
      <w:bookmarkEnd w:id="374"/>
    </w:p>
    <w:p w14:paraId="76AEB94F" w14:textId="3870438A" w:rsidR="00EF42D6" w:rsidRDefault="00EF42D6" w:rsidP="00884C95">
      <w:pPr>
        <w:pStyle w:val="MCoE-Section11"/>
        <w:ind w:left="709"/>
        <w:jc w:val="left"/>
        <w:outlineLvl w:val="9"/>
        <w:rPr>
          <w:rFonts w:cs="Arial"/>
        </w:rPr>
      </w:pPr>
      <w:bookmarkStart w:id="375" w:name="_Ref131246146"/>
      <w:bookmarkStart w:id="376" w:name="_Hlk130825085"/>
      <w:r w:rsidRPr="00C52076">
        <w:rPr>
          <w:rFonts w:cs="Arial"/>
        </w:rPr>
        <w:t xml:space="preserve">If the Authority reasonably believes that it needs to take action in connection with the </w:t>
      </w:r>
      <w:r w:rsidR="00D3721C">
        <w:rPr>
          <w:rFonts w:cs="Arial"/>
        </w:rPr>
        <w:t>Supplier</w:t>
      </w:r>
      <w:r w:rsidRPr="00C52076">
        <w:rPr>
          <w:rFonts w:cs="Arial"/>
        </w:rPr>
        <w:t xml:space="preserve"> Deliverables:</w:t>
      </w:r>
      <w:bookmarkEnd w:id="375"/>
    </w:p>
    <w:p w14:paraId="29CB5118" w14:textId="45DBD0E3" w:rsidR="00EF42D6" w:rsidRPr="00C52076" w:rsidRDefault="00EF42D6" w:rsidP="00884C95">
      <w:pPr>
        <w:pStyle w:val="MCoE-Section111"/>
        <w:ind w:left="1560" w:hanging="851"/>
        <w:jc w:val="left"/>
        <w:outlineLvl w:val="9"/>
        <w:rPr>
          <w:rFonts w:cs="Arial"/>
        </w:rPr>
      </w:pPr>
      <w:r w:rsidRPr="001D2F06">
        <w:rPr>
          <w:rFonts w:cs="Arial"/>
        </w:rPr>
        <w:t xml:space="preserve">as a </w:t>
      </w:r>
      <w:r w:rsidRPr="001D2F06">
        <w:rPr>
          <w:rFonts w:cs="Arial"/>
          <w:szCs w:val="22"/>
        </w:rPr>
        <w:t>result</w:t>
      </w:r>
      <w:r w:rsidRPr="001D2F06">
        <w:rPr>
          <w:rFonts w:cs="Arial"/>
        </w:rPr>
        <w:t xml:space="preserve"> of a Default by the </w:t>
      </w:r>
      <w:r w:rsidR="00D3721C">
        <w:rPr>
          <w:rFonts w:cs="Arial"/>
        </w:rPr>
        <w:t>Supplier</w:t>
      </w:r>
      <w:r w:rsidRPr="001D2F06">
        <w:rPr>
          <w:rFonts w:cs="Arial"/>
        </w:rPr>
        <w:t>;</w:t>
      </w:r>
    </w:p>
    <w:p w14:paraId="4F63E85E" w14:textId="56111C36" w:rsidR="00EF42D6" w:rsidRPr="00C52076" w:rsidRDefault="00EF42D6" w:rsidP="00884C95">
      <w:pPr>
        <w:pStyle w:val="MCoE-Section111"/>
        <w:ind w:left="1560" w:hanging="851"/>
        <w:jc w:val="left"/>
        <w:outlineLvl w:val="9"/>
        <w:rPr>
          <w:rFonts w:cs="Arial"/>
        </w:rPr>
      </w:pPr>
      <w:r w:rsidRPr="00C52076">
        <w:rPr>
          <w:rFonts w:cs="Arial"/>
        </w:rPr>
        <w:t>because a serious risk exists to the health or safety of persons or property or to the environment;</w:t>
      </w:r>
      <w:r w:rsidR="00B53855">
        <w:rPr>
          <w:rFonts w:cs="Arial"/>
        </w:rPr>
        <w:t xml:space="preserve"> </w:t>
      </w:r>
    </w:p>
    <w:p w14:paraId="0E943A9F" w14:textId="77777777" w:rsidR="00EF42D6" w:rsidRPr="00C52076" w:rsidRDefault="00EF42D6" w:rsidP="00884C95">
      <w:pPr>
        <w:pStyle w:val="MCoE-Section111"/>
        <w:ind w:left="1560" w:hanging="851"/>
        <w:jc w:val="left"/>
        <w:outlineLvl w:val="9"/>
        <w:rPr>
          <w:rFonts w:cs="Arial"/>
        </w:rPr>
      </w:pPr>
      <w:r w:rsidRPr="00C52076">
        <w:rPr>
          <w:rFonts w:cs="Arial"/>
        </w:rPr>
        <w:t xml:space="preserve">to </w:t>
      </w:r>
      <w:r w:rsidRPr="00147C7F">
        <w:rPr>
          <w:rFonts w:cs="Arial"/>
          <w:szCs w:val="22"/>
        </w:rPr>
        <w:t>discharge</w:t>
      </w:r>
      <w:r w:rsidRPr="00C52076">
        <w:rPr>
          <w:rFonts w:cs="Arial"/>
        </w:rPr>
        <w:t xml:space="preserve"> a statutory duty; and/or</w:t>
      </w:r>
    </w:p>
    <w:p w14:paraId="72E06154" w14:textId="2E7FFD60" w:rsidR="00C52076" w:rsidRPr="001D2F06" w:rsidRDefault="00EF42D6" w:rsidP="00884C95">
      <w:pPr>
        <w:pStyle w:val="MCoE-Section111"/>
        <w:ind w:left="1560" w:hanging="851"/>
        <w:jc w:val="left"/>
        <w:outlineLvl w:val="9"/>
        <w:rPr>
          <w:rFonts w:cs="Arial"/>
        </w:rPr>
      </w:pPr>
      <w:r w:rsidRPr="00147C7F">
        <w:rPr>
          <w:rFonts w:cs="Arial"/>
          <w:szCs w:val="22"/>
        </w:rPr>
        <w:t>because</w:t>
      </w:r>
      <w:r w:rsidRPr="00C52076">
        <w:rPr>
          <w:rFonts w:cs="Arial"/>
        </w:rPr>
        <w:t xml:space="preserve"> an </w:t>
      </w:r>
      <w:r w:rsidR="00C52076" w:rsidRPr="00C52076">
        <w:rPr>
          <w:rFonts w:cs="Arial"/>
        </w:rPr>
        <w:t>e</w:t>
      </w:r>
      <w:r w:rsidRPr="00C52076">
        <w:rPr>
          <w:rFonts w:cs="Arial"/>
        </w:rPr>
        <w:t>mergency has arisen,</w:t>
      </w:r>
    </w:p>
    <w:p w14:paraId="506932D4" w14:textId="14804EF3" w:rsidR="00C52076" w:rsidRPr="00C52076" w:rsidRDefault="00C52076" w:rsidP="003E04C2">
      <w:pPr>
        <w:pStyle w:val="MCoE-Section111"/>
        <w:numPr>
          <w:ilvl w:val="0"/>
          <w:numId w:val="0"/>
        </w:numPr>
        <w:spacing w:before="0" w:after="0"/>
        <w:ind w:left="709"/>
        <w:jc w:val="left"/>
        <w:outlineLvl w:val="9"/>
        <w:rPr>
          <w:rFonts w:cs="Arial"/>
        </w:rPr>
      </w:pPr>
      <w:r w:rsidRPr="00C52076">
        <w:rPr>
          <w:rFonts w:cs="Arial"/>
        </w:rPr>
        <w:t xml:space="preserve">then the Authority shall be entitled to take action in accordance with Clauses </w:t>
      </w:r>
      <w:r w:rsidR="00EB43A3">
        <w:rPr>
          <w:rFonts w:cs="Arial"/>
        </w:rPr>
        <w:fldChar w:fldCharType="begin"/>
      </w:r>
      <w:r w:rsidR="00EB43A3">
        <w:rPr>
          <w:rFonts w:cs="Arial"/>
        </w:rPr>
        <w:instrText xml:space="preserve"> REF _Ref131246117 \r \h </w:instrText>
      </w:r>
      <w:r w:rsidR="00EB43A3">
        <w:rPr>
          <w:rFonts w:cs="Arial"/>
        </w:rPr>
      </w:r>
      <w:r w:rsidR="00EB43A3">
        <w:rPr>
          <w:rFonts w:cs="Arial"/>
        </w:rPr>
        <w:fldChar w:fldCharType="separate"/>
      </w:r>
      <w:r w:rsidR="004B18CA">
        <w:rPr>
          <w:rFonts w:cs="Arial"/>
        </w:rPr>
        <w:t>55.2</w:t>
      </w:r>
      <w:r w:rsidR="00EB43A3">
        <w:rPr>
          <w:rFonts w:cs="Arial"/>
        </w:rPr>
        <w:fldChar w:fldCharType="end"/>
      </w:r>
      <w:r w:rsidRPr="005205D4">
        <w:rPr>
          <w:rFonts w:cs="Arial"/>
        </w:rPr>
        <w:t xml:space="preserve"> to </w:t>
      </w:r>
      <w:r w:rsidR="00EB43A3">
        <w:rPr>
          <w:rFonts w:cs="Arial"/>
        </w:rPr>
        <w:fldChar w:fldCharType="begin"/>
      </w:r>
      <w:r w:rsidR="00EB43A3">
        <w:rPr>
          <w:rFonts w:cs="Arial"/>
        </w:rPr>
        <w:instrText xml:space="preserve"> REF _Ref131246131 \r \h </w:instrText>
      </w:r>
      <w:r w:rsidR="00EB43A3">
        <w:rPr>
          <w:rFonts w:cs="Arial"/>
        </w:rPr>
      </w:r>
      <w:r w:rsidR="00EB43A3">
        <w:rPr>
          <w:rFonts w:cs="Arial"/>
        </w:rPr>
        <w:fldChar w:fldCharType="separate"/>
      </w:r>
      <w:r w:rsidR="004B18CA">
        <w:rPr>
          <w:rFonts w:cs="Arial"/>
        </w:rPr>
        <w:t>55.6</w:t>
      </w:r>
      <w:r w:rsidR="00EB43A3">
        <w:rPr>
          <w:rFonts w:cs="Arial"/>
        </w:rPr>
        <w:fldChar w:fldCharType="end"/>
      </w:r>
      <w:r w:rsidRPr="005205D4">
        <w:rPr>
          <w:rFonts w:cs="Arial"/>
        </w:rPr>
        <w:t>.</w:t>
      </w:r>
    </w:p>
    <w:p w14:paraId="4730D9B1" w14:textId="77777777" w:rsidR="00C52076" w:rsidRPr="001D2F06" w:rsidRDefault="00C52076" w:rsidP="00C52076">
      <w:pPr>
        <w:rPr>
          <w:lang w:eastAsia="en-GB"/>
        </w:rPr>
      </w:pPr>
    </w:p>
    <w:p w14:paraId="00AACA29" w14:textId="309338A3" w:rsidR="00C52076" w:rsidRPr="00C52076" w:rsidRDefault="00C52076" w:rsidP="00884C95">
      <w:pPr>
        <w:pStyle w:val="MCoE-Section11"/>
        <w:ind w:left="709"/>
        <w:jc w:val="left"/>
        <w:outlineLvl w:val="9"/>
        <w:rPr>
          <w:rFonts w:cs="Arial"/>
        </w:rPr>
      </w:pPr>
      <w:bookmarkStart w:id="377" w:name="_Ref131246117"/>
      <w:r w:rsidRPr="00C52076">
        <w:rPr>
          <w:rFonts w:cs="Arial"/>
        </w:rPr>
        <w:t>If Clause </w:t>
      </w:r>
      <w:r w:rsidR="00196957">
        <w:rPr>
          <w:rFonts w:cs="Arial"/>
          <w:highlight w:val="yellow"/>
        </w:rPr>
        <w:fldChar w:fldCharType="begin"/>
      </w:r>
      <w:r w:rsidR="00196957">
        <w:rPr>
          <w:rFonts w:cs="Arial"/>
        </w:rPr>
        <w:instrText xml:space="preserve"> REF _Ref131246146 \r \h </w:instrText>
      </w:r>
      <w:r w:rsidR="00196957">
        <w:rPr>
          <w:rFonts w:cs="Arial"/>
          <w:highlight w:val="yellow"/>
        </w:rPr>
      </w:r>
      <w:r w:rsidR="00196957">
        <w:rPr>
          <w:rFonts w:cs="Arial"/>
          <w:highlight w:val="yellow"/>
        </w:rPr>
        <w:fldChar w:fldCharType="separate"/>
      </w:r>
      <w:r w:rsidR="004B18CA">
        <w:rPr>
          <w:rFonts w:cs="Arial"/>
        </w:rPr>
        <w:t>55.1</w:t>
      </w:r>
      <w:r w:rsidR="00196957">
        <w:rPr>
          <w:rFonts w:cs="Arial"/>
          <w:highlight w:val="yellow"/>
        </w:rPr>
        <w:fldChar w:fldCharType="end"/>
      </w:r>
      <w:r w:rsidRPr="00C52076">
        <w:rPr>
          <w:rFonts w:cs="Arial"/>
        </w:rPr>
        <w:t xml:space="preserve"> applies and the Authority wishes to take action, the Authority shall notify the </w:t>
      </w:r>
      <w:r w:rsidR="00D3721C">
        <w:rPr>
          <w:rFonts w:cs="Arial"/>
        </w:rPr>
        <w:t>Supplier</w:t>
      </w:r>
      <w:r w:rsidRPr="00C52076">
        <w:rPr>
          <w:rFonts w:cs="Arial"/>
        </w:rPr>
        <w:t xml:space="preserve"> in writing of the following:</w:t>
      </w:r>
      <w:bookmarkEnd w:id="377"/>
    </w:p>
    <w:p w14:paraId="4C87CB54" w14:textId="66A8CC94" w:rsidR="00C52076" w:rsidRPr="001D2F06" w:rsidRDefault="00C52076" w:rsidP="00884C95">
      <w:pPr>
        <w:pStyle w:val="MCoE-Section111"/>
        <w:ind w:left="1560" w:hanging="851"/>
        <w:jc w:val="left"/>
        <w:outlineLvl w:val="9"/>
        <w:rPr>
          <w:rFonts w:cs="Arial"/>
        </w:rPr>
      </w:pPr>
      <w:bookmarkStart w:id="378" w:name="_Ref131246231"/>
      <w:r w:rsidRPr="001D2F06">
        <w:rPr>
          <w:rFonts w:cs="Arial"/>
        </w:rPr>
        <w:t xml:space="preserve">The </w:t>
      </w:r>
      <w:r w:rsidRPr="001D2F06">
        <w:rPr>
          <w:rFonts w:cs="Arial"/>
          <w:szCs w:val="22"/>
        </w:rPr>
        <w:t>action</w:t>
      </w:r>
      <w:r w:rsidRPr="001D2F06">
        <w:rPr>
          <w:rFonts w:cs="Arial"/>
        </w:rPr>
        <w:t xml:space="preserve"> it wishes to take</w:t>
      </w:r>
      <w:r w:rsidR="008B68EC">
        <w:rPr>
          <w:rFonts w:cs="Arial"/>
        </w:rPr>
        <w:t>;</w:t>
      </w:r>
      <w:bookmarkEnd w:id="378"/>
    </w:p>
    <w:p w14:paraId="056B3DC1" w14:textId="232D2835" w:rsidR="00C52076" w:rsidRPr="001D2F06" w:rsidRDefault="00C52076" w:rsidP="00884C95">
      <w:pPr>
        <w:pStyle w:val="MCoE-Section111"/>
        <w:ind w:left="1560" w:hanging="851"/>
        <w:jc w:val="left"/>
        <w:outlineLvl w:val="9"/>
        <w:rPr>
          <w:rFonts w:cs="Arial"/>
        </w:rPr>
      </w:pPr>
      <w:r w:rsidRPr="001D2F06">
        <w:rPr>
          <w:rFonts w:cs="Arial"/>
        </w:rPr>
        <w:t xml:space="preserve">The </w:t>
      </w:r>
      <w:r w:rsidRPr="00C52076">
        <w:rPr>
          <w:rFonts w:cs="Arial"/>
        </w:rPr>
        <w:t>reason for such action;</w:t>
      </w:r>
    </w:p>
    <w:p w14:paraId="3C0F2EE0" w14:textId="552625EB" w:rsidR="00C52076" w:rsidRPr="001D2F06" w:rsidRDefault="00C52076" w:rsidP="00884C95">
      <w:pPr>
        <w:pStyle w:val="MCoE-Section111"/>
        <w:ind w:left="1560" w:hanging="851"/>
        <w:jc w:val="left"/>
        <w:outlineLvl w:val="9"/>
        <w:rPr>
          <w:rFonts w:cs="Arial"/>
        </w:rPr>
      </w:pPr>
      <w:r w:rsidRPr="00C52076">
        <w:rPr>
          <w:rFonts w:cs="Arial"/>
        </w:rPr>
        <w:t>the date it wishes to commence such action;</w:t>
      </w:r>
    </w:p>
    <w:p w14:paraId="748C1711" w14:textId="60D031CB" w:rsidR="00C52076" w:rsidRPr="001D2F06" w:rsidRDefault="00C52076" w:rsidP="00884C95">
      <w:pPr>
        <w:pStyle w:val="MCoE-Section111"/>
        <w:ind w:left="1560" w:hanging="851"/>
        <w:jc w:val="left"/>
        <w:outlineLvl w:val="9"/>
        <w:rPr>
          <w:rFonts w:cs="Arial"/>
        </w:rPr>
      </w:pPr>
      <w:r w:rsidRPr="00C52076">
        <w:rPr>
          <w:rFonts w:cs="Arial"/>
        </w:rPr>
        <w:lastRenderedPageBreak/>
        <w:t xml:space="preserve">the </w:t>
      </w:r>
      <w:r w:rsidRPr="00147C7F">
        <w:rPr>
          <w:rFonts w:cs="Arial"/>
          <w:szCs w:val="22"/>
        </w:rPr>
        <w:t>time</w:t>
      </w:r>
      <w:r w:rsidRPr="00C52076">
        <w:rPr>
          <w:rFonts w:cs="Arial"/>
        </w:rPr>
        <w:t xml:space="preserve"> period which it believes will be necessary for such action; and</w:t>
      </w:r>
    </w:p>
    <w:p w14:paraId="13AA22BB" w14:textId="4E5C4BA3" w:rsidR="00C52076" w:rsidRPr="001D2F06" w:rsidRDefault="00C52076" w:rsidP="00884C95">
      <w:pPr>
        <w:pStyle w:val="MCoE-Section111"/>
        <w:ind w:left="1560" w:hanging="851"/>
        <w:jc w:val="left"/>
        <w:outlineLvl w:val="9"/>
        <w:rPr>
          <w:rFonts w:cs="Arial"/>
        </w:rPr>
      </w:pPr>
      <w:r w:rsidRPr="00C52076">
        <w:rPr>
          <w:rFonts w:cs="Arial"/>
        </w:rPr>
        <w:t xml:space="preserve">to the extent practicable, the effect on the </w:t>
      </w:r>
      <w:r w:rsidR="00D3721C">
        <w:rPr>
          <w:rFonts w:cs="Arial"/>
        </w:rPr>
        <w:t>Supplier</w:t>
      </w:r>
      <w:r w:rsidRPr="00C52076">
        <w:rPr>
          <w:rFonts w:cs="Arial"/>
        </w:rPr>
        <w:t xml:space="preserve"> and its </w:t>
      </w:r>
      <w:r w:rsidRPr="00147C7F">
        <w:rPr>
          <w:rFonts w:cs="Arial"/>
          <w:szCs w:val="22"/>
        </w:rPr>
        <w:t>obligation</w:t>
      </w:r>
      <w:r w:rsidRPr="00C52076">
        <w:rPr>
          <w:rFonts w:cs="Arial"/>
        </w:rPr>
        <w:t xml:space="preserve"> to provide the </w:t>
      </w:r>
      <w:r w:rsidR="00D3721C">
        <w:rPr>
          <w:rFonts w:cs="Arial"/>
        </w:rPr>
        <w:t>Supplier</w:t>
      </w:r>
      <w:r w:rsidR="00DD4061">
        <w:rPr>
          <w:rFonts w:cs="Arial"/>
        </w:rPr>
        <w:t xml:space="preserve"> Deliverables</w:t>
      </w:r>
      <w:r w:rsidRPr="00C52076">
        <w:rPr>
          <w:rFonts w:cs="Arial"/>
        </w:rPr>
        <w:t xml:space="preserve"> during the period such action is being taken.</w:t>
      </w:r>
    </w:p>
    <w:p w14:paraId="37CF30E2" w14:textId="7C88D6A0" w:rsidR="00C52076" w:rsidRPr="003D2070" w:rsidRDefault="00DD4061" w:rsidP="00884C95">
      <w:pPr>
        <w:pStyle w:val="MCoE-Section11"/>
        <w:ind w:left="709"/>
        <w:jc w:val="left"/>
        <w:outlineLvl w:val="9"/>
        <w:rPr>
          <w:rFonts w:cs="Arial"/>
        </w:rPr>
      </w:pPr>
      <w:r w:rsidRPr="00DD4061">
        <w:rPr>
          <w:rFonts w:cs="Arial"/>
        </w:rPr>
        <w:t xml:space="preserve">Following </w:t>
      </w:r>
      <w:r w:rsidRPr="00ED62AD">
        <w:rPr>
          <w:rFonts w:cs="Arial"/>
        </w:rPr>
        <w:t xml:space="preserve">service of the notice referred to in Clause </w:t>
      </w:r>
      <w:r w:rsidR="00196957" w:rsidRPr="00ED62AD">
        <w:rPr>
          <w:rFonts w:cs="Arial"/>
        </w:rPr>
        <w:fldChar w:fldCharType="begin"/>
      </w:r>
      <w:r w:rsidR="00196957" w:rsidRPr="00ED62AD">
        <w:rPr>
          <w:rFonts w:cs="Arial"/>
        </w:rPr>
        <w:instrText xml:space="preserve"> REF _Ref131246117 \r \h  \* MERGEFORMAT </w:instrText>
      </w:r>
      <w:r w:rsidR="00196957" w:rsidRPr="00ED62AD">
        <w:rPr>
          <w:rFonts w:cs="Arial"/>
        </w:rPr>
      </w:r>
      <w:r w:rsidR="00196957" w:rsidRPr="00ED62AD">
        <w:rPr>
          <w:rFonts w:cs="Arial"/>
        </w:rPr>
        <w:fldChar w:fldCharType="separate"/>
      </w:r>
      <w:r w:rsidR="004B18CA">
        <w:rPr>
          <w:rFonts w:cs="Arial"/>
        </w:rPr>
        <w:t>55.2</w:t>
      </w:r>
      <w:r w:rsidR="00196957" w:rsidRPr="00ED62AD">
        <w:rPr>
          <w:rFonts w:cs="Arial"/>
        </w:rPr>
        <w:fldChar w:fldCharType="end"/>
      </w:r>
      <w:r w:rsidRPr="00ED62AD">
        <w:rPr>
          <w:rFonts w:cs="Arial"/>
        </w:rPr>
        <w:t xml:space="preserve"> the Authority shall take such action as notified under Clause </w:t>
      </w:r>
      <w:r w:rsidR="00ED62AD" w:rsidRPr="00ED62AD">
        <w:rPr>
          <w:rFonts w:cs="Arial"/>
        </w:rPr>
        <w:fldChar w:fldCharType="begin"/>
      </w:r>
      <w:r w:rsidR="00ED62AD" w:rsidRPr="00ED62AD">
        <w:rPr>
          <w:rFonts w:cs="Arial"/>
        </w:rPr>
        <w:instrText xml:space="preserve"> REF _Ref131246231 \r \h </w:instrText>
      </w:r>
      <w:r w:rsidR="00ED62AD">
        <w:rPr>
          <w:rFonts w:cs="Arial"/>
        </w:rPr>
        <w:instrText xml:space="preserve"> \* MERGEFORMAT </w:instrText>
      </w:r>
      <w:r w:rsidR="00ED62AD" w:rsidRPr="00ED62AD">
        <w:rPr>
          <w:rFonts w:cs="Arial"/>
        </w:rPr>
      </w:r>
      <w:r w:rsidR="00ED62AD" w:rsidRPr="00ED62AD">
        <w:rPr>
          <w:rFonts w:cs="Arial"/>
        </w:rPr>
        <w:fldChar w:fldCharType="separate"/>
      </w:r>
      <w:r w:rsidR="004B18CA">
        <w:rPr>
          <w:rFonts w:cs="Arial"/>
        </w:rPr>
        <w:t>55.2.1</w:t>
      </w:r>
      <w:r w:rsidR="00ED62AD" w:rsidRPr="00ED62AD">
        <w:rPr>
          <w:rFonts w:cs="Arial"/>
        </w:rPr>
        <w:fldChar w:fldCharType="end"/>
      </w:r>
      <w:r w:rsidR="00ED62AD" w:rsidRPr="00ED62AD">
        <w:rPr>
          <w:rFonts w:cs="Arial"/>
        </w:rPr>
        <w:t xml:space="preserve"> </w:t>
      </w:r>
      <w:r w:rsidRPr="00ED62AD">
        <w:rPr>
          <w:rFonts w:cs="Arial"/>
        </w:rPr>
        <w:t xml:space="preserve">and any consequential additional action as it reasonably believes is necessary (together, the "Required Action") and the </w:t>
      </w:r>
      <w:r w:rsidR="00D3721C" w:rsidRPr="00ED62AD">
        <w:rPr>
          <w:rFonts w:cs="Arial"/>
        </w:rPr>
        <w:t>Supplier</w:t>
      </w:r>
      <w:r w:rsidRPr="00ED62AD">
        <w:rPr>
          <w:rFonts w:cs="Arial"/>
        </w:rPr>
        <w:t xml:space="preserve"> shall give all reasonable assistance to the Authority while it is taking such Required </w:t>
      </w:r>
      <w:r w:rsidRPr="003D2070">
        <w:rPr>
          <w:rFonts w:cs="Arial"/>
        </w:rPr>
        <w:t>Action.</w:t>
      </w:r>
    </w:p>
    <w:p w14:paraId="103825E6" w14:textId="0CC2382C" w:rsidR="00DD4061" w:rsidRPr="003D2070" w:rsidRDefault="00DD4061" w:rsidP="00884C95">
      <w:pPr>
        <w:pStyle w:val="MCoE-Section11"/>
        <w:ind w:left="709"/>
        <w:jc w:val="left"/>
        <w:outlineLvl w:val="9"/>
        <w:rPr>
          <w:rFonts w:cs="Arial"/>
        </w:rPr>
      </w:pPr>
      <w:r w:rsidRPr="003D2070">
        <w:rPr>
          <w:rFonts w:cs="Arial"/>
        </w:rPr>
        <w:t xml:space="preserve">If the </w:t>
      </w:r>
      <w:r w:rsidR="00D3721C" w:rsidRPr="003D2070">
        <w:rPr>
          <w:rFonts w:cs="Arial"/>
        </w:rPr>
        <w:t>Supplier</w:t>
      </w:r>
      <w:r w:rsidRPr="003D2070">
        <w:rPr>
          <w:rFonts w:cs="Arial"/>
        </w:rPr>
        <w:t xml:space="preserve"> is not in breach of its obligations under this Agreement, then for so long as</w:t>
      </w:r>
      <w:r w:rsidR="006E2AE4" w:rsidRPr="003D2070">
        <w:rPr>
          <w:rFonts w:cs="Arial"/>
        </w:rPr>
        <w:t xml:space="preserve"> and</w:t>
      </w:r>
      <w:r w:rsidRPr="003D2070">
        <w:rPr>
          <w:rFonts w:cs="Arial"/>
        </w:rPr>
        <w:t xml:space="preserve"> to the extent that the Required Action is taken, and this prevents the </w:t>
      </w:r>
      <w:r w:rsidR="00D3721C" w:rsidRPr="003D2070">
        <w:rPr>
          <w:rFonts w:cs="Arial"/>
        </w:rPr>
        <w:t>Supplier</w:t>
      </w:r>
      <w:r w:rsidRPr="003D2070">
        <w:rPr>
          <w:rFonts w:cs="Arial"/>
        </w:rPr>
        <w:t xml:space="preserve"> from providing any part of the </w:t>
      </w:r>
      <w:r w:rsidR="00D3721C" w:rsidRPr="003D2070">
        <w:rPr>
          <w:rFonts w:cs="Arial"/>
        </w:rPr>
        <w:t>Supplier</w:t>
      </w:r>
      <w:r w:rsidRPr="003D2070">
        <w:rPr>
          <w:rFonts w:cs="Arial"/>
        </w:rPr>
        <w:t xml:space="preserve"> Deliverables</w:t>
      </w:r>
      <w:r w:rsidR="00F15B34" w:rsidRPr="003D2070">
        <w:rPr>
          <w:rFonts w:cs="Arial"/>
        </w:rPr>
        <w:t>,</w:t>
      </w:r>
      <w:r w:rsidRPr="003D2070">
        <w:rPr>
          <w:rFonts w:cs="Arial"/>
        </w:rPr>
        <w:t xml:space="preserve"> the </w:t>
      </w:r>
      <w:r w:rsidR="00D3721C" w:rsidRPr="003D2070">
        <w:rPr>
          <w:rFonts w:cs="Arial"/>
        </w:rPr>
        <w:t>Supplier</w:t>
      </w:r>
      <w:r w:rsidRPr="003D2070">
        <w:rPr>
          <w:rFonts w:cs="Arial"/>
        </w:rPr>
        <w:t xml:space="preserve"> shall be relieved from its obligations to provide such part of the </w:t>
      </w:r>
      <w:r w:rsidR="00D3721C" w:rsidRPr="003D2070">
        <w:rPr>
          <w:rFonts w:cs="Arial"/>
        </w:rPr>
        <w:t>Supplier</w:t>
      </w:r>
      <w:r w:rsidRPr="003D2070">
        <w:rPr>
          <w:rFonts w:cs="Arial"/>
        </w:rPr>
        <w:t xml:space="preserve"> Deliverables.</w:t>
      </w:r>
    </w:p>
    <w:p w14:paraId="1734496A" w14:textId="0EF5C4CD" w:rsidR="00DD4061" w:rsidRDefault="00DD4061" w:rsidP="00884C95">
      <w:pPr>
        <w:pStyle w:val="MCoE-Section11"/>
        <w:ind w:left="709"/>
        <w:jc w:val="left"/>
        <w:outlineLvl w:val="9"/>
        <w:rPr>
          <w:rFonts w:cs="Arial"/>
        </w:rPr>
      </w:pPr>
      <w:r w:rsidRPr="00DD4061">
        <w:rPr>
          <w:rFonts w:cs="Arial"/>
        </w:rPr>
        <w:t xml:space="preserve">If the Required Action is taken as a result of a breach of the obligations of the </w:t>
      </w:r>
      <w:r w:rsidR="00D3721C">
        <w:rPr>
          <w:rFonts w:cs="Arial"/>
        </w:rPr>
        <w:t>Supplier</w:t>
      </w:r>
      <w:r w:rsidRPr="00DD4061">
        <w:rPr>
          <w:rFonts w:cs="Arial"/>
        </w:rPr>
        <w:t xml:space="preserve"> under this Agreement, then for so long as and to the extent that the Required Action is taken, and this prevents the </w:t>
      </w:r>
      <w:r w:rsidR="00D3721C">
        <w:rPr>
          <w:rFonts w:cs="Arial"/>
        </w:rPr>
        <w:t>Supplier</w:t>
      </w:r>
      <w:r w:rsidRPr="00DD4061">
        <w:rPr>
          <w:rFonts w:cs="Arial"/>
        </w:rPr>
        <w:t xml:space="preserve"> from providing any part of the </w:t>
      </w:r>
      <w:r w:rsidR="00D3721C">
        <w:rPr>
          <w:rFonts w:cs="Arial"/>
        </w:rPr>
        <w:t>Supplier</w:t>
      </w:r>
      <w:r>
        <w:rPr>
          <w:rFonts w:cs="Arial"/>
        </w:rPr>
        <w:t xml:space="preserve"> Deliverables</w:t>
      </w:r>
      <w:r w:rsidRPr="00DD4061">
        <w:rPr>
          <w:rFonts w:cs="Arial"/>
        </w:rPr>
        <w:t>:</w:t>
      </w:r>
    </w:p>
    <w:p w14:paraId="559A0F97" w14:textId="5EB6E417" w:rsidR="00DD4061" w:rsidRPr="00DD4061" w:rsidRDefault="00DD4061" w:rsidP="00884C95">
      <w:pPr>
        <w:pStyle w:val="MCoE-Section111"/>
        <w:ind w:left="1560" w:hanging="851"/>
        <w:jc w:val="left"/>
        <w:outlineLvl w:val="9"/>
        <w:rPr>
          <w:rFonts w:cs="Arial"/>
        </w:rPr>
      </w:pPr>
      <w:r w:rsidRPr="00DD4061">
        <w:rPr>
          <w:rFonts w:cs="Arial"/>
        </w:rPr>
        <w:t xml:space="preserve">the </w:t>
      </w:r>
      <w:r w:rsidR="00D3721C">
        <w:rPr>
          <w:rFonts w:cs="Arial"/>
        </w:rPr>
        <w:t>Supplier</w:t>
      </w:r>
      <w:r w:rsidRPr="00DD4061">
        <w:rPr>
          <w:rFonts w:cs="Arial"/>
        </w:rPr>
        <w:t xml:space="preserve"> </w:t>
      </w:r>
      <w:r w:rsidRPr="00147C7F">
        <w:rPr>
          <w:rFonts w:cs="Arial"/>
          <w:szCs w:val="22"/>
        </w:rPr>
        <w:t>shall</w:t>
      </w:r>
      <w:r w:rsidRPr="00DD4061">
        <w:rPr>
          <w:rFonts w:cs="Arial"/>
        </w:rPr>
        <w:t xml:space="preserve"> be relieved of its obligations to provide such part of the </w:t>
      </w:r>
      <w:r w:rsidR="00D3721C">
        <w:rPr>
          <w:rFonts w:cs="Arial"/>
        </w:rPr>
        <w:t>Supplier</w:t>
      </w:r>
      <w:r>
        <w:rPr>
          <w:rFonts w:cs="Arial"/>
        </w:rPr>
        <w:t xml:space="preserve"> Deliverables</w:t>
      </w:r>
      <w:r w:rsidRPr="00DD4061">
        <w:rPr>
          <w:rFonts w:cs="Arial"/>
        </w:rPr>
        <w:t>; and</w:t>
      </w:r>
      <w:r w:rsidRPr="00DD4061">
        <w:t xml:space="preserve"> </w:t>
      </w:r>
    </w:p>
    <w:p w14:paraId="7A1FEDDB" w14:textId="29593E8B" w:rsidR="00DD4061" w:rsidRPr="007D02DA" w:rsidRDefault="00DD4061" w:rsidP="00884C95">
      <w:pPr>
        <w:pStyle w:val="MCoE-Section111"/>
        <w:ind w:left="1560" w:hanging="851"/>
        <w:jc w:val="left"/>
        <w:outlineLvl w:val="9"/>
        <w:rPr>
          <w:rFonts w:cs="Arial"/>
        </w:rPr>
      </w:pPr>
      <w:r>
        <w:t>t</w:t>
      </w:r>
      <w:r w:rsidRPr="00DD4061">
        <w:rPr>
          <w:rFonts w:cs="Arial"/>
        </w:rPr>
        <w:t xml:space="preserve">he </w:t>
      </w:r>
      <w:r w:rsidR="00D3721C">
        <w:rPr>
          <w:rFonts w:cs="Arial"/>
        </w:rPr>
        <w:t>Supplier</w:t>
      </w:r>
      <w:r w:rsidRPr="00DD4061">
        <w:rPr>
          <w:rFonts w:cs="Arial"/>
        </w:rPr>
        <w:t xml:space="preserve"> shall reimburse the </w:t>
      </w:r>
      <w:r>
        <w:rPr>
          <w:rFonts w:cs="Arial"/>
        </w:rPr>
        <w:t>Authority</w:t>
      </w:r>
      <w:r w:rsidRPr="00DD4061">
        <w:rPr>
          <w:rFonts w:cs="Arial"/>
        </w:rPr>
        <w:t xml:space="preserve"> on demand for all costs reasonably and </w:t>
      </w:r>
      <w:r w:rsidRPr="00147C7F">
        <w:rPr>
          <w:rFonts w:cs="Arial"/>
          <w:szCs w:val="22"/>
        </w:rPr>
        <w:t>properly</w:t>
      </w:r>
      <w:r w:rsidRPr="00DD4061">
        <w:rPr>
          <w:rFonts w:cs="Arial"/>
        </w:rPr>
        <w:t xml:space="preserve"> incurred by the </w:t>
      </w:r>
      <w:r>
        <w:rPr>
          <w:rFonts w:cs="Arial"/>
        </w:rPr>
        <w:t>Authority</w:t>
      </w:r>
      <w:r w:rsidRPr="00DD4061">
        <w:rPr>
          <w:rFonts w:cs="Arial"/>
        </w:rPr>
        <w:t xml:space="preserve"> (including administration </w:t>
      </w:r>
      <w:r w:rsidRPr="007D02DA">
        <w:rPr>
          <w:rFonts w:cs="Arial"/>
        </w:rPr>
        <w:t>and management costs) in taking the Required Action.</w:t>
      </w:r>
    </w:p>
    <w:p w14:paraId="7633BD5D" w14:textId="77103925" w:rsidR="003909A1" w:rsidRPr="00F86F32" w:rsidRDefault="00DD4061" w:rsidP="00884C95">
      <w:pPr>
        <w:pStyle w:val="MCoE-Section11"/>
        <w:ind w:left="709"/>
        <w:jc w:val="left"/>
        <w:outlineLvl w:val="9"/>
        <w:rPr>
          <w:color w:val="2E74B5" w:themeColor="accent1" w:themeShade="BF"/>
        </w:rPr>
      </w:pPr>
      <w:bookmarkStart w:id="379" w:name="_Ref131246131"/>
      <w:r w:rsidRPr="007D02DA">
        <w:rPr>
          <w:rFonts w:cs="Arial"/>
        </w:rPr>
        <w:t xml:space="preserve">Where the Required Action has been taken otherwise than as a result of a breach by the </w:t>
      </w:r>
      <w:r w:rsidR="00D3721C" w:rsidRPr="007D02DA">
        <w:rPr>
          <w:rFonts w:cs="Arial"/>
        </w:rPr>
        <w:t>Supplier</w:t>
      </w:r>
      <w:r w:rsidRPr="007D02DA">
        <w:rPr>
          <w:rFonts w:cs="Arial"/>
        </w:rPr>
        <w:t xml:space="preserve">, the Authority shall undertake the Required Action in accordance with </w:t>
      </w:r>
      <w:r w:rsidR="0053204B" w:rsidRPr="008A6565">
        <w:rPr>
          <w:rFonts w:cs="Arial"/>
        </w:rPr>
        <w:t>G</w:t>
      </w:r>
      <w:r w:rsidRPr="008A6565">
        <w:rPr>
          <w:rFonts w:cs="Arial"/>
        </w:rPr>
        <w:t xml:space="preserve">ood </w:t>
      </w:r>
      <w:r w:rsidR="0053204B" w:rsidRPr="008A6565">
        <w:rPr>
          <w:rFonts w:cs="Arial"/>
        </w:rPr>
        <w:t>I</w:t>
      </w:r>
      <w:r w:rsidRPr="008A6565">
        <w:rPr>
          <w:rFonts w:cs="Arial"/>
        </w:rPr>
        <w:t xml:space="preserve">ndustry </w:t>
      </w:r>
      <w:r w:rsidR="0053204B" w:rsidRPr="008A6565">
        <w:rPr>
          <w:rFonts w:cs="Arial"/>
        </w:rPr>
        <w:t>P</w:t>
      </w:r>
      <w:r w:rsidRPr="008A6565">
        <w:rPr>
          <w:rFonts w:cs="Arial"/>
        </w:rPr>
        <w:t xml:space="preserve">ractice and shall indemnify the </w:t>
      </w:r>
      <w:r w:rsidR="00D3721C" w:rsidRPr="008A6565">
        <w:rPr>
          <w:rFonts w:cs="Arial"/>
        </w:rPr>
        <w:t>Supplier</w:t>
      </w:r>
      <w:r w:rsidRPr="008A6565">
        <w:rPr>
          <w:rFonts w:cs="Arial"/>
        </w:rPr>
        <w:t xml:space="preserve"> against all direct losses where it fails to do so.</w:t>
      </w:r>
      <w:bookmarkEnd w:id="376"/>
      <w:bookmarkEnd w:id="379"/>
    </w:p>
    <w:p w14:paraId="09E326E7" w14:textId="0484D050" w:rsidR="00CE4CCB" w:rsidRPr="00BC7E13" w:rsidRDefault="6133F1EB" w:rsidP="00884C95">
      <w:pPr>
        <w:pStyle w:val="MCoE-Section10"/>
        <w:tabs>
          <w:tab w:val="clear" w:pos="845"/>
        </w:tabs>
        <w:spacing w:before="360" w:beforeAutospacing="0"/>
        <w:ind w:left="709"/>
        <w:rPr>
          <w:rFonts w:cs="Arial"/>
          <w:szCs w:val="22"/>
        </w:rPr>
      </w:pPr>
      <w:bookmarkStart w:id="380" w:name="_Ref508284826"/>
      <w:bookmarkStart w:id="381" w:name="_Toc508806470"/>
      <w:bookmarkStart w:id="382" w:name="_Toc522275642"/>
      <w:bookmarkStart w:id="383" w:name="_Toc132732871"/>
      <w:r w:rsidRPr="2F953736">
        <w:rPr>
          <w:rFonts w:cs="Arial"/>
        </w:rPr>
        <w:t>POST TERMINATION OR EXPIRY OBLIGATIONS TO ASSIST</w:t>
      </w:r>
      <w:bookmarkEnd w:id="380"/>
      <w:bookmarkEnd w:id="381"/>
      <w:bookmarkEnd w:id="382"/>
      <w:bookmarkEnd w:id="383"/>
    </w:p>
    <w:p w14:paraId="6A583083" w14:textId="674526BF" w:rsidR="00CE4CCB" w:rsidRPr="00D811A8" w:rsidRDefault="00CE4CCB" w:rsidP="00884C95">
      <w:pPr>
        <w:pStyle w:val="MCoE-Section11"/>
        <w:ind w:left="0"/>
        <w:jc w:val="left"/>
        <w:outlineLvl w:val="9"/>
        <w:rPr>
          <w:rFonts w:cs="Arial"/>
          <w:b/>
          <w:szCs w:val="22"/>
        </w:rPr>
      </w:pPr>
      <w:bookmarkStart w:id="384" w:name="_Ref508264463"/>
      <w:r w:rsidRPr="00D811A8">
        <w:rPr>
          <w:rFonts w:cs="Arial"/>
          <w:b/>
          <w:szCs w:val="22"/>
        </w:rPr>
        <w:t>Exit Plan</w:t>
      </w:r>
      <w:bookmarkEnd w:id="384"/>
    </w:p>
    <w:p w14:paraId="544A09D0" w14:textId="061FC35C" w:rsidR="00CE4CCB" w:rsidRPr="00BC7E13" w:rsidRDefault="00CE4CCB" w:rsidP="00884C95">
      <w:pPr>
        <w:pStyle w:val="MCoE-Section111"/>
        <w:ind w:left="1560" w:hanging="851"/>
        <w:jc w:val="left"/>
        <w:outlineLvl w:val="9"/>
        <w:rPr>
          <w:rFonts w:cs="Arial"/>
          <w:szCs w:val="22"/>
        </w:rPr>
      </w:pPr>
      <w:bookmarkStart w:id="385" w:name="_Ref508285735"/>
      <w:r w:rsidRPr="00BC7E13">
        <w:rPr>
          <w:rFonts w:cs="Arial"/>
          <w:szCs w:val="22"/>
        </w:rPr>
        <w:t xml:space="preserve">The </w:t>
      </w:r>
      <w:r w:rsidR="00D3721C">
        <w:rPr>
          <w:rFonts w:cs="Arial"/>
          <w:szCs w:val="22"/>
        </w:rPr>
        <w:t>Supplier</w:t>
      </w:r>
      <w:r w:rsidRPr="00BC7E13">
        <w:rPr>
          <w:rFonts w:cs="Arial"/>
          <w:szCs w:val="22"/>
        </w:rPr>
        <w:t xml:space="preserve"> shall develop an exit plan in accordance with the principles set out in </w:t>
      </w:r>
      <w:r w:rsidR="00891F2F" w:rsidRPr="00BC7E13">
        <w:rPr>
          <w:rFonts w:cs="Arial"/>
          <w:szCs w:val="22"/>
        </w:rPr>
        <w:t>Schedule O</w:t>
      </w:r>
      <w:r w:rsidRPr="00BC7E13">
        <w:rPr>
          <w:rFonts w:cs="Arial"/>
          <w:szCs w:val="22"/>
        </w:rPr>
        <w:t xml:space="preserve"> (Exit Plan) and the Parties shall use their reasonable endeavours to agree the f</w:t>
      </w:r>
      <w:r w:rsidR="0098752D" w:rsidRPr="00BC7E13">
        <w:rPr>
          <w:rFonts w:cs="Arial"/>
          <w:szCs w:val="22"/>
        </w:rPr>
        <w:t>orm of such exit plan within three</w:t>
      </w:r>
      <w:r w:rsidRPr="00BC7E13">
        <w:rPr>
          <w:rFonts w:cs="Arial"/>
          <w:szCs w:val="22"/>
        </w:rPr>
        <w:t xml:space="preserve"> months of the </w:t>
      </w:r>
      <w:r w:rsidR="00BE4816">
        <w:rPr>
          <w:rFonts w:cs="Arial"/>
          <w:szCs w:val="22"/>
        </w:rPr>
        <w:t>Commencement Date</w:t>
      </w:r>
      <w:r w:rsidRPr="00BC7E13">
        <w:rPr>
          <w:rFonts w:cs="Arial"/>
          <w:szCs w:val="22"/>
        </w:rPr>
        <w:t xml:space="preserve"> of this Agreement. Once agreed, such exit plan shall be the "Exit Plan" for the purposes of this Agreement.</w:t>
      </w:r>
      <w:bookmarkEnd w:id="385"/>
    </w:p>
    <w:p w14:paraId="1FBB03EB" w14:textId="6166A679" w:rsidR="00CE4CCB" w:rsidRDefault="00CE4CCB" w:rsidP="00884C95">
      <w:pPr>
        <w:pStyle w:val="MCoE-Section111"/>
        <w:ind w:left="1560" w:hanging="851"/>
        <w:jc w:val="left"/>
        <w:outlineLvl w:val="9"/>
        <w:rPr>
          <w:rFonts w:cs="Arial"/>
          <w:szCs w:val="22"/>
        </w:rPr>
      </w:pPr>
      <w:r w:rsidRPr="00BC7E13">
        <w:rPr>
          <w:rFonts w:cs="Arial"/>
          <w:szCs w:val="22"/>
        </w:rPr>
        <w:t xml:space="preserve">All costs incurred in developing, updating and implementing the Exit Plan shall be payable by the </w:t>
      </w:r>
      <w:r w:rsidR="00D3721C">
        <w:rPr>
          <w:rFonts w:cs="Arial"/>
          <w:szCs w:val="22"/>
        </w:rPr>
        <w:t>Supplier</w:t>
      </w:r>
      <w:r w:rsidRPr="00BC7E13">
        <w:rPr>
          <w:rFonts w:cs="Arial"/>
          <w:szCs w:val="22"/>
        </w:rPr>
        <w:t>.</w:t>
      </w:r>
    </w:p>
    <w:p w14:paraId="649211BB" w14:textId="70E2E0B0" w:rsidR="00CE4CCB" w:rsidRPr="00D811A8" w:rsidRDefault="008713F2" w:rsidP="00884C95">
      <w:pPr>
        <w:pStyle w:val="MCoE-Section11"/>
        <w:ind w:left="-142"/>
        <w:jc w:val="left"/>
        <w:outlineLvl w:val="9"/>
        <w:rPr>
          <w:rFonts w:cs="Arial"/>
          <w:b/>
          <w:szCs w:val="22"/>
        </w:rPr>
      </w:pPr>
      <w:bookmarkStart w:id="386" w:name="_Ref508285749"/>
      <w:r w:rsidRPr="00D811A8">
        <w:rPr>
          <w:rFonts w:cs="Arial"/>
          <w:b/>
          <w:szCs w:val="22"/>
        </w:rPr>
        <w:t xml:space="preserve">Obligation </w:t>
      </w:r>
      <w:r w:rsidR="00CE4CCB" w:rsidRPr="00D811A8">
        <w:rPr>
          <w:rFonts w:cs="Arial"/>
          <w:b/>
          <w:szCs w:val="22"/>
        </w:rPr>
        <w:t>to Assist</w:t>
      </w:r>
      <w:bookmarkEnd w:id="386"/>
    </w:p>
    <w:p w14:paraId="080BE614" w14:textId="0D53656F" w:rsidR="00CE4CCB" w:rsidRDefault="00CE4CCB" w:rsidP="00884C95">
      <w:pPr>
        <w:pStyle w:val="MCoE-Section111"/>
        <w:ind w:left="1560" w:hanging="851"/>
        <w:jc w:val="left"/>
        <w:outlineLvl w:val="9"/>
        <w:rPr>
          <w:rFonts w:cs="Arial"/>
          <w:szCs w:val="22"/>
        </w:rPr>
      </w:pPr>
      <w:r w:rsidRPr="00BC7E13">
        <w:rPr>
          <w:rFonts w:cs="Arial"/>
          <w:szCs w:val="22"/>
        </w:rPr>
        <w:t xml:space="preserve">Following termination or expiry of this Agreement, the </w:t>
      </w:r>
      <w:r w:rsidR="00D3721C">
        <w:rPr>
          <w:rFonts w:cs="Arial"/>
          <w:szCs w:val="22"/>
        </w:rPr>
        <w:t>Supplier</w:t>
      </w:r>
      <w:r w:rsidR="00D3721C" w:rsidRPr="00BC7E13">
        <w:rPr>
          <w:rFonts w:cs="Arial"/>
          <w:szCs w:val="22"/>
        </w:rPr>
        <w:t xml:space="preserve"> </w:t>
      </w:r>
      <w:r w:rsidRPr="00BC7E13">
        <w:rPr>
          <w:rFonts w:cs="Arial"/>
          <w:szCs w:val="22"/>
        </w:rPr>
        <w:t xml:space="preserve">shall continue to implement the Exit Plan to ensure the orderly and efficient </w:t>
      </w:r>
      <w:r w:rsidRPr="00BC7E13">
        <w:rPr>
          <w:rFonts w:cs="Arial"/>
          <w:szCs w:val="22"/>
        </w:rPr>
        <w:lastRenderedPageBreak/>
        <w:t xml:space="preserve">transition of all activities undertaken or to be undertaken by the </w:t>
      </w:r>
      <w:r w:rsidR="00D3721C">
        <w:rPr>
          <w:rFonts w:cs="Arial"/>
          <w:szCs w:val="22"/>
        </w:rPr>
        <w:t>Supplier</w:t>
      </w:r>
      <w:r w:rsidRPr="00BC7E13">
        <w:rPr>
          <w:rFonts w:cs="Arial"/>
          <w:szCs w:val="22"/>
        </w:rPr>
        <w:t xml:space="preserve"> and </w:t>
      </w:r>
      <w:r w:rsidR="00D3721C">
        <w:rPr>
          <w:rFonts w:cs="Arial"/>
          <w:szCs w:val="22"/>
        </w:rPr>
        <w:t>Supplier</w:t>
      </w:r>
      <w:r w:rsidRPr="00BC7E13">
        <w:rPr>
          <w:rFonts w:cs="Arial"/>
          <w:szCs w:val="22"/>
        </w:rPr>
        <w:t xml:space="preserve"> Related Parties under this Agreement to the Authority and Authority Related Partie</w:t>
      </w:r>
      <w:r w:rsidR="00026632" w:rsidRPr="00BC7E13">
        <w:rPr>
          <w:rFonts w:cs="Arial"/>
          <w:szCs w:val="22"/>
        </w:rPr>
        <w:t xml:space="preserve">s and, for a period </w:t>
      </w:r>
      <w:r w:rsidR="00026632" w:rsidRPr="00FE61D4">
        <w:rPr>
          <w:rFonts w:cs="Arial"/>
          <w:szCs w:val="22"/>
        </w:rPr>
        <w:t xml:space="preserve">of one (1) </w:t>
      </w:r>
      <w:r w:rsidR="006C27C9" w:rsidRPr="00FE61D4">
        <w:rPr>
          <w:rFonts w:cs="Arial"/>
          <w:szCs w:val="22"/>
        </w:rPr>
        <w:t>M</w:t>
      </w:r>
      <w:r w:rsidRPr="00FE61D4">
        <w:rPr>
          <w:rFonts w:cs="Arial"/>
          <w:szCs w:val="22"/>
        </w:rPr>
        <w:t>onth following the Expiry</w:t>
      </w:r>
      <w:r w:rsidRPr="00BC7E13">
        <w:rPr>
          <w:rFonts w:cs="Arial"/>
          <w:szCs w:val="22"/>
        </w:rPr>
        <w:t xml:space="preserve"> Date or Termination Date (as applicable), the </w:t>
      </w:r>
      <w:r w:rsidR="00D3721C">
        <w:rPr>
          <w:rFonts w:cs="Arial"/>
          <w:szCs w:val="22"/>
        </w:rPr>
        <w:t>Supplier</w:t>
      </w:r>
      <w:r w:rsidRPr="00BC7E13">
        <w:rPr>
          <w:rFonts w:cs="Arial"/>
          <w:szCs w:val="22"/>
        </w:rPr>
        <w:t xml:space="preserve"> and </w:t>
      </w:r>
      <w:r w:rsidR="00D3721C">
        <w:rPr>
          <w:rFonts w:cs="Arial"/>
          <w:szCs w:val="22"/>
        </w:rPr>
        <w:t>Supplier</w:t>
      </w:r>
      <w:r w:rsidRPr="00BC7E13">
        <w:rPr>
          <w:rFonts w:cs="Arial"/>
          <w:szCs w:val="22"/>
        </w:rPr>
        <w:t xml:space="preserve"> Related Parties shall co-operate with all reasonable instructions of the Authority in connection with this transition. The </w:t>
      </w:r>
      <w:r w:rsidR="00D3721C">
        <w:rPr>
          <w:rFonts w:cs="Arial"/>
          <w:szCs w:val="22"/>
        </w:rPr>
        <w:t>Supplier</w:t>
      </w:r>
      <w:r w:rsidRPr="00BC7E13">
        <w:rPr>
          <w:rFonts w:cs="Arial"/>
          <w:szCs w:val="22"/>
        </w:rPr>
        <w:t xml:space="preserve"> shall not be entitled to charge a fee for its costs in complying with this Clause </w:t>
      </w:r>
      <w:r w:rsidR="007F65DE" w:rsidRPr="00BC7E13">
        <w:rPr>
          <w:rFonts w:cs="Arial"/>
          <w:szCs w:val="22"/>
        </w:rPr>
        <w:fldChar w:fldCharType="begin"/>
      </w:r>
      <w:r w:rsidR="007F65DE" w:rsidRPr="00BC7E13">
        <w:rPr>
          <w:rFonts w:cs="Arial"/>
          <w:szCs w:val="22"/>
        </w:rPr>
        <w:instrText xml:space="preserve"> REF _Ref508285749 \w \h </w:instrText>
      </w:r>
      <w:r w:rsidR="00256458" w:rsidRPr="00BC7E13">
        <w:rPr>
          <w:rFonts w:cs="Arial"/>
          <w:szCs w:val="22"/>
        </w:rPr>
        <w:instrText xml:space="preserve"> \* MERGEFORMAT </w:instrText>
      </w:r>
      <w:r w:rsidR="007F65DE" w:rsidRPr="00BC7E13">
        <w:rPr>
          <w:rFonts w:cs="Arial"/>
          <w:szCs w:val="22"/>
        </w:rPr>
      </w:r>
      <w:r w:rsidR="007F65DE" w:rsidRPr="00BC7E13">
        <w:rPr>
          <w:rFonts w:cs="Arial"/>
          <w:szCs w:val="22"/>
        </w:rPr>
        <w:fldChar w:fldCharType="separate"/>
      </w:r>
      <w:r w:rsidR="004B18CA">
        <w:rPr>
          <w:rFonts w:cs="Arial"/>
          <w:szCs w:val="22"/>
        </w:rPr>
        <w:t>56.2</w:t>
      </w:r>
      <w:r w:rsidR="007F65DE" w:rsidRPr="00BC7E13">
        <w:rPr>
          <w:rFonts w:cs="Arial"/>
          <w:szCs w:val="22"/>
        </w:rPr>
        <w:fldChar w:fldCharType="end"/>
      </w:r>
      <w:r w:rsidR="007F65DE" w:rsidRPr="00BC7E13">
        <w:rPr>
          <w:rFonts w:cs="Arial"/>
          <w:szCs w:val="22"/>
        </w:rPr>
        <w:t xml:space="preserve"> </w:t>
      </w:r>
      <w:r w:rsidRPr="00BC7E13">
        <w:rPr>
          <w:rFonts w:cs="Arial"/>
          <w:szCs w:val="22"/>
        </w:rPr>
        <w:t>(Obligation to Assist).</w:t>
      </w:r>
      <w:r w:rsidR="008713F2" w:rsidRPr="00BC7E13">
        <w:rPr>
          <w:rFonts w:cs="Arial"/>
          <w:szCs w:val="22"/>
        </w:rPr>
        <w:t xml:space="preserve"> </w:t>
      </w:r>
    </w:p>
    <w:p w14:paraId="4B8637D3" w14:textId="46BB0BBF" w:rsidR="00F875C5" w:rsidRPr="0080767E" w:rsidRDefault="00F875C5" w:rsidP="008A6565">
      <w:pPr>
        <w:rPr>
          <w:rFonts w:cs="Arial"/>
          <w:b/>
        </w:rPr>
      </w:pPr>
    </w:p>
    <w:p w14:paraId="77187A15" w14:textId="77777777" w:rsidR="00CE4CCB" w:rsidRPr="0080767E" w:rsidRDefault="00EE121C" w:rsidP="00DB248A">
      <w:pPr>
        <w:rPr>
          <w:rFonts w:cs="Arial"/>
          <w:b/>
        </w:rPr>
      </w:pPr>
      <w:r w:rsidRPr="0080767E">
        <w:rPr>
          <w:rFonts w:cs="Arial"/>
          <w:b/>
        </w:rPr>
        <w:t>PART X</w:t>
      </w:r>
      <w:r w:rsidR="00CE4CCB" w:rsidRPr="0080767E">
        <w:rPr>
          <w:rFonts w:cs="Arial"/>
          <w:b/>
        </w:rPr>
        <w:t>– DISPUTE RESOLUTION PROCEDURE</w:t>
      </w:r>
    </w:p>
    <w:p w14:paraId="01106F12" w14:textId="77777777" w:rsidR="00CE4CCB" w:rsidRPr="00BC7E13" w:rsidRDefault="6133F1EB" w:rsidP="00884C95">
      <w:pPr>
        <w:pStyle w:val="MCoE-Section10"/>
        <w:tabs>
          <w:tab w:val="clear" w:pos="845"/>
        </w:tabs>
        <w:spacing w:before="360" w:beforeAutospacing="0"/>
        <w:ind w:left="709"/>
        <w:rPr>
          <w:rFonts w:cs="Arial"/>
          <w:szCs w:val="22"/>
        </w:rPr>
      </w:pPr>
      <w:bookmarkStart w:id="387" w:name="_Ref508268618"/>
      <w:bookmarkStart w:id="388" w:name="_Ref508268703"/>
      <w:bookmarkStart w:id="389" w:name="_Ref508270604"/>
      <w:bookmarkStart w:id="390" w:name="_Ref508278603"/>
      <w:bookmarkStart w:id="391" w:name="_Ref508278889"/>
      <w:bookmarkStart w:id="392" w:name="_Ref508281794"/>
      <w:bookmarkStart w:id="393" w:name="_Ref508281801"/>
      <w:bookmarkStart w:id="394" w:name="_Ref508284837"/>
      <w:bookmarkStart w:id="395" w:name="_Ref508285774"/>
      <w:bookmarkStart w:id="396" w:name="_Ref508286903"/>
      <w:bookmarkStart w:id="397" w:name="_Ref508287682"/>
      <w:bookmarkStart w:id="398" w:name="_Ref508364281"/>
      <w:bookmarkStart w:id="399" w:name="_Toc508806471"/>
      <w:bookmarkStart w:id="400" w:name="_Toc522275643"/>
      <w:bookmarkStart w:id="401" w:name="_Toc132732872"/>
      <w:r w:rsidRPr="2F953736">
        <w:rPr>
          <w:rFonts w:cs="Arial"/>
        </w:rPr>
        <w:t>DISPUTE RESOLUTION PROCEDURE</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6E81A754" w14:textId="31ECFE9D" w:rsidR="00633514"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Disputes arising out of or in connection with this Agreement, whether or not expressly stated to be subject to this Clause </w:t>
      </w:r>
      <w:r w:rsidR="007F65DE" w:rsidRPr="00BC7E13">
        <w:rPr>
          <w:rFonts w:cs="Arial"/>
          <w:szCs w:val="22"/>
        </w:rPr>
        <w:fldChar w:fldCharType="begin"/>
      </w:r>
      <w:r w:rsidR="007F65DE" w:rsidRPr="00BC7E13">
        <w:rPr>
          <w:rFonts w:cs="Arial"/>
          <w:szCs w:val="22"/>
        </w:rPr>
        <w:instrText xml:space="preserve"> REF _Ref508285774 \w \h </w:instrText>
      </w:r>
      <w:r w:rsidR="00256458" w:rsidRPr="00BC7E13">
        <w:rPr>
          <w:rFonts w:cs="Arial"/>
          <w:szCs w:val="22"/>
        </w:rPr>
        <w:instrText xml:space="preserve"> \* MERGEFORMAT </w:instrText>
      </w:r>
      <w:r w:rsidR="007F65DE" w:rsidRPr="00BC7E13">
        <w:rPr>
          <w:rFonts w:cs="Arial"/>
          <w:szCs w:val="22"/>
        </w:rPr>
      </w:r>
      <w:r w:rsidR="007F65DE" w:rsidRPr="00BC7E13">
        <w:rPr>
          <w:rFonts w:cs="Arial"/>
          <w:szCs w:val="22"/>
        </w:rPr>
        <w:fldChar w:fldCharType="separate"/>
      </w:r>
      <w:r w:rsidR="004B18CA">
        <w:rPr>
          <w:rFonts w:cs="Arial"/>
          <w:szCs w:val="22"/>
        </w:rPr>
        <w:t>57</w:t>
      </w:r>
      <w:r w:rsidR="007F65DE" w:rsidRPr="00BC7E13">
        <w:rPr>
          <w:rFonts w:cs="Arial"/>
          <w:szCs w:val="22"/>
        </w:rPr>
        <w:fldChar w:fldCharType="end"/>
      </w:r>
      <w:r w:rsidRPr="00BC7E13">
        <w:rPr>
          <w:rFonts w:cs="Arial"/>
          <w:szCs w:val="22"/>
        </w:rPr>
        <w:t xml:space="preserve"> (</w:t>
      </w:r>
      <w:r w:rsidRPr="00D618B4">
        <w:rPr>
          <w:rFonts w:cs="Arial"/>
          <w:szCs w:val="22"/>
        </w:rPr>
        <w:t>Dispute Resolution</w:t>
      </w:r>
      <w:r w:rsidRPr="00BC7E13">
        <w:rPr>
          <w:rFonts w:cs="Arial"/>
          <w:szCs w:val="22"/>
        </w:rPr>
        <w:t xml:space="preserve"> Procedure) shall be resolved in accordance with the Dispute Resolution Procedure</w:t>
      </w:r>
      <w:r w:rsidR="009E506E">
        <w:rPr>
          <w:rFonts w:cs="Arial"/>
          <w:szCs w:val="22"/>
        </w:rPr>
        <w:t xml:space="preserve"> at </w:t>
      </w:r>
      <w:r w:rsidR="009E506E" w:rsidRPr="00D618B4">
        <w:rPr>
          <w:rFonts w:cs="Arial"/>
          <w:szCs w:val="22"/>
        </w:rPr>
        <w:t xml:space="preserve">Schedule </w:t>
      </w:r>
      <w:r w:rsidR="006C1857" w:rsidRPr="00D618B4">
        <w:rPr>
          <w:rFonts w:cs="Arial"/>
          <w:szCs w:val="22"/>
        </w:rPr>
        <w:t>L</w:t>
      </w:r>
      <w:r w:rsidRPr="00D618B4">
        <w:rPr>
          <w:rFonts w:cs="Arial"/>
          <w:szCs w:val="22"/>
        </w:rPr>
        <w:t>.</w:t>
      </w:r>
    </w:p>
    <w:p w14:paraId="7EFD3EA5" w14:textId="77777777" w:rsidR="00633514" w:rsidRPr="00BC7E13" w:rsidRDefault="00CE4CCB" w:rsidP="00884C95">
      <w:pPr>
        <w:pStyle w:val="MCoE-Section11"/>
        <w:tabs>
          <w:tab w:val="clear" w:pos="845"/>
        </w:tabs>
        <w:ind w:left="709"/>
        <w:jc w:val="left"/>
        <w:outlineLvl w:val="9"/>
        <w:rPr>
          <w:rFonts w:cs="Arial"/>
          <w:szCs w:val="22"/>
        </w:rPr>
      </w:pPr>
      <w:r w:rsidRPr="00BC7E13">
        <w:rPr>
          <w:rFonts w:cs="Arial"/>
          <w:szCs w:val="22"/>
        </w:rPr>
        <w:t>Neither Party shall commence any Legal Proceedings until it has followed the Dispute Resolution Procedure</w:t>
      </w:r>
      <w:r w:rsidRPr="00D618B4">
        <w:rPr>
          <w:rFonts w:cs="Arial"/>
          <w:szCs w:val="22"/>
        </w:rPr>
        <w:t>, provided</w:t>
      </w:r>
      <w:r w:rsidRPr="00BC7E13">
        <w:rPr>
          <w:rFonts w:cs="Arial"/>
          <w:szCs w:val="22"/>
        </w:rPr>
        <w:t xml:space="preserve"> that nothing in the Dispute Resolution Procedure shall prevent a Party from seeking interim or inter</w:t>
      </w:r>
      <w:r w:rsidR="00633514" w:rsidRPr="00BC7E13">
        <w:rPr>
          <w:rFonts w:cs="Arial"/>
          <w:szCs w:val="22"/>
        </w:rPr>
        <w:t xml:space="preserve">locutory relief in any court. </w:t>
      </w:r>
    </w:p>
    <w:p w14:paraId="5459325B" w14:textId="068FDB78"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Notices given in respect of a Dispute shall comply with </w:t>
      </w:r>
      <w:r w:rsidRPr="00D618B4">
        <w:rPr>
          <w:rFonts w:cs="Arial"/>
          <w:bCs w:val="0"/>
          <w:szCs w:val="22"/>
        </w:rPr>
        <w:t>Clause</w:t>
      </w:r>
      <w:r w:rsidRPr="00BC7E13">
        <w:rPr>
          <w:rFonts w:cs="Arial"/>
          <w:szCs w:val="22"/>
        </w:rPr>
        <w:t xml:space="preserve"> </w:t>
      </w:r>
      <w:r w:rsidR="007F65DE" w:rsidRPr="00BC7E13">
        <w:rPr>
          <w:rFonts w:cs="Arial"/>
          <w:szCs w:val="22"/>
        </w:rPr>
        <w:fldChar w:fldCharType="begin"/>
      </w:r>
      <w:r w:rsidR="007F65DE" w:rsidRPr="00BC7E13">
        <w:rPr>
          <w:rFonts w:cs="Arial"/>
          <w:szCs w:val="22"/>
        </w:rPr>
        <w:instrText xml:space="preserve"> REF _Ref508270390 \w \h </w:instrText>
      </w:r>
      <w:r w:rsidR="00256458" w:rsidRPr="00BC7E13">
        <w:rPr>
          <w:rFonts w:cs="Arial"/>
          <w:szCs w:val="22"/>
        </w:rPr>
        <w:instrText xml:space="preserve"> \* MERGEFORMAT </w:instrText>
      </w:r>
      <w:r w:rsidR="007F65DE" w:rsidRPr="00BC7E13">
        <w:rPr>
          <w:rFonts w:cs="Arial"/>
          <w:szCs w:val="22"/>
        </w:rPr>
      </w:r>
      <w:r w:rsidR="007F65DE" w:rsidRPr="00BC7E13">
        <w:rPr>
          <w:rFonts w:cs="Arial"/>
          <w:szCs w:val="22"/>
        </w:rPr>
        <w:fldChar w:fldCharType="separate"/>
      </w:r>
      <w:r w:rsidR="004B18CA">
        <w:rPr>
          <w:rFonts w:cs="Arial"/>
          <w:szCs w:val="22"/>
        </w:rPr>
        <w:t>12.1.2</w:t>
      </w:r>
      <w:r w:rsidR="007F65DE" w:rsidRPr="00BC7E13">
        <w:rPr>
          <w:rFonts w:cs="Arial"/>
          <w:szCs w:val="22"/>
        </w:rPr>
        <w:fldChar w:fldCharType="end"/>
      </w:r>
      <w:r w:rsidR="007F65DE" w:rsidRPr="00BC7E13">
        <w:rPr>
          <w:rFonts w:cs="Arial"/>
          <w:szCs w:val="22"/>
        </w:rPr>
        <w:t xml:space="preserve"> </w:t>
      </w:r>
      <w:r w:rsidR="00D64AAC" w:rsidRPr="00BC7E13">
        <w:rPr>
          <w:rFonts w:cs="Arial"/>
          <w:szCs w:val="22"/>
        </w:rPr>
        <w:t xml:space="preserve">(Notices) </w:t>
      </w:r>
      <w:r w:rsidRPr="00BC7E13">
        <w:rPr>
          <w:rFonts w:cs="Arial"/>
          <w:szCs w:val="22"/>
        </w:rPr>
        <w:t>and shall not be given by email.</w:t>
      </w:r>
    </w:p>
    <w:p w14:paraId="7CEDB4FB" w14:textId="77777777" w:rsidR="007E1855" w:rsidRPr="0080767E" w:rsidRDefault="007E1855" w:rsidP="00DB248A">
      <w:pPr>
        <w:rPr>
          <w:rFonts w:cs="Arial"/>
        </w:rPr>
      </w:pPr>
    </w:p>
    <w:p w14:paraId="4644FEEA" w14:textId="77777777" w:rsidR="00CE4CCB" w:rsidRPr="0080767E" w:rsidRDefault="00F875C5" w:rsidP="00DB248A">
      <w:pPr>
        <w:rPr>
          <w:rFonts w:eastAsia="Arial" w:cs="Arial"/>
          <w:b/>
          <w:bCs/>
        </w:rPr>
      </w:pPr>
      <w:r w:rsidRPr="1A459AD7">
        <w:rPr>
          <w:rFonts w:eastAsia="Arial" w:cs="Arial"/>
          <w:b/>
          <w:bCs/>
        </w:rPr>
        <w:br w:type="page"/>
      </w:r>
      <w:r w:rsidR="1A459AD7" w:rsidRPr="1A459AD7">
        <w:rPr>
          <w:rFonts w:eastAsia="Arial" w:cs="Arial"/>
          <w:b/>
          <w:bCs/>
        </w:rPr>
        <w:lastRenderedPageBreak/>
        <w:t>PART XI – SECURITY</w:t>
      </w:r>
    </w:p>
    <w:p w14:paraId="5FF4290D" w14:textId="77777777" w:rsidR="00CE4CCB" w:rsidRPr="00BC7E13" w:rsidRDefault="6133F1EB" w:rsidP="00884C95">
      <w:pPr>
        <w:pStyle w:val="MCoE-Section10"/>
        <w:tabs>
          <w:tab w:val="clear" w:pos="845"/>
        </w:tabs>
        <w:spacing w:before="360" w:beforeAutospacing="0"/>
        <w:ind w:left="709"/>
        <w:rPr>
          <w:rFonts w:cs="Arial"/>
          <w:szCs w:val="22"/>
        </w:rPr>
      </w:pPr>
      <w:bookmarkStart w:id="402" w:name="_Ref508285856"/>
      <w:bookmarkStart w:id="403" w:name="_Ref508364683"/>
      <w:bookmarkStart w:id="404" w:name="_Toc508806472"/>
      <w:bookmarkStart w:id="405" w:name="_Toc522275644"/>
      <w:bookmarkStart w:id="406" w:name="_Toc132732873"/>
      <w:r w:rsidRPr="2F953736">
        <w:rPr>
          <w:rFonts w:cs="Arial"/>
        </w:rPr>
        <w:t>SECURITY MEASURES</w:t>
      </w:r>
      <w:bookmarkEnd w:id="402"/>
      <w:bookmarkEnd w:id="403"/>
      <w:bookmarkEnd w:id="404"/>
      <w:bookmarkEnd w:id="405"/>
      <w:bookmarkEnd w:id="406"/>
    </w:p>
    <w:p w14:paraId="34D7D3F4" w14:textId="77777777" w:rsidR="00CE4CCB" w:rsidRPr="00D811A8" w:rsidRDefault="00CE4CCB" w:rsidP="00884C95">
      <w:pPr>
        <w:pStyle w:val="MCoE-Section11"/>
        <w:tabs>
          <w:tab w:val="clear" w:pos="845"/>
        </w:tabs>
        <w:ind w:left="709"/>
        <w:jc w:val="left"/>
        <w:outlineLvl w:val="9"/>
        <w:rPr>
          <w:rFonts w:cs="Arial"/>
          <w:b/>
          <w:szCs w:val="22"/>
        </w:rPr>
      </w:pPr>
      <w:r w:rsidRPr="00D811A8">
        <w:rPr>
          <w:rFonts w:cs="Arial"/>
          <w:b/>
          <w:szCs w:val="22"/>
        </w:rPr>
        <w:t>Definition</w:t>
      </w:r>
    </w:p>
    <w:p w14:paraId="56EB179F" w14:textId="451E7B36" w:rsidR="00CE4CCB" w:rsidRPr="00BC7E13" w:rsidRDefault="0086350B" w:rsidP="00884C95">
      <w:pPr>
        <w:pStyle w:val="MCoE-Section111"/>
        <w:ind w:left="1560" w:hanging="851"/>
        <w:jc w:val="left"/>
        <w:outlineLvl w:val="9"/>
        <w:rPr>
          <w:rFonts w:cs="Arial"/>
          <w:szCs w:val="22"/>
        </w:rPr>
      </w:pPr>
      <w:r w:rsidRPr="00BC7E13">
        <w:rPr>
          <w:rFonts w:cs="Arial"/>
          <w:szCs w:val="22"/>
        </w:rPr>
        <w:t xml:space="preserve">In this Clause </w:t>
      </w:r>
      <w:r w:rsidR="007F65DE" w:rsidRPr="00BC7E13">
        <w:rPr>
          <w:rFonts w:cs="Arial"/>
          <w:szCs w:val="22"/>
        </w:rPr>
        <w:fldChar w:fldCharType="begin"/>
      </w:r>
      <w:r w:rsidR="007F65DE" w:rsidRPr="00BC7E13">
        <w:rPr>
          <w:rFonts w:cs="Arial"/>
          <w:szCs w:val="22"/>
        </w:rPr>
        <w:instrText xml:space="preserve"> REF _Ref508285856 \w \h  \* MERGEFORMAT </w:instrText>
      </w:r>
      <w:r w:rsidR="007F65DE" w:rsidRPr="00BC7E13">
        <w:rPr>
          <w:rFonts w:cs="Arial"/>
          <w:szCs w:val="22"/>
        </w:rPr>
      </w:r>
      <w:r w:rsidR="007F65DE" w:rsidRPr="00BC7E13">
        <w:rPr>
          <w:rFonts w:cs="Arial"/>
          <w:szCs w:val="22"/>
        </w:rPr>
        <w:fldChar w:fldCharType="separate"/>
      </w:r>
      <w:r w:rsidR="004B18CA">
        <w:rPr>
          <w:rFonts w:cs="Arial"/>
          <w:szCs w:val="22"/>
        </w:rPr>
        <w:t>58</w:t>
      </w:r>
      <w:r w:rsidR="007F65DE" w:rsidRPr="00BC7E13">
        <w:rPr>
          <w:rFonts w:cs="Arial"/>
          <w:szCs w:val="22"/>
        </w:rPr>
        <w:fldChar w:fldCharType="end"/>
      </w:r>
      <w:r w:rsidRPr="00BC7E13">
        <w:rPr>
          <w:rFonts w:cs="Arial"/>
          <w:szCs w:val="22"/>
        </w:rPr>
        <w:t xml:space="preserve"> Security Measures</w:t>
      </w:r>
      <w:r w:rsidR="00CE4CCB" w:rsidRPr="00BC7E13">
        <w:rPr>
          <w:rFonts w:cs="Arial"/>
          <w:szCs w:val="22"/>
        </w:rPr>
        <w:t>:-</w:t>
      </w:r>
    </w:p>
    <w:p w14:paraId="13F622C1" w14:textId="5F09F11B" w:rsidR="00CE4CCB" w:rsidRPr="0080767E" w:rsidRDefault="00CE4CCB" w:rsidP="00884C95">
      <w:pPr>
        <w:pStyle w:val="DefinitionLevel1"/>
        <w:numPr>
          <w:ilvl w:val="0"/>
          <w:numId w:val="42"/>
        </w:numPr>
        <w:tabs>
          <w:tab w:val="clear" w:pos="2268"/>
          <w:tab w:val="left" w:pos="1985"/>
        </w:tabs>
        <w:rPr>
          <w:rFonts w:cs="Arial"/>
          <w:szCs w:val="22"/>
        </w:rPr>
      </w:pPr>
      <w:r w:rsidRPr="0080767E">
        <w:rPr>
          <w:rFonts w:cs="Arial"/>
          <w:szCs w:val="22"/>
        </w:rPr>
        <w:t xml:space="preserve">‘Secret Matter’ means any matter connected with the </w:t>
      </w:r>
      <w:r w:rsidR="009B462A">
        <w:rPr>
          <w:rFonts w:cs="Arial"/>
          <w:szCs w:val="22"/>
        </w:rPr>
        <w:t>Agreement</w:t>
      </w:r>
      <w:r w:rsidRPr="0080767E">
        <w:rPr>
          <w:rFonts w:cs="Arial"/>
          <w:szCs w:val="22"/>
        </w:rPr>
        <w:t xml:space="preserve">, or its performance which is designated by the Authority in the security aspects letter annexed to the </w:t>
      </w:r>
      <w:r w:rsidR="009B462A">
        <w:rPr>
          <w:rFonts w:cs="Arial"/>
          <w:szCs w:val="22"/>
        </w:rPr>
        <w:t>Agreement</w:t>
      </w:r>
      <w:r w:rsidRPr="0080767E">
        <w:rPr>
          <w:rFonts w:cs="Arial"/>
          <w:szCs w:val="22"/>
        </w:rPr>
        <w:t xml:space="preserve"> or otherwise in writing as "Top Secret" or "Secret", and shall include any information concerning the content of such matter and anything which contains or may reveal that matter;</w:t>
      </w:r>
    </w:p>
    <w:p w14:paraId="64A0007B" w14:textId="11863AEB" w:rsidR="00CE4CCB" w:rsidRPr="0080767E" w:rsidRDefault="00CE4CCB" w:rsidP="00884C95">
      <w:pPr>
        <w:pStyle w:val="DefinitionLevel1"/>
        <w:numPr>
          <w:ilvl w:val="0"/>
          <w:numId w:val="42"/>
        </w:numPr>
        <w:tabs>
          <w:tab w:val="clear" w:pos="2268"/>
          <w:tab w:val="left" w:pos="1985"/>
        </w:tabs>
        <w:rPr>
          <w:rFonts w:cs="Arial"/>
          <w:szCs w:val="22"/>
        </w:rPr>
      </w:pPr>
      <w:r w:rsidRPr="6DDBF778">
        <w:rPr>
          <w:rFonts w:cs="Arial"/>
        </w:rPr>
        <w:t xml:space="preserve">‘Employee’ shall include any person who is an employee or director of the </w:t>
      </w:r>
      <w:r w:rsidR="00D3721C">
        <w:rPr>
          <w:rFonts w:cs="Arial"/>
        </w:rPr>
        <w:t>Supplier</w:t>
      </w:r>
      <w:r w:rsidR="00D3721C" w:rsidRPr="6DDBF778">
        <w:rPr>
          <w:rFonts w:cs="Arial"/>
        </w:rPr>
        <w:t xml:space="preserve"> </w:t>
      </w:r>
      <w:r w:rsidRPr="6DDBF778">
        <w:rPr>
          <w:rFonts w:cs="Arial"/>
        </w:rPr>
        <w:t xml:space="preserve">or who occupies the position of a director of the </w:t>
      </w:r>
      <w:r w:rsidR="00D3721C">
        <w:rPr>
          <w:rFonts w:cs="Arial"/>
        </w:rPr>
        <w:t>Supplier</w:t>
      </w:r>
      <w:r w:rsidRPr="6DDBF778">
        <w:rPr>
          <w:rFonts w:cs="Arial"/>
        </w:rPr>
        <w:t>, by whatever title given.</w:t>
      </w:r>
    </w:p>
    <w:p w14:paraId="693F5BA1" w14:textId="39968893" w:rsidR="00CE4CCB" w:rsidRPr="0080767E" w:rsidRDefault="00CE4CCB" w:rsidP="00884C95">
      <w:pPr>
        <w:pStyle w:val="DefinitionLevel1"/>
        <w:numPr>
          <w:ilvl w:val="0"/>
          <w:numId w:val="42"/>
        </w:numPr>
        <w:tabs>
          <w:tab w:val="clear" w:pos="2268"/>
          <w:tab w:val="left" w:pos="1985"/>
        </w:tabs>
        <w:rPr>
          <w:rFonts w:cs="Arial"/>
          <w:szCs w:val="22"/>
        </w:rPr>
      </w:pPr>
      <w:r w:rsidRPr="6DDBF778">
        <w:rPr>
          <w:rFonts w:cs="Arial"/>
        </w:rPr>
        <w:t>‘Security Policy Framework’ means the HMG Security Policy Framework relating to the Government Security Classification policy as published by the Cabinet Office.</w:t>
      </w:r>
    </w:p>
    <w:p w14:paraId="3EAB0D60" w14:textId="77777777" w:rsidR="00CE4CCB" w:rsidRPr="00D811A8" w:rsidRDefault="00CE4CCB" w:rsidP="00884C95">
      <w:pPr>
        <w:pStyle w:val="MCoE-Section11"/>
        <w:tabs>
          <w:tab w:val="clear" w:pos="845"/>
        </w:tabs>
        <w:ind w:left="709"/>
        <w:jc w:val="left"/>
        <w:outlineLvl w:val="9"/>
        <w:rPr>
          <w:rFonts w:cs="Arial"/>
          <w:b/>
          <w:szCs w:val="22"/>
        </w:rPr>
      </w:pPr>
      <w:r w:rsidRPr="00D811A8">
        <w:rPr>
          <w:rFonts w:cs="Arial"/>
          <w:b/>
          <w:szCs w:val="22"/>
        </w:rPr>
        <w:t>The Official Secrets Acts</w:t>
      </w:r>
    </w:p>
    <w:p w14:paraId="432CE634" w14:textId="6706E429"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w:t>
      </w:r>
    </w:p>
    <w:p w14:paraId="2C8839ED" w14:textId="6650DE1E" w:rsidR="00CE4CCB" w:rsidRPr="0080767E" w:rsidRDefault="00CE4CCB" w:rsidP="00884C95">
      <w:pPr>
        <w:pStyle w:val="DefinitionLevel1"/>
        <w:numPr>
          <w:ilvl w:val="0"/>
          <w:numId w:val="43"/>
        </w:numPr>
        <w:tabs>
          <w:tab w:val="clear" w:pos="2268"/>
          <w:tab w:val="left" w:pos="1985"/>
        </w:tabs>
        <w:rPr>
          <w:rFonts w:cs="Arial"/>
          <w:szCs w:val="22"/>
        </w:rPr>
      </w:pPr>
      <w:r w:rsidRPr="0080767E">
        <w:rPr>
          <w:rFonts w:cs="Arial"/>
          <w:szCs w:val="22"/>
        </w:rPr>
        <w:t xml:space="preserve">take all reasonable steps to ensure that all Employees engaged on any work in connection with the </w:t>
      </w:r>
      <w:r w:rsidR="009B462A">
        <w:rPr>
          <w:rFonts w:cs="Arial"/>
          <w:szCs w:val="22"/>
        </w:rPr>
        <w:t>Agreement</w:t>
      </w:r>
      <w:r w:rsidRPr="0080767E">
        <w:rPr>
          <w:rFonts w:cs="Arial"/>
          <w:szCs w:val="22"/>
        </w:rPr>
        <w:t xml:space="preserve"> have notice that the Official Secrets Acts 1911-1989 apply to them and will continue so to apply after the completion or termination of the </w:t>
      </w:r>
      <w:r w:rsidR="009B462A">
        <w:rPr>
          <w:rFonts w:cs="Arial"/>
          <w:szCs w:val="22"/>
        </w:rPr>
        <w:t>Agreement</w:t>
      </w:r>
      <w:r w:rsidRPr="0080767E">
        <w:rPr>
          <w:rFonts w:cs="Arial"/>
          <w:szCs w:val="22"/>
        </w:rPr>
        <w:t>; and</w:t>
      </w:r>
    </w:p>
    <w:p w14:paraId="0122F532" w14:textId="2B5B04AB" w:rsidR="00CE4CCB" w:rsidRPr="0080767E" w:rsidRDefault="00CE4CCB" w:rsidP="00884C95">
      <w:pPr>
        <w:pStyle w:val="DefinitionLevel1"/>
        <w:numPr>
          <w:ilvl w:val="0"/>
          <w:numId w:val="43"/>
        </w:numPr>
        <w:tabs>
          <w:tab w:val="clear" w:pos="2268"/>
          <w:tab w:val="left" w:pos="1985"/>
        </w:tabs>
        <w:rPr>
          <w:rFonts w:cs="Arial"/>
          <w:szCs w:val="22"/>
        </w:rPr>
      </w:pPr>
      <w:r w:rsidRPr="6DDBF778">
        <w:rPr>
          <w:rFonts w:cs="Arial"/>
        </w:rPr>
        <w:t xml:space="preserve">if directed by the Authority, ensure that any Employee shall sign a statement acknowledging that, both during the term of the </w:t>
      </w:r>
      <w:r w:rsidR="009B462A">
        <w:rPr>
          <w:rFonts w:cs="Arial"/>
        </w:rPr>
        <w:t>Agreement</w:t>
      </w:r>
      <w:r w:rsidRPr="6DDBF778">
        <w:rPr>
          <w:rFonts w:cs="Arial"/>
        </w:rPr>
        <w:t xml:space="preserve"> and after its completion or termination, he is bound by the Official Secrets Acts 1911-1989 (and where applicable any other legislation).</w:t>
      </w:r>
    </w:p>
    <w:p w14:paraId="35252634" w14:textId="1593AC7C" w:rsidR="00CE4CCB" w:rsidRPr="00D32CF7" w:rsidRDefault="0086350B" w:rsidP="00884C95">
      <w:pPr>
        <w:pStyle w:val="MCoE-Section11"/>
        <w:tabs>
          <w:tab w:val="clear" w:pos="845"/>
        </w:tabs>
        <w:ind w:left="709"/>
        <w:jc w:val="left"/>
        <w:outlineLvl w:val="9"/>
        <w:rPr>
          <w:rFonts w:cs="Arial"/>
          <w:b/>
          <w:szCs w:val="22"/>
        </w:rPr>
      </w:pPr>
      <w:r w:rsidRPr="00D32CF7">
        <w:rPr>
          <w:rFonts w:cs="Arial"/>
          <w:b/>
          <w:szCs w:val="22"/>
        </w:rPr>
        <w:t>Security Measures</w:t>
      </w:r>
    </w:p>
    <w:p w14:paraId="6D3764B7" w14:textId="3D66E652" w:rsidR="00CE4CCB" w:rsidRPr="00D32CF7" w:rsidRDefault="0086350B" w:rsidP="00884C95">
      <w:pPr>
        <w:pStyle w:val="MCoE-Section111"/>
        <w:ind w:left="1560" w:hanging="851"/>
        <w:jc w:val="left"/>
        <w:outlineLvl w:val="9"/>
        <w:rPr>
          <w:rFonts w:cs="Arial"/>
          <w:szCs w:val="22"/>
        </w:rPr>
      </w:pPr>
      <w:r w:rsidRPr="00D32CF7">
        <w:rPr>
          <w:rFonts w:cs="Arial"/>
          <w:szCs w:val="22"/>
        </w:rPr>
        <w:t xml:space="preserve">Unless </w:t>
      </w:r>
      <w:r w:rsidR="00CE4CCB" w:rsidRPr="00D32CF7">
        <w:rPr>
          <w:rFonts w:cs="Arial"/>
          <w:szCs w:val="22"/>
        </w:rPr>
        <w:t>the written authorisation of the Authority to do otherwise</w:t>
      </w:r>
      <w:r w:rsidRPr="00D32CF7">
        <w:rPr>
          <w:rFonts w:cs="Arial"/>
          <w:szCs w:val="22"/>
        </w:rPr>
        <w:t xml:space="preserve"> is agreed</w:t>
      </w:r>
      <w:r w:rsidR="00CE4CCB" w:rsidRPr="00D32CF7">
        <w:rPr>
          <w:rFonts w:cs="Arial"/>
          <w:szCs w:val="22"/>
        </w:rPr>
        <w:t>, neith</w:t>
      </w:r>
      <w:r w:rsidR="007E1855" w:rsidRPr="00D32CF7">
        <w:rPr>
          <w:rFonts w:cs="Arial"/>
          <w:szCs w:val="22"/>
        </w:rPr>
        <w:t xml:space="preserve">er the </w:t>
      </w:r>
      <w:r w:rsidR="00D3721C" w:rsidRPr="00D32CF7">
        <w:rPr>
          <w:rFonts w:cs="Arial"/>
          <w:szCs w:val="22"/>
        </w:rPr>
        <w:t>Supplier</w:t>
      </w:r>
      <w:r w:rsidR="007E1855" w:rsidRPr="00D32CF7">
        <w:rPr>
          <w:rFonts w:cs="Arial"/>
          <w:szCs w:val="22"/>
        </w:rPr>
        <w:t xml:space="preserve"> nor any of the</w:t>
      </w:r>
      <w:r w:rsidR="00CE4CCB" w:rsidRPr="00D32CF7">
        <w:rPr>
          <w:rFonts w:cs="Arial"/>
          <w:szCs w:val="22"/>
        </w:rPr>
        <w:t xml:space="preserve"> Employees shall, either before or after the completion or termination of the </w:t>
      </w:r>
      <w:r w:rsidR="009B462A" w:rsidRPr="00D32CF7">
        <w:rPr>
          <w:rFonts w:cs="Arial"/>
          <w:szCs w:val="22"/>
        </w:rPr>
        <w:t>Agreement</w:t>
      </w:r>
      <w:r w:rsidR="00CE4CCB" w:rsidRPr="00D32CF7">
        <w:rPr>
          <w:rFonts w:cs="Arial"/>
          <w:szCs w:val="22"/>
        </w:rPr>
        <w:t>, do or permit to be done anything which they know or ought reasonably to know may result in Secret Matter being disclosed to or acquired by a person in any of the following categories:</w:t>
      </w:r>
    </w:p>
    <w:p w14:paraId="011FC54C" w14:textId="737D52BD" w:rsidR="00CE4CCB" w:rsidRPr="00D32CF7" w:rsidRDefault="00CE4CCB" w:rsidP="00884C95">
      <w:pPr>
        <w:pStyle w:val="DefinitionLevel1"/>
        <w:numPr>
          <w:ilvl w:val="0"/>
          <w:numId w:val="44"/>
        </w:numPr>
        <w:tabs>
          <w:tab w:val="clear" w:pos="2268"/>
          <w:tab w:val="clear" w:pos="2977"/>
          <w:tab w:val="left" w:pos="1985"/>
          <w:tab w:val="left" w:pos="2835"/>
        </w:tabs>
        <w:rPr>
          <w:rFonts w:cs="Arial"/>
          <w:szCs w:val="22"/>
        </w:rPr>
      </w:pPr>
      <w:r w:rsidRPr="00D32CF7">
        <w:rPr>
          <w:rFonts w:cs="Arial"/>
          <w:szCs w:val="22"/>
        </w:rPr>
        <w:t>who is not a British citizen;</w:t>
      </w:r>
    </w:p>
    <w:p w14:paraId="3AE09368" w14:textId="638DE775" w:rsidR="00CE4CCB" w:rsidRPr="00D32CF7" w:rsidRDefault="00CE4CCB" w:rsidP="00884C95">
      <w:pPr>
        <w:pStyle w:val="DefinitionLevel1"/>
        <w:numPr>
          <w:ilvl w:val="0"/>
          <w:numId w:val="44"/>
        </w:numPr>
        <w:tabs>
          <w:tab w:val="clear" w:pos="2977"/>
          <w:tab w:val="left" w:pos="2835"/>
        </w:tabs>
        <w:rPr>
          <w:rFonts w:cs="Arial"/>
          <w:szCs w:val="22"/>
        </w:rPr>
      </w:pPr>
      <w:r w:rsidRPr="00D32CF7">
        <w:rPr>
          <w:rFonts w:cs="Arial"/>
        </w:rPr>
        <w:t>who does not hold the appropriate authority for access to the protected matter;</w:t>
      </w:r>
    </w:p>
    <w:p w14:paraId="5483C95C" w14:textId="5BEA4C2A" w:rsidR="00CE4CCB" w:rsidRPr="00D32CF7" w:rsidRDefault="00CE4CCB" w:rsidP="00884C95">
      <w:pPr>
        <w:pStyle w:val="DefinitionLevel1"/>
        <w:numPr>
          <w:ilvl w:val="0"/>
          <w:numId w:val="44"/>
        </w:numPr>
        <w:tabs>
          <w:tab w:val="clear" w:pos="2268"/>
          <w:tab w:val="clear" w:pos="2977"/>
          <w:tab w:val="left" w:pos="1985"/>
          <w:tab w:val="left" w:pos="2835"/>
        </w:tabs>
        <w:rPr>
          <w:rFonts w:cs="Arial"/>
          <w:szCs w:val="22"/>
        </w:rPr>
      </w:pPr>
      <w:r w:rsidRPr="00D32CF7">
        <w:rPr>
          <w:rFonts w:cs="Arial"/>
        </w:rPr>
        <w:t xml:space="preserve">in respect of whom the Authority has notified the </w:t>
      </w:r>
      <w:r w:rsidR="00D3721C" w:rsidRPr="00D32CF7">
        <w:rPr>
          <w:rFonts w:cs="Arial"/>
        </w:rPr>
        <w:t>Supplier</w:t>
      </w:r>
      <w:r w:rsidRPr="00D32CF7">
        <w:rPr>
          <w:rFonts w:cs="Arial"/>
        </w:rPr>
        <w:t xml:space="preserve"> in writing that the Secret Matter shall not be disclosed to or acquired by that person;</w:t>
      </w:r>
    </w:p>
    <w:p w14:paraId="5ED0A5C9" w14:textId="4678BCFA" w:rsidR="00CE4CCB" w:rsidRPr="00D32CF7" w:rsidRDefault="00CE4CCB" w:rsidP="00884C95">
      <w:pPr>
        <w:pStyle w:val="DefinitionLevel1"/>
        <w:numPr>
          <w:ilvl w:val="0"/>
          <w:numId w:val="44"/>
        </w:numPr>
        <w:tabs>
          <w:tab w:val="clear" w:pos="2268"/>
          <w:tab w:val="clear" w:pos="2977"/>
          <w:tab w:val="left" w:pos="1985"/>
          <w:tab w:val="left" w:pos="2835"/>
        </w:tabs>
        <w:rPr>
          <w:rFonts w:cs="Arial"/>
          <w:szCs w:val="22"/>
        </w:rPr>
      </w:pPr>
      <w:r w:rsidRPr="00D32CF7">
        <w:rPr>
          <w:rFonts w:cs="Arial"/>
        </w:rPr>
        <w:lastRenderedPageBreak/>
        <w:t xml:space="preserve">who is not an Employee of the </w:t>
      </w:r>
      <w:r w:rsidR="00D3721C" w:rsidRPr="00D32CF7">
        <w:rPr>
          <w:rFonts w:cs="Arial"/>
        </w:rPr>
        <w:t>Supplier</w:t>
      </w:r>
      <w:r w:rsidRPr="00D32CF7">
        <w:rPr>
          <w:rFonts w:cs="Arial"/>
        </w:rPr>
        <w:t>;</w:t>
      </w:r>
    </w:p>
    <w:p w14:paraId="05750849" w14:textId="2185971E" w:rsidR="00CE4CCB" w:rsidRPr="00D32CF7" w:rsidRDefault="00CE4CCB" w:rsidP="00884C95">
      <w:pPr>
        <w:pStyle w:val="DefinitionLevel1"/>
        <w:numPr>
          <w:ilvl w:val="0"/>
          <w:numId w:val="44"/>
        </w:numPr>
        <w:tabs>
          <w:tab w:val="clear" w:pos="2268"/>
          <w:tab w:val="left" w:pos="1985"/>
        </w:tabs>
        <w:rPr>
          <w:rFonts w:cs="Arial"/>
          <w:szCs w:val="22"/>
        </w:rPr>
      </w:pPr>
      <w:r w:rsidRPr="00D32CF7">
        <w:rPr>
          <w:rFonts w:cs="Arial"/>
        </w:rPr>
        <w:t xml:space="preserve">who is an Employee of the </w:t>
      </w:r>
      <w:r w:rsidR="00D3721C" w:rsidRPr="00D32CF7">
        <w:rPr>
          <w:rFonts w:cs="Arial"/>
        </w:rPr>
        <w:t>Supplier</w:t>
      </w:r>
      <w:r w:rsidRPr="00D32CF7">
        <w:rPr>
          <w:rFonts w:cs="Arial"/>
        </w:rPr>
        <w:t xml:space="preserve"> and has no need to know the information for the proper performance of the </w:t>
      </w:r>
      <w:r w:rsidR="009B462A" w:rsidRPr="00D32CF7">
        <w:rPr>
          <w:rFonts w:cs="Arial"/>
        </w:rPr>
        <w:t>Agreement</w:t>
      </w:r>
      <w:r w:rsidRPr="00D32CF7">
        <w:rPr>
          <w:rFonts w:cs="Arial"/>
        </w:rPr>
        <w:t>.</w:t>
      </w:r>
    </w:p>
    <w:p w14:paraId="75CB7A16" w14:textId="1D031146" w:rsidR="00CE4CCB" w:rsidRPr="00D32CF7" w:rsidRDefault="007E1855" w:rsidP="00884C95">
      <w:pPr>
        <w:pStyle w:val="MCoE-Section11"/>
        <w:tabs>
          <w:tab w:val="clear" w:pos="845"/>
        </w:tabs>
        <w:ind w:left="709"/>
        <w:jc w:val="left"/>
        <w:outlineLvl w:val="9"/>
        <w:rPr>
          <w:rFonts w:cs="Arial"/>
          <w:szCs w:val="22"/>
        </w:rPr>
      </w:pPr>
      <w:r w:rsidRPr="00D32CF7">
        <w:rPr>
          <w:rFonts w:cs="Arial"/>
          <w:szCs w:val="22"/>
        </w:rPr>
        <w:t xml:space="preserve">Unless the </w:t>
      </w:r>
      <w:r w:rsidR="00D3721C" w:rsidRPr="00D32CF7">
        <w:rPr>
          <w:rFonts w:cs="Arial"/>
          <w:szCs w:val="22"/>
        </w:rPr>
        <w:t>Supplier</w:t>
      </w:r>
      <w:r w:rsidR="00CE4CCB" w:rsidRPr="00D32CF7">
        <w:rPr>
          <w:rFonts w:cs="Arial"/>
          <w:szCs w:val="22"/>
        </w:rPr>
        <w:t xml:space="preserve"> has the written authorisation of the Authority to do otherwise, the </w:t>
      </w:r>
      <w:r w:rsidR="00D3721C" w:rsidRPr="00D32CF7">
        <w:rPr>
          <w:rFonts w:cs="Arial"/>
          <w:szCs w:val="22"/>
        </w:rPr>
        <w:t>Supplier</w:t>
      </w:r>
      <w:r w:rsidR="00CE4CCB" w:rsidRPr="00D32CF7">
        <w:rPr>
          <w:rFonts w:cs="Arial"/>
          <w:szCs w:val="22"/>
        </w:rPr>
        <w:t xml:space="preserve"> </w:t>
      </w:r>
      <w:r w:rsidRPr="00D32CF7">
        <w:rPr>
          <w:rFonts w:cs="Arial"/>
          <w:szCs w:val="22"/>
        </w:rPr>
        <w:t>and the</w:t>
      </w:r>
      <w:r w:rsidR="00CE4CCB" w:rsidRPr="00D32CF7">
        <w:rPr>
          <w:rFonts w:cs="Arial"/>
          <w:szCs w:val="22"/>
        </w:rPr>
        <w:t xml:space="preserve"> Employees shall, both before and after the completion or termination of the </w:t>
      </w:r>
      <w:r w:rsidR="009B462A" w:rsidRPr="00D32CF7">
        <w:rPr>
          <w:rFonts w:cs="Arial"/>
          <w:szCs w:val="22"/>
        </w:rPr>
        <w:t>Agreement</w:t>
      </w:r>
      <w:r w:rsidR="00CE4CCB" w:rsidRPr="00D32CF7">
        <w:rPr>
          <w:rFonts w:cs="Arial"/>
          <w:szCs w:val="22"/>
        </w:rPr>
        <w:t>, take all reasonable steps to ensure that:</w:t>
      </w:r>
    </w:p>
    <w:p w14:paraId="1A178638" w14:textId="19BA66D3" w:rsidR="00CE4CCB" w:rsidRPr="00D32CF7" w:rsidRDefault="00CE4CCB" w:rsidP="00884C95">
      <w:pPr>
        <w:pStyle w:val="MCoE-Section111"/>
        <w:ind w:left="1560" w:hanging="851"/>
        <w:jc w:val="left"/>
        <w:outlineLvl w:val="9"/>
        <w:rPr>
          <w:rFonts w:cs="Arial"/>
          <w:szCs w:val="22"/>
        </w:rPr>
      </w:pPr>
      <w:r w:rsidRPr="00D32CF7">
        <w:rPr>
          <w:rFonts w:cs="Arial"/>
          <w:szCs w:val="22"/>
        </w:rPr>
        <w:t xml:space="preserve">no photograph of, or pertaining to, any Secret Matter shall be taken and no copy of or extract from any Secret Matter shall be made except to the extent necessary for the proper performance of the </w:t>
      </w:r>
      <w:r w:rsidR="009B462A" w:rsidRPr="00D32CF7">
        <w:rPr>
          <w:rFonts w:cs="Arial"/>
          <w:szCs w:val="22"/>
        </w:rPr>
        <w:t>Agreement</w:t>
      </w:r>
      <w:r w:rsidRPr="00D32CF7">
        <w:rPr>
          <w:rFonts w:cs="Arial"/>
          <w:szCs w:val="22"/>
        </w:rPr>
        <w:t>;</w:t>
      </w:r>
    </w:p>
    <w:p w14:paraId="1384DF4C" w14:textId="402D235B" w:rsidR="00CE4CCB" w:rsidRPr="00D32CF7" w:rsidRDefault="00CE4CCB" w:rsidP="00884C95">
      <w:pPr>
        <w:pStyle w:val="MCoE-Section111"/>
        <w:ind w:left="1560" w:hanging="851"/>
        <w:jc w:val="left"/>
        <w:outlineLvl w:val="9"/>
        <w:rPr>
          <w:rFonts w:cs="Arial"/>
          <w:szCs w:val="22"/>
        </w:rPr>
      </w:pPr>
      <w:bookmarkStart w:id="407" w:name="_Ref508285946"/>
      <w:r w:rsidRPr="00D32CF7">
        <w:rPr>
          <w:rFonts w:cs="Arial"/>
          <w:szCs w:val="22"/>
        </w:rPr>
        <w:t>any Secret Matter is at all times strictly safeguarded in accordance with the Security Policy Framework (as amended from time to time) and upon request, is delivered up to the Authority who shall be entitled to retain it.</w:t>
      </w:r>
      <w:bookmarkEnd w:id="407"/>
    </w:p>
    <w:p w14:paraId="6B772EFD" w14:textId="6B8B83A4" w:rsidR="002D38C7" w:rsidRPr="00D32CF7" w:rsidRDefault="00CE4CCB" w:rsidP="00884C95">
      <w:pPr>
        <w:pStyle w:val="MCoE-Section111"/>
        <w:ind w:left="1560" w:hanging="851"/>
        <w:jc w:val="left"/>
        <w:outlineLvl w:val="9"/>
        <w:rPr>
          <w:rFonts w:cs="Arial"/>
          <w:szCs w:val="22"/>
        </w:rPr>
      </w:pPr>
      <w:r w:rsidRPr="00D32CF7">
        <w:rPr>
          <w:rFonts w:cs="Arial"/>
          <w:szCs w:val="22"/>
        </w:rPr>
        <w:t xml:space="preserve">A decision of the Authority on the question of whether the </w:t>
      </w:r>
      <w:r w:rsidR="00D3721C" w:rsidRPr="00D32CF7">
        <w:rPr>
          <w:rFonts w:cs="Arial"/>
          <w:szCs w:val="22"/>
        </w:rPr>
        <w:t>Supplier</w:t>
      </w:r>
      <w:r w:rsidRPr="00D32CF7">
        <w:rPr>
          <w:rFonts w:cs="Arial"/>
          <w:szCs w:val="22"/>
        </w:rPr>
        <w:t xml:space="preserve"> has taken or is taking reasonable steps as required by this Clause, shall be final</w:t>
      </w:r>
      <w:r w:rsidR="002D38C7" w:rsidRPr="00D32CF7">
        <w:rPr>
          <w:rFonts w:cs="Arial"/>
          <w:szCs w:val="22"/>
        </w:rPr>
        <w:t xml:space="preserve"> and conclusive.</w:t>
      </w:r>
    </w:p>
    <w:p w14:paraId="56528B95" w14:textId="62461EB7" w:rsidR="00CE4CCB" w:rsidRPr="00D32CF7" w:rsidRDefault="00CE4CCB" w:rsidP="00884C95">
      <w:pPr>
        <w:pStyle w:val="MCoE-Section11"/>
        <w:tabs>
          <w:tab w:val="clear" w:pos="845"/>
        </w:tabs>
        <w:ind w:left="709"/>
        <w:jc w:val="left"/>
        <w:outlineLvl w:val="9"/>
        <w:rPr>
          <w:rFonts w:cs="Arial"/>
          <w:szCs w:val="22"/>
        </w:rPr>
      </w:pPr>
      <w:r w:rsidRPr="00D32CF7">
        <w:rPr>
          <w:rFonts w:cs="Arial"/>
          <w:szCs w:val="22"/>
        </w:rPr>
        <w:t xml:space="preserve">The </w:t>
      </w:r>
      <w:r w:rsidR="00D3721C" w:rsidRPr="00D32CF7">
        <w:rPr>
          <w:rFonts w:cs="Arial"/>
          <w:szCs w:val="22"/>
        </w:rPr>
        <w:t>Supplier</w:t>
      </w:r>
      <w:r w:rsidRPr="00D32CF7">
        <w:rPr>
          <w:rFonts w:cs="Arial"/>
          <w:szCs w:val="22"/>
        </w:rPr>
        <w:t xml:space="preserve"> shall:</w:t>
      </w:r>
    </w:p>
    <w:p w14:paraId="37C1ADB8" w14:textId="77777777" w:rsidR="00CE4CCB" w:rsidRPr="00D32CF7" w:rsidRDefault="00CE4CCB" w:rsidP="00884C95">
      <w:pPr>
        <w:pStyle w:val="MCoE-Section111"/>
        <w:ind w:left="1560" w:hanging="851"/>
        <w:jc w:val="left"/>
        <w:outlineLvl w:val="9"/>
        <w:rPr>
          <w:rFonts w:cs="Arial"/>
          <w:szCs w:val="22"/>
        </w:rPr>
      </w:pPr>
      <w:r w:rsidRPr="00D32CF7">
        <w:rPr>
          <w:rFonts w:cs="Arial"/>
          <w:szCs w:val="22"/>
        </w:rPr>
        <w:t>provide to the Authority:</w:t>
      </w:r>
    </w:p>
    <w:p w14:paraId="1C32367A" w14:textId="1585D97A" w:rsidR="00CE4CCB" w:rsidRPr="00D32CF7" w:rsidRDefault="00CE4CCB" w:rsidP="00884C95">
      <w:pPr>
        <w:pStyle w:val="DefinitionLevel1"/>
        <w:numPr>
          <w:ilvl w:val="0"/>
          <w:numId w:val="45"/>
        </w:numPr>
        <w:tabs>
          <w:tab w:val="clear" w:pos="2268"/>
          <w:tab w:val="left" w:pos="1985"/>
        </w:tabs>
        <w:rPr>
          <w:rFonts w:cs="Arial"/>
          <w:szCs w:val="22"/>
        </w:rPr>
      </w:pPr>
      <w:r w:rsidRPr="00D32CF7">
        <w:rPr>
          <w:rFonts w:cs="Arial"/>
          <w:szCs w:val="22"/>
        </w:rPr>
        <w:t xml:space="preserve">upon request, such records giving particulars of those Employees who have had at any time, access to any Secret Matter that is required to be kept in accordance with Clause </w:t>
      </w:r>
      <w:r w:rsidR="007F65DE" w:rsidRPr="00D32CF7">
        <w:rPr>
          <w:rFonts w:cs="Arial"/>
          <w:szCs w:val="22"/>
        </w:rPr>
        <w:fldChar w:fldCharType="begin"/>
      </w:r>
      <w:r w:rsidR="007F65DE" w:rsidRPr="00D32CF7">
        <w:rPr>
          <w:rFonts w:cs="Arial"/>
          <w:szCs w:val="22"/>
        </w:rPr>
        <w:instrText xml:space="preserve"> REF _Ref508285946 \w \h </w:instrText>
      </w:r>
      <w:r w:rsidR="00256458" w:rsidRPr="00D32CF7">
        <w:rPr>
          <w:rFonts w:cs="Arial"/>
          <w:szCs w:val="22"/>
        </w:rPr>
        <w:instrText xml:space="preserve"> \* MERGEFORMAT </w:instrText>
      </w:r>
      <w:r w:rsidR="007F65DE" w:rsidRPr="00D32CF7">
        <w:rPr>
          <w:rFonts w:cs="Arial"/>
          <w:szCs w:val="22"/>
        </w:rPr>
      </w:r>
      <w:r w:rsidR="007F65DE" w:rsidRPr="00D32CF7">
        <w:rPr>
          <w:rFonts w:cs="Arial"/>
          <w:szCs w:val="22"/>
        </w:rPr>
        <w:fldChar w:fldCharType="separate"/>
      </w:r>
      <w:r w:rsidR="004B18CA">
        <w:rPr>
          <w:rFonts w:cs="Arial"/>
          <w:szCs w:val="22"/>
        </w:rPr>
        <w:t>58.4.2</w:t>
      </w:r>
      <w:r w:rsidR="007F65DE" w:rsidRPr="00D32CF7">
        <w:rPr>
          <w:rFonts w:cs="Arial"/>
          <w:szCs w:val="22"/>
        </w:rPr>
        <w:fldChar w:fldCharType="end"/>
      </w:r>
      <w:r w:rsidRPr="00D32CF7">
        <w:rPr>
          <w:rFonts w:cs="Arial"/>
          <w:szCs w:val="22"/>
        </w:rPr>
        <w:t>;</w:t>
      </w:r>
    </w:p>
    <w:p w14:paraId="4D609680" w14:textId="4576F340" w:rsidR="00CE4CCB" w:rsidRPr="00D32CF7" w:rsidRDefault="00CE4CCB" w:rsidP="00884C95">
      <w:pPr>
        <w:pStyle w:val="DefinitionLevel1"/>
        <w:numPr>
          <w:ilvl w:val="0"/>
          <w:numId w:val="45"/>
        </w:numPr>
        <w:tabs>
          <w:tab w:val="clear" w:pos="2268"/>
          <w:tab w:val="left" w:pos="1985"/>
        </w:tabs>
        <w:rPr>
          <w:rFonts w:cs="Arial"/>
          <w:szCs w:val="22"/>
        </w:rPr>
      </w:pPr>
      <w:r w:rsidRPr="00D32CF7">
        <w:rPr>
          <w:rFonts w:cs="Arial"/>
        </w:rPr>
        <w:t>upon request, such information as the Authority may from time to time require so as to be satis</w:t>
      </w:r>
      <w:r w:rsidR="007E1855" w:rsidRPr="00D32CF7">
        <w:rPr>
          <w:rFonts w:cs="Arial"/>
        </w:rPr>
        <w:t xml:space="preserve">fied that the </w:t>
      </w:r>
      <w:r w:rsidR="00D3721C" w:rsidRPr="00D32CF7">
        <w:rPr>
          <w:rFonts w:cs="Arial"/>
        </w:rPr>
        <w:t>Supplier</w:t>
      </w:r>
      <w:r w:rsidR="007E1855" w:rsidRPr="00D32CF7">
        <w:rPr>
          <w:rFonts w:cs="Arial"/>
        </w:rPr>
        <w:t xml:space="preserve"> and the</w:t>
      </w:r>
      <w:r w:rsidRPr="00D32CF7">
        <w:rPr>
          <w:rFonts w:cs="Arial"/>
        </w:rPr>
        <w:t xml:space="preserve"> Employees are complying with his </w:t>
      </w:r>
      <w:r w:rsidR="00726E7F" w:rsidRPr="00D32CF7">
        <w:rPr>
          <w:rFonts w:cs="Arial"/>
        </w:rPr>
        <w:t xml:space="preserve">obligations under this </w:t>
      </w:r>
      <w:r w:rsidR="007F65DE" w:rsidRPr="00D32CF7">
        <w:rPr>
          <w:rFonts w:cs="Arial"/>
        </w:rPr>
        <w:t>Clause</w:t>
      </w:r>
      <w:r w:rsidRPr="00D32CF7">
        <w:rPr>
          <w:rFonts w:cs="Arial"/>
        </w:rPr>
        <w:t xml:space="preserve">, including the measures taken or proposed by the </w:t>
      </w:r>
      <w:r w:rsidR="00D3721C" w:rsidRPr="00D32CF7">
        <w:rPr>
          <w:rFonts w:cs="Arial"/>
        </w:rPr>
        <w:t>Supplier</w:t>
      </w:r>
      <w:r w:rsidRPr="00D32CF7">
        <w:rPr>
          <w:rFonts w:cs="Arial"/>
        </w:rPr>
        <w:t xml:space="preserve"> so as to comply with his obligations and to prevent any breach of them;</w:t>
      </w:r>
    </w:p>
    <w:p w14:paraId="0D7A7E7A" w14:textId="7F5EB4A4" w:rsidR="00CE4CCB" w:rsidRPr="00D32CF7" w:rsidRDefault="00CE4CCB" w:rsidP="00884C95">
      <w:pPr>
        <w:pStyle w:val="DefinitionLevel1"/>
        <w:numPr>
          <w:ilvl w:val="0"/>
          <w:numId w:val="45"/>
        </w:numPr>
        <w:tabs>
          <w:tab w:val="clear" w:pos="2268"/>
          <w:tab w:val="left" w:pos="1985"/>
        </w:tabs>
        <w:rPr>
          <w:rFonts w:cs="Arial"/>
          <w:szCs w:val="22"/>
        </w:rPr>
      </w:pPr>
      <w:r w:rsidRPr="00D32CF7">
        <w:rPr>
          <w:rFonts w:cs="Arial"/>
        </w:rPr>
        <w:t>full particulars of any f</w:t>
      </w:r>
      <w:r w:rsidR="007E1855" w:rsidRPr="00D32CF7">
        <w:rPr>
          <w:rFonts w:cs="Arial"/>
        </w:rPr>
        <w:t xml:space="preserve">ailure by the </w:t>
      </w:r>
      <w:r w:rsidR="00D3721C" w:rsidRPr="00D32CF7">
        <w:rPr>
          <w:rFonts w:cs="Arial"/>
        </w:rPr>
        <w:t>Supplier</w:t>
      </w:r>
      <w:r w:rsidR="007E1855" w:rsidRPr="00D32CF7">
        <w:rPr>
          <w:rFonts w:cs="Arial"/>
        </w:rPr>
        <w:t xml:space="preserve"> and the</w:t>
      </w:r>
      <w:r w:rsidRPr="00D32CF7">
        <w:rPr>
          <w:rFonts w:cs="Arial"/>
        </w:rPr>
        <w:t xml:space="preserve"> Employees to comply with any obligations relating to Secret Matt</w:t>
      </w:r>
      <w:r w:rsidR="00726E7F" w:rsidRPr="00D32CF7">
        <w:rPr>
          <w:rFonts w:cs="Arial"/>
        </w:rPr>
        <w:t xml:space="preserve">er arising under this </w:t>
      </w:r>
      <w:r w:rsidR="007F65DE" w:rsidRPr="00D32CF7">
        <w:rPr>
          <w:rFonts w:cs="Arial"/>
        </w:rPr>
        <w:t>Clause</w:t>
      </w:r>
      <w:r w:rsidR="00726E7F" w:rsidRPr="00D32CF7">
        <w:rPr>
          <w:rFonts w:cs="Arial"/>
        </w:rPr>
        <w:t xml:space="preserve"> </w:t>
      </w:r>
      <w:r w:rsidRPr="00D32CF7">
        <w:rPr>
          <w:rFonts w:cs="Arial"/>
        </w:rPr>
        <w:t>immediately upon such failure becoming apparent;</w:t>
      </w:r>
    </w:p>
    <w:p w14:paraId="2F52B6DC" w14:textId="2CE3F4D1" w:rsidR="00CE4CCB" w:rsidRPr="00D32CF7" w:rsidRDefault="00CE4CCB" w:rsidP="00884C95">
      <w:pPr>
        <w:pStyle w:val="MCoE-Section111"/>
        <w:ind w:left="1560" w:hanging="851"/>
        <w:jc w:val="left"/>
        <w:outlineLvl w:val="9"/>
        <w:rPr>
          <w:rFonts w:cs="Arial"/>
          <w:szCs w:val="22"/>
        </w:rPr>
      </w:pPr>
      <w:r w:rsidRPr="00D32CF7">
        <w:rPr>
          <w:rFonts w:cs="Arial"/>
          <w:szCs w:val="22"/>
        </w:rPr>
        <w:t xml:space="preserve">ensure that, for the purpose of checking the </w:t>
      </w:r>
      <w:r w:rsidR="00D3721C" w:rsidRPr="00D32CF7">
        <w:rPr>
          <w:rFonts w:cs="Arial"/>
          <w:szCs w:val="22"/>
        </w:rPr>
        <w:t>Supplier</w:t>
      </w:r>
      <w:r w:rsidRPr="00D32CF7">
        <w:rPr>
          <w:rFonts w:cs="Arial"/>
          <w:szCs w:val="22"/>
        </w:rPr>
        <w:t xml:space="preserve">'s compliance with the obligation in Clause </w:t>
      </w:r>
      <w:r w:rsidR="007F65DE" w:rsidRPr="00D32CF7">
        <w:rPr>
          <w:rFonts w:cs="Arial"/>
          <w:szCs w:val="22"/>
        </w:rPr>
        <w:fldChar w:fldCharType="begin"/>
      </w:r>
      <w:r w:rsidR="007F65DE" w:rsidRPr="00D32CF7">
        <w:rPr>
          <w:rFonts w:cs="Arial"/>
          <w:szCs w:val="22"/>
        </w:rPr>
        <w:instrText xml:space="preserve"> REF _Ref508285946 \w \h </w:instrText>
      </w:r>
      <w:r w:rsidR="00256458" w:rsidRPr="00D32CF7">
        <w:rPr>
          <w:rFonts w:cs="Arial"/>
          <w:szCs w:val="22"/>
        </w:rPr>
        <w:instrText xml:space="preserve"> \* MERGEFORMAT </w:instrText>
      </w:r>
      <w:r w:rsidR="007F65DE" w:rsidRPr="00D32CF7">
        <w:rPr>
          <w:rFonts w:cs="Arial"/>
          <w:szCs w:val="22"/>
        </w:rPr>
      </w:r>
      <w:r w:rsidR="007F65DE" w:rsidRPr="00D32CF7">
        <w:rPr>
          <w:rFonts w:cs="Arial"/>
          <w:szCs w:val="22"/>
        </w:rPr>
        <w:fldChar w:fldCharType="separate"/>
      </w:r>
      <w:r w:rsidR="004B18CA">
        <w:rPr>
          <w:rFonts w:cs="Arial"/>
          <w:szCs w:val="22"/>
        </w:rPr>
        <w:t>58.4.2</w:t>
      </w:r>
      <w:r w:rsidR="007F65DE" w:rsidRPr="00D32CF7">
        <w:rPr>
          <w:rFonts w:cs="Arial"/>
          <w:szCs w:val="22"/>
        </w:rPr>
        <w:fldChar w:fldCharType="end"/>
      </w:r>
      <w:r w:rsidRPr="00D32CF7">
        <w:rPr>
          <w:rFonts w:cs="Arial"/>
          <w:szCs w:val="22"/>
        </w:rPr>
        <w:t xml:space="preserve">, a representative of the Authority shall be entitled, at any time, to enter and inspect any premises used by the </w:t>
      </w:r>
      <w:r w:rsidR="00D3721C" w:rsidRPr="00D32CF7">
        <w:rPr>
          <w:rFonts w:cs="Arial"/>
          <w:szCs w:val="22"/>
        </w:rPr>
        <w:t>Supplier</w:t>
      </w:r>
      <w:r w:rsidRPr="00D32CF7">
        <w:rPr>
          <w:rFonts w:cs="Arial"/>
          <w:szCs w:val="22"/>
        </w:rPr>
        <w:t xml:space="preserve">, which are in any way connected with the </w:t>
      </w:r>
      <w:r w:rsidR="009B462A" w:rsidRPr="00D32CF7">
        <w:rPr>
          <w:rFonts w:cs="Arial"/>
          <w:szCs w:val="22"/>
        </w:rPr>
        <w:t>Agreement</w:t>
      </w:r>
      <w:r w:rsidRPr="00D32CF7">
        <w:rPr>
          <w:rFonts w:cs="Arial"/>
          <w:szCs w:val="22"/>
        </w:rPr>
        <w:t xml:space="preserve">, and inspect any document or thing in any such premises which is being used, or made for the purposes of the </w:t>
      </w:r>
      <w:r w:rsidR="009B462A" w:rsidRPr="00D32CF7">
        <w:rPr>
          <w:rFonts w:cs="Arial"/>
          <w:szCs w:val="22"/>
        </w:rPr>
        <w:t>Agreement</w:t>
      </w:r>
      <w:r w:rsidRPr="00D32CF7">
        <w:rPr>
          <w:rFonts w:cs="Arial"/>
          <w:szCs w:val="22"/>
        </w:rPr>
        <w:t>. Such representative shall be entitl</w:t>
      </w:r>
      <w:r w:rsidR="007E1855" w:rsidRPr="00D32CF7">
        <w:rPr>
          <w:rFonts w:cs="Arial"/>
          <w:szCs w:val="22"/>
        </w:rPr>
        <w:t>ed to all such information as they</w:t>
      </w:r>
      <w:r w:rsidRPr="00D32CF7">
        <w:rPr>
          <w:rFonts w:cs="Arial"/>
          <w:szCs w:val="22"/>
        </w:rPr>
        <w:t xml:space="preserve"> may reasonably require.</w:t>
      </w:r>
    </w:p>
    <w:p w14:paraId="133DD3AA" w14:textId="40577B54" w:rsidR="00CE4CCB" w:rsidRPr="00D32CF7" w:rsidRDefault="00CE4CCB" w:rsidP="00884C95">
      <w:pPr>
        <w:pStyle w:val="MCoE-Section11"/>
        <w:tabs>
          <w:tab w:val="clear" w:pos="845"/>
        </w:tabs>
        <w:ind w:left="709"/>
        <w:jc w:val="left"/>
        <w:outlineLvl w:val="9"/>
        <w:rPr>
          <w:rFonts w:cs="Arial"/>
          <w:szCs w:val="22"/>
        </w:rPr>
      </w:pPr>
      <w:r w:rsidRPr="00D32CF7">
        <w:rPr>
          <w:rFonts w:cs="Arial"/>
          <w:szCs w:val="22"/>
        </w:rPr>
        <w:t xml:space="preserve">If at any time either before or after the completion or termination of the </w:t>
      </w:r>
      <w:r w:rsidR="009B462A" w:rsidRPr="00D32CF7">
        <w:rPr>
          <w:rFonts w:cs="Arial"/>
          <w:szCs w:val="22"/>
        </w:rPr>
        <w:t>Agreement</w:t>
      </w:r>
      <w:r w:rsidR="007E1855" w:rsidRPr="00D32CF7">
        <w:rPr>
          <w:rFonts w:cs="Arial"/>
          <w:szCs w:val="22"/>
        </w:rPr>
        <w:t xml:space="preserve">, the </w:t>
      </w:r>
      <w:r w:rsidR="00D3721C" w:rsidRPr="00D32CF7">
        <w:rPr>
          <w:rFonts w:cs="Arial"/>
          <w:szCs w:val="22"/>
        </w:rPr>
        <w:t>Supplier</w:t>
      </w:r>
      <w:r w:rsidR="007E1855" w:rsidRPr="00D32CF7">
        <w:rPr>
          <w:rFonts w:cs="Arial"/>
          <w:szCs w:val="22"/>
        </w:rPr>
        <w:t xml:space="preserve"> or any of the</w:t>
      </w:r>
      <w:r w:rsidRPr="00D32CF7">
        <w:rPr>
          <w:rFonts w:cs="Arial"/>
          <w:szCs w:val="22"/>
        </w:rPr>
        <w:t xml:space="preserve"> Employees discovers or suspects that an unauthorised person is seeking or has sought to obtain information directly or indirectly concerning any Secret Matter, the </w:t>
      </w:r>
      <w:r w:rsidR="00D3721C" w:rsidRPr="00D32CF7">
        <w:rPr>
          <w:rFonts w:cs="Arial"/>
          <w:szCs w:val="22"/>
        </w:rPr>
        <w:t>Supplier</w:t>
      </w:r>
      <w:r w:rsidRPr="00D32CF7">
        <w:rPr>
          <w:rFonts w:cs="Arial"/>
          <w:szCs w:val="22"/>
        </w:rPr>
        <w:t xml:space="preserve"> shall forthwith inform the Authority of the matter with full particulars thereof.</w:t>
      </w:r>
    </w:p>
    <w:p w14:paraId="53D0A6FB" w14:textId="1A2ACD15" w:rsidR="00CE4CCB" w:rsidRPr="00D32CF7" w:rsidRDefault="00CE4CCB" w:rsidP="00884C95">
      <w:pPr>
        <w:pStyle w:val="MCoE-Section11"/>
        <w:tabs>
          <w:tab w:val="clear" w:pos="845"/>
        </w:tabs>
        <w:ind w:left="709"/>
        <w:jc w:val="left"/>
        <w:outlineLvl w:val="9"/>
        <w:rPr>
          <w:rFonts w:cs="Arial"/>
          <w:szCs w:val="22"/>
        </w:rPr>
      </w:pPr>
      <w:bookmarkStart w:id="408" w:name="_Ref508287273"/>
      <w:r w:rsidRPr="00D32CF7">
        <w:rPr>
          <w:rFonts w:cs="Arial"/>
          <w:szCs w:val="22"/>
        </w:rPr>
        <w:lastRenderedPageBreak/>
        <w:t>Subcontract</w:t>
      </w:r>
      <w:bookmarkEnd w:id="408"/>
      <w:r w:rsidR="00E54BC8" w:rsidRPr="00D32CF7">
        <w:rPr>
          <w:rFonts w:cs="Arial"/>
          <w:szCs w:val="22"/>
        </w:rPr>
        <w:t xml:space="preserve">s - </w:t>
      </w:r>
      <w:r w:rsidRPr="00D32CF7">
        <w:rPr>
          <w:rFonts w:cs="Arial"/>
          <w:szCs w:val="22"/>
        </w:rPr>
        <w:t xml:space="preserve">If the </w:t>
      </w:r>
      <w:r w:rsidR="00D3721C" w:rsidRPr="00D32CF7">
        <w:rPr>
          <w:rFonts w:cs="Arial"/>
          <w:szCs w:val="22"/>
        </w:rPr>
        <w:t>Supplier</w:t>
      </w:r>
      <w:r w:rsidRPr="00D32CF7">
        <w:rPr>
          <w:rFonts w:cs="Arial"/>
          <w:szCs w:val="22"/>
        </w:rPr>
        <w:t xml:space="preserve"> proposes to </w:t>
      </w:r>
      <w:r w:rsidRPr="00D32CF7">
        <w:rPr>
          <w:rFonts w:cs="Arial"/>
          <w:bCs w:val="0"/>
          <w:szCs w:val="22"/>
        </w:rPr>
        <w:t>make</w:t>
      </w:r>
      <w:r w:rsidRPr="00D32CF7">
        <w:rPr>
          <w:rFonts w:cs="Arial"/>
          <w:szCs w:val="22"/>
        </w:rPr>
        <w:t xml:space="preserve"> a sub-contract which will involve the disclosure of Secret Matter to the sub-co</w:t>
      </w:r>
      <w:r w:rsidR="008713F2" w:rsidRPr="00D32CF7">
        <w:rPr>
          <w:rFonts w:cs="Arial"/>
          <w:szCs w:val="22"/>
        </w:rPr>
        <w:t xml:space="preserve">ntractor, the </w:t>
      </w:r>
      <w:r w:rsidR="00D3721C" w:rsidRPr="00D32CF7">
        <w:rPr>
          <w:rFonts w:cs="Arial"/>
          <w:szCs w:val="22"/>
        </w:rPr>
        <w:t>Supplier</w:t>
      </w:r>
      <w:r w:rsidR="008713F2" w:rsidRPr="00D32CF7">
        <w:rPr>
          <w:rFonts w:cs="Arial"/>
          <w:szCs w:val="22"/>
        </w:rPr>
        <w:t xml:space="preserve"> shall:</w:t>
      </w:r>
    </w:p>
    <w:p w14:paraId="06A2C660" w14:textId="770A6FC6" w:rsidR="00CE4CCB" w:rsidRPr="00D32CF7" w:rsidRDefault="00CE4CCB" w:rsidP="00884C95">
      <w:pPr>
        <w:pStyle w:val="MCoE-Section111"/>
        <w:ind w:left="1560" w:hanging="851"/>
        <w:jc w:val="left"/>
        <w:outlineLvl w:val="9"/>
        <w:rPr>
          <w:rFonts w:cs="Arial"/>
          <w:szCs w:val="22"/>
        </w:rPr>
      </w:pPr>
      <w:r w:rsidRPr="00D32CF7">
        <w:rPr>
          <w:rFonts w:cs="Arial"/>
          <w:szCs w:val="22"/>
        </w:rPr>
        <w:t xml:space="preserve">submit for approval of the Authority the name of the proposed subcontractor, a statement of the work to be carried out and any other details known to the </w:t>
      </w:r>
      <w:r w:rsidR="00D3721C" w:rsidRPr="00D32CF7">
        <w:rPr>
          <w:rFonts w:cs="Arial"/>
          <w:szCs w:val="22"/>
        </w:rPr>
        <w:t>Supplier</w:t>
      </w:r>
      <w:r w:rsidRPr="00D32CF7">
        <w:rPr>
          <w:rFonts w:cs="Arial"/>
          <w:szCs w:val="22"/>
        </w:rPr>
        <w:t xml:space="preserve"> which the Authority shall reasonably require; </w:t>
      </w:r>
    </w:p>
    <w:p w14:paraId="2DA10686" w14:textId="666EF444" w:rsidR="007E1855" w:rsidRPr="00D32CF7" w:rsidRDefault="00CE4CCB" w:rsidP="00884C95">
      <w:pPr>
        <w:pStyle w:val="MCoE-Section111"/>
        <w:ind w:left="1560" w:hanging="851"/>
        <w:jc w:val="left"/>
        <w:outlineLvl w:val="9"/>
        <w:rPr>
          <w:rFonts w:cs="Arial"/>
          <w:szCs w:val="22"/>
        </w:rPr>
      </w:pPr>
      <w:r w:rsidRPr="00D32CF7">
        <w:rPr>
          <w:rFonts w:cs="Arial"/>
          <w:szCs w:val="22"/>
        </w:rPr>
        <w:t>incorporate into the sub-contract the terms of such secrecy and security obligations as the Authority shall direct. In the appendix "Agreement" shall mean the "Sub-Contract", "First Party" shall mean the "</w:t>
      </w:r>
      <w:r w:rsidR="00D3721C" w:rsidRPr="00D32CF7">
        <w:rPr>
          <w:rFonts w:cs="Arial"/>
          <w:szCs w:val="22"/>
        </w:rPr>
        <w:t>Supplier</w:t>
      </w:r>
      <w:r w:rsidRPr="00D32CF7">
        <w:rPr>
          <w:rFonts w:cs="Arial"/>
          <w:szCs w:val="22"/>
        </w:rPr>
        <w:t>" and "Second Party" shall mean the "Sub- Contractor";</w:t>
      </w:r>
    </w:p>
    <w:p w14:paraId="15841E9F" w14:textId="77777777" w:rsidR="00CE4CCB" w:rsidRPr="00D32CF7" w:rsidRDefault="00CE4CCB" w:rsidP="00884C95">
      <w:pPr>
        <w:pStyle w:val="MCoE-Section111"/>
        <w:ind w:left="1560" w:hanging="851"/>
        <w:jc w:val="left"/>
        <w:outlineLvl w:val="9"/>
        <w:rPr>
          <w:rFonts w:cs="Arial"/>
          <w:szCs w:val="22"/>
        </w:rPr>
      </w:pPr>
      <w:r w:rsidRPr="00D32CF7">
        <w:rPr>
          <w:rFonts w:cs="Arial"/>
          <w:szCs w:val="22"/>
        </w:rPr>
        <w:t>inform the Authority immediately he becomes aware of any breach by the sub-contractor of any secrecy or security obligation and, if requested to do so by the Authority, terminate the sub-contract.</w:t>
      </w:r>
    </w:p>
    <w:p w14:paraId="0897685F" w14:textId="77777777" w:rsidR="00CE4CCB" w:rsidRPr="00D811A8" w:rsidRDefault="00CE4CCB" w:rsidP="00884C95">
      <w:pPr>
        <w:pStyle w:val="MCoE-Section11"/>
        <w:tabs>
          <w:tab w:val="clear" w:pos="845"/>
        </w:tabs>
        <w:ind w:left="709"/>
        <w:jc w:val="left"/>
        <w:outlineLvl w:val="9"/>
        <w:rPr>
          <w:rFonts w:cs="Arial"/>
          <w:b/>
          <w:szCs w:val="22"/>
        </w:rPr>
      </w:pPr>
      <w:r w:rsidRPr="00D811A8">
        <w:rPr>
          <w:rFonts w:cs="Arial"/>
          <w:b/>
          <w:szCs w:val="22"/>
        </w:rPr>
        <w:t>Termination</w:t>
      </w:r>
    </w:p>
    <w:p w14:paraId="338BB73D" w14:textId="67166818"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Authority shall be entitled to terminate the </w:t>
      </w:r>
      <w:r w:rsidR="009B462A">
        <w:rPr>
          <w:rFonts w:cs="Arial"/>
          <w:szCs w:val="22"/>
        </w:rPr>
        <w:t>Agreement</w:t>
      </w:r>
      <w:r w:rsidRPr="00BC7E13">
        <w:rPr>
          <w:rFonts w:cs="Arial"/>
          <w:szCs w:val="22"/>
        </w:rPr>
        <w:t xml:space="preserve"> immediately if:</w:t>
      </w:r>
    </w:p>
    <w:p w14:paraId="39FA85FE" w14:textId="499DBFED" w:rsidR="00302676" w:rsidRPr="00BC7E13" w:rsidRDefault="00CE4CCB" w:rsidP="00884C95">
      <w:pPr>
        <w:pStyle w:val="ListParagraph"/>
        <w:numPr>
          <w:ilvl w:val="0"/>
          <w:numId w:val="13"/>
        </w:numPr>
        <w:ind w:left="1985" w:hanging="567"/>
        <w:rPr>
          <w:rFonts w:cs="Arial"/>
        </w:rPr>
      </w:pPr>
      <w:r w:rsidRPr="00BC7E13">
        <w:rPr>
          <w:rFonts w:cs="Arial"/>
        </w:rPr>
        <w:t xml:space="preserve">the </w:t>
      </w:r>
      <w:r w:rsidR="00D3721C">
        <w:rPr>
          <w:rFonts w:cs="Arial"/>
        </w:rPr>
        <w:t>Supplier</w:t>
      </w:r>
      <w:r w:rsidRPr="00BC7E13">
        <w:rPr>
          <w:rFonts w:cs="Arial"/>
        </w:rPr>
        <w:t xml:space="preserve"> is in breach of any</w:t>
      </w:r>
      <w:r w:rsidR="00726E7F" w:rsidRPr="00BC7E13">
        <w:rPr>
          <w:rFonts w:cs="Arial"/>
        </w:rPr>
        <w:t xml:space="preserve"> obligation under this </w:t>
      </w:r>
      <w:r w:rsidR="00ED0D9C" w:rsidRPr="00BC7E13">
        <w:rPr>
          <w:rFonts w:cs="Arial"/>
        </w:rPr>
        <w:t>Clause</w:t>
      </w:r>
      <w:r w:rsidRPr="00BC7E13">
        <w:rPr>
          <w:rFonts w:cs="Arial"/>
        </w:rPr>
        <w:t>; or</w:t>
      </w:r>
    </w:p>
    <w:p w14:paraId="44BF21F4" w14:textId="77777777" w:rsidR="00302676" w:rsidRPr="00BC7E13" w:rsidRDefault="00302676" w:rsidP="00ED2A84">
      <w:pPr>
        <w:pStyle w:val="ListParagraph"/>
        <w:ind w:left="2268"/>
        <w:rPr>
          <w:rFonts w:cs="Arial"/>
        </w:rPr>
      </w:pPr>
    </w:p>
    <w:p w14:paraId="5D60A89C" w14:textId="43D8BE2A" w:rsidR="00A64315" w:rsidRPr="00BC7E13" w:rsidRDefault="00CE4CCB" w:rsidP="00884C95">
      <w:pPr>
        <w:pStyle w:val="ListParagraph"/>
        <w:numPr>
          <w:ilvl w:val="0"/>
          <w:numId w:val="13"/>
        </w:numPr>
        <w:ind w:left="1985" w:hanging="567"/>
        <w:rPr>
          <w:rFonts w:cs="Arial"/>
        </w:rPr>
      </w:pPr>
      <w:r w:rsidRPr="00BC7E13">
        <w:rPr>
          <w:rFonts w:cs="Arial"/>
        </w:rPr>
        <w:t xml:space="preserve">the </w:t>
      </w:r>
      <w:r w:rsidR="00D3721C">
        <w:rPr>
          <w:rFonts w:cs="Arial"/>
        </w:rPr>
        <w:t>Supplier</w:t>
      </w:r>
      <w:r w:rsidRPr="00BC7E13">
        <w:rPr>
          <w:rFonts w:cs="Arial"/>
        </w:rPr>
        <w:t xml:space="preserve"> is in breach of any secrecy or security obligation imposed by any other co</w:t>
      </w:r>
      <w:r w:rsidR="00BE5952" w:rsidRPr="00BC7E13">
        <w:rPr>
          <w:rFonts w:cs="Arial"/>
        </w:rPr>
        <w:t xml:space="preserve">ntract with the Crown; </w:t>
      </w:r>
    </w:p>
    <w:p w14:paraId="60315983" w14:textId="5457EB5B" w:rsidR="00CE4CCB" w:rsidRPr="00BC7E13" w:rsidRDefault="00A64315" w:rsidP="00884C95">
      <w:pPr>
        <w:pStyle w:val="MCoE-Section11"/>
        <w:tabs>
          <w:tab w:val="clear" w:pos="845"/>
        </w:tabs>
        <w:ind w:left="709"/>
        <w:jc w:val="left"/>
        <w:outlineLvl w:val="9"/>
        <w:rPr>
          <w:rFonts w:cs="Arial"/>
          <w:szCs w:val="22"/>
        </w:rPr>
      </w:pPr>
      <w:r w:rsidRPr="00BC7E13">
        <w:rPr>
          <w:rFonts w:cs="Arial"/>
          <w:szCs w:val="22"/>
        </w:rPr>
        <w:t>I</w:t>
      </w:r>
      <w:r w:rsidR="00BE5952" w:rsidRPr="00BC7E13">
        <w:rPr>
          <w:rFonts w:cs="Arial"/>
          <w:szCs w:val="22"/>
        </w:rPr>
        <w:t xml:space="preserve">f </w:t>
      </w:r>
      <w:r w:rsidR="00CE4CCB" w:rsidRPr="00BC7E13">
        <w:rPr>
          <w:rFonts w:cs="Arial"/>
          <w:szCs w:val="22"/>
        </w:rPr>
        <w:t>the Authority consider</w:t>
      </w:r>
      <w:r w:rsidR="00BE5952" w:rsidRPr="00BC7E13">
        <w:rPr>
          <w:rFonts w:cs="Arial"/>
          <w:szCs w:val="22"/>
        </w:rPr>
        <w:t>s</w:t>
      </w:r>
      <w:r w:rsidR="00CE4CCB" w:rsidRPr="00BC7E13">
        <w:rPr>
          <w:rFonts w:cs="Arial"/>
          <w:szCs w:val="22"/>
        </w:rPr>
        <w:t xml:space="preserve"> the circumstances of the breach jeopardise the </w:t>
      </w:r>
      <w:r w:rsidR="00CE4CCB" w:rsidRPr="00A05EF8">
        <w:rPr>
          <w:rFonts w:cs="Arial"/>
          <w:b/>
          <w:szCs w:val="22"/>
        </w:rPr>
        <w:t>secrecy</w:t>
      </w:r>
      <w:r w:rsidR="00CE4CCB" w:rsidRPr="00BC7E13">
        <w:rPr>
          <w:rFonts w:cs="Arial"/>
          <w:szCs w:val="22"/>
        </w:rPr>
        <w:t xml:space="preserve"> or security of the Secret Matter</w:t>
      </w:r>
      <w:r w:rsidR="00BE5952" w:rsidRPr="00BC7E13">
        <w:rPr>
          <w:rFonts w:cs="Arial"/>
          <w:szCs w:val="22"/>
        </w:rPr>
        <w:t xml:space="preserve">, the Authority is entitled to </w:t>
      </w:r>
      <w:r w:rsidR="00CE4CCB" w:rsidRPr="00BC7E13">
        <w:rPr>
          <w:rFonts w:cs="Arial"/>
          <w:szCs w:val="22"/>
        </w:rPr>
        <w:t xml:space="preserve">claim such damages as may have been sustained as a result of the </w:t>
      </w:r>
      <w:r w:rsidR="00D3721C">
        <w:rPr>
          <w:rFonts w:cs="Arial"/>
          <w:szCs w:val="22"/>
        </w:rPr>
        <w:t>Supplier</w:t>
      </w:r>
      <w:r w:rsidR="00726E7F" w:rsidRPr="00BC7E13">
        <w:rPr>
          <w:rFonts w:cs="Arial"/>
          <w:szCs w:val="22"/>
        </w:rPr>
        <w:t xml:space="preserve">’s breach of this </w:t>
      </w:r>
      <w:r w:rsidR="00ED0D9C" w:rsidRPr="00BC7E13">
        <w:rPr>
          <w:rFonts w:cs="Arial"/>
          <w:szCs w:val="22"/>
        </w:rPr>
        <w:t>Clause</w:t>
      </w:r>
      <w:r w:rsidR="00BE5952" w:rsidRPr="00BC7E13">
        <w:rPr>
          <w:rFonts w:cs="Arial"/>
          <w:szCs w:val="22"/>
        </w:rPr>
        <w:t>.</w:t>
      </w:r>
    </w:p>
    <w:p w14:paraId="6043E58F" w14:textId="0E8A779F" w:rsidR="00CE4CCB" w:rsidRPr="00BC7E13" w:rsidRDefault="6133F1EB" w:rsidP="00884C95">
      <w:pPr>
        <w:pStyle w:val="MCoE-Section10"/>
        <w:tabs>
          <w:tab w:val="clear" w:pos="845"/>
        </w:tabs>
        <w:spacing w:before="360" w:beforeAutospacing="0"/>
        <w:ind w:left="709"/>
        <w:rPr>
          <w:rFonts w:cs="Arial"/>
          <w:szCs w:val="22"/>
        </w:rPr>
      </w:pPr>
      <w:bookmarkStart w:id="409" w:name="_Toc508806473"/>
      <w:bookmarkStart w:id="410" w:name="_Toc522275645"/>
      <w:bookmarkStart w:id="411" w:name="_Toc132732874"/>
      <w:r w:rsidRPr="2F953736">
        <w:rPr>
          <w:rFonts w:cs="Arial"/>
        </w:rPr>
        <w:t>OFFICIAL-</w:t>
      </w:r>
      <w:r w:rsidR="6CD3B93A" w:rsidRPr="2F953736">
        <w:rPr>
          <w:rFonts w:cs="Arial"/>
        </w:rPr>
        <w:t>SENSITIVE SECURITY REQUIREMENTS</w:t>
      </w:r>
      <w:bookmarkEnd w:id="409"/>
      <w:bookmarkEnd w:id="410"/>
      <w:bookmarkEnd w:id="411"/>
    </w:p>
    <w:p w14:paraId="27CA792A" w14:textId="1A2964D8" w:rsidR="00CE4CCB" w:rsidRPr="00BC7E13" w:rsidRDefault="00A64315" w:rsidP="00884C95">
      <w:pPr>
        <w:pStyle w:val="MCoE-Section11"/>
        <w:tabs>
          <w:tab w:val="clear" w:pos="845"/>
        </w:tabs>
        <w:ind w:left="709"/>
        <w:jc w:val="left"/>
        <w:outlineLvl w:val="9"/>
        <w:rPr>
          <w:rFonts w:cs="Arial"/>
          <w:szCs w:val="22"/>
        </w:rPr>
      </w:pPr>
      <w:r>
        <w:rPr>
          <w:rFonts w:cs="Arial"/>
          <w:szCs w:val="22"/>
        </w:rPr>
        <w:t xml:space="preserve">In this </w:t>
      </w:r>
      <w:r w:rsidR="004B514D">
        <w:rPr>
          <w:rFonts w:cs="Arial"/>
          <w:szCs w:val="22"/>
        </w:rPr>
        <w:t>C</w:t>
      </w:r>
      <w:r w:rsidRPr="00BC7E13">
        <w:rPr>
          <w:rFonts w:cs="Arial"/>
          <w:szCs w:val="22"/>
        </w:rPr>
        <w:t>lause</w:t>
      </w:r>
      <w:r w:rsidR="00CE4CCB" w:rsidRPr="00BC7E13">
        <w:rPr>
          <w:rFonts w:cs="Arial"/>
          <w:szCs w:val="22"/>
        </w:rPr>
        <w:t xml:space="preserve"> “Information” means information recorded in any form disclosed or created in connection with the </w:t>
      </w:r>
      <w:r w:rsidR="0015570B">
        <w:rPr>
          <w:rFonts w:cs="Arial"/>
          <w:szCs w:val="22"/>
        </w:rPr>
        <w:t>Agreement</w:t>
      </w:r>
      <w:r w:rsidR="00CE4CCB" w:rsidRPr="00BC7E13">
        <w:rPr>
          <w:rFonts w:cs="Arial"/>
          <w:szCs w:val="22"/>
        </w:rPr>
        <w:t>.</w:t>
      </w:r>
    </w:p>
    <w:p w14:paraId="1D970E69" w14:textId="11E3BDD2" w:rsidR="00CE4CCB" w:rsidRPr="00BC7E13" w:rsidRDefault="00CE4CCB" w:rsidP="00884C95">
      <w:pPr>
        <w:pStyle w:val="MCoE-Section11"/>
        <w:tabs>
          <w:tab w:val="clear" w:pos="845"/>
        </w:tabs>
        <w:ind w:left="709"/>
        <w:jc w:val="left"/>
        <w:outlineLvl w:val="9"/>
        <w:rPr>
          <w:rFonts w:cs="Arial"/>
          <w:szCs w:val="22"/>
        </w:rPr>
      </w:pPr>
      <w:bookmarkStart w:id="412" w:name="_Ref508286333"/>
      <w:r w:rsidRPr="00BC7E13">
        <w:rPr>
          <w:rFonts w:cs="Arial"/>
          <w:szCs w:val="22"/>
        </w:rPr>
        <w:t xml:space="preserve">The </w:t>
      </w:r>
      <w:r w:rsidR="00D3721C">
        <w:rPr>
          <w:rFonts w:cs="Arial"/>
          <w:szCs w:val="22"/>
        </w:rPr>
        <w:t>Supplier</w:t>
      </w:r>
      <w:r w:rsidRPr="00BC7E13">
        <w:rPr>
          <w:rFonts w:cs="Arial"/>
          <w:szCs w:val="22"/>
        </w:rPr>
        <w:t xml:space="preserve"> shall protect all Information </w:t>
      </w:r>
      <w:r w:rsidRPr="00D32CF7">
        <w:rPr>
          <w:rFonts w:cs="Arial"/>
          <w:bCs w:val="0"/>
          <w:szCs w:val="22"/>
        </w:rPr>
        <w:t xml:space="preserve">relating </w:t>
      </w:r>
      <w:r w:rsidRPr="00BC7E13">
        <w:rPr>
          <w:rFonts w:cs="Arial"/>
          <w:szCs w:val="22"/>
        </w:rPr>
        <w:t xml:space="preserve">to the aspects designated OFFICIAL-SENSITIVE as identified in the </w:t>
      </w:r>
      <w:r w:rsidR="00DC3727">
        <w:rPr>
          <w:rFonts w:cs="Arial"/>
          <w:szCs w:val="22"/>
        </w:rPr>
        <w:t>S</w:t>
      </w:r>
      <w:r w:rsidRPr="00BC7E13">
        <w:rPr>
          <w:rFonts w:cs="Arial"/>
          <w:szCs w:val="22"/>
        </w:rPr>
        <w:t xml:space="preserve">ecurity </w:t>
      </w:r>
      <w:r w:rsidR="00DC3727">
        <w:rPr>
          <w:rFonts w:cs="Arial"/>
          <w:szCs w:val="22"/>
        </w:rPr>
        <w:t>A</w:t>
      </w:r>
      <w:r w:rsidRPr="00BC7E13">
        <w:rPr>
          <w:rFonts w:cs="Arial"/>
          <w:szCs w:val="22"/>
        </w:rPr>
        <w:t xml:space="preserve">spects </w:t>
      </w:r>
      <w:r w:rsidR="00DC3727">
        <w:rPr>
          <w:rFonts w:cs="Arial"/>
          <w:szCs w:val="22"/>
        </w:rPr>
        <w:t>L</w:t>
      </w:r>
      <w:r w:rsidRPr="00BC7E13">
        <w:rPr>
          <w:rFonts w:cs="Arial"/>
          <w:szCs w:val="22"/>
        </w:rPr>
        <w:t xml:space="preserve">etter attached to </w:t>
      </w:r>
      <w:r w:rsidR="0069445A">
        <w:rPr>
          <w:rFonts w:cs="Arial"/>
          <w:szCs w:val="22"/>
        </w:rPr>
        <w:t xml:space="preserve">the </w:t>
      </w:r>
      <w:r w:rsidR="00DC3727">
        <w:rPr>
          <w:rFonts w:cs="Arial"/>
          <w:szCs w:val="22"/>
        </w:rPr>
        <w:t>Agreement</w:t>
      </w:r>
      <w:r w:rsidRPr="00BC7E13">
        <w:rPr>
          <w:rFonts w:cs="Arial"/>
          <w:szCs w:val="22"/>
        </w:rPr>
        <w:t xml:space="preserve">, in accordance with </w:t>
      </w:r>
      <w:r w:rsidR="00A64315" w:rsidRPr="00BC7E13">
        <w:rPr>
          <w:rFonts w:cs="Arial"/>
          <w:szCs w:val="22"/>
        </w:rPr>
        <w:t>the official security clauses</w:t>
      </w:r>
      <w:r w:rsidRPr="00BC7E13">
        <w:rPr>
          <w:rFonts w:cs="Arial"/>
          <w:szCs w:val="22"/>
        </w:rPr>
        <w:t xml:space="preserve"> contained in the </w:t>
      </w:r>
      <w:r w:rsidR="009B462A">
        <w:rPr>
          <w:rFonts w:cs="Arial"/>
          <w:szCs w:val="22"/>
        </w:rPr>
        <w:t>Agreement</w:t>
      </w:r>
      <w:r w:rsidRPr="00BC7E13">
        <w:rPr>
          <w:rFonts w:cs="Arial"/>
          <w:szCs w:val="22"/>
        </w:rPr>
        <w:t xml:space="preserve"> or annexed to the Security Aspects Letter.</w:t>
      </w:r>
      <w:bookmarkEnd w:id="412"/>
    </w:p>
    <w:p w14:paraId="43AEB82E" w14:textId="1DD62DF7" w:rsidR="00905EA5"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include the requirements and </w:t>
      </w:r>
      <w:r w:rsidRPr="00D32CF7">
        <w:rPr>
          <w:rFonts w:cs="Arial"/>
          <w:bCs w:val="0"/>
          <w:szCs w:val="22"/>
        </w:rPr>
        <w:t>obligations</w:t>
      </w:r>
      <w:r w:rsidRPr="00BC7E13">
        <w:rPr>
          <w:rFonts w:cs="Arial"/>
          <w:szCs w:val="22"/>
        </w:rPr>
        <w:t xml:space="preserve"> set out in Clause </w:t>
      </w:r>
      <w:r w:rsidR="00ED0D9C" w:rsidRPr="00BC7E13">
        <w:rPr>
          <w:rFonts w:cs="Arial"/>
          <w:szCs w:val="22"/>
        </w:rPr>
        <w:fldChar w:fldCharType="begin"/>
      </w:r>
      <w:r w:rsidR="00ED0D9C" w:rsidRPr="00BC7E13">
        <w:rPr>
          <w:rFonts w:cs="Arial"/>
          <w:szCs w:val="22"/>
        </w:rPr>
        <w:instrText xml:space="preserve"> REF _Ref508286333 \w \h </w:instrText>
      </w:r>
      <w:r w:rsidR="00256458" w:rsidRPr="00BC7E13">
        <w:rPr>
          <w:rFonts w:cs="Arial"/>
          <w:szCs w:val="22"/>
        </w:rPr>
        <w:instrText xml:space="preserve"> \* MERGEFORMAT </w:instrText>
      </w:r>
      <w:r w:rsidR="00ED0D9C" w:rsidRPr="00BC7E13">
        <w:rPr>
          <w:rFonts w:cs="Arial"/>
          <w:szCs w:val="22"/>
        </w:rPr>
      </w:r>
      <w:r w:rsidR="00ED0D9C" w:rsidRPr="00BC7E13">
        <w:rPr>
          <w:rFonts w:cs="Arial"/>
          <w:szCs w:val="22"/>
        </w:rPr>
        <w:fldChar w:fldCharType="separate"/>
      </w:r>
      <w:r w:rsidR="004B18CA">
        <w:rPr>
          <w:rFonts w:cs="Arial"/>
          <w:szCs w:val="22"/>
        </w:rPr>
        <w:t>59.2</w:t>
      </w:r>
      <w:r w:rsidR="00ED0D9C" w:rsidRPr="00BC7E13">
        <w:rPr>
          <w:rFonts w:cs="Arial"/>
          <w:szCs w:val="22"/>
        </w:rPr>
        <w:fldChar w:fldCharType="end"/>
      </w:r>
      <w:r w:rsidR="00ED0D9C" w:rsidRPr="00BC7E13">
        <w:rPr>
          <w:rFonts w:cs="Arial"/>
          <w:szCs w:val="22"/>
        </w:rPr>
        <w:t xml:space="preserve"> </w:t>
      </w:r>
      <w:r w:rsidRPr="00BC7E13">
        <w:rPr>
          <w:rFonts w:cs="Arial"/>
          <w:szCs w:val="22"/>
        </w:rPr>
        <w:t xml:space="preserve">in any </w:t>
      </w:r>
      <w:r w:rsidR="002D3E67">
        <w:rPr>
          <w:rFonts w:cs="Arial"/>
          <w:szCs w:val="22"/>
        </w:rPr>
        <w:t>S</w:t>
      </w:r>
      <w:r w:rsidRPr="00BC7E13">
        <w:rPr>
          <w:rFonts w:cs="Arial"/>
          <w:szCs w:val="22"/>
        </w:rPr>
        <w:t xml:space="preserve">ub-contract placed in connection with or for the purposes of the </w:t>
      </w:r>
      <w:r w:rsidR="009B462A">
        <w:rPr>
          <w:rFonts w:cs="Arial"/>
          <w:szCs w:val="22"/>
        </w:rPr>
        <w:t>Agreement</w:t>
      </w:r>
      <w:r w:rsidRPr="00BC7E13">
        <w:rPr>
          <w:rFonts w:cs="Arial"/>
          <w:szCs w:val="22"/>
        </w:rPr>
        <w:t xml:space="preserve"> which requires disclosure of OFFICIAL-SENSITIVE Information to the </w:t>
      </w:r>
      <w:r w:rsidR="001B7FC9">
        <w:rPr>
          <w:rFonts w:cs="Arial"/>
          <w:szCs w:val="22"/>
        </w:rPr>
        <w:t>S</w:t>
      </w:r>
      <w:r w:rsidRPr="00BC7E13">
        <w:rPr>
          <w:rFonts w:cs="Arial"/>
          <w:szCs w:val="22"/>
        </w:rPr>
        <w:t>ub</w:t>
      </w:r>
      <w:r w:rsidR="001B7FC9">
        <w:rPr>
          <w:rFonts w:cs="Arial"/>
          <w:szCs w:val="22"/>
        </w:rPr>
        <w:t>-</w:t>
      </w:r>
      <w:r w:rsidRPr="00BC7E13">
        <w:rPr>
          <w:rFonts w:cs="Arial"/>
          <w:szCs w:val="22"/>
        </w:rPr>
        <w:t xml:space="preserve">contractor or under which any Information relating to aspects designated as OFFICIAL-SENSITIVE is created by the </w:t>
      </w:r>
      <w:r w:rsidR="001B7FC9">
        <w:rPr>
          <w:rFonts w:cs="Arial"/>
          <w:szCs w:val="22"/>
        </w:rPr>
        <w:t>S</w:t>
      </w:r>
      <w:r w:rsidRPr="00BC7E13">
        <w:rPr>
          <w:rFonts w:cs="Arial"/>
          <w:szCs w:val="22"/>
        </w:rPr>
        <w:t>ub</w:t>
      </w:r>
      <w:r w:rsidR="001B7FC9">
        <w:rPr>
          <w:rFonts w:cs="Arial"/>
          <w:szCs w:val="22"/>
        </w:rPr>
        <w:t>-</w:t>
      </w:r>
      <w:r w:rsidRPr="00BC7E13">
        <w:rPr>
          <w:rFonts w:cs="Arial"/>
          <w:szCs w:val="22"/>
        </w:rPr>
        <w:t xml:space="preserve">contractor. The </w:t>
      </w:r>
      <w:r w:rsidR="00D3721C">
        <w:rPr>
          <w:rFonts w:cs="Arial"/>
          <w:szCs w:val="22"/>
        </w:rPr>
        <w:t>Supplier</w:t>
      </w:r>
      <w:r w:rsidRPr="00BC7E13">
        <w:rPr>
          <w:rFonts w:cs="Arial"/>
          <w:szCs w:val="22"/>
        </w:rPr>
        <w:t xml:space="preserve"> shall also include in the </w:t>
      </w:r>
      <w:r w:rsidR="001B7FC9">
        <w:rPr>
          <w:rFonts w:cs="Arial"/>
          <w:szCs w:val="22"/>
        </w:rPr>
        <w:t>S</w:t>
      </w:r>
      <w:r w:rsidRPr="00BC7E13">
        <w:rPr>
          <w:rFonts w:cs="Arial"/>
          <w:szCs w:val="22"/>
        </w:rPr>
        <w:t xml:space="preserve">ub-contract a requirement for the </w:t>
      </w:r>
      <w:r w:rsidR="001B7FC9">
        <w:rPr>
          <w:rFonts w:cs="Arial"/>
          <w:szCs w:val="22"/>
        </w:rPr>
        <w:t>S</w:t>
      </w:r>
      <w:r w:rsidRPr="00BC7E13">
        <w:rPr>
          <w:rFonts w:cs="Arial"/>
          <w:szCs w:val="22"/>
        </w:rPr>
        <w:t>ub</w:t>
      </w:r>
      <w:r w:rsidR="001B7FC9">
        <w:rPr>
          <w:rFonts w:cs="Arial"/>
          <w:szCs w:val="22"/>
        </w:rPr>
        <w:t>-</w:t>
      </w:r>
      <w:r w:rsidRPr="00BC7E13">
        <w:rPr>
          <w:rFonts w:cs="Arial"/>
          <w:szCs w:val="22"/>
        </w:rPr>
        <w:t>contractor to flow the requirements of this clause to its subcontractors and through all levels of the supply chain to the lowest level where any OFFICIAL-SENSITIVE Information is handled.</w:t>
      </w:r>
      <w:bookmarkStart w:id="413" w:name="_Ref508268037"/>
    </w:p>
    <w:p w14:paraId="627AF88F" w14:textId="786164DD" w:rsidR="00CE4CCB" w:rsidRPr="00310C50" w:rsidRDefault="6133F1EB" w:rsidP="00884C95">
      <w:pPr>
        <w:pStyle w:val="MCoE-Section10"/>
        <w:tabs>
          <w:tab w:val="clear" w:pos="845"/>
        </w:tabs>
        <w:spacing w:before="360" w:beforeAutospacing="0"/>
        <w:ind w:left="709"/>
        <w:rPr>
          <w:rFonts w:cs="Arial"/>
          <w:szCs w:val="22"/>
        </w:rPr>
      </w:pPr>
      <w:bookmarkStart w:id="414" w:name="_Toc508806474"/>
      <w:bookmarkStart w:id="415" w:name="_Toc522275646"/>
      <w:bookmarkStart w:id="416" w:name="_Toc132732875"/>
      <w:r w:rsidRPr="00310C50">
        <w:rPr>
          <w:rFonts w:cs="Arial"/>
        </w:rPr>
        <w:t>SECURITY ASPE</w:t>
      </w:r>
      <w:r w:rsidR="6CD3B93A" w:rsidRPr="00310C50">
        <w:rPr>
          <w:rFonts w:cs="Arial"/>
        </w:rPr>
        <w:t>CTS LETTER</w:t>
      </w:r>
      <w:bookmarkEnd w:id="413"/>
      <w:bookmarkEnd w:id="414"/>
      <w:bookmarkEnd w:id="415"/>
      <w:bookmarkEnd w:id="416"/>
      <w:r w:rsidR="122E63DA" w:rsidRPr="00310C50">
        <w:rPr>
          <w:rFonts w:cs="Arial"/>
        </w:rPr>
        <w:t xml:space="preserve"> </w:t>
      </w:r>
    </w:p>
    <w:p w14:paraId="31CD6E8C" w14:textId="5672FA0E"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lastRenderedPageBreak/>
        <w:t xml:space="preserve">The Authority shall advise </w:t>
      </w:r>
      <w:r w:rsidR="00A64315" w:rsidRPr="00BC7E13">
        <w:rPr>
          <w:rFonts w:cs="Arial"/>
          <w:szCs w:val="22"/>
        </w:rPr>
        <w:t xml:space="preserve">the </w:t>
      </w:r>
      <w:r w:rsidR="00D3721C">
        <w:rPr>
          <w:rFonts w:cs="Arial"/>
          <w:szCs w:val="22"/>
        </w:rPr>
        <w:t>Supplier</w:t>
      </w:r>
      <w:r w:rsidR="00A64315" w:rsidRPr="00BC7E13">
        <w:rPr>
          <w:rFonts w:cs="Arial"/>
          <w:szCs w:val="22"/>
        </w:rPr>
        <w:t xml:space="preserve"> of the clauses</w:t>
      </w:r>
      <w:r w:rsidRPr="00BC7E13">
        <w:rPr>
          <w:rFonts w:cs="Arial"/>
          <w:szCs w:val="22"/>
        </w:rPr>
        <w:t xml:space="preserve"> applicable to security in each </w:t>
      </w:r>
      <w:r w:rsidR="00FB747D">
        <w:rPr>
          <w:rFonts w:cs="Arial"/>
          <w:szCs w:val="22"/>
        </w:rPr>
        <w:t xml:space="preserve">Approved </w:t>
      </w:r>
      <w:r w:rsidRPr="00BC7E13">
        <w:rPr>
          <w:rFonts w:cs="Arial"/>
          <w:szCs w:val="22"/>
        </w:rPr>
        <w:t xml:space="preserve">Task Order when it issues the </w:t>
      </w:r>
      <w:r w:rsidR="00FB747D">
        <w:rPr>
          <w:rFonts w:cs="Arial"/>
          <w:szCs w:val="22"/>
        </w:rPr>
        <w:t xml:space="preserve">Approved </w:t>
      </w:r>
      <w:r w:rsidRPr="00BC7E13">
        <w:rPr>
          <w:rFonts w:cs="Arial"/>
          <w:szCs w:val="22"/>
        </w:rPr>
        <w:t xml:space="preserve">Task Order to the </w:t>
      </w:r>
      <w:r w:rsidR="00D3721C">
        <w:rPr>
          <w:rFonts w:cs="Arial"/>
          <w:szCs w:val="22"/>
        </w:rPr>
        <w:t>Supplier</w:t>
      </w:r>
      <w:r w:rsidRPr="00BC7E13">
        <w:rPr>
          <w:rFonts w:cs="Arial"/>
          <w:szCs w:val="22"/>
        </w:rPr>
        <w:t>:</w:t>
      </w:r>
    </w:p>
    <w:p w14:paraId="3116B4BF" w14:textId="292E5036"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Authority shall include the "OFFICIAL, OFFICIAL-SENSITIVE and SECRET Security Condition for Contracts" in each </w:t>
      </w:r>
      <w:r w:rsidR="00945780">
        <w:rPr>
          <w:rFonts w:cs="Arial"/>
          <w:szCs w:val="22"/>
        </w:rPr>
        <w:t xml:space="preserve">Approved </w:t>
      </w:r>
      <w:r w:rsidRPr="00BC7E13">
        <w:rPr>
          <w:rFonts w:cs="Arial"/>
          <w:szCs w:val="22"/>
        </w:rPr>
        <w:t xml:space="preserve">Task Order where security related information classified as OFFICIAL, OFFICIAL-SENSITIVE or SECRET forms part of that </w:t>
      </w:r>
      <w:r w:rsidR="00945780">
        <w:rPr>
          <w:rFonts w:cs="Arial"/>
          <w:szCs w:val="22"/>
        </w:rPr>
        <w:t xml:space="preserve">Approved </w:t>
      </w:r>
      <w:r w:rsidRPr="00BC7E13">
        <w:rPr>
          <w:rFonts w:cs="Arial"/>
          <w:szCs w:val="22"/>
        </w:rPr>
        <w:t>Task Order; and</w:t>
      </w:r>
    </w:p>
    <w:p w14:paraId="4F20CC97" w14:textId="7ECCFA9C"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Authority may amend the conditions relating to Clause </w:t>
      </w:r>
      <w:r w:rsidR="00ED0D9C" w:rsidRPr="00BC7E13">
        <w:rPr>
          <w:rFonts w:cs="Arial"/>
          <w:szCs w:val="22"/>
        </w:rPr>
        <w:fldChar w:fldCharType="begin"/>
      </w:r>
      <w:r w:rsidR="00ED0D9C" w:rsidRPr="00BC7E13">
        <w:rPr>
          <w:rFonts w:cs="Arial"/>
          <w:szCs w:val="22"/>
        </w:rPr>
        <w:instrText xml:space="preserve"> REF _Ref508285856 \w \h </w:instrText>
      </w:r>
      <w:r w:rsidR="00256458" w:rsidRPr="00BC7E13">
        <w:rPr>
          <w:rFonts w:cs="Arial"/>
          <w:szCs w:val="22"/>
        </w:rPr>
        <w:instrText xml:space="preserve"> \* MERGEFORMAT </w:instrText>
      </w:r>
      <w:r w:rsidR="00ED0D9C" w:rsidRPr="00BC7E13">
        <w:rPr>
          <w:rFonts w:cs="Arial"/>
          <w:szCs w:val="22"/>
        </w:rPr>
      </w:r>
      <w:r w:rsidR="00ED0D9C" w:rsidRPr="00BC7E13">
        <w:rPr>
          <w:rFonts w:cs="Arial"/>
          <w:szCs w:val="22"/>
        </w:rPr>
        <w:fldChar w:fldCharType="separate"/>
      </w:r>
      <w:r w:rsidR="004B18CA">
        <w:rPr>
          <w:rFonts w:cs="Arial"/>
          <w:szCs w:val="22"/>
        </w:rPr>
        <w:t>58</w:t>
      </w:r>
      <w:r w:rsidR="00ED0D9C" w:rsidRPr="00BC7E13">
        <w:rPr>
          <w:rFonts w:cs="Arial"/>
          <w:szCs w:val="22"/>
        </w:rPr>
        <w:fldChar w:fldCharType="end"/>
      </w:r>
      <w:r w:rsidRPr="00BC7E13">
        <w:rPr>
          <w:rFonts w:cs="Arial"/>
          <w:szCs w:val="22"/>
        </w:rPr>
        <w:t xml:space="preserve"> (Security </w:t>
      </w:r>
      <w:r w:rsidRPr="00D32CF7">
        <w:rPr>
          <w:rFonts w:cs="Arial"/>
          <w:bCs w:val="0"/>
          <w:szCs w:val="22"/>
        </w:rPr>
        <w:t>Measures</w:t>
      </w:r>
      <w:r w:rsidRPr="00BC7E13">
        <w:rPr>
          <w:rFonts w:cs="Arial"/>
          <w:szCs w:val="22"/>
        </w:rPr>
        <w:t>) in the event of the Government changing the security classification system.</w:t>
      </w:r>
    </w:p>
    <w:p w14:paraId="3855A874" w14:textId="772C7E6D" w:rsidR="00CE4CCB" w:rsidRPr="00315AC0" w:rsidRDefault="6F0D8573" w:rsidP="00884C95">
      <w:pPr>
        <w:pStyle w:val="MCoE-Section10"/>
        <w:tabs>
          <w:tab w:val="clear" w:pos="845"/>
        </w:tabs>
        <w:spacing w:before="360" w:beforeAutospacing="0"/>
        <w:ind w:left="709"/>
        <w:rPr>
          <w:rFonts w:cs="Arial"/>
          <w:szCs w:val="22"/>
        </w:rPr>
      </w:pPr>
      <w:bookmarkStart w:id="417" w:name="_Ref508286794"/>
      <w:bookmarkStart w:id="418" w:name="_Toc508806475"/>
      <w:bookmarkStart w:id="419" w:name="_Toc522275647"/>
      <w:bookmarkStart w:id="420" w:name="_Toc132732876"/>
      <w:r w:rsidRPr="00315AC0">
        <w:rPr>
          <w:rFonts w:cs="Arial"/>
        </w:rPr>
        <w:t>C</w:t>
      </w:r>
      <w:r w:rsidR="6133F1EB" w:rsidRPr="00315AC0">
        <w:rPr>
          <w:rFonts w:cs="Arial"/>
        </w:rPr>
        <w:t>Y</w:t>
      </w:r>
      <w:r w:rsidR="20BF0F14" w:rsidRPr="00315AC0">
        <w:rPr>
          <w:rFonts w:cs="Arial"/>
        </w:rPr>
        <w:t>BER</w:t>
      </w:r>
      <w:bookmarkEnd w:id="417"/>
      <w:bookmarkEnd w:id="418"/>
      <w:bookmarkEnd w:id="419"/>
      <w:bookmarkEnd w:id="420"/>
      <w:r w:rsidR="6EF5DB67" w:rsidRPr="00315AC0">
        <w:rPr>
          <w:rFonts w:cs="Arial"/>
        </w:rPr>
        <w:t xml:space="preserve"> </w:t>
      </w:r>
    </w:p>
    <w:p w14:paraId="492C3DAF" w14:textId="44C9DC47" w:rsidR="00CE4CCB" w:rsidRPr="00315AC0" w:rsidRDefault="001A33EF" w:rsidP="00884C95">
      <w:pPr>
        <w:pStyle w:val="MCoE-Section11"/>
        <w:tabs>
          <w:tab w:val="clear" w:pos="845"/>
        </w:tabs>
        <w:ind w:left="709"/>
        <w:jc w:val="left"/>
        <w:outlineLvl w:val="9"/>
        <w:rPr>
          <w:rFonts w:cs="Arial"/>
          <w:b/>
          <w:szCs w:val="22"/>
        </w:rPr>
      </w:pPr>
      <w:r w:rsidRPr="00315AC0">
        <w:rPr>
          <w:rFonts w:cs="Arial"/>
          <w:b/>
          <w:szCs w:val="22"/>
        </w:rPr>
        <w:t>Definitions</w:t>
      </w:r>
      <w:r w:rsidR="008E46F0" w:rsidRPr="00315AC0">
        <w:rPr>
          <w:rFonts w:cs="Arial"/>
          <w:b/>
          <w:szCs w:val="22"/>
        </w:rPr>
        <w:t xml:space="preserve">  </w:t>
      </w:r>
    </w:p>
    <w:p w14:paraId="414750B8" w14:textId="7DE45486" w:rsidR="00CE4CCB" w:rsidRPr="00DA3AD9" w:rsidRDefault="001A33EF" w:rsidP="00884C95">
      <w:pPr>
        <w:pStyle w:val="MCoE-Section111"/>
        <w:ind w:left="1560" w:hanging="851"/>
        <w:jc w:val="left"/>
        <w:outlineLvl w:val="9"/>
        <w:rPr>
          <w:rFonts w:cs="Arial"/>
          <w:szCs w:val="22"/>
        </w:rPr>
      </w:pPr>
      <w:r w:rsidRPr="00315AC0">
        <w:rPr>
          <w:rFonts w:cs="Arial"/>
          <w:szCs w:val="22"/>
        </w:rPr>
        <w:t xml:space="preserve">In this </w:t>
      </w:r>
      <w:r w:rsidR="004B514D" w:rsidRPr="00315AC0">
        <w:rPr>
          <w:rFonts w:cs="Arial"/>
          <w:szCs w:val="22"/>
        </w:rPr>
        <w:t>C</w:t>
      </w:r>
      <w:r w:rsidRPr="00315AC0">
        <w:rPr>
          <w:rFonts w:cs="Arial"/>
          <w:szCs w:val="22"/>
        </w:rPr>
        <w:t>lause</w:t>
      </w:r>
      <w:r w:rsidR="00CE4CCB" w:rsidRPr="00315AC0">
        <w:rPr>
          <w:rFonts w:cs="Arial"/>
          <w:szCs w:val="22"/>
        </w:rPr>
        <w:t xml:space="preserve"> the following words and expressions shall have the meanings</w:t>
      </w:r>
      <w:r w:rsidR="00CE4CCB" w:rsidRPr="00DA3AD9">
        <w:rPr>
          <w:rFonts w:cs="Arial"/>
          <w:szCs w:val="22"/>
        </w:rPr>
        <w:t xml:space="preserve"> given to them</w:t>
      </w:r>
      <w:r w:rsidR="00DC3727" w:rsidRPr="008A6565">
        <w:rPr>
          <w:rFonts w:cs="Arial"/>
          <w:szCs w:val="22"/>
        </w:rPr>
        <w:t xml:space="preserve"> in Schedule A</w:t>
      </w:r>
      <w:r w:rsidR="00CE4CCB" w:rsidRPr="00DA3AD9">
        <w:rPr>
          <w:rFonts w:cs="Arial"/>
          <w:szCs w:val="22"/>
        </w:rPr>
        <w:t>, except where the context requires a different meaning</w:t>
      </w:r>
      <w:r w:rsidR="00DC3727" w:rsidRPr="008A6565">
        <w:rPr>
          <w:rFonts w:cs="Arial"/>
          <w:szCs w:val="22"/>
        </w:rPr>
        <w:t>.</w:t>
      </w:r>
      <w:r w:rsidR="00CE4CCB" w:rsidRPr="00DA3AD9">
        <w:rPr>
          <w:rFonts w:cs="Arial"/>
          <w:szCs w:val="22"/>
        </w:rPr>
        <w:t xml:space="preserve"> </w:t>
      </w:r>
    </w:p>
    <w:p w14:paraId="070D0463" w14:textId="77777777" w:rsidR="00CE4CCB" w:rsidRPr="00DA3AD9" w:rsidRDefault="00CE4CCB" w:rsidP="00884C95">
      <w:pPr>
        <w:pStyle w:val="MCoE-Section11"/>
        <w:tabs>
          <w:tab w:val="clear" w:pos="845"/>
        </w:tabs>
        <w:ind w:left="709"/>
        <w:jc w:val="left"/>
        <w:outlineLvl w:val="9"/>
        <w:rPr>
          <w:rFonts w:cs="Arial"/>
          <w:b/>
          <w:szCs w:val="22"/>
        </w:rPr>
      </w:pPr>
      <w:bookmarkStart w:id="421" w:name="_Ref508286531"/>
      <w:r w:rsidRPr="00DA3AD9">
        <w:rPr>
          <w:rFonts w:cs="Arial"/>
          <w:b/>
          <w:szCs w:val="22"/>
        </w:rPr>
        <w:t>Authority Obligations</w:t>
      </w:r>
      <w:bookmarkEnd w:id="421"/>
    </w:p>
    <w:p w14:paraId="196E1186" w14:textId="45F6DAD5" w:rsidR="00CE4CCB" w:rsidRPr="00DA3AD9" w:rsidRDefault="00CE4CCB" w:rsidP="00884C95">
      <w:pPr>
        <w:pStyle w:val="MCoE-Section111"/>
        <w:ind w:left="1560" w:hanging="851"/>
        <w:jc w:val="left"/>
        <w:outlineLvl w:val="9"/>
        <w:rPr>
          <w:rFonts w:cs="Arial"/>
          <w:szCs w:val="22"/>
        </w:rPr>
      </w:pPr>
      <w:r w:rsidRPr="00DA3AD9">
        <w:rPr>
          <w:rFonts w:cs="Arial"/>
          <w:szCs w:val="22"/>
        </w:rPr>
        <w:t xml:space="preserve">In accordance with this Clause </w:t>
      </w:r>
      <w:r w:rsidR="00ED0D9C" w:rsidRPr="00B9111D">
        <w:rPr>
          <w:rFonts w:cs="Arial"/>
          <w:szCs w:val="22"/>
        </w:rPr>
        <w:fldChar w:fldCharType="begin"/>
      </w:r>
      <w:r w:rsidR="00ED0D9C" w:rsidRPr="00DA3AD9">
        <w:rPr>
          <w:rFonts w:cs="Arial"/>
          <w:szCs w:val="22"/>
        </w:rPr>
        <w:instrText xml:space="preserve"> REF _Ref508286531 \w \h  \* MERGEFORMAT </w:instrText>
      </w:r>
      <w:r w:rsidR="00ED0D9C" w:rsidRPr="00B9111D">
        <w:rPr>
          <w:rFonts w:cs="Arial"/>
          <w:szCs w:val="22"/>
        </w:rPr>
      </w:r>
      <w:r w:rsidR="00ED0D9C" w:rsidRPr="00B9111D">
        <w:rPr>
          <w:rFonts w:cs="Arial"/>
          <w:szCs w:val="22"/>
        </w:rPr>
        <w:fldChar w:fldCharType="separate"/>
      </w:r>
      <w:r w:rsidR="004B18CA">
        <w:rPr>
          <w:rFonts w:cs="Arial"/>
          <w:szCs w:val="22"/>
        </w:rPr>
        <w:t>61.2</w:t>
      </w:r>
      <w:r w:rsidR="00ED0D9C" w:rsidRPr="00B9111D">
        <w:rPr>
          <w:rFonts w:cs="Arial"/>
          <w:szCs w:val="22"/>
        </w:rPr>
        <w:fldChar w:fldCharType="end"/>
      </w:r>
      <w:r w:rsidRPr="00DA3AD9">
        <w:rPr>
          <w:rFonts w:cs="Arial"/>
          <w:szCs w:val="22"/>
        </w:rPr>
        <w:t xml:space="preserve">, the Authority can confirm that the Cyber Risk Level for this Programme Delivery Partner Agreement is </w:t>
      </w:r>
      <w:r w:rsidR="00D32CF7">
        <w:rPr>
          <w:rFonts w:cs="Arial"/>
          <w:szCs w:val="22"/>
        </w:rPr>
        <w:t>LOW</w:t>
      </w:r>
      <w:r w:rsidR="00F0545B" w:rsidRPr="00DA3AD9">
        <w:rPr>
          <w:rFonts w:cs="Arial"/>
          <w:szCs w:val="22"/>
        </w:rPr>
        <w:t>.</w:t>
      </w:r>
    </w:p>
    <w:p w14:paraId="2EA30711" w14:textId="77777777" w:rsidR="00CE4CCB" w:rsidRPr="00DA3AD9" w:rsidRDefault="00CE4CCB" w:rsidP="00884C95">
      <w:pPr>
        <w:pStyle w:val="MCoE-Section111"/>
        <w:ind w:left="1560" w:hanging="851"/>
        <w:jc w:val="left"/>
        <w:outlineLvl w:val="9"/>
        <w:rPr>
          <w:rFonts w:cs="Arial"/>
          <w:szCs w:val="22"/>
        </w:rPr>
      </w:pPr>
      <w:r w:rsidRPr="00DA3AD9">
        <w:rPr>
          <w:rFonts w:cs="Arial"/>
          <w:szCs w:val="22"/>
        </w:rPr>
        <w:t>The Authority shall:</w:t>
      </w:r>
    </w:p>
    <w:p w14:paraId="3F52D24B" w14:textId="105CA030" w:rsidR="00CE4CCB" w:rsidRPr="00DA3AD9" w:rsidRDefault="00CE4CCB" w:rsidP="00884C95">
      <w:pPr>
        <w:pStyle w:val="DefinitionLevel1"/>
        <w:numPr>
          <w:ilvl w:val="0"/>
          <w:numId w:val="46"/>
        </w:numPr>
        <w:tabs>
          <w:tab w:val="clear" w:pos="2268"/>
          <w:tab w:val="left" w:pos="1985"/>
        </w:tabs>
        <w:rPr>
          <w:rFonts w:cs="Arial"/>
          <w:szCs w:val="22"/>
        </w:rPr>
      </w:pPr>
      <w:r w:rsidRPr="00DA3AD9">
        <w:rPr>
          <w:rFonts w:cs="Arial"/>
          <w:szCs w:val="22"/>
        </w:rPr>
        <w:t xml:space="preserve">determine the Cyber Risk Level appropriate to this </w:t>
      </w:r>
      <w:r w:rsidR="00547544" w:rsidRPr="008A6565">
        <w:rPr>
          <w:rFonts w:cs="Arial"/>
          <w:szCs w:val="22"/>
        </w:rPr>
        <w:t>Agreement</w:t>
      </w:r>
      <w:r w:rsidR="00547544" w:rsidRPr="00DA3AD9">
        <w:rPr>
          <w:rFonts w:cs="Arial"/>
          <w:szCs w:val="22"/>
        </w:rPr>
        <w:t xml:space="preserve"> </w:t>
      </w:r>
      <w:r w:rsidRPr="00DA3AD9">
        <w:rPr>
          <w:rFonts w:cs="Arial"/>
          <w:szCs w:val="22"/>
        </w:rPr>
        <w:t xml:space="preserve">and, where the </w:t>
      </w:r>
      <w:r w:rsidR="00D3721C">
        <w:rPr>
          <w:rFonts w:cs="Arial"/>
          <w:szCs w:val="22"/>
        </w:rPr>
        <w:t>Supplier</w:t>
      </w:r>
      <w:r w:rsidRPr="00DA3AD9">
        <w:rPr>
          <w:rFonts w:cs="Arial"/>
          <w:szCs w:val="22"/>
        </w:rPr>
        <w:t xml:space="preserve"> has not already been notified of the Cyber Risk level prior to the date of this </w:t>
      </w:r>
      <w:r w:rsidR="009B462A">
        <w:rPr>
          <w:rFonts w:cs="Arial"/>
          <w:szCs w:val="22"/>
        </w:rPr>
        <w:t>Agreement</w:t>
      </w:r>
      <w:r w:rsidRPr="00DA3AD9">
        <w:rPr>
          <w:rFonts w:cs="Arial"/>
          <w:szCs w:val="22"/>
        </w:rPr>
        <w:t xml:space="preserve">, shall provide notification of the relevant Cyber Risk level and the appropriate Cyber Security Instructions to the </w:t>
      </w:r>
      <w:r w:rsidR="00D3721C">
        <w:rPr>
          <w:rFonts w:cs="Arial"/>
          <w:szCs w:val="22"/>
        </w:rPr>
        <w:t>Supplier</w:t>
      </w:r>
      <w:r w:rsidRPr="00DA3AD9">
        <w:rPr>
          <w:rFonts w:cs="Arial"/>
          <w:szCs w:val="22"/>
        </w:rPr>
        <w:t xml:space="preserve"> as soon as is reasonably practicable; and</w:t>
      </w:r>
    </w:p>
    <w:p w14:paraId="675A6D26" w14:textId="4C7A1938" w:rsidR="00081065" w:rsidRPr="00DA3AD9" w:rsidRDefault="00CE4CCB" w:rsidP="00884C95">
      <w:pPr>
        <w:pStyle w:val="DefinitionLevel1"/>
        <w:numPr>
          <w:ilvl w:val="0"/>
          <w:numId w:val="46"/>
        </w:numPr>
        <w:tabs>
          <w:tab w:val="clear" w:pos="2268"/>
          <w:tab w:val="left" w:pos="1985"/>
        </w:tabs>
        <w:rPr>
          <w:rFonts w:cs="Arial"/>
          <w:szCs w:val="22"/>
        </w:rPr>
      </w:pPr>
      <w:r w:rsidRPr="00DA3AD9">
        <w:rPr>
          <w:rFonts w:cs="Arial"/>
        </w:rPr>
        <w:t xml:space="preserve">notify the </w:t>
      </w:r>
      <w:r w:rsidR="00D3721C">
        <w:rPr>
          <w:rFonts w:cs="Arial"/>
        </w:rPr>
        <w:t>Supplier</w:t>
      </w:r>
      <w:r w:rsidRPr="00DA3AD9">
        <w:rPr>
          <w:rFonts w:cs="Arial"/>
        </w:rPr>
        <w:t xml:space="preserve"> as soon as reasonably practicable where the Authority reassesses the Cyber Risk Level relating to this </w:t>
      </w:r>
      <w:r w:rsidR="009B462A">
        <w:rPr>
          <w:rFonts w:cs="Arial"/>
        </w:rPr>
        <w:t>Agreement</w:t>
      </w:r>
      <w:r w:rsidRPr="00DA3AD9">
        <w:rPr>
          <w:rFonts w:cs="Arial"/>
        </w:rPr>
        <w:t>.</w:t>
      </w:r>
    </w:p>
    <w:p w14:paraId="131A25D8" w14:textId="07431014" w:rsidR="00CE4CCB" w:rsidRPr="00DA3AD9" w:rsidRDefault="00D3721C" w:rsidP="00884C95">
      <w:pPr>
        <w:pStyle w:val="MCoE-Section11"/>
        <w:tabs>
          <w:tab w:val="clear" w:pos="845"/>
        </w:tabs>
        <w:ind w:left="709"/>
        <w:jc w:val="left"/>
        <w:outlineLvl w:val="9"/>
        <w:rPr>
          <w:rFonts w:cs="Arial"/>
          <w:b/>
          <w:szCs w:val="22"/>
        </w:rPr>
      </w:pPr>
      <w:bookmarkStart w:id="422" w:name="_Ref508286457"/>
      <w:r>
        <w:rPr>
          <w:rFonts w:cs="Arial"/>
          <w:b/>
          <w:szCs w:val="22"/>
        </w:rPr>
        <w:t>Supplier</w:t>
      </w:r>
      <w:r w:rsidR="00081065" w:rsidRPr="00DA3AD9">
        <w:rPr>
          <w:rFonts w:cs="Arial"/>
          <w:b/>
          <w:szCs w:val="22"/>
        </w:rPr>
        <w:t xml:space="preserve"> Obligations</w:t>
      </w:r>
      <w:bookmarkEnd w:id="422"/>
    </w:p>
    <w:p w14:paraId="6D2A9D8B" w14:textId="644DAACD" w:rsidR="00CE4CCB" w:rsidRPr="00DA3AD9" w:rsidRDefault="00CE4CCB" w:rsidP="00884C95">
      <w:pPr>
        <w:pStyle w:val="MCoE-Section111"/>
        <w:ind w:left="1560" w:hanging="851"/>
        <w:jc w:val="left"/>
        <w:outlineLvl w:val="9"/>
        <w:rPr>
          <w:rFonts w:cs="Arial"/>
          <w:szCs w:val="22"/>
        </w:rPr>
      </w:pPr>
      <w:bookmarkStart w:id="423" w:name="_Ref508286674"/>
      <w:r w:rsidRPr="00DA3AD9">
        <w:rPr>
          <w:rFonts w:cs="Arial"/>
          <w:szCs w:val="22"/>
        </w:rPr>
        <w:t xml:space="preserve">The </w:t>
      </w:r>
      <w:r w:rsidR="00D3721C">
        <w:rPr>
          <w:rFonts w:cs="Arial"/>
          <w:szCs w:val="22"/>
        </w:rPr>
        <w:t>Supplier</w:t>
      </w:r>
      <w:r w:rsidRPr="00DA3AD9">
        <w:rPr>
          <w:rFonts w:cs="Arial"/>
          <w:szCs w:val="22"/>
        </w:rPr>
        <w:t xml:space="preserve"> shall, and shall procure that its Sub-contractors shall:</w:t>
      </w:r>
      <w:bookmarkEnd w:id="423"/>
    </w:p>
    <w:p w14:paraId="16EAC1AE" w14:textId="77777777" w:rsidR="00CE4CCB" w:rsidRPr="00DA3AD9" w:rsidRDefault="00CE4CCB" w:rsidP="00884C95">
      <w:pPr>
        <w:pStyle w:val="DefinitionLevel1"/>
        <w:numPr>
          <w:ilvl w:val="0"/>
          <w:numId w:val="47"/>
        </w:numPr>
        <w:tabs>
          <w:tab w:val="clear" w:pos="2268"/>
          <w:tab w:val="left" w:pos="2410"/>
        </w:tabs>
        <w:ind w:left="2346"/>
        <w:rPr>
          <w:rFonts w:cs="Arial"/>
          <w:szCs w:val="22"/>
        </w:rPr>
      </w:pPr>
      <w:r w:rsidRPr="00DA3AD9">
        <w:rPr>
          <w:rFonts w:cs="Arial"/>
          <w:szCs w:val="22"/>
        </w:rPr>
        <w:t>comply with DEFSTAN 05-138;</w:t>
      </w:r>
    </w:p>
    <w:p w14:paraId="4714DE24" w14:textId="61CBC732" w:rsidR="00CE4CCB" w:rsidRPr="00DA3AD9" w:rsidRDefault="00CE4CCB" w:rsidP="00884C95">
      <w:pPr>
        <w:pStyle w:val="DefinitionLevel1"/>
        <w:numPr>
          <w:ilvl w:val="0"/>
          <w:numId w:val="47"/>
        </w:numPr>
        <w:tabs>
          <w:tab w:val="clear" w:pos="2268"/>
          <w:tab w:val="left" w:pos="2410"/>
        </w:tabs>
        <w:ind w:left="2346"/>
        <w:rPr>
          <w:rFonts w:cs="Arial"/>
          <w:szCs w:val="22"/>
        </w:rPr>
      </w:pPr>
      <w:r w:rsidRPr="00DA3AD9">
        <w:rPr>
          <w:rFonts w:cs="Arial"/>
        </w:rPr>
        <w:t>complete the CSM Risk Assessment Process in accordance with the Authority’s instructions, ensuring that any change in the Cyber Risk Lev</w:t>
      </w:r>
      <w:r w:rsidR="00081065" w:rsidRPr="00DA3AD9">
        <w:rPr>
          <w:rFonts w:cs="Arial"/>
        </w:rPr>
        <w:t xml:space="preserve">el is notified to any affected </w:t>
      </w:r>
      <w:r w:rsidR="0009543F">
        <w:rPr>
          <w:rFonts w:cs="Arial"/>
        </w:rPr>
        <w:t>S</w:t>
      </w:r>
      <w:r w:rsidRPr="00DA3AD9">
        <w:rPr>
          <w:rFonts w:cs="Arial"/>
        </w:rPr>
        <w:t>ub-contractor, and complete a further C</w:t>
      </w:r>
      <w:r w:rsidR="00081065" w:rsidRPr="00DA3AD9">
        <w:rPr>
          <w:rFonts w:cs="Arial"/>
        </w:rPr>
        <w:t>SM Risk Assessment or CSM S</w:t>
      </w:r>
      <w:r w:rsidRPr="00DA3AD9">
        <w:rPr>
          <w:rFonts w:cs="Arial"/>
        </w:rPr>
        <w:t xml:space="preserve">upplier Assurance Questionnaire where a change is proposed to the </w:t>
      </w:r>
      <w:r w:rsidR="00D3721C">
        <w:rPr>
          <w:rFonts w:cs="Arial"/>
        </w:rPr>
        <w:t>Supplier</w:t>
      </w:r>
      <w:r w:rsidRPr="00DA3AD9">
        <w:rPr>
          <w:rFonts w:cs="Arial"/>
        </w:rPr>
        <w:t xml:space="preserve">’s supply chain which has or may have an impact on the Cyber Risk Level of this </w:t>
      </w:r>
      <w:r w:rsidR="009B462A">
        <w:rPr>
          <w:rFonts w:cs="Arial"/>
        </w:rPr>
        <w:t>Agreement</w:t>
      </w:r>
      <w:r w:rsidRPr="00DA3AD9">
        <w:rPr>
          <w:rFonts w:cs="Arial"/>
        </w:rPr>
        <w:t xml:space="preserve"> or on receipt of any reasonable request by the Authority;</w:t>
      </w:r>
    </w:p>
    <w:p w14:paraId="069AF22F" w14:textId="76CA94A5" w:rsidR="00CE4CCB" w:rsidRPr="00DA3AD9" w:rsidRDefault="00CE4CCB" w:rsidP="00884C95">
      <w:pPr>
        <w:pStyle w:val="DefinitionLevel1"/>
        <w:numPr>
          <w:ilvl w:val="0"/>
          <w:numId w:val="47"/>
        </w:numPr>
        <w:tabs>
          <w:tab w:val="clear" w:pos="2268"/>
          <w:tab w:val="left" w:pos="2410"/>
        </w:tabs>
        <w:ind w:left="2346"/>
        <w:rPr>
          <w:rFonts w:cs="Arial"/>
          <w:szCs w:val="22"/>
        </w:rPr>
      </w:pPr>
      <w:r w:rsidRPr="00DA3AD9">
        <w:rPr>
          <w:rFonts w:cs="Arial"/>
        </w:rPr>
        <w:t xml:space="preserve">carry out the CSM Supplier Assurance Questionnaire no less than once in each year of this </w:t>
      </w:r>
      <w:r w:rsidR="009B462A">
        <w:rPr>
          <w:rFonts w:cs="Arial"/>
        </w:rPr>
        <w:t>Agreement</w:t>
      </w:r>
      <w:r w:rsidRPr="00DA3AD9">
        <w:rPr>
          <w:rFonts w:cs="Arial"/>
        </w:rPr>
        <w:t xml:space="preserve"> commencing on the first </w:t>
      </w:r>
      <w:r w:rsidRPr="00DA3AD9">
        <w:rPr>
          <w:rFonts w:cs="Arial"/>
        </w:rPr>
        <w:lastRenderedPageBreak/>
        <w:t>anniversary of completion of the CSM Supplier Assurance Questionnaire;</w:t>
      </w:r>
    </w:p>
    <w:p w14:paraId="0149A628" w14:textId="48DBB1D1" w:rsidR="00CE4CCB" w:rsidRPr="00DA3AD9" w:rsidRDefault="00CE4CCB" w:rsidP="00884C95">
      <w:pPr>
        <w:pStyle w:val="DefinitionLevel1"/>
        <w:numPr>
          <w:ilvl w:val="0"/>
          <w:numId w:val="47"/>
        </w:numPr>
        <w:tabs>
          <w:tab w:val="clear" w:pos="2268"/>
          <w:tab w:val="left" w:pos="2410"/>
        </w:tabs>
        <w:ind w:left="2346"/>
        <w:rPr>
          <w:rFonts w:cs="Arial"/>
          <w:szCs w:val="22"/>
        </w:rPr>
      </w:pPr>
      <w:r w:rsidRPr="00DA3AD9">
        <w:rPr>
          <w:rFonts w:cs="Arial"/>
        </w:rPr>
        <w:t>having regard to the state of technological development, implement and maintain all appropriate technical and organisational security measures to discharge its obligations under this</w:t>
      </w:r>
      <w:r w:rsidR="00D60D33" w:rsidRPr="00DA3AD9">
        <w:rPr>
          <w:rFonts w:cs="Arial"/>
        </w:rPr>
        <w:t xml:space="preserve"> Clause </w:t>
      </w:r>
      <w:r w:rsidRPr="00DA3AD9">
        <w:rPr>
          <w:rFonts w:cs="Arial"/>
        </w:rPr>
        <w:t xml:space="preserve"> in accordance with Good Industry Practice provided always that where there is a conflict between the </w:t>
      </w:r>
      <w:r w:rsidR="00D3721C">
        <w:rPr>
          <w:rFonts w:cs="Arial"/>
        </w:rPr>
        <w:t>Supplier</w:t>
      </w:r>
      <w:r w:rsidRPr="00DA3AD9">
        <w:rPr>
          <w:rFonts w:cs="Arial"/>
        </w:rPr>
        <w:t xml:space="preserve">’s obligations under </w:t>
      </w:r>
      <w:r w:rsidR="00ED0D9C" w:rsidRPr="008A6565">
        <w:rPr>
          <w:rFonts w:cs="Arial"/>
        </w:rPr>
        <w:fldChar w:fldCharType="begin"/>
      </w:r>
      <w:r w:rsidR="00ED0D9C" w:rsidRPr="008A6565">
        <w:rPr>
          <w:rFonts w:cs="Arial"/>
        </w:rPr>
        <w:instrText xml:space="preserve"> REF _Ref508286674 \w \h </w:instrText>
      </w:r>
      <w:r w:rsidR="00256458" w:rsidRPr="008A6565">
        <w:rPr>
          <w:rFonts w:cs="Arial"/>
        </w:rPr>
        <w:instrText xml:space="preserve"> \* MERGEFORMAT </w:instrText>
      </w:r>
      <w:r w:rsidR="00ED0D9C" w:rsidRPr="008A6565">
        <w:rPr>
          <w:rFonts w:cs="Arial"/>
        </w:rPr>
      </w:r>
      <w:r w:rsidR="00ED0D9C" w:rsidRPr="008A6565">
        <w:rPr>
          <w:rFonts w:cs="Arial"/>
        </w:rPr>
        <w:fldChar w:fldCharType="separate"/>
      </w:r>
      <w:r w:rsidR="004B18CA">
        <w:rPr>
          <w:rFonts w:cs="Arial"/>
        </w:rPr>
        <w:t>61.3.1</w:t>
      </w:r>
      <w:r w:rsidR="00ED0D9C" w:rsidRPr="008A6565">
        <w:rPr>
          <w:rFonts w:cs="Arial"/>
        </w:rPr>
        <w:fldChar w:fldCharType="end"/>
      </w:r>
      <w:r w:rsidRPr="00DA3AD9">
        <w:rPr>
          <w:rFonts w:cs="Arial"/>
        </w:rPr>
        <w:t>(</w:t>
      </w:r>
      <w:r w:rsidR="005A38A3" w:rsidRPr="008A6565">
        <w:rPr>
          <w:rFonts w:cs="Arial"/>
        </w:rPr>
        <w:t>a</w:t>
      </w:r>
      <w:r w:rsidRPr="00DA3AD9">
        <w:rPr>
          <w:rFonts w:cs="Arial"/>
        </w:rPr>
        <w:t xml:space="preserve">) above and this </w:t>
      </w:r>
      <w:r w:rsidR="00ED0D9C" w:rsidRPr="008A6565">
        <w:rPr>
          <w:rFonts w:cs="Arial"/>
        </w:rPr>
        <w:fldChar w:fldCharType="begin"/>
      </w:r>
      <w:r w:rsidR="00ED0D9C" w:rsidRPr="008A6565">
        <w:rPr>
          <w:rFonts w:cs="Arial"/>
        </w:rPr>
        <w:instrText xml:space="preserve"> REF _Ref508286674 \w \h </w:instrText>
      </w:r>
      <w:r w:rsidR="00256458" w:rsidRPr="008A6565">
        <w:rPr>
          <w:rFonts w:cs="Arial"/>
        </w:rPr>
        <w:instrText xml:space="preserve"> \* MERGEFORMAT </w:instrText>
      </w:r>
      <w:r w:rsidR="00ED0D9C" w:rsidRPr="008A6565">
        <w:rPr>
          <w:rFonts w:cs="Arial"/>
        </w:rPr>
      </w:r>
      <w:r w:rsidR="00ED0D9C" w:rsidRPr="008A6565">
        <w:rPr>
          <w:rFonts w:cs="Arial"/>
        </w:rPr>
        <w:fldChar w:fldCharType="separate"/>
      </w:r>
      <w:r w:rsidR="004B18CA">
        <w:rPr>
          <w:rFonts w:cs="Arial"/>
        </w:rPr>
        <w:t>61.3.1</w:t>
      </w:r>
      <w:r w:rsidR="00ED0D9C" w:rsidRPr="008A6565">
        <w:rPr>
          <w:rFonts w:cs="Arial"/>
        </w:rPr>
        <w:fldChar w:fldCharType="end"/>
      </w:r>
      <w:r w:rsidR="00ED0D9C" w:rsidRPr="00DA3AD9">
        <w:rPr>
          <w:rFonts w:cs="Arial"/>
        </w:rPr>
        <w:t>(</w:t>
      </w:r>
      <w:r w:rsidR="005A38A3" w:rsidRPr="008A6565">
        <w:rPr>
          <w:rFonts w:cs="Arial"/>
        </w:rPr>
        <w:t>d</w:t>
      </w:r>
      <w:r w:rsidRPr="00DA3AD9">
        <w:rPr>
          <w:rFonts w:cs="Arial"/>
        </w:rPr>
        <w:t xml:space="preserve">) the </w:t>
      </w:r>
      <w:r w:rsidR="00D3721C">
        <w:rPr>
          <w:rFonts w:cs="Arial"/>
        </w:rPr>
        <w:t>Supplier</w:t>
      </w:r>
      <w:r w:rsidRPr="00DA3AD9">
        <w:rPr>
          <w:rFonts w:cs="Arial"/>
        </w:rPr>
        <w:t xml:space="preserve"> shall notify the Authority in accordance with the notification provisions in DEFSTAN 05-138 as soon as it becomes aware of the conflict and the Authority shall determine which standard or measure shall take precedence;</w:t>
      </w:r>
    </w:p>
    <w:p w14:paraId="0177FF09" w14:textId="4EF8F758" w:rsidR="00CE4CCB" w:rsidRPr="00DA3AD9" w:rsidRDefault="00CE4CCB" w:rsidP="00884C95">
      <w:pPr>
        <w:pStyle w:val="DefinitionLevel1"/>
        <w:numPr>
          <w:ilvl w:val="0"/>
          <w:numId w:val="47"/>
        </w:numPr>
        <w:tabs>
          <w:tab w:val="clear" w:pos="2268"/>
          <w:tab w:val="left" w:pos="2410"/>
        </w:tabs>
        <w:ind w:left="2346"/>
        <w:rPr>
          <w:rFonts w:cs="Arial"/>
          <w:szCs w:val="22"/>
        </w:rPr>
      </w:pPr>
      <w:r w:rsidRPr="00DA3AD9">
        <w:rPr>
          <w:rFonts w:cs="Arial"/>
        </w:rPr>
        <w:t>comply with all Cyber Security Instructions notified to it by the Authority as soon as reasonably practicable;</w:t>
      </w:r>
    </w:p>
    <w:p w14:paraId="737FC014" w14:textId="3644E2D6" w:rsidR="00CE4CCB" w:rsidRPr="00DA3AD9" w:rsidRDefault="00CE4CCB" w:rsidP="00884C95">
      <w:pPr>
        <w:pStyle w:val="DefinitionLevel1"/>
        <w:numPr>
          <w:ilvl w:val="0"/>
          <w:numId w:val="47"/>
        </w:numPr>
        <w:tabs>
          <w:tab w:val="clear" w:pos="2268"/>
          <w:tab w:val="left" w:pos="2410"/>
        </w:tabs>
        <w:ind w:left="2346"/>
        <w:rPr>
          <w:rFonts w:cs="Arial"/>
          <w:szCs w:val="22"/>
        </w:rPr>
      </w:pPr>
      <w:r w:rsidRPr="00DA3AD9">
        <w:rPr>
          <w:rFonts w:cs="Arial"/>
        </w:rPr>
        <w:t xml:space="preserve">notify the JSyCC WARP in accordance with ISN 2014/02 as amended or updated from time to time and the </w:t>
      </w:r>
      <w:r w:rsidR="00D3721C">
        <w:rPr>
          <w:rFonts w:cs="Arial"/>
        </w:rPr>
        <w:t>Supplier’</w:t>
      </w:r>
      <w:r w:rsidRPr="00DA3AD9">
        <w:rPr>
          <w:rFonts w:cs="Arial"/>
        </w:rPr>
        <w:t xml:space="preserve">s NSA/DSA, and in the case of a Sub-contractor also notify the </w:t>
      </w:r>
      <w:r w:rsidR="00D3721C">
        <w:rPr>
          <w:rFonts w:cs="Arial"/>
        </w:rPr>
        <w:t>Supplier</w:t>
      </w:r>
      <w:r w:rsidRPr="00DA3AD9">
        <w:rPr>
          <w:rFonts w:cs="Arial"/>
        </w:rPr>
        <w:t>, immediately in writing as soon as they know or believe that a Cyber Security Incident has or may have taken place providing full details of the circumstances of the incident and any mitigation measures already taken or intended to be taken;</w:t>
      </w:r>
    </w:p>
    <w:p w14:paraId="06F8B35E" w14:textId="0BBF02AA" w:rsidR="00CE4CCB" w:rsidRPr="00DA3AD9" w:rsidRDefault="00CE4CCB" w:rsidP="00884C95">
      <w:pPr>
        <w:pStyle w:val="DefinitionLevel1"/>
        <w:numPr>
          <w:ilvl w:val="0"/>
          <w:numId w:val="47"/>
        </w:numPr>
        <w:tabs>
          <w:tab w:val="clear" w:pos="2268"/>
          <w:tab w:val="left" w:pos="2410"/>
        </w:tabs>
        <w:ind w:left="2346"/>
        <w:rPr>
          <w:rFonts w:cs="Arial"/>
          <w:szCs w:val="22"/>
        </w:rPr>
      </w:pPr>
      <w:r w:rsidRPr="00DA3AD9">
        <w:rPr>
          <w:rFonts w:cs="Arial"/>
        </w:rPr>
        <w:t xml:space="preserve">in coordination with its NSA/DSA, investigate any Cyber Security Incidents fully and promptly and co-operate with the Authority and its agents and representatives and its NSA/DSA to take all steps to mitigate the impact of the Cyber Security Incident and minimise the likelihood of any further similar Cyber Security Incidents. For the avoidance of doubt, this shall include complying with any reasonable technical or organisational security measures deemed appropriate by the </w:t>
      </w:r>
      <w:r w:rsidR="00D3721C">
        <w:rPr>
          <w:rFonts w:cs="Arial"/>
        </w:rPr>
        <w:t>Supplier’</w:t>
      </w:r>
      <w:r w:rsidRPr="00DA3AD9">
        <w:rPr>
          <w:rFonts w:cs="Arial"/>
        </w:rPr>
        <w:t>s NSA/DSA in the circumstances and taking into account the Cyber Risk Level; and</w:t>
      </w:r>
    </w:p>
    <w:p w14:paraId="0E05DE44" w14:textId="54B5627F" w:rsidR="00CE4CCB" w:rsidRPr="00DA3AD9" w:rsidRDefault="00CE4CCB" w:rsidP="00884C95">
      <w:pPr>
        <w:pStyle w:val="DefinitionLevel1"/>
        <w:numPr>
          <w:ilvl w:val="0"/>
          <w:numId w:val="47"/>
        </w:numPr>
        <w:tabs>
          <w:tab w:val="clear" w:pos="2268"/>
          <w:tab w:val="left" w:pos="2410"/>
        </w:tabs>
        <w:ind w:left="2346"/>
        <w:rPr>
          <w:rFonts w:cs="Arial"/>
          <w:szCs w:val="22"/>
        </w:rPr>
      </w:pPr>
      <w:r w:rsidRPr="00DA3AD9">
        <w:rPr>
          <w:rFonts w:cs="Arial"/>
        </w:rPr>
        <w:t xml:space="preserve">consent to the Authority recording and using information obtained in relation to the </w:t>
      </w:r>
      <w:r w:rsidR="009B462A">
        <w:rPr>
          <w:rFonts w:cs="Arial"/>
        </w:rPr>
        <w:t>Agreement</w:t>
      </w:r>
      <w:r w:rsidRPr="00DA3AD9">
        <w:rPr>
          <w:rFonts w:cs="Arial"/>
        </w:rPr>
        <w:t xml:space="preserve"> for the purposes of the Cyber Security Model whether on the Supplier Cyber Protection Service or elsewhere. For the avoidance of doubt such information shall include the cyber security accreditation of the </w:t>
      </w:r>
      <w:r w:rsidR="00D3721C">
        <w:rPr>
          <w:rFonts w:cs="Arial"/>
        </w:rPr>
        <w:t>Supplier</w:t>
      </w:r>
      <w:r w:rsidRPr="00DA3AD9">
        <w:rPr>
          <w:rFonts w:cs="Arial"/>
        </w:rPr>
        <w:t xml:space="preserve"> and / or Sub-contractor as appropriate; and</w:t>
      </w:r>
    </w:p>
    <w:p w14:paraId="122C8443" w14:textId="485F2705" w:rsidR="00CE4CCB" w:rsidRPr="00DA3AD9" w:rsidRDefault="00CE4CCB" w:rsidP="00884C95">
      <w:pPr>
        <w:pStyle w:val="DefinitionLevel1"/>
        <w:numPr>
          <w:ilvl w:val="0"/>
          <w:numId w:val="47"/>
        </w:numPr>
        <w:tabs>
          <w:tab w:val="clear" w:pos="2268"/>
          <w:tab w:val="left" w:pos="2410"/>
        </w:tabs>
        <w:ind w:left="2346"/>
        <w:rPr>
          <w:rFonts w:cs="Arial"/>
          <w:szCs w:val="22"/>
        </w:rPr>
      </w:pPr>
      <w:r w:rsidRPr="00DA3AD9">
        <w:rPr>
          <w:rFonts w:cs="Arial"/>
        </w:rPr>
        <w:t xml:space="preserve">include provisions equivalent to </w:t>
      </w:r>
      <w:r w:rsidR="00193BAA" w:rsidRPr="008A6565">
        <w:rPr>
          <w:rFonts w:cs="Arial"/>
        </w:rPr>
        <w:fldChar w:fldCharType="begin"/>
      </w:r>
      <w:r w:rsidR="00193BAA" w:rsidRPr="008A6565">
        <w:rPr>
          <w:rFonts w:cs="Arial"/>
        </w:rPr>
        <w:instrText xml:space="preserve"> REF _Ref508286777 \w \h </w:instrText>
      </w:r>
      <w:r w:rsidR="00256458" w:rsidRPr="008A6565">
        <w:rPr>
          <w:rFonts w:cs="Arial"/>
        </w:rPr>
        <w:instrText xml:space="preserve"> \* MERGEFORMAT </w:instrText>
      </w:r>
      <w:r w:rsidR="00193BAA" w:rsidRPr="008A6565">
        <w:rPr>
          <w:rFonts w:cs="Arial"/>
        </w:rPr>
      </w:r>
      <w:r w:rsidR="00193BAA" w:rsidRPr="008A6565">
        <w:rPr>
          <w:rFonts w:cs="Arial"/>
        </w:rPr>
        <w:fldChar w:fldCharType="separate"/>
      </w:r>
      <w:r w:rsidR="004B18CA">
        <w:rPr>
          <w:rFonts w:cs="Arial"/>
        </w:rPr>
        <w:t>61.7.1</w:t>
      </w:r>
      <w:r w:rsidR="00193BAA" w:rsidRPr="008A6565">
        <w:rPr>
          <w:rFonts w:cs="Arial"/>
        </w:rPr>
        <w:fldChar w:fldCharType="end"/>
      </w:r>
      <w:r w:rsidR="00193BAA" w:rsidRPr="00DA3AD9">
        <w:rPr>
          <w:rFonts w:cs="Arial"/>
        </w:rPr>
        <w:t xml:space="preserve"> </w:t>
      </w:r>
      <w:r w:rsidR="00D60D33" w:rsidRPr="00DA3AD9">
        <w:rPr>
          <w:rFonts w:cs="Arial"/>
        </w:rPr>
        <w:t xml:space="preserve">of this Clause </w:t>
      </w:r>
      <w:r w:rsidR="00193BAA" w:rsidRPr="008A6565">
        <w:rPr>
          <w:rFonts w:cs="Arial"/>
        </w:rPr>
        <w:fldChar w:fldCharType="begin"/>
      </w:r>
      <w:r w:rsidR="00193BAA" w:rsidRPr="008A6565">
        <w:rPr>
          <w:rFonts w:cs="Arial"/>
        </w:rPr>
        <w:instrText xml:space="preserve"> REF _Ref508286794 \w \h </w:instrText>
      </w:r>
      <w:r w:rsidR="00256458" w:rsidRPr="008A6565">
        <w:rPr>
          <w:rFonts w:cs="Arial"/>
        </w:rPr>
        <w:instrText xml:space="preserve"> \* MERGEFORMAT </w:instrText>
      </w:r>
      <w:r w:rsidR="00193BAA" w:rsidRPr="008A6565">
        <w:rPr>
          <w:rFonts w:cs="Arial"/>
        </w:rPr>
      </w:r>
      <w:r w:rsidR="00193BAA" w:rsidRPr="008A6565">
        <w:rPr>
          <w:rFonts w:cs="Arial"/>
        </w:rPr>
        <w:fldChar w:fldCharType="separate"/>
      </w:r>
      <w:r w:rsidR="004B18CA">
        <w:rPr>
          <w:rFonts w:cs="Arial"/>
        </w:rPr>
        <w:t>61</w:t>
      </w:r>
      <w:r w:rsidR="00193BAA" w:rsidRPr="008A6565">
        <w:rPr>
          <w:rFonts w:cs="Arial"/>
        </w:rPr>
        <w:fldChar w:fldCharType="end"/>
      </w:r>
      <w:r w:rsidR="00D60D33" w:rsidRPr="00DA3AD9">
        <w:rPr>
          <w:rFonts w:cs="Arial"/>
        </w:rPr>
        <w:t xml:space="preserve"> </w:t>
      </w:r>
      <w:r w:rsidRPr="00DA3AD9">
        <w:rPr>
          <w:rFonts w:cs="Arial"/>
        </w:rPr>
        <w:t xml:space="preserve">in all Sub-contracts imposing provisions equivalent to this </w:t>
      </w:r>
      <w:r w:rsidR="00D60D33" w:rsidRPr="00DA3AD9">
        <w:rPr>
          <w:rFonts w:cs="Arial"/>
        </w:rPr>
        <w:t>Clause</w:t>
      </w:r>
      <w:r w:rsidRPr="00DA3AD9">
        <w:rPr>
          <w:rFonts w:cs="Arial"/>
        </w:rPr>
        <w:t xml:space="preserve"> </w:t>
      </w:r>
      <w:r w:rsidR="00193BAA" w:rsidRPr="008A6565">
        <w:rPr>
          <w:rFonts w:cs="Arial"/>
        </w:rPr>
        <w:fldChar w:fldCharType="begin"/>
      </w:r>
      <w:r w:rsidR="00193BAA" w:rsidRPr="008A6565">
        <w:rPr>
          <w:rFonts w:cs="Arial"/>
        </w:rPr>
        <w:instrText xml:space="preserve"> REF _Ref508286457 \w \h </w:instrText>
      </w:r>
      <w:r w:rsidR="00256458" w:rsidRPr="008A6565">
        <w:rPr>
          <w:rFonts w:cs="Arial"/>
        </w:rPr>
        <w:instrText xml:space="preserve"> \* MERGEFORMAT </w:instrText>
      </w:r>
      <w:r w:rsidR="00193BAA" w:rsidRPr="008A6565">
        <w:rPr>
          <w:rFonts w:cs="Arial"/>
        </w:rPr>
      </w:r>
      <w:r w:rsidR="00193BAA" w:rsidRPr="008A6565">
        <w:rPr>
          <w:rFonts w:cs="Arial"/>
        </w:rPr>
        <w:fldChar w:fldCharType="separate"/>
      </w:r>
      <w:r w:rsidR="004B18CA">
        <w:rPr>
          <w:rFonts w:cs="Arial"/>
        </w:rPr>
        <w:t>61.3</w:t>
      </w:r>
      <w:r w:rsidR="00193BAA" w:rsidRPr="008A6565">
        <w:rPr>
          <w:rFonts w:cs="Arial"/>
        </w:rPr>
        <w:fldChar w:fldCharType="end"/>
      </w:r>
      <w:r w:rsidR="00193BAA" w:rsidRPr="00DA3AD9">
        <w:rPr>
          <w:rFonts w:cs="Arial"/>
        </w:rPr>
        <w:t xml:space="preserve"> </w:t>
      </w:r>
      <w:r w:rsidRPr="00DA3AD9">
        <w:rPr>
          <w:rFonts w:cs="Arial"/>
        </w:rPr>
        <w:t>(the “equivalent provisions”) and, where a Sub-contractor breaches t</w:t>
      </w:r>
      <w:r w:rsidR="00D60D33" w:rsidRPr="00DA3AD9">
        <w:rPr>
          <w:rFonts w:cs="Arial"/>
        </w:rPr>
        <w:t xml:space="preserve">erms implementing this </w:t>
      </w:r>
      <w:r w:rsidR="00193BAA" w:rsidRPr="00DA3AD9">
        <w:rPr>
          <w:rFonts w:cs="Arial"/>
        </w:rPr>
        <w:t>Clause</w:t>
      </w:r>
      <w:r w:rsidRPr="00DA3AD9">
        <w:rPr>
          <w:rFonts w:cs="Arial"/>
        </w:rPr>
        <w:t xml:space="preserve"> in a Sub-contract, the </w:t>
      </w:r>
      <w:r w:rsidR="00D3721C">
        <w:rPr>
          <w:rFonts w:cs="Arial"/>
        </w:rPr>
        <w:t>Supplier</w:t>
      </w:r>
      <w:r w:rsidRPr="00DA3AD9">
        <w:rPr>
          <w:rFonts w:cs="Arial"/>
        </w:rPr>
        <w:t xml:space="preserve"> shall, and shall procure that its Sub-contractors shall, in exercising their rights or remedies under the relevant Sub-contract:</w:t>
      </w:r>
    </w:p>
    <w:p w14:paraId="50DAC299" w14:textId="2909309B" w:rsidR="00CE4CCB" w:rsidRPr="00DA3AD9" w:rsidRDefault="00CE4CCB" w:rsidP="00884C95">
      <w:pPr>
        <w:pStyle w:val="ListParagraph"/>
        <w:numPr>
          <w:ilvl w:val="0"/>
          <w:numId w:val="53"/>
        </w:numPr>
        <w:spacing w:line="240" w:lineRule="auto"/>
        <w:ind w:left="3066"/>
        <w:rPr>
          <w:rFonts w:cs="Arial"/>
        </w:rPr>
      </w:pPr>
      <w:r w:rsidRPr="00DA3AD9">
        <w:rPr>
          <w:rFonts w:cs="Arial"/>
        </w:rPr>
        <w:t>notify the Authority of any such breach and consult with the Authority regarding any remedial or other measures which are proposed as</w:t>
      </w:r>
      <w:r w:rsidR="00193BAA" w:rsidRPr="00DA3AD9">
        <w:rPr>
          <w:rFonts w:cs="Arial"/>
        </w:rPr>
        <w:t xml:space="preserve"> </w:t>
      </w:r>
      <w:r w:rsidRPr="00DA3AD9">
        <w:rPr>
          <w:rFonts w:cs="Arial"/>
        </w:rPr>
        <w:t>a consequence of such breach, taking the Authority’s views into consideration; and</w:t>
      </w:r>
    </w:p>
    <w:p w14:paraId="609A8079" w14:textId="77777777" w:rsidR="004B514D" w:rsidRPr="00DA3AD9" w:rsidRDefault="004B514D" w:rsidP="005A38A3">
      <w:pPr>
        <w:pStyle w:val="ListParagraph"/>
        <w:spacing w:line="240" w:lineRule="auto"/>
        <w:ind w:left="7244"/>
        <w:rPr>
          <w:rFonts w:cs="Arial"/>
        </w:rPr>
      </w:pPr>
    </w:p>
    <w:p w14:paraId="045D1E7C" w14:textId="17C376D3" w:rsidR="00982D69" w:rsidRPr="00DA3AD9" w:rsidRDefault="00CE4CCB" w:rsidP="00884C95">
      <w:pPr>
        <w:pStyle w:val="ListParagraph"/>
        <w:numPr>
          <w:ilvl w:val="0"/>
          <w:numId w:val="53"/>
        </w:numPr>
        <w:spacing w:line="240" w:lineRule="auto"/>
        <w:ind w:left="3066"/>
        <w:rPr>
          <w:rFonts w:cs="Arial"/>
        </w:rPr>
      </w:pPr>
      <w:r w:rsidRPr="00DA3AD9">
        <w:rPr>
          <w:rFonts w:cs="Arial"/>
        </w:rPr>
        <w:t>have regard to the equivalent provisions.</w:t>
      </w:r>
    </w:p>
    <w:p w14:paraId="03672A2E" w14:textId="365CBA54" w:rsidR="00CE4CCB" w:rsidRPr="00DA3AD9" w:rsidRDefault="00CE4CCB" w:rsidP="008A6565">
      <w:pPr>
        <w:pStyle w:val="MCoE-Section11"/>
        <w:numPr>
          <w:ilvl w:val="0"/>
          <w:numId w:val="0"/>
        </w:numPr>
        <w:ind w:left="708"/>
        <w:jc w:val="left"/>
        <w:outlineLvl w:val="9"/>
        <w:rPr>
          <w:rFonts w:cs="Arial"/>
        </w:rPr>
      </w:pPr>
      <w:r w:rsidRPr="00DA3AD9">
        <w:rPr>
          <w:rFonts w:cs="Arial"/>
        </w:rPr>
        <w:lastRenderedPageBreak/>
        <w:t xml:space="preserve">PROVIDED ALWAYS THAT where the </w:t>
      </w:r>
      <w:r w:rsidR="00D3721C">
        <w:rPr>
          <w:rFonts w:cs="Arial"/>
        </w:rPr>
        <w:t>Supplier</w:t>
      </w:r>
      <w:r w:rsidRPr="00DA3AD9">
        <w:rPr>
          <w:rFonts w:cs="Arial"/>
        </w:rPr>
        <w:t xml:space="preserve"> has notified the Authority that it or one or more if its Sub-contractors cannot comply with </w:t>
      </w:r>
      <w:r w:rsidR="00193BAA" w:rsidRPr="00B9111D">
        <w:rPr>
          <w:rFonts w:cs="Arial"/>
        </w:rPr>
        <w:fldChar w:fldCharType="begin"/>
      </w:r>
      <w:r w:rsidR="00193BAA" w:rsidRPr="00DA3AD9">
        <w:rPr>
          <w:rFonts w:cs="Arial"/>
        </w:rPr>
        <w:instrText xml:space="preserve"> REF _Ref508286674 \w \h </w:instrText>
      </w:r>
      <w:r w:rsidR="00256458" w:rsidRPr="00DA3AD9">
        <w:rPr>
          <w:rFonts w:cs="Arial"/>
        </w:rPr>
        <w:instrText xml:space="preserve"> \* MERGEFORMAT </w:instrText>
      </w:r>
      <w:r w:rsidR="00193BAA" w:rsidRPr="00B9111D">
        <w:rPr>
          <w:rFonts w:cs="Arial"/>
        </w:rPr>
      </w:r>
      <w:r w:rsidR="00193BAA" w:rsidRPr="00B9111D">
        <w:rPr>
          <w:rFonts w:cs="Arial"/>
        </w:rPr>
        <w:fldChar w:fldCharType="separate"/>
      </w:r>
      <w:r w:rsidR="004B18CA">
        <w:rPr>
          <w:rFonts w:cs="Arial"/>
        </w:rPr>
        <w:t>61.3.1</w:t>
      </w:r>
      <w:r w:rsidR="00193BAA" w:rsidRPr="00B9111D">
        <w:rPr>
          <w:rFonts w:cs="Arial"/>
        </w:rPr>
        <w:fldChar w:fldCharType="end"/>
      </w:r>
      <w:r w:rsidRPr="00DA3AD9">
        <w:rPr>
          <w:rFonts w:cs="Arial"/>
        </w:rPr>
        <w:t>(</w:t>
      </w:r>
      <w:r w:rsidR="005A38A3" w:rsidRPr="008A6565">
        <w:rPr>
          <w:rFonts w:cs="Arial"/>
        </w:rPr>
        <w:t>a</w:t>
      </w:r>
      <w:r w:rsidRPr="00DA3AD9">
        <w:rPr>
          <w:rFonts w:cs="Arial"/>
        </w:rPr>
        <w:t xml:space="preserve">) to </w:t>
      </w:r>
      <w:r w:rsidR="00193BAA" w:rsidRPr="00B9111D">
        <w:rPr>
          <w:rFonts w:cs="Arial"/>
        </w:rPr>
        <w:fldChar w:fldCharType="begin"/>
      </w:r>
      <w:r w:rsidR="00193BAA" w:rsidRPr="00DA3AD9">
        <w:rPr>
          <w:rFonts w:cs="Arial"/>
        </w:rPr>
        <w:instrText xml:space="preserve"> REF _Ref508286674 \w \h </w:instrText>
      </w:r>
      <w:r w:rsidR="00256458" w:rsidRPr="00DA3AD9">
        <w:rPr>
          <w:rFonts w:cs="Arial"/>
        </w:rPr>
        <w:instrText xml:space="preserve"> \* MERGEFORMAT </w:instrText>
      </w:r>
      <w:r w:rsidR="00193BAA" w:rsidRPr="00B9111D">
        <w:rPr>
          <w:rFonts w:cs="Arial"/>
        </w:rPr>
      </w:r>
      <w:r w:rsidR="00193BAA" w:rsidRPr="00B9111D">
        <w:rPr>
          <w:rFonts w:cs="Arial"/>
        </w:rPr>
        <w:fldChar w:fldCharType="separate"/>
      </w:r>
      <w:r w:rsidR="004B18CA">
        <w:rPr>
          <w:rFonts w:cs="Arial"/>
        </w:rPr>
        <w:t>61.3.1</w:t>
      </w:r>
      <w:r w:rsidR="00193BAA" w:rsidRPr="00B9111D">
        <w:rPr>
          <w:rFonts w:cs="Arial"/>
        </w:rPr>
        <w:fldChar w:fldCharType="end"/>
      </w:r>
      <w:r w:rsidRPr="00DA3AD9">
        <w:rPr>
          <w:rFonts w:cs="Arial"/>
        </w:rPr>
        <w:t xml:space="preserve">(I) above the Authority and </w:t>
      </w:r>
      <w:r w:rsidR="00D3721C">
        <w:rPr>
          <w:rFonts w:cs="Arial"/>
        </w:rPr>
        <w:t>Supplier</w:t>
      </w:r>
      <w:r w:rsidRPr="00DA3AD9">
        <w:rPr>
          <w:rFonts w:cs="Arial"/>
        </w:rPr>
        <w:t xml:space="preserve"> will seek to agree a Cyber Security Implementation Plan and where the Authority has agreed a Cyber Security Implementation Plan with the </w:t>
      </w:r>
      <w:r w:rsidR="00D3721C">
        <w:rPr>
          <w:rFonts w:cs="Arial"/>
        </w:rPr>
        <w:t>Supplier</w:t>
      </w:r>
      <w:r w:rsidRPr="00DA3AD9">
        <w:rPr>
          <w:rFonts w:cs="Arial"/>
        </w:rPr>
        <w:t xml:space="preserve">, the </w:t>
      </w:r>
      <w:r w:rsidR="00D3721C">
        <w:rPr>
          <w:rFonts w:cs="Arial"/>
        </w:rPr>
        <w:t>Supplier</w:t>
      </w:r>
      <w:r w:rsidRPr="00DA3AD9">
        <w:rPr>
          <w:rFonts w:cs="Arial"/>
        </w:rPr>
        <w:t xml:space="preserve"> shall, and shall procure that its Sub-contractors shall, comply with such Cyber Security Implementation Plan until implementation is agreed to have been achieved whereupon </w:t>
      </w:r>
      <w:r w:rsidR="00193BAA" w:rsidRPr="00B9111D">
        <w:rPr>
          <w:rFonts w:cs="Arial"/>
        </w:rPr>
        <w:fldChar w:fldCharType="begin"/>
      </w:r>
      <w:r w:rsidR="00193BAA" w:rsidRPr="00DA3AD9">
        <w:rPr>
          <w:rFonts w:cs="Arial"/>
        </w:rPr>
        <w:instrText xml:space="preserve"> REF _Ref508286674 \w \h </w:instrText>
      </w:r>
      <w:r w:rsidR="00256458" w:rsidRPr="00DA3AD9">
        <w:rPr>
          <w:rFonts w:cs="Arial"/>
        </w:rPr>
        <w:instrText xml:space="preserve"> \* MERGEFORMAT </w:instrText>
      </w:r>
      <w:r w:rsidR="00193BAA" w:rsidRPr="00B9111D">
        <w:rPr>
          <w:rFonts w:cs="Arial"/>
        </w:rPr>
      </w:r>
      <w:r w:rsidR="00193BAA" w:rsidRPr="00B9111D">
        <w:rPr>
          <w:rFonts w:cs="Arial"/>
        </w:rPr>
        <w:fldChar w:fldCharType="separate"/>
      </w:r>
      <w:r w:rsidR="004B18CA">
        <w:rPr>
          <w:rFonts w:cs="Arial"/>
        </w:rPr>
        <w:t>61.3.1</w:t>
      </w:r>
      <w:r w:rsidR="00193BAA" w:rsidRPr="00B9111D">
        <w:rPr>
          <w:rFonts w:cs="Arial"/>
        </w:rPr>
        <w:fldChar w:fldCharType="end"/>
      </w:r>
      <w:r w:rsidR="00193BAA" w:rsidRPr="00DA3AD9">
        <w:rPr>
          <w:rFonts w:cs="Arial"/>
        </w:rPr>
        <w:t>(</w:t>
      </w:r>
      <w:r w:rsidR="005A38A3" w:rsidRPr="008A6565">
        <w:rPr>
          <w:rFonts w:cs="Arial"/>
        </w:rPr>
        <w:t>a</w:t>
      </w:r>
      <w:r w:rsidR="00193BAA" w:rsidRPr="00DA3AD9">
        <w:rPr>
          <w:rFonts w:cs="Arial"/>
        </w:rPr>
        <w:t xml:space="preserve">) to </w:t>
      </w:r>
      <w:r w:rsidR="00193BAA" w:rsidRPr="00B9111D">
        <w:rPr>
          <w:rFonts w:cs="Arial"/>
        </w:rPr>
        <w:fldChar w:fldCharType="begin"/>
      </w:r>
      <w:r w:rsidR="00193BAA" w:rsidRPr="00DA3AD9">
        <w:rPr>
          <w:rFonts w:cs="Arial"/>
        </w:rPr>
        <w:instrText xml:space="preserve"> REF _Ref508286674 \w \h </w:instrText>
      </w:r>
      <w:r w:rsidR="00256458" w:rsidRPr="00DA3AD9">
        <w:rPr>
          <w:rFonts w:cs="Arial"/>
        </w:rPr>
        <w:instrText xml:space="preserve"> \* MERGEFORMAT </w:instrText>
      </w:r>
      <w:r w:rsidR="00193BAA" w:rsidRPr="00B9111D">
        <w:rPr>
          <w:rFonts w:cs="Arial"/>
        </w:rPr>
      </w:r>
      <w:r w:rsidR="00193BAA" w:rsidRPr="00B9111D">
        <w:rPr>
          <w:rFonts w:cs="Arial"/>
        </w:rPr>
        <w:fldChar w:fldCharType="separate"/>
      </w:r>
      <w:r w:rsidR="004B18CA">
        <w:rPr>
          <w:rFonts w:cs="Arial"/>
        </w:rPr>
        <w:t>61.3.1</w:t>
      </w:r>
      <w:r w:rsidR="00193BAA" w:rsidRPr="00B9111D">
        <w:rPr>
          <w:rFonts w:cs="Arial"/>
        </w:rPr>
        <w:fldChar w:fldCharType="end"/>
      </w:r>
      <w:r w:rsidR="00193BAA" w:rsidRPr="00DA3AD9">
        <w:rPr>
          <w:rFonts w:cs="Arial"/>
        </w:rPr>
        <w:t>(I)</w:t>
      </w:r>
      <w:r w:rsidRPr="00DA3AD9">
        <w:rPr>
          <w:rFonts w:cs="Arial"/>
        </w:rPr>
        <w:t xml:space="preserve">) above shall apply in full. In the event that a Cyber Security Implementation Plan cannot be agreed the provisions of Clause </w:t>
      </w:r>
      <w:r w:rsidR="00193BAA" w:rsidRPr="00B9111D">
        <w:rPr>
          <w:rFonts w:cs="Arial"/>
        </w:rPr>
        <w:fldChar w:fldCharType="begin"/>
      </w:r>
      <w:r w:rsidR="00193BAA" w:rsidRPr="00DA3AD9">
        <w:rPr>
          <w:rFonts w:cs="Arial"/>
        </w:rPr>
        <w:instrText xml:space="preserve"> REF _Ref508286903 \w \h </w:instrText>
      </w:r>
      <w:r w:rsidR="00256458" w:rsidRPr="00DA3AD9">
        <w:rPr>
          <w:rFonts w:cs="Arial"/>
        </w:rPr>
        <w:instrText xml:space="preserve"> \* MERGEFORMAT </w:instrText>
      </w:r>
      <w:r w:rsidR="00193BAA" w:rsidRPr="00B9111D">
        <w:rPr>
          <w:rFonts w:cs="Arial"/>
        </w:rPr>
      </w:r>
      <w:r w:rsidR="00193BAA" w:rsidRPr="00B9111D">
        <w:rPr>
          <w:rFonts w:cs="Arial"/>
        </w:rPr>
        <w:fldChar w:fldCharType="separate"/>
      </w:r>
      <w:r w:rsidR="004B18CA">
        <w:rPr>
          <w:rFonts w:cs="Arial"/>
        </w:rPr>
        <w:t>57</w:t>
      </w:r>
      <w:r w:rsidR="00193BAA" w:rsidRPr="00B9111D">
        <w:rPr>
          <w:rFonts w:cs="Arial"/>
        </w:rPr>
        <w:fldChar w:fldCharType="end"/>
      </w:r>
      <w:r w:rsidRPr="00DA3AD9">
        <w:rPr>
          <w:rFonts w:cs="Arial"/>
        </w:rPr>
        <w:t xml:space="preserve"> (Dispute Resolution</w:t>
      </w:r>
      <w:r w:rsidR="0002427B" w:rsidRPr="00DA3AD9">
        <w:rPr>
          <w:rFonts w:cs="Arial"/>
        </w:rPr>
        <w:t xml:space="preserve"> Procedure</w:t>
      </w:r>
      <w:r w:rsidRPr="00DA3AD9">
        <w:rPr>
          <w:rFonts w:cs="Arial"/>
        </w:rPr>
        <w:t>) or any agreed alternative dispute resolution procedure shall apply.</w:t>
      </w:r>
    </w:p>
    <w:p w14:paraId="27C9E3DB" w14:textId="40485AAA" w:rsidR="00CE4CCB" w:rsidRPr="00DA3AD9" w:rsidRDefault="00E76218" w:rsidP="00884C95">
      <w:pPr>
        <w:pStyle w:val="MCoE-Section11"/>
        <w:tabs>
          <w:tab w:val="clear" w:pos="845"/>
        </w:tabs>
        <w:ind w:left="709"/>
        <w:jc w:val="left"/>
        <w:outlineLvl w:val="9"/>
        <w:rPr>
          <w:rFonts w:cs="Arial"/>
          <w:b/>
          <w:szCs w:val="22"/>
        </w:rPr>
      </w:pPr>
      <w:bookmarkStart w:id="424" w:name="_Ref508287171"/>
      <w:r w:rsidRPr="00DA3AD9">
        <w:rPr>
          <w:rFonts w:cs="Arial"/>
          <w:b/>
          <w:szCs w:val="22"/>
        </w:rPr>
        <w:t>Management Of Sub-Contractors</w:t>
      </w:r>
      <w:bookmarkEnd w:id="424"/>
    </w:p>
    <w:p w14:paraId="0737046E" w14:textId="586494CC" w:rsidR="00CE4CCB" w:rsidRPr="00DA3AD9" w:rsidRDefault="00CE4CCB" w:rsidP="00884C95">
      <w:pPr>
        <w:pStyle w:val="MCoE-Section111"/>
        <w:ind w:left="1560" w:hanging="851"/>
        <w:jc w:val="left"/>
        <w:outlineLvl w:val="9"/>
        <w:rPr>
          <w:rFonts w:cs="Arial"/>
          <w:szCs w:val="22"/>
        </w:rPr>
      </w:pPr>
      <w:r w:rsidRPr="00DA3AD9">
        <w:rPr>
          <w:rFonts w:cs="Arial"/>
          <w:szCs w:val="22"/>
        </w:rPr>
        <w:t xml:space="preserve">The Authority agrees that the </w:t>
      </w:r>
      <w:r w:rsidR="00D3721C">
        <w:rPr>
          <w:rFonts w:cs="Arial"/>
          <w:szCs w:val="22"/>
        </w:rPr>
        <w:t>Supplier</w:t>
      </w:r>
      <w:r w:rsidRPr="00DA3AD9">
        <w:rPr>
          <w:rFonts w:cs="Arial"/>
          <w:szCs w:val="22"/>
        </w:rPr>
        <w:t xml:space="preserve"> shall be entitled to rely upon the self-certification by a Sub-contractor of its compliance with its obligations pursuant to </w:t>
      </w:r>
      <w:r w:rsidR="00D60D33" w:rsidRPr="00DA3AD9">
        <w:rPr>
          <w:rFonts w:cs="Arial"/>
          <w:szCs w:val="22"/>
        </w:rPr>
        <w:t>Clause</w:t>
      </w:r>
      <w:r w:rsidRPr="00DA3AD9">
        <w:rPr>
          <w:rFonts w:cs="Arial"/>
          <w:szCs w:val="22"/>
        </w:rPr>
        <w:t xml:space="preserve"> </w:t>
      </w:r>
      <w:r w:rsidR="00193BAA" w:rsidRPr="00B9111D">
        <w:rPr>
          <w:rFonts w:cs="Arial"/>
          <w:szCs w:val="22"/>
        </w:rPr>
        <w:fldChar w:fldCharType="begin"/>
      </w:r>
      <w:r w:rsidR="00193BAA" w:rsidRPr="00DA3AD9">
        <w:rPr>
          <w:rFonts w:cs="Arial"/>
          <w:szCs w:val="22"/>
        </w:rPr>
        <w:instrText xml:space="preserve"> REF _Ref508286674 \w \h </w:instrText>
      </w:r>
      <w:r w:rsidR="00256458" w:rsidRPr="00DA3AD9">
        <w:rPr>
          <w:rFonts w:cs="Arial"/>
          <w:szCs w:val="22"/>
        </w:rPr>
        <w:instrText xml:space="preserve"> \* MERGEFORMAT </w:instrText>
      </w:r>
      <w:r w:rsidR="00193BAA" w:rsidRPr="00B9111D">
        <w:rPr>
          <w:rFonts w:cs="Arial"/>
          <w:szCs w:val="22"/>
        </w:rPr>
      </w:r>
      <w:r w:rsidR="00193BAA" w:rsidRPr="00B9111D">
        <w:rPr>
          <w:rFonts w:cs="Arial"/>
          <w:szCs w:val="22"/>
        </w:rPr>
        <w:fldChar w:fldCharType="separate"/>
      </w:r>
      <w:r w:rsidR="004B18CA">
        <w:rPr>
          <w:rFonts w:cs="Arial"/>
          <w:szCs w:val="22"/>
        </w:rPr>
        <w:t>61.3.1</w:t>
      </w:r>
      <w:r w:rsidR="00193BAA" w:rsidRPr="00B9111D">
        <w:rPr>
          <w:rFonts w:cs="Arial"/>
          <w:szCs w:val="22"/>
        </w:rPr>
        <w:fldChar w:fldCharType="end"/>
      </w:r>
      <w:r w:rsidRPr="00DA3AD9">
        <w:rPr>
          <w:rFonts w:cs="Arial"/>
          <w:szCs w:val="22"/>
        </w:rPr>
        <w:t>. In the event that a Sub-contractor is found to be in breach</w:t>
      </w:r>
      <w:r w:rsidR="00D60D33" w:rsidRPr="00DA3AD9">
        <w:rPr>
          <w:rFonts w:cs="Arial"/>
          <w:szCs w:val="22"/>
        </w:rPr>
        <w:t xml:space="preserve"> of its obligations in Clause</w:t>
      </w:r>
      <w:r w:rsidRPr="00DA3AD9">
        <w:rPr>
          <w:rFonts w:cs="Arial"/>
          <w:szCs w:val="22"/>
        </w:rPr>
        <w:t xml:space="preserve"> </w:t>
      </w:r>
      <w:r w:rsidR="00193BAA" w:rsidRPr="00B9111D">
        <w:rPr>
          <w:rFonts w:cs="Arial"/>
          <w:szCs w:val="22"/>
        </w:rPr>
        <w:fldChar w:fldCharType="begin"/>
      </w:r>
      <w:r w:rsidR="00193BAA" w:rsidRPr="00DA3AD9">
        <w:rPr>
          <w:rFonts w:cs="Arial"/>
          <w:szCs w:val="22"/>
        </w:rPr>
        <w:instrText xml:space="preserve"> REF _Ref508286674 \w \h </w:instrText>
      </w:r>
      <w:r w:rsidR="00256458" w:rsidRPr="00DA3AD9">
        <w:rPr>
          <w:rFonts w:cs="Arial"/>
          <w:szCs w:val="22"/>
        </w:rPr>
        <w:instrText xml:space="preserve"> \* MERGEFORMAT </w:instrText>
      </w:r>
      <w:r w:rsidR="00193BAA" w:rsidRPr="00B9111D">
        <w:rPr>
          <w:rFonts w:cs="Arial"/>
          <w:szCs w:val="22"/>
        </w:rPr>
      </w:r>
      <w:r w:rsidR="00193BAA" w:rsidRPr="00B9111D">
        <w:rPr>
          <w:rFonts w:cs="Arial"/>
          <w:szCs w:val="22"/>
        </w:rPr>
        <w:fldChar w:fldCharType="separate"/>
      </w:r>
      <w:r w:rsidR="004B18CA">
        <w:rPr>
          <w:rFonts w:cs="Arial"/>
          <w:szCs w:val="22"/>
        </w:rPr>
        <w:t>61.3.1</w:t>
      </w:r>
      <w:r w:rsidR="00193BAA" w:rsidRPr="00B9111D">
        <w:rPr>
          <w:rFonts w:cs="Arial"/>
          <w:szCs w:val="22"/>
        </w:rPr>
        <w:fldChar w:fldCharType="end"/>
      </w:r>
      <w:r w:rsidRPr="00DA3AD9">
        <w:rPr>
          <w:rFonts w:cs="Arial"/>
          <w:szCs w:val="22"/>
        </w:rPr>
        <w:t xml:space="preserve">, and where the </w:t>
      </w:r>
      <w:r w:rsidR="00D3721C">
        <w:rPr>
          <w:rFonts w:cs="Arial"/>
          <w:szCs w:val="22"/>
        </w:rPr>
        <w:t>Supplier</w:t>
      </w:r>
      <w:r w:rsidRPr="00DA3AD9">
        <w:rPr>
          <w:rFonts w:cs="Arial"/>
          <w:szCs w:val="22"/>
        </w:rPr>
        <w:t xml:space="preserve"> has relied upon the Sub-contractor’s self-certification, the </w:t>
      </w:r>
      <w:r w:rsidR="00D3721C">
        <w:rPr>
          <w:rFonts w:cs="Arial"/>
          <w:szCs w:val="22"/>
        </w:rPr>
        <w:t>Supplier</w:t>
      </w:r>
      <w:r w:rsidRPr="00DA3AD9">
        <w:rPr>
          <w:rFonts w:cs="Arial"/>
          <w:szCs w:val="22"/>
        </w:rPr>
        <w:t xml:space="preserve"> shall not be held to </w:t>
      </w:r>
      <w:r w:rsidR="00D60D33" w:rsidRPr="00DA3AD9">
        <w:rPr>
          <w:rFonts w:cs="Arial"/>
          <w:szCs w:val="22"/>
        </w:rPr>
        <w:t>be in breach of this C</w:t>
      </w:r>
      <w:r w:rsidR="00193BAA" w:rsidRPr="00DA3AD9">
        <w:rPr>
          <w:rFonts w:cs="Arial"/>
          <w:szCs w:val="22"/>
        </w:rPr>
        <w:t>lause</w:t>
      </w:r>
      <w:r w:rsidRPr="00DA3AD9">
        <w:rPr>
          <w:rFonts w:cs="Arial"/>
          <w:szCs w:val="22"/>
        </w:rPr>
        <w:t>.</w:t>
      </w:r>
    </w:p>
    <w:p w14:paraId="64B1A874" w14:textId="7F9114E5" w:rsidR="00CE4CCB" w:rsidRPr="00DA3AD9" w:rsidRDefault="00CE4CCB" w:rsidP="00884C95">
      <w:pPr>
        <w:pStyle w:val="MCoE-Section111"/>
        <w:ind w:left="1560" w:hanging="851"/>
        <w:jc w:val="left"/>
        <w:outlineLvl w:val="9"/>
        <w:rPr>
          <w:rFonts w:cs="Arial"/>
          <w:szCs w:val="22"/>
        </w:rPr>
      </w:pPr>
      <w:r w:rsidRPr="00DA3AD9">
        <w:rPr>
          <w:rFonts w:cs="Arial"/>
          <w:szCs w:val="22"/>
        </w:rPr>
        <w:t xml:space="preserve">Where the </w:t>
      </w:r>
      <w:r w:rsidR="00D3721C">
        <w:rPr>
          <w:rFonts w:cs="Arial"/>
          <w:szCs w:val="22"/>
        </w:rPr>
        <w:t>Supplier</w:t>
      </w:r>
      <w:r w:rsidRPr="00DA3AD9">
        <w:rPr>
          <w:rFonts w:cs="Arial"/>
          <w:szCs w:val="22"/>
        </w:rPr>
        <w:t xml:space="preserve"> becomes aware that a Sub-contractor is not complying with its obligations, the </w:t>
      </w:r>
      <w:r w:rsidR="00D3721C">
        <w:rPr>
          <w:rFonts w:cs="Arial"/>
          <w:szCs w:val="22"/>
        </w:rPr>
        <w:t>Supplier</w:t>
      </w:r>
      <w:r w:rsidRPr="00DA3AD9">
        <w:rPr>
          <w:rFonts w:cs="Arial"/>
          <w:szCs w:val="22"/>
        </w:rPr>
        <w:t xml:space="preserve"> shall notify the Authority and provide full details of the Sub-contractor’s non-compliance as soon as reasonably practicable and shall consult with the Authority as to the appropriate course of action which may include but not be limited to the agreement of a remedial plan or termination of the Sub-contract having regard to </w:t>
      </w:r>
      <w:r w:rsidR="00D60D33" w:rsidRPr="00DA3AD9">
        <w:rPr>
          <w:rFonts w:cs="Arial"/>
          <w:szCs w:val="22"/>
        </w:rPr>
        <w:t>Clause</w:t>
      </w:r>
      <w:r w:rsidRPr="00DA3AD9">
        <w:rPr>
          <w:rFonts w:cs="Arial"/>
          <w:szCs w:val="22"/>
        </w:rPr>
        <w:t xml:space="preserve"> </w:t>
      </w:r>
      <w:r w:rsidR="00193BAA" w:rsidRPr="00B9111D">
        <w:rPr>
          <w:rFonts w:cs="Arial"/>
          <w:szCs w:val="22"/>
        </w:rPr>
        <w:fldChar w:fldCharType="begin"/>
      </w:r>
      <w:r w:rsidR="00193BAA" w:rsidRPr="00DA3AD9">
        <w:rPr>
          <w:rFonts w:cs="Arial"/>
          <w:szCs w:val="22"/>
        </w:rPr>
        <w:instrText xml:space="preserve"> REF _Ref508286674 \w \h </w:instrText>
      </w:r>
      <w:r w:rsidR="00256458" w:rsidRPr="00DA3AD9">
        <w:rPr>
          <w:rFonts w:cs="Arial"/>
          <w:szCs w:val="22"/>
        </w:rPr>
        <w:instrText xml:space="preserve"> \* MERGEFORMAT </w:instrText>
      </w:r>
      <w:r w:rsidR="00193BAA" w:rsidRPr="00B9111D">
        <w:rPr>
          <w:rFonts w:cs="Arial"/>
          <w:szCs w:val="22"/>
        </w:rPr>
      </w:r>
      <w:r w:rsidR="00193BAA" w:rsidRPr="00B9111D">
        <w:rPr>
          <w:rFonts w:cs="Arial"/>
          <w:szCs w:val="22"/>
        </w:rPr>
        <w:fldChar w:fldCharType="separate"/>
      </w:r>
      <w:r w:rsidR="004B18CA">
        <w:rPr>
          <w:rFonts w:cs="Arial"/>
          <w:szCs w:val="22"/>
        </w:rPr>
        <w:t>61.3.1</w:t>
      </w:r>
      <w:r w:rsidR="00193BAA" w:rsidRPr="00B9111D">
        <w:rPr>
          <w:rFonts w:cs="Arial"/>
          <w:szCs w:val="22"/>
        </w:rPr>
        <w:fldChar w:fldCharType="end"/>
      </w:r>
      <w:r w:rsidRPr="00DA3AD9">
        <w:rPr>
          <w:rFonts w:cs="Arial"/>
          <w:szCs w:val="22"/>
        </w:rPr>
        <w:t>.(I).</w:t>
      </w:r>
    </w:p>
    <w:p w14:paraId="0E9868B3" w14:textId="74ACC847" w:rsidR="00CE4CCB" w:rsidRPr="00DA3AD9" w:rsidRDefault="00CE4CCB" w:rsidP="00884C95">
      <w:pPr>
        <w:pStyle w:val="MCoE-Section111"/>
        <w:ind w:left="1560" w:hanging="851"/>
        <w:jc w:val="left"/>
        <w:outlineLvl w:val="9"/>
        <w:rPr>
          <w:rFonts w:cs="Arial"/>
          <w:szCs w:val="22"/>
        </w:rPr>
      </w:pPr>
      <w:r w:rsidRPr="00DA3AD9">
        <w:rPr>
          <w:rFonts w:cs="Arial"/>
          <w:szCs w:val="22"/>
        </w:rPr>
        <w:t xml:space="preserve">Having regard to the Authority’s views, the </w:t>
      </w:r>
      <w:r w:rsidR="00D3721C">
        <w:rPr>
          <w:rFonts w:cs="Arial"/>
          <w:szCs w:val="22"/>
        </w:rPr>
        <w:t>Supplier</w:t>
      </w:r>
      <w:r w:rsidRPr="00DA3AD9">
        <w:rPr>
          <w:rFonts w:cs="Arial"/>
          <w:szCs w:val="22"/>
        </w:rPr>
        <w:t xml:space="preserve"> shall take all reasonable measures to address any non-compliance of a Sub-contractor in accordance with the reasonable timescales required by the Authority. Where the </w:t>
      </w:r>
      <w:r w:rsidR="00D3721C">
        <w:rPr>
          <w:rFonts w:cs="Arial"/>
          <w:szCs w:val="22"/>
        </w:rPr>
        <w:t>Supplier</w:t>
      </w:r>
      <w:r w:rsidRPr="00DA3AD9">
        <w:rPr>
          <w:rFonts w:cs="Arial"/>
          <w:szCs w:val="22"/>
        </w:rPr>
        <w:t xml:space="preserve"> fails to do so, this shall amou</w:t>
      </w:r>
      <w:r w:rsidR="00D60D33" w:rsidRPr="00DA3AD9">
        <w:rPr>
          <w:rFonts w:cs="Arial"/>
          <w:szCs w:val="22"/>
        </w:rPr>
        <w:t xml:space="preserve">nt to a breach of this </w:t>
      </w:r>
      <w:r w:rsidR="00193BAA" w:rsidRPr="00DA3AD9">
        <w:rPr>
          <w:rFonts w:cs="Arial"/>
          <w:szCs w:val="22"/>
        </w:rPr>
        <w:t>Clause</w:t>
      </w:r>
      <w:r w:rsidRPr="00DA3AD9">
        <w:rPr>
          <w:rFonts w:cs="Arial"/>
          <w:szCs w:val="22"/>
        </w:rPr>
        <w:t xml:space="preserve"> and the provisions of </w:t>
      </w:r>
      <w:r w:rsidR="00193BAA" w:rsidRPr="00B9111D">
        <w:rPr>
          <w:rFonts w:cs="Arial"/>
          <w:szCs w:val="22"/>
        </w:rPr>
        <w:fldChar w:fldCharType="begin"/>
      </w:r>
      <w:r w:rsidR="00193BAA" w:rsidRPr="00DA3AD9">
        <w:rPr>
          <w:rFonts w:cs="Arial"/>
          <w:szCs w:val="22"/>
        </w:rPr>
        <w:instrText xml:space="preserve"> REF _Ref508287068 \w \h  \* MERGEFORMAT </w:instrText>
      </w:r>
      <w:r w:rsidR="00193BAA" w:rsidRPr="00B9111D">
        <w:rPr>
          <w:rFonts w:cs="Arial"/>
          <w:szCs w:val="22"/>
        </w:rPr>
      </w:r>
      <w:r w:rsidR="00193BAA" w:rsidRPr="00B9111D">
        <w:rPr>
          <w:rFonts w:cs="Arial"/>
          <w:szCs w:val="22"/>
        </w:rPr>
        <w:fldChar w:fldCharType="separate"/>
      </w:r>
      <w:r w:rsidR="004B18CA">
        <w:rPr>
          <w:rFonts w:cs="Arial"/>
          <w:szCs w:val="22"/>
        </w:rPr>
        <w:t>c)</w:t>
      </w:r>
      <w:r w:rsidR="00193BAA" w:rsidRPr="00B9111D">
        <w:rPr>
          <w:rFonts w:cs="Arial"/>
          <w:szCs w:val="22"/>
        </w:rPr>
        <w:fldChar w:fldCharType="end"/>
      </w:r>
      <w:r w:rsidR="00193BAA" w:rsidRPr="00DA3AD9">
        <w:rPr>
          <w:rFonts w:cs="Arial"/>
          <w:szCs w:val="22"/>
        </w:rPr>
        <w:t xml:space="preserve"> or </w:t>
      </w:r>
      <w:r w:rsidR="00193BAA" w:rsidRPr="00B9111D">
        <w:rPr>
          <w:rFonts w:cs="Arial"/>
          <w:szCs w:val="22"/>
        </w:rPr>
        <w:fldChar w:fldCharType="begin"/>
      </w:r>
      <w:r w:rsidR="00193BAA" w:rsidRPr="00DA3AD9">
        <w:rPr>
          <w:rFonts w:cs="Arial"/>
          <w:szCs w:val="22"/>
        </w:rPr>
        <w:instrText xml:space="preserve"> REF _Ref508287069 \w \h </w:instrText>
      </w:r>
      <w:r w:rsidR="00256458" w:rsidRPr="00DA3AD9">
        <w:rPr>
          <w:rFonts w:cs="Arial"/>
          <w:szCs w:val="22"/>
        </w:rPr>
        <w:instrText xml:space="preserve"> \* MERGEFORMAT </w:instrText>
      </w:r>
      <w:r w:rsidR="00193BAA" w:rsidRPr="00B9111D">
        <w:rPr>
          <w:rFonts w:cs="Arial"/>
          <w:szCs w:val="22"/>
        </w:rPr>
      </w:r>
      <w:r w:rsidR="00193BAA" w:rsidRPr="00B9111D">
        <w:rPr>
          <w:rFonts w:cs="Arial"/>
          <w:szCs w:val="22"/>
        </w:rPr>
        <w:fldChar w:fldCharType="separate"/>
      </w:r>
      <w:r w:rsidR="004B18CA">
        <w:rPr>
          <w:rFonts w:cs="Arial"/>
          <w:szCs w:val="22"/>
        </w:rPr>
        <w:t>61.7.2</w:t>
      </w:r>
      <w:r w:rsidR="00193BAA" w:rsidRPr="00B9111D">
        <w:rPr>
          <w:rFonts w:cs="Arial"/>
          <w:szCs w:val="22"/>
        </w:rPr>
        <w:fldChar w:fldCharType="end"/>
      </w:r>
      <w:r w:rsidR="00193BAA" w:rsidRPr="00DA3AD9">
        <w:rPr>
          <w:rFonts w:cs="Arial"/>
          <w:szCs w:val="22"/>
        </w:rPr>
        <w:t xml:space="preserve"> </w:t>
      </w:r>
      <w:r w:rsidRPr="00DA3AD9">
        <w:rPr>
          <w:rFonts w:cs="Arial"/>
          <w:szCs w:val="22"/>
        </w:rPr>
        <w:t>as appropriate shall apply</w:t>
      </w:r>
      <w:r w:rsidR="006578EA" w:rsidRPr="00DA3AD9">
        <w:rPr>
          <w:rFonts w:cs="Arial"/>
          <w:szCs w:val="22"/>
        </w:rPr>
        <w:t>.</w:t>
      </w:r>
    </w:p>
    <w:p w14:paraId="07F5467D" w14:textId="72884306" w:rsidR="00CE4CCB" w:rsidRPr="00DA3AD9" w:rsidRDefault="00CE4CCB" w:rsidP="00884C95">
      <w:pPr>
        <w:pStyle w:val="MCoE-Section111"/>
        <w:ind w:left="1560" w:hanging="851"/>
        <w:jc w:val="left"/>
        <w:outlineLvl w:val="9"/>
        <w:rPr>
          <w:rFonts w:cs="Arial"/>
          <w:szCs w:val="22"/>
        </w:rPr>
      </w:pPr>
      <w:bookmarkStart w:id="425" w:name="_Ref132648713"/>
      <w:r w:rsidRPr="00DA3AD9">
        <w:rPr>
          <w:rFonts w:cs="Arial"/>
          <w:szCs w:val="22"/>
        </w:rPr>
        <w:t xml:space="preserve">The </w:t>
      </w:r>
      <w:r w:rsidR="00D3721C">
        <w:rPr>
          <w:rFonts w:cs="Arial"/>
          <w:szCs w:val="22"/>
        </w:rPr>
        <w:t>Supplier</w:t>
      </w:r>
      <w:r w:rsidRPr="00DA3AD9">
        <w:rPr>
          <w:rFonts w:cs="Arial"/>
          <w:szCs w:val="22"/>
        </w:rPr>
        <w:t xml:space="preserve"> shall, and shall procure that its Sub-contractors shall, include provisions equivalent to this Clause </w:t>
      </w:r>
      <w:r w:rsidR="00334B5B">
        <w:rPr>
          <w:rFonts w:cs="Arial"/>
          <w:szCs w:val="22"/>
        </w:rPr>
        <w:fldChar w:fldCharType="begin"/>
      </w:r>
      <w:r w:rsidR="00334B5B">
        <w:rPr>
          <w:rFonts w:cs="Arial"/>
          <w:szCs w:val="22"/>
        </w:rPr>
        <w:instrText xml:space="preserve"> REF _Ref132648713 \r \h </w:instrText>
      </w:r>
      <w:r w:rsidR="00334B5B">
        <w:rPr>
          <w:rFonts w:cs="Arial"/>
          <w:szCs w:val="22"/>
        </w:rPr>
      </w:r>
      <w:r w:rsidR="00334B5B">
        <w:rPr>
          <w:rFonts w:cs="Arial"/>
          <w:szCs w:val="22"/>
        </w:rPr>
        <w:fldChar w:fldCharType="separate"/>
      </w:r>
      <w:r w:rsidR="004B18CA">
        <w:rPr>
          <w:rFonts w:cs="Arial"/>
          <w:szCs w:val="22"/>
        </w:rPr>
        <w:t>61.4.4</w:t>
      </w:r>
      <w:r w:rsidR="00334B5B">
        <w:rPr>
          <w:rFonts w:cs="Arial"/>
          <w:szCs w:val="22"/>
        </w:rPr>
        <w:fldChar w:fldCharType="end"/>
      </w:r>
      <w:r w:rsidRPr="00DA3AD9">
        <w:rPr>
          <w:rFonts w:cs="Arial"/>
          <w:szCs w:val="22"/>
        </w:rPr>
        <w:t xml:space="preserve">in all Sub-contracts which flow down the obligations set out in Clause </w:t>
      </w:r>
      <w:r w:rsidR="00193BAA" w:rsidRPr="00B9111D">
        <w:rPr>
          <w:rFonts w:cs="Arial"/>
          <w:szCs w:val="22"/>
        </w:rPr>
        <w:fldChar w:fldCharType="begin"/>
      </w:r>
      <w:r w:rsidR="00193BAA" w:rsidRPr="00DA3AD9">
        <w:rPr>
          <w:rFonts w:cs="Arial"/>
          <w:szCs w:val="22"/>
        </w:rPr>
        <w:instrText xml:space="preserve"> REF _Ref508286674 \w \h </w:instrText>
      </w:r>
      <w:r w:rsidR="00256458" w:rsidRPr="00DA3AD9">
        <w:rPr>
          <w:rFonts w:cs="Arial"/>
          <w:szCs w:val="22"/>
        </w:rPr>
        <w:instrText xml:space="preserve"> \* MERGEFORMAT </w:instrText>
      </w:r>
      <w:r w:rsidR="00193BAA" w:rsidRPr="00B9111D">
        <w:rPr>
          <w:rFonts w:cs="Arial"/>
          <w:szCs w:val="22"/>
        </w:rPr>
      </w:r>
      <w:r w:rsidR="00193BAA" w:rsidRPr="00B9111D">
        <w:rPr>
          <w:rFonts w:cs="Arial"/>
          <w:szCs w:val="22"/>
        </w:rPr>
        <w:fldChar w:fldCharType="separate"/>
      </w:r>
      <w:r w:rsidR="004B18CA">
        <w:rPr>
          <w:rFonts w:cs="Arial"/>
          <w:szCs w:val="22"/>
        </w:rPr>
        <w:t>61.3.1</w:t>
      </w:r>
      <w:r w:rsidR="00193BAA" w:rsidRPr="00B9111D">
        <w:rPr>
          <w:rFonts w:cs="Arial"/>
          <w:szCs w:val="22"/>
        </w:rPr>
        <w:fldChar w:fldCharType="end"/>
      </w:r>
      <w:r w:rsidR="00193BAA" w:rsidRPr="00DA3AD9">
        <w:rPr>
          <w:rFonts w:cs="Arial"/>
          <w:szCs w:val="22"/>
        </w:rPr>
        <w:t xml:space="preserve"> </w:t>
      </w:r>
      <w:r w:rsidRPr="00DA3AD9">
        <w:rPr>
          <w:rFonts w:cs="Arial"/>
          <w:szCs w:val="22"/>
        </w:rPr>
        <w:t xml:space="preserve">of this </w:t>
      </w:r>
      <w:r w:rsidR="009B462A">
        <w:rPr>
          <w:rFonts w:cs="Arial"/>
          <w:szCs w:val="22"/>
        </w:rPr>
        <w:t>Agreement</w:t>
      </w:r>
      <w:r w:rsidRPr="00DA3AD9">
        <w:rPr>
          <w:rFonts w:cs="Arial"/>
          <w:szCs w:val="22"/>
        </w:rPr>
        <w:t>.</w:t>
      </w:r>
      <w:bookmarkEnd w:id="425"/>
    </w:p>
    <w:p w14:paraId="679DEA5F" w14:textId="77777777" w:rsidR="00CE4CCB" w:rsidRPr="00DA3AD9" w:rsidRDefault="000E7400" w:rsidP="00884C95">
      <w:pPr>
        <w:pStyle w:val="MCoE-Section11"/>
        <w:tabs>
          <w:tab w:val="clear" w:pos="845"/>
        </w:tabs>
        <w:ind w:left="709"/>
        <w:jc w:val="left"/>
        <w:outlineLvl w:val="9"/>
        <w:rPr>
          <w:rFonts w:cs="Arial"/>
          <w:b/>
          <w:szCs w:val="22"/>
        </w:rPr>
      </w:pPr>
      <w:r w:rsidRPr="00DA3AD9">
        <w:rPr>
          <w:rFonts w:cs="Arial"/>
          <w:b/>
          <w:szCs w:val="22"/>
        </w:rPr>
        <w:t>Records</w:t>
      </w:r>
    </w:p>
    <w:p w14:paraId="30352ADC" w14:textId="1851D349" w:rsidR="00CE4CCB" w:rsidRPr="00DA3AD9" w:rsidRDefault="00CE4CCB" w:rsidP="00884C95">
      <w:pPr>
        <w:pStyle w:val="MCoE-Section111"/>
        <w:ind w:left="1560" w:hanging="851"/>
        <w:jc w:val="left"/>
        <w:outlineLvl w:val="9"/>
        <w:rPr>
          <w:rFonts w:cs="Arial"/>
          <w:szCs w:val="22"/>
        </w:rPr>
      </w:pPr>
      <w:r w:rsidRPr="00DA3AD9">
        <w:rPr>
          <w:rFonts w:cs="Arial"/>
          <w:szCs w:val="22"/>
        </w:rPr>
        <w:t xml:space="preserve">The </w:t>
      </w:r>
      <w:r w:rsidR="00D3721C">
        <w:rPr>
          <w:rFonts w:cs="Arial"/>
          <w:szCs w:val="22"/>
        </w:rPr>
        <w:t>Supplier</w:t>
      </w:r>
      <w:r w:rsidRPr="00DA3AD9">
        <w:rPr>
          <w:rFonts w:cs="Arial"/>
          <w:szCs w:val="22"/>
        </w:rPr>
        <w:t xml:space="preserve"> shall keep and maintain, and shall ensure that any Sub-contractor shall keep and maintain, until </w:t>
      </w:r>
      <w:r w:rsidR="00885A4B" w:rsidRPr="00DA3AD9">
        <w:rPr>
          <w:rFonts w:cs="Arial"/>
          <w:szCs w:val="22"/>
        </w:rPr>
        <w:t>six (</w:t>
      </w:r>
      <w:r w:rsidRPr="00DA3AD9">
        <w:rPr>
          <w:rFonts w:cs="Arial"/>
          <w:szCs w:val="22"/>
        </w:rPr>
        <w:t>6</w:t>
      </w:r>
      <w:r w:rsidR="00885A4B" w:rsidRPr="00DA3AD9">
        <w:rPr>
          <w:rFonts w:cs="Arial"/>
          <w:szCs w:val="22"/>
        </w:rPr>
        <w:t>)</w:t>
      </w:r>
      <w:r w:rsidRPr="00DA3AD9">
        <w:rPr>
          <w:rFonts w:cs="Arial"/>
          <w:szCs w:val="22"/>
        </w:rPr>
        <w:t xml:space="preserve"> years after termination or expiry of this </w:t>
      </w:r>
      <w:r w:rsidR="009B462A">
        <w:rPr>
          <w:rFonts w:cs="Arial"/>
          <w:szCs w:val="22"/>
        </w:rPr>
        <w:t>Agreement</w:t>
      </w:r>
      <w:r w:rsidRPr="00DA3AD9">
        <w:rPr>
          <w:rFonts w:cs="Arial"/>
          <w:szCs w:val="22"/>
        </w:rPr>
        <w:t>, or as long a period as may be agreed between the Parties, full and accurate records including but not limited to:</w:t>
      </w:r>
    </w:p>
    <w:p w14:paraId="02BA066D" w14:textId="16235F27" w:rsidR="00CE4CCB" w:rsidRPr="00DA3AD9" w:rsidRDefault="00CE4CCB" w:rsidP="00884C95">
      <w:pPr>
        <w:pStyle w:val="DefinitionLevel1"/>
        <w:numPr>
          <w:ilvl w:val="0"/>
          <w:numId w:val="50"/>
        </w:numPr>
        <w:tabs>
          <w:tab w:val="clear" w:pos="2268"/>
          <w:tab w:val="left" w:pos="1985"/>
        </w:tabs>
        <w:rPr>
          <w:rFonts w:cs="Arial"/>
          <w:szCs w:val="22"/>
        </w:rPr>
      </w:pPr>
      <w:r w:rsidRPr="00DA3AD9">
        <w:rPr>
          <w:rFonts w:cs="Arial"/>
          <w:szCs w:val="22"/>
        </w:rPr>
        <w:t xml:space="preserve">details of all MOD Identifiable Information relating to the </w:t>
      </w:r>
      <w:r w:rsidR="00D3721C">
        <w:rPr>
          <w:rFonts w:cs="Arial"/>
          <w:szCs w:val="22"/>
        </w:rPr>
        <w:t>Supplier</w:t>
      </w:r>
      <w:r w:rsidRPr="00DA3AD9">
        <w:rPr>
          <w:rFonts w:cs="Arial"/>
          <w:szCs w:val="22"/>
        </w:rPr>
        <w:t xml:space="preserve"> Deliverables provided under this </w:t>
      </w:r>
      <w:r w:rsidR="009B462A">
        <w:rPr>
          <w:rFonts w:cs="Arial"/>
          <w:szCs w:val="22"/>
        </w:rPr>
        <w:t>Agreement</w:t>
      </w:r>
      <w:r w:rsidRPr="00DA3AD9">
        <w:rPr>
          <w:rFonts w:cs="Arial"/>
          <w:szCs w:val="22"/>
        </w:rPr>
        <w:t>; and</w:t>
      </w:r>
    </w:p>
    <w:p w14:paraId="35954888" w14:textId="26F72551" w:rsidR="00CE4CCB" w:rsidRPr="00DA3AD9" w:rsidRDefault="00CE4CCB" w:rsidP="00884C95">
      <w:pPr>
        <w:pStyle w:val="DefinitionLevel1"/>
        <w:numPr>
          <w:ilvl w:val="0"/>
          <w:numId w:val="50"/>
        </w:numPr>
        <w:rPr>
          <w:rFonts w:cs="Arial"/>
          <w:szCs w:val="22"/>
        </w:rPr>
      </w:pPr>
      <w:r w:rsidRPr="00DA3AD9">
        <w:rPr>
          <w:rFonts w:cs="Arial"/>
        </w:rPr>
        <w:t xml:space="preserve">copies of all documents required to demonstrate compliance with DEFSTAN 05-138 </w:t>
      </w:r>
      <w:r w:rsidR="00D60D33" w:rsidRPr="00DA3AD9">
        <w:rPr>
          <w:rFonts w:cs="Arial"/>
        </w:rPr>
        <w:t xml:space="preserve">and this </w:t>
      </w:r>
      <w:r w:rsidR="00193BAA" w:rsidRPr="00DA3AD9">
        <w:rPr>
          <w:rFonts w:cs="Arial"/>
        </w:rPr>
        <w:t>Clause</w:t>
      </w:r>
      <w:r w:rsidRPr="00DA3AD9">
        <w:rPr>
          <w:rFonts w:cs="Arial"/>
        </w:rPr>
        <w:t xml:space="preserve">, including but not limited to any information used to inform the CSM Risk Assessment Process and to </w:t>
      </w:r>
      <w:r w:rsidRPr="00DA3AD9">
        <w:rPr>
          <w:rFonts w:cs="Arial"/>
        </w:rPr>
        <w:lastRenderedPageBreak/>
        <w:t xml:space="preserve">carry out the CSM Supplier Assurance Questionnaire, together with any certificates issued to the </w:t>
      </w:r>
      <w:r w:rsidR="00D3721C">
        <w:rPr>
          <w:rFonts w:cs="Arial"/>
        </w:rPr>
        <w:t>Supplier</w:t>
      </w:r>
      <w:r w:rsidRPr="00DA3AD9">
        <w:rPr>
          <w:rFonts w:cs="Arial"/>
        </w:rPr>
        <w:t xml:space="preserve"> and/or Sub-contractor.</w:t>
      </w:r>
    </w:p>
    <w:p w14:paraId="3B0C6772" w14:textId="66062785" w:rsidR="00CE4CCB" w:rsidRPr="00DA3AD9" w:rsidRDefault="00CE4CCB" w:rsidP="00884C95">
      <w:pPr>
        <w:pStyle w:val="MCoE-Section111"/>
        <w:ind w:left="1560" w:hanging="851"/>
        <w:jc w:val="left"/>
        <w:outlineLvl w:val="9"/>
        <w:rPr>
          <w:rFonts w:cs="Arial"/>
          <w:szCs w:val="22"/>
        </w:rPr>
      </w:pPr>
      <w:r w:rsidRPr="00DA3AD9">
        <w:rPr>
          <w:rFonts w:cs="Arial"/>
          <w:szCs w:val="22"/>
        </w:rPr>
        <w:t xml:space="preserve">The </w:t>
      </w:r>
      <w:r w:rsidR="00D3721C">
        <w:rPr>
          <w:rFonts w:cs="Arial"/>
          <w:szCs w:val="22"/>
        </w:rPr>
        <w:t>Supplier</w:t>
      </w:r>
      <w:r w:rsidRPr="00DA3AD9">
        <w:rPr>
          <w:rFonts w:cs="Arial"/>
          <w:szCs w:val="22"/>
        </w:rPr>
        <w:t xml:space="preserve"> shall, and shall ensure that any Sub-contractor shall on request provide the Authority, the Authority's representatives and/or the </w:t>
      </w:r>
      <w:r w:rsidR="00D3721C">
        <w:rPr>
          <w:rFonts w:cs="Arial"/>
          <w:szCs w:val="22"/>
        </w:rPr>
        <w:t>Supplier’</w:t>
      </w:r>
      <w:r w:rsidRPr="00DA3AD9">
        <w:rPr>
          <w:rFonts w:cs="Arial"/>
          <w:szCs w:val="22"/>
        </w:rPr>
        <w:t xml:space="preserve">s NSA/DSA such access to those records as may be required in connection with this </w:t>
      </w:r>
      <w:r w:rsidR="009B462A">
        <w:rPr>
          <w:rFonts w:cs="Arial"/>
          <w:szCs w:val="22"/>
        </w:rPr>
        <w:t>Agreement</w:t>
      </w:r>
      <w:r w:rsidRPr="00DA3AD9">
        <w:rPr>
          <w:rFonts w:cs="Arial"/>
          <w:szCs w:val="22"/>
        </w:rPr>
        <w:t>.</w:t>
      </w:r>
    </w:p>
    <w:p w14:paraId="65E94951" w14:textId="77777777" w:rsidR="00CE4CCB" w:rsidRPr="00DA3AD9" w:rsidRDefault="000E7400" w:rsidP="00884C95">
      <w:pPr>
        <w:pStyle w:val="MCoE-Section11"/>
        <w:tabs>
          <w:tab w:val="clear" w:pos="845"/>
        </w:tabs>
        <w:ind w:left="709"/>
        <w:jc w:val="left"/>
        <w:outlineLvl w:val="9"/>
        <w:rPr>
          <w:rFonts w:cs="Arial"/>
          <w:b/>
          <w:szCs w:val="22"/>
        </w:rPr>
      </w:pPr>
      <w:r w:rsidRPr="00DA3AD9">
        <w:rPr>
          <w:rFonts w:cs="Arial"/>
          <w:b/>
          <w:szCs w:val="22"/>
        </w:rPr>
        <w:t>Audit</w:t>
      </w:r>
    </w:p>
    <w:p w14:paraId="41AE9E83" w14:textId="1526F6AE" w:rsidR="00CE4CCB" w:rsidRPr="00DA3AD9" w:rsidRDefault="00CE4CCB" w:rsidP="00884C95">
      <w:pPr>
        <w:pStyle w:val="MCoE-Section111"/>
        <w:ind w:left="1560" w:hanging="851"/>
        <w:jc w:val="left"/>
        <w:outlineLvl w:val="9"/>
        <w:rPr>
          <w:rFonts w:cs="Arial"/>
          <w:szCs w:val="22"/>
        </w:rPr>
      </w:pPr>
      <w:bookmarkStart w:id="426" w:name="_Ref508287222"/>
      <w:r w:rsidRPr="00DA3AD9">
        <w:rPr>
          <w:rFonts w:cs="Arial"/>
          <w:szCs w:val="22"/>
        </w:rPr>
        <w:t xml:space="preserve">Except where an audit is imposed on the Authority by a regulatory body or there is a Cyber Security Incident in which case the </w:t>
      </w:r>
      <w:r w:rsidR="00D3721C">
        <w:rPr>
          <w:rFonts w:cs="Arial"/>
          <w:szCs w:val="22"/>
        </w:rPr>
        <w:t>Supplier</w:t>
      </w:r>
      <w:r w:rsidRPr="00DA3AD9">
        <w:rPr>
          <w:rFonts w:cs="Arial"/>
          <w:szCs w:val="22"/>
        </w:rPr>
        <w:t xml:space="preserve"> agrees, and shall procure that its Sub-contractors agree, that the Authority and its representatives, in coordination with the </w:t>
      </w:r>
      <w:r w:rsidR="00D3721C">
        <w:rPr>
          <w:rFonts w:cs="Arial"/>
          <w:szCs w:val="22"/>
        </w:rPr>
        <w:t>Supplier’</w:t>
      </w:r>
      <w:r w:rsidRPr="00DA3AD9">
        <w:rPr>
          <w:rFonts w:cs="Arial"/>
          <w:szCs w:val="22"/>
        </w:rPr>
        <w:t xml:space="preserve">s NSA/DSA or the NSA/DSA on behalf of the Authority, may conduct such audits as it considers in its absolute opinion necessary, the Authority, its representatives and/or the </w:t>
      </w:r>
      <w:r w:rsidR="00D3721C">
        <w:rPr>
          <w:rFonts w:cs="Arial"/>
          <w:szCs w:val="22"/>
        </w:rPr>
        <w:t>Supplier’</w:t>
      </w:r>
      <w:r w:rsidRPr="00DA3AD9">
        <w:rPr>
          <w:rFonts w:cs="Arial"/>
          <w:szCs w:val="22"/>
        </w:rPr>
        <w:t>s NSA/DSA may, not m</w:t>
      </w:r>
      <w:r w:rsidR="00AA006D" w:rsidRPr="00DA3AD9">
        <w:rPr>
          <w:rFonts w:cs="Arial"/>
          <w:szCs w:val="22"/>
        </w:rPr>
        <w:t>ore than twice in any Contract Y</w:t>
      </w:r>
      <w:r w:rsidRPr="00DA3AD9">
        <w:rPr>
          <w:rFonts w:cs="Arial"/>
          <w:szCs w:val="22"/>
        </w:rPr>
        <w:t xml:space="preserve">ear and for a period of 6 years following the termination or expiry of this </w:t>
      </w:r>
      <w:r w:rsidR="009B462A">
        <w:rPr>
          <w:rFonts w:cs="Arial"/>
          <w:szCs w:val="22"/>
        </w:rPr>
        <w:t>Agreement</w:t>
      </w:r>
      <w:r w:rsidRPr="00DA3AD9">
        <w:rPr>
          <w:rFonts w:cs="Arial"/>
          <w:szCs w:val="22"/>
        </w:rPr>
        <w:t>, whichever is the later, conduct an audit for the following purposes:</w:t>
      </w:r>
      <w:bookmarkEnd w:id="426"/>
    </w:p>
    <w:p w14:paraId="6303EB9E" w14:textId="790F27F8" w:rsidR="00CE4CCB" w:rsidRPr="00DA3AD9" w:rsidRDefault="00AE3624" w:rsidP="00884C95">
      <w:pPr>
        <w:pStyle w:val="DefinitionLevel1"/>
        <w:numPr>
          <w:ilvl w:val="0"/>
          <w:numId w:val="48"/>
        </w:numPr>
        <w:tabs>
          <w:tab w:val="clear" w:pos="2268"/>
          <w:tab w:val="left" w:pos="1985"/>
        </w:tabs>
        <w:rPr>
          <w:rFonts w:cs="Arial"/>
          <w:szCs w:val="22"/>
        </w:rPr>
      </w:pPr>
      <w:r w:rsidRPr="00DA3AD9">
        <w:rPr>
          <w:rFonts w:cs="Arial"/>
          <w:szCs w:val="22"/>
        </w:rPr>
        <w:t xml:space="preserve"> </w:t>
      </w:r>
      <w:r w:rsidR="00CE4CCB" w:rsidRPr="00DA3AD9">
        <w:rPr>
          <w:rFonts w:cs="Arial"/>
          <w:szCs w:val="22"/>
        </w:rPr>
        <w:t xml:space="preserve">to review and verify the integrity, confidentiality and security of any </w:t>
      </w:r>
      <w:r w:rsidRPr="00DA3AD9">
        <w:rPr>
          <w:rFonts w:cs="Arial"/>
          <w:szCs w:val="22"/>
        </w:rPr>
        <w:t xml:space="preserve">     </w:t>
      </w:r>
      <w:r w:rsidR="00CE4CCB" w:rsidRPr="00DA3AD9">
        <w:rPr>
          <w:rFonts w:cs="Arial"/>
          <w:szCs w:val="22"/>
        </w:rPr>
        <w:t>MOD Identifiable Information;</w:t>
      </w:r>
    </w:p>
    <w:p w14:paraId="2872F90C" w14:textId="4239C628" w:rsidR="00CE4CCB" w:rsidRPr="00DA3AD9" w:rsidRDefault="00CE4CCB" w:rsidP="00884C95">
      <w:pPr>
        <w:pStyle w:val="DefinitionLevel1"/>
        <w:numPr>
          <w:ilvl w:val="0"/>
          <w:numId w:val="48"/>
        </w:numPr>
        <w:tabs>
          <w:tab w:val="clear" w:pos="2268"/>
          <w:tab w:val="left" w:pos="1985"/>
        </w:tabs>
        <w:rPr>
          <w:rFonts w:cs="Arial"/>
          <w:szCs w:val="22"/>
        </w:rPr>
      </w:pPr>
      <w:r w:rsidRPr="00DA3AD9">
        <w:rPr>
          <w:rFonts w:cs="Arial"/>
        </w:rPr>
        <w:t xml:space="preserve">to review the </w:t>
      </w:r>
      <w:r w:rsidR="00D3721C">
        <w:rPr>
          <w:rFonts w:cs="Arial"/>
        </w:rPr>
        <w:t>Supplier</w:t>
      </w:r>
      <w:r w:rsidRPr="00DA3AD9">
        <w:rPr>
          <w:rFonts w:cs="Arial"/>
        </w:rPr>
        <w:t xml:space="preserve">'s and/or any Sub-contractor’s compliance with its </w:t>
      </w:r>
      <w:r w:rsidR="00D60D33" w:rsidRPr="00DA3AD9">
        <w:rPr>
          <w:rFonts w:cs="Arial"/>
        </w:rPr>
        <w:t xml:space="preserve">obligations under this </w:t>
      </w:r>
      <w:r w:rsidR="00193BAA" w:rsidRPr="00DA3AD9">
        <w:rPr>
          <w:rFonts w:cs="Arial"/>
        </w:rPr>
        <w:t>Clause</w:t>
      </w:r>
      <w:r w:rsidRPr="00DA3AD9">
        <w:rPr>
          <w:rFonts w:cs="Arial"/>
        </w:rPr>
        <w:t>; and</w:t>
      </w:r>
    </w:p>
    <w:p w14:paraId="5DC9035F" w14:textId="627375E3" w:rsidR="00CE4CCB" w:rsidRPr="00DA3AD9" w:rsidRDefault="00CE4CCB" w:rsidP="00884C95">
      <w:pPr>
        <w:pStyle w:val="DefinitionLevel1"/>
        <w:numPr>
          <w:ilvl w:val="0"/>
          <w:numId w:val="48"/>
        </w:numPr>
        <w:tabs>
          <w:tab w:val="clear" w:pos="2268"/>
          <w:tab w:val="left" w:pos="2352"/>
        </w:tabs>
        <w:rPr>
          <w:rFonts w:cs="Arial"/>
          <w:szCs w:val="22"/>
        </w:rPr>
      </w:pPr>
      <w:r w:rsidRPr="00DA3AD9">
        <w:rPr>
          <w:rFonts w:cs="Arial"/>
        </w:rPr>
        <w:t xml:space="preserve">to review any records created during the provision of the </w:t>
      </w:r>
      <w:r w:rsidR="00D3721C">
        <w:rPr>
          <w:rFonts w:cs="Arial"/>
        </w:rPr>
        <w:t>Supplier</w:t>
      </w:r>
      <w:r w:rsidRPr="00DA3AD9">
        <w:rPr>
          <w:rFonts w:cs="Arial"/>
        </w:rPr>
        <w:t xml:space="preserve"> Deliverables, including but not limited to any documents, reports and minutes which refer or relate to the </w:t>
      </w:r>
      <w:r w:rsidR="00D3721C">
        <w:rPr>
          <w:rFonts w:cs="Arial"/>
        </w:rPr>
        <w:t>Supplier</w:t>
      </w:r>
      <w:r w:rsidRPr="00DA3AD9">
        <w:rPr>
          <w:rFonts w:cs="Arial"/>
        </w:rPr>
        <w:t xml:space="preserve"> Deliverables for the purposes of </w:t>
      </w:r>
      <w:r w:rsidR="00193BAA" w:rsidRPr="008A6565">
        <w:rPr>
          <w:rFonts w:cs="Arial"/>
        </w:rPr>
        <w:fldChar w:fldCharType="begin"/>
      </w:r>
      <w:r w:rsidR="00193BAA" w:rsidRPr="00BB569C">
        <w:rPr>
          <w:rFonts w:cs="Arial"/>
        </w:rPr>
        <w:instrText xml:space="preserve"> REF _Ref508287222 \w \h  \* MERGEFORMAT </w:instrText>
      </w:r>
      <w:r w:rsidR="00193BAA" w:rsidRPr="008A6565">
        <w:rPr>
          <w:rFonts w:cs="Arial"/>
        </w:rPr>
      </w:r>
      <w:r w:rsidR="00193BAA" w:rsidRPr="008A6565">
        <w:rPr>
          <w:rFonts w:cs="Arial"/>
        </w:rPr>
        <w:fldChar w:fldCharType="separate"/>
      </w:r>
      <w:r w:rsidR="004B18CA">
        <w:rPr>
          <w:rFonts w:cs="Arial"/>
        </w:rPr>
        <w:t>61.6.1</w:t>
      </w:r>
      <w:r w:rsidR="00193BAA" w:rsidRPr="008A6565">
        <w:rPr>
          <w:rFonts w:cs="Arial"/>
        </w:rPr>
        <w:fldChar w:fldCharType="end"/>
      </w:r>
      <w:r w:rsidRPr="00DA3AD9">
        <w:rPr>
          <w:rFonts w:cs="Arial"/>
        </w:rPr>
        <w:t>(</w:t>
      </w:r>
      <w:r w:rsidR="00E2633A" w:rsidRPr="008A6565">
        <w:rPr>
          <w:rFonts w:cs="Arial"/>
        </w:rPr>
        <w:t>a</w:t>
      </w:r>
      <w:r w:rsidRPr="00DA3AD9">
        <w:rPr>
          <w:rFonts w:cs="Arial"/>
        </w:rPr>
        <w:t xml:space="preserve">) and </w:t>
      </w:r>
      <w:r w:rsidR="00193BAA" w:rsidRPr="008A6565">
        <w:rPr>
          <w:rFonts w:cs="Arial"/>
        </w:rPr>
        <w:fldChar w:fldCharType="begin"/>
      </w:r>
      <w:r w:rsidR="00193BAA" w:rsidRPr="00BB569C">
        <w:rPr>
          <w:rFonts w:cs="Arial"/>
        </w:rPr>
        <w:instrText xml:space="preserve"> REF _Ref508287222 \w \h  \* MERGEFORMAT </w:instrText>
      </w:r>
      <w:r w:rsidR="00193BAA" w:rsidRPr="008A6565">
        <w:rPr>
          <w:rFonts w:cs="Arial"/>
        </w:rPr>
      </w:r>
      <w:r w:rsidR="00193BAA" w:rsidRPr="008A6565">
        <w:rPr>
          <w:rFonts w:cs="Arial"/>
        </w:rPr>
        <w:fldChar w:fldCharType="separate"/>
      </w:r>
      <w:r w:rsidR="004B18CA">
        <w:rPr>
          <w:rFonts w:cs="Arial"/>
        </w:rPr>
        <w:t>61.6.1</w:t>
      </w:r>
      <w:r w:rsidR="00193BAA" w:rsidRPr="008A6565">
        <w:rPr>
          <w:rFonts w:cs="Arial"/>
        </w:rPr>
        <w:fldChar w:fldCharType="end"/>
      </w:r>
      <w:r w:rsidRPr="00DA3AD9">
        <w:rPr>
          <w:rFonts w:cs="Arial"/>
        </w:rPr>
        <w:t>.(</w:t>
      </w:r>
      <w:r w:rsidR="00E2633A" w:rsidRPr="008A6565">
        <w:rPr>
          <w:rFonts w:cs="Arial"/>
        </w:rPr>
        <w:t>b</w:t>
      </w:r>
      <w:r w:rsidRPr="00DA3AD9">
        <w:rPr>
          <w:rFonts w:cs="Arial"/>
        </w:rPr>
        <w:t>) above.</w:t>
      </w:r>
    </w:p>
    <w:p w14:paraId="03932E54" w14:textId="6204FA1F" w:rsidR="00CE4CCB" w:rsidRPr="00DA3AD9" w:rsidRDefault="00CE4CCB" w:rsidP="00884C95">
      <w:pPr>
        <w:pStyle w:val="MCoE-Section111"/>
        <w:ind w:left="1560" w:hanging="851"/>
        <w:jc w:val="left"/>
        <w:outlineLvl w:val="9"/>
        <w:rPr>
          <w:rFonts w:cs="Arial"/>
          <w:szCs w:val="22"/>
        </w:rPr>
      </w:pPr>
      <w:r w:rsidRPr="00DA3AD9">
        <w:rPr>
          <w:rFonts w:cs="Arial"/>
          <w:szCs w:val="22"/>
        </w:rPr>
        <w:t xml:space="preserve">The Authority shall use its reasonable endeavours to ensure that the conduct of each audit does not unreasonably disrupt the </w:t>
      </w:r>
      <w:r w:rsidR="00D3721C">
        <w:rPr>
          <w:rFonts w:cs="Arial"/>
          <w:szCs w:val="22"/>
        </w:rPr>
        <w:t>Supplier</w:t>
      </w:r>
      <w:r w:rsidRPr="00DA3AD9">
        <w:rPr>
          <w:rFonts w:cs="Arial"/>
          <w:szCs w:val="22"/>
        </w:rPr>
        <w:t xml:space="preserve"> and/or Sub-contractor or delay the provision of the </w:t>
      </w:r>
      <w:r w:rsidR="00D3721C">
        <w:rPr>
          <w:rFonts w:cs="Arial"/>
          <w:szCs w:val="22"/>
        </w:rPr>
        <w:t>Supplier</w:t>
      </w:r>
      <w:r w:rsidRPr="00DA3AD9">
        <w:rPr>
          <w:rFonts w:cs="Arial"/>
          <w:szCs w:val="22"/>
        </w:rPr>
        <w:t xml:space="preserve"> Deliverables and supplier information received by the Authority in connection with the audit shall be treated as confidential information.</w:t>
      </w:r>
    </w:p>
    <w:p w14:paraId="406505B0" w14:textId="31DA02F4" w:rsidR="00CE4CCB" w:rsidRPr="00DA3AD9" w:rsidRDefault="00CE4CCB" w:rsidP="00884C95">
      <w:pPr>
        <w:pStyle w:val="MCoE-Section111"/>
        <w:ind w:left="1560" w:hanging="851"/>
        <w:jc w:val="left"/>
        <w:outlineLvl w:val="9"/>
        <w:rPr>
          <w:rFonts w:cs="Arial"/>
          <w:szCs w:val="22"/>
        </w:rPr>
      </w:pPr>
      <w:r w:rsidRPr="00DA3AD9">
        <w:rPr>
          <w:rFonts w:cs="Arial"/>
          <w:szCs w:val="22"/>
        </w:rPr>
        <w:t xml:space="preserve">The </w:t>
      </w:r>
      <w:r w:rsidR="00D3721C">
        <w:rPr>
          <w:rFonts w:cs="Arial"/>
          <w:szCs w:val="22"/>
        </w:rPr>
        <w:t>Supplier</w:t>
      </w:r>
      <w:r w:rsidRPr="00DA3AD9">
        <w:rPr>
          <w:rFonts w:cs="Arial"/>
          <w:szCs w:val="22"/>
        </w:rPr>
        <w:t xml:space="preserve"> shall, and shall ensure that any Sub-contractor shall on demand provide the Authority and any relevant regulatory body, including the </w:t>
      </w:r>
      <w:r w:rsidR="00D3721C">
        <w:rPr>
          <w:rFonts w:cs="Arial"/>
          <w:szCs w:val="22"/>
        </w:rPr>
        <w:t>Supplier</w:t>
      </w:r>
      <w:r w:rsidRPr="00DA3AD9">
        <w:rPr>
          <w:rFonts w:cs="Arial"/>
          <w:szCs w:val="22"/>
        </w:rPr>
        <w:t>’s NSA/DSA, (and/or their agents or representatives), together “the Auditors”, with all reasonable co-operation and assistance in relation to each audit, including but not limited to:</w:t>
      </w:r>
    </w:p>
    <w:p w14:paraId="7E97FB1D" w14:textId="77777777" w:rsidR="00CE4CCB" w:rsidRPr="00DA3AD9" w:rsidRDefault="00CE4CCB" w:rsidP="00884C95">
      <w:pPr>
        <w:pStyle w:val="DefinitionLevel1"/>
        <w:numPr>
          <w:ilvl w:val="0"/>
          <w:numId w:val="49"/>
        </w:numPr>
        <w:tabs>
          <w:tab w:val="clear" w:pos="2268"/>
          <w:tab w:val="left" w:pos="2338"/>
        </w:tabs>
        <w:rPr>
          <w:rFonts w:cs="Arial"/>
          <w:szCs w:val="22"/>
        </w:rPr>
      </w:pPr>
      <w:r w:rsidRPr="00DA3AD9">
        <w:rPr>
          <w:rFonts w:cs="Arial"/>
          <w:szCs w:val="22"/>
        </w:rPr>
        <w:t>all information requested by the Authority within the permitted scope of the audit;</w:t>
      </w:r>
    </w:p>
    <w:p w14:paraId="278980FF" w14:textId="2EC88E6A" w:rsidR="00CE4CCB" w:rsidRPr="00DA3AD9" w:rsidRDefault="00CE4CCB" w:rsidP="00884C95">
      <w:pPr>
        <w:pStyle w:val="DefinitionLevel1"/>
        <w:numPr>
          <w:ilvl w:val="0"/>
          <w:numId w:val="49"/>
        </w:numPr>
        <w:tabs>
          <w:tab w:val="clear" w:pos="2268"/>
          <w:tab w:val="left" w:pos="2338"/>
        </w:tabs>
        <w:rPr>
          <w:rFonts w:cs="Arial"/>
          <w:szCs w:val="22"/>
        </w:rPr>
      </w:pPr>
      <w:r w:rsidRPr="00DA3AD9">
        <w:rPr>
          <w:rFonts w:cs="Arial"/>
        </w:rPr>
        <w:t xml:space="preserve">reasonable access to any Sites controlled by the </w:t>
      </w:r>
      <w:r w:rsidR="00D3721C">
        <w:rPr>
          <w:rFonts w:cs="Arial"/>
        </w:rPr>
        <w:t>Supplier</w:t>
      </w:r>
      <w:r w:rsidRPr="00DA3AD9">
        <w:rPr>
          <w:rFonts w:cs="Arial"/>
        </w:rPr>
        <w:t xml:space="preserve"> or any Associated Company and any Sub-contractor and to any equipment used (whether exclusively or non-exclusively) in the performance of the </w:t>
      </w:r>
      <w:r w:rsidR="009B462A">
        <w:rPr>
          <w:rFonts w:cs="Arial"/>
        </w:rPr>
        <w:t>Agreement</w:t>
      </w:r>
      <w:r w:rsidRPr="00DA3AD9">
        <w:rPr>
          <w:rFonts w:cs="Arial"/>
        </w:rPr>
        <w:t xml:space="preserve"> and, where </w:t>
      </w:r>
      <w:r w:rsidR="00AE3624" w:rsidRPr="00DA3AD9">
        <w:rPr>
          <w:rFonts w:cs="Arial"/>
        </w:rPr>
        <w:t xml:space="preserve">such Sites and/or equipment are </w:t>
      </w:r>
      <w:r w:rsidRPr="00DA3AD9">
        <w:rPr>
          <w:rFonts w:cs="Arial"/>
        </w:rPr>
        <w:t xml:space="preserve">outwith the control of the </w:t>
      </w:r>
      <w:r w:rsidR="00D3721C">
        <w:rPr>
          <w:rFonts w:cs="Arial"/>
        </w:rPr>
        <w:t>Supplier</w:t>
      </w:r>
      <w:r w:rsidRPr="00DA3AD9">
        <w:rPr>
          <w:rFonts w:cs="Arial"/>
        </w:rPr>
        <w:t>, shall secure sufficient rights of access for the Auditors as shall be necessary to allow audits to take place; and</w:t>
      </w:r>
    </w:p>
    <w:p w14:paraId="61267B0B" w14:textId="77777777" w:rsidR="00CE4CCB" w:rsidRPr="00DA3AD9" w:rsidRDefault="00CE4CCB" w:rsidP="00884C95">
      <w:pPr>
        <w:pStyle w:val="DefinitionLevel1"/>
        <w:numPr>
          <w:ilvl w:val="0"/>
          <w:numId w:val="49"/>
        </w:numPr>
        <w:tabs>
          <w:tab w:val="clear" w:pos="2268"/>
          <w:tab w:val="left" w:pos="2338"/>
        </w:tabs>
        <w:rPr>
          <w:rFonts w:cs="Arial"/>
          <w:szCs w:val="22"/>
        </w:rPr>
      </w:pPr>
      <w:r w:rsidRPr="00DA3AD9">
        <w:rPr>
          <w:rFonts w:cs="Arial"/>
        </w:rPr>
        <w:lastRenderedPageBreak/>
        <w:t>access to any relevant staff.</w:t>
      </w:r>
    </w:p>
    <w:p w14:paraId="1C4B4EFB" w14:textId="61EB5755" w:rsidR="00CE4CCB" w:rsidRPr="00DA3AD9" w:rsidRDefault="00CE4CCB" w:rsidP="00884C95">
      <w:pPr>
        <w:pStyle w:val="MCoE-Section111"/>
        <w:ind w:left="1560" w:hanging="851"/>
        <w:jc w:val="left"/>
        <w:outlineLvl w:val="9"/>
        <w:rPr>
          <w:rFonts w:cs="Arial"/>
          <w:szCs w:val="22"/>
        </w:rPr>
      </w:pPr>
      <w:r w:rsidRPr="00DA3AD9">
        <w:rPr>
          <w:rFonts w:cs="Arial"/>
          <w:szCs w:val="22"/>
        </w:rPr>
        <w:t xml:space="preserve">The Authority shall endeavour to (but is not obliged to) provide at least 15 calendar </w:t>
      </w:r>
      <w:r w:rsidR="00D04ECB" w:rsidRPr="00DA3AD9">
        <w:rPr>
          <w:rFonts w:cs="Arial"/>
          <w:szCs w:val="22"/>
        </w:rPr>
        <w:t>days’ notice</w:t>
      </w:r>
      <w:r w:rsidRPr="00DA3AD9">
        <w:rPr>
          <w:rFonts w:cs="Arial"/>
          <w:szCs w:val="22"/>
        </w:rPr>
        <w:t xml:space="preserve"> of its intention to conduct an audit.</w:t>
      </w:r>
    </w:p>
    <w:p w14:paraId="1021C1F0" w14:textId="5212CC6F" w:rsidR="005F69AE" w:rsidRPr="00DA3AD9" w:rsidRDefault="00CE4CCB" w:rsidP="00884C95">
      <w:pPr>
        <w:pStyle w:val="MCoE-Section111"/>
        <w:ind w:left="1560" w:hanging="851"/>
        <w:jc w:val="left"/>
        <w:outlineLvl w:val="9"/>
        <w:rPr>
          <w:rFonts w:cs="Arial"/>
          <w:szCs w:val="22"/>
        </w:rPr>
      </w:pPr>
      <w:r w:rsidRPr="00DA3AD9">
        <w:rPr>
          <w:rFonts w:cs="Arial"/>
          <w:szCs w:val="22"/>
        </w:rPr>
        <w:t xml:space="preserve">The Parties agree that they shall bear their own respective costs and expenses incurred in respect of compliance with their </w:t>
      </w:r>
      <w:r w:rsidR="008008E6" w:rsidRPr="00DA3AD9">
        <w:rPr>
          <w:rFonts w:cs="Arial"/>
          <w:szCs w:val="22"/>
        </w:rPr>
        <w:t>obligations under this Clause</w:t>
      </w:r>
      <w:r w:rsidRPr="00DA3AD9">
        <w:rPr>
          <w:rFonts w:cs="Arial"/>
          <w:szCs w:val="22"/>
        </w:rPr>
        <w:t xml:space="preserve">, unless the audit identifies a material breach of the terms of this </w:t>
      </w:r>
      <w:r w:rsidR="00D60D33" w:rsidRPr="00DA3AD9">
        <w:rPr>
          <w:rFonts w:cs="Arial"/>
          <w:szCs w:val="22"/>
        </w:rPr>
        <w:t xml:space="preserve">Clause </w:t>
      </w:r>
      <w:r w:rsidRPr="00DA3AD9">
        <w:rPr>
          <w:rFonts w:cs="Arial"/>
          <w:szCs w:val="22"/>
        </w:rPr>
        <w:t xml:space="preserve">by the </w:t>
      </w:r>
      <w:r w:rsidR="00D3721C">
        <w:rPr>
          <w:rFonts w:cs="Arial"/>
          <w:szCs w:val="22"/>
        </w:rPr>
        <w:t>Supplier</w:t>
      </w:r>
      <w:r w:rsidRPr="00DA3AD9">
        <w:rPr>
          <w:rFonts w:cs="Arial"/>
          <w:szCs w:val="22"/>
        </w:rPr>
        <w:t xml:space="preserve"> and/or Sub-contractor in which case the </w:t>
      </w:r>
      <w:r w:rsidR="00D3721C">
        <w:rPr>
          <w:rFonts w:cs="Arial"/>
          <w:szCs w:val="22"/>
        </w:rPr>
        <w:t>Supplier</w:t>
      </w:r>
      <w:r w:rsidRPr="00DA3AD9">
        <w:rPr>
          <w:rFonts w:cs="Arial"/>
          <w:szCs w:val="22"/>
        </w:rPr>
        <w:t xml:space="preserve"> shall reimburse the Authority for all the Authority's reasonable costs incurred in the course of the audit.</w:t>
      </w:r>
    </w:p>
    <w:p w14:paraId="7A19C3FD" w14:textId="3CBE5797" w:rsidR="00CE4CCB" w:rsidRPr="00DA3AD9" w:rsidRDefault="000E7400" w:rsidP="00884C95">
      <w:pPr>
        <w:pStyle w:val="MCoE-Section11"/>
        <w:tabs>
          <w:tab w:val="clear" w:pos="845"/>
        </w:tabs>
        <w:ind w:left="709"/>
        <w:jc w:val="left"/>
        <w:outlineLvl w:val="9"/>
        <w:rPr>
          <w:rFonts w:cs="Arial"/>
          <w:b/>
          <w:szCs w:val="22"/>
        </w:rPr>
      </w:pPr>
      <w:bookmarkStart w:id="427" w:name="_Ref508287325"/>
      <w:r w:rsidRPr="00DA3AD9">
        <w:rPr>
          <w:rFonts w:cs="Arial"/>
          <w:b/>
          <w:szCs w:val="22"/>
        </w:rPr>
        <w:t>Breach of Obligations</w:t>
      </w:r>
      <w:bookmarkEnd w:id="427"/>
    </w:p>
    <w:p w14:paraId="4980BCC4" w14:textId="7CCE73DD" w:rsidR="00CE4CCB" w:rsidRPr="00DA3AD9" w:rsidRDefault="00CE4CCB" w:rsidP="00884C95">
      <w:pPr>
        <w:pStyle w:val="MCoE-Section111"/>
        <w:ind w:left="1560" w:hanging="851"/>
        <w:jc w:val="left"/>
        <w:outlineLvl w:val="9"/>
        <w:rPr>
          <w:rFonts w:cs="Arial"/>
          <w:szCs w:val="22"/>
        </w:rPr>
      </w:pPr>
      <w:bookmarkStart w:id="428" w:name="_Ref508286777"/>
      <w:r w:rsidRPr="00DA3AD9">
        <w:rPr>
          <w:rFonts w:cs="Arial"/>
          <w:szCs w:val="22"/>
        </w:rPr>
        <w:t>In exercising its rights or remedies under</w:t>
      </w:r>
      <w:r w:rsidR="005A38A3" w:rsidRPr="008A6565">
        <w:rPr>
          <w:rFonts w:cs="Arial"/>
          <w:szCs w:val="22"/>
        </w:rPr>
        <w:t xml:space="preserve"> </w:t>
      </w:r>
      <w:r w:rsidR="00D60D33" w:rsidRPr="00DA3AD9">
        <w:rPr>
          <w:rFonts w:cs="Arial"/>
          <w:szCs w:val="22"/>
        </w:rPr>
        <w:t xml:space="preserve">Clause </w:t>
      </w:r>
      <w:r w:rsidR="00193BAA" w:rsidRPr="00B9111D">
        <w:rPr>
          <w:rFonts w:cs="Arial"/>
          <w:szCs w:val="22"/>
        </w:rPr>
        <w:fldChar w:fldCharType="begin"/>
      </w:r>
      <w:r w:rsidR="00193BAA" w:rsidRPr="00DA3AD9">
        <w:rPr>
          <w:rFonts w:cs="Arial"/>
          <w:szCs w:val="22"/>
        </w:rPr>
        <w:instrText xml:space="preserve"> REF _Ref508287273 \w \h </w:instrText>
      </w:r>
      <w:r w:rsidR="00256458" w:rsidRPr="00DA3AD9">
        <w:rPr>
          <w:rFonts w:cs="Arial"/>
          <w:szCs w:val="22"/>
        </w:rPr>
        <w:instrText xml:space="preserve"> \* MERGEFORMAT </w:instrText>
      </w:r>
      <w:r w:rsidR="00193BAA" w:rsidRPr="00B9111D">
        <w:rPr>
          <w:rFonts w:cs="Arial"/>
          <w:szCs w:val="22"/>
        </w:rPr>
      </w:r>
      <w:r w:rsidR="00193BAA" w:rsidRPr="00B9111D">
        <w:rPr>
          <w:rFonts w:cs="Arial"/>
          <w:szCs w:val="22"/>
        </w:rPr>
        <w:fldChar w:fldCharType="separate"/>
      </w:r>
      <w:r w:rsidR="004B18CA">
        <w:rPr>
          <w:rFonts w:cs="Arial"/>
          <w:szCs w:val="22"/>
        </w:rPr>
        <w:t>58.7</w:t>
      </w:r>
      <w:r w:rsidR="00193BAA" w:rsidRPr="00B9111D">
        <w:rPr>
          <w:rFonts w:cs="Arial"/>
          <w:szCs w:val="22"/>
        </w:rPr>
        <w:fldChar w:fldCharType="end"/>
      </w:r>
      <w:r w:rsidR="00CB11E0" w:rsidRPr="00DA3AD9">
        <w:rPr>
          <w:rFonts w:cs="Arial"/>
          <w:szCs w:val="22"/>
        </w:rPr>
        <w:t xml:space="preserve"> (Security Measures)</w:t>
      </w:r>
      <w:r w:rsidRPr="00DA3AD9">
        <w:rPr>
          <w:rFonts w:cs="Arial"/>
          <w:szCs w:val="22"/>
        </w:rPr>
        <w:t>, the Authority shall:</w:t>
      </w:r>
      <w:bookmarkEnd w:id="428"/>
    </w:p>
    <w:p w14:paraId="6AD68EC8" w14:textId="5F0C4289" w:rsidR="00CE4CCB" w:rsidRPr="00DA3AD9" w:rsidRDefault="00CE4CCB" w:rsidP="00884C95">
      <w:pPr>
        <w:pStyle w:val="DefinitionLevel1"/>
        <w:numPr>
          <w:ilvl w:val="0"/>
          <w:numId w:val="51"/>
        </w:numPr>
        <w:tabs>
          <w:tab w:val="clear" w:pos="2268"/>
          <w:tab w:val="left" w:pos="2338"/>
        </w:tabs>
        <w:rPr>
          <w:rFonts w:cs="Arial"/>
          <w:szCs w:val="22"/>
        </w:rPr>
      </w:pPr>
      <w:r w:rsidRPr="00DA3AD9">
        <w:rPr>
          <w:rFonts w:cs="Arial"/>
          <w:szCs w:val="22"/>
        </w:rPr>
        <w:t xml:space="preserve">act in a reasonable and proportionate manner having regard to such matters as the gravity of any breach or potential breach and the Cyber Risk Level of this </w:t>
      </w:r>
      <w:r w:rsidR="009B462A">
        <w:rPr>
          <w:rFonts w:cs="Arial"/>
          <w:szCs w:val="22"/>
        </w:rPr>
        <w:t>Agreement</w:t>
      </w:r>
      <w:r w:rsidRPr="00DA3AD9">
        <w:rPr>
          <w:rFonts w:cs="Arial"/>
          <w:szCs w:val="22"/>
        </w:rPr>
        <w:t>; and</w:t>
      </w:r>
    </w:p>
    <w:p w14:paraId="443077DB" w14:textId="74616D4A" w:rsidR="00CE4CCB" w:rsidRPr="00DA3AD9" w:rsidRDefault="00CE4CCB" w:rsidP="00884C95">
      <w:pPr>
        <w:pStyle w:val="DefinitionLevel1"/>
        <w:numPr>
          <w:ilvl w:val="0"/>
          <w:numId w:val="51"/>
        </w:numPr>
        <w:tabs>
          <w:tab w:val="clear" w:pos="2268"/>
          <w:tab w:val="left" w:pos="2338"/>
        </w:tabs>
        <w:rPr>
          <w:rFonts w:cs="Arial"/>
          <w:szCs w:val="22"/>
        </w:rPr>
      </w:pPr>
      <w:r w:rsidRPr="00952767">
        <w:rPr>
          <w:rFonts w:cs="Arial"/>
          <w:szCs w:val="22"/>
        </w:rPr>
        <w:t xml:space="preserve">give all due consideration, where appropriate, to action other than termination of the </w:t>
      </w:r>
      <w:r w:rsidR="009B462A">
        <w:rPr>
          <w:rFonts w:cs="Arial"/>
          <w:szCs w:val="22"/>
        </w:rPr>
        <w:t>Agreement</w:t>
      </w:r>
      <w:r w:rsidRPr="00952767">
        <w:rPr>
          <w:rFonts w:cs="Arial"/>
          <w:szCs w:val="22"/>
        </w:rPr>
        <w:t>, including but not limited to a remedial period if this is appropriate in all the circ</w:t>
      </w:r>
      <w:r w:rsidRPr="00B9111D">
        <w:rPr>
          <w:rFonts w:cs="Arial"/>
          <w:szCs w:val="22"/>
        </w:rPr>
        <w:t>umstances.</w:t>
      </w:r>
    </w:p>
    <w:p w14:paraId="1272E74D" w14:textId="6FA8E310" w:rsidR="00CE4CCB" w:rsidRPr="00DA3AD9" w:rsidRDefault="00CE4CCB" w:rsidP="00884C95">
      <w:pPr>
        <w:pStyle w:val="DefinitionLevel1"/>
        <w:numPr>
          <w:ilvl w:val="0"/>
          <w:numId w:val="51"/>
        </w:numPr>
        <w:tabs>
          <w:tab w:val="clear" w:pos="2268"/>
          <w:tab w:val="left" w:pos="2338"/>
        </w:tabs>
        <w:rPr>
          <w:rFonts w:cs="Arial"/>
          <w:szCs w:val="22"/>
        </w:rPr>
      </w:pPr>
      <w:bookmarkStart w:id="429" w:name="_Ref508287068"/>
      <w:r w:rsidRPr="00DA3AD9">
        <w:rPr>
          <w:rFonts w:cs="Arial"/>
          <w:szCs w:val="22"/>
        </w:rPr>
        <w:t xml:space="preserve">Where the Cyber Risk Level of this </w:t>
      </w:r>
      <w:r w:rsidR="009B462A">
        <w:rPr>
          <w:rFonts w:cs="Arial"/>
          <w:szCs w:val="22"/>
        </w:rPr>
        <w:t>Agreement</w:t>
      </w:r>
      <w:r w:rsidRPr="00DA3AD9">
        <w:rPr>
          <w:rFonts w:cs="Arial"/>
          <w:szCs w:val="22"/>
        </w:rPr>
        <w:t xml:space="preserve"> is assessed to be a moderate or high, and the </w:t>
      </w:r>
      <w:r w:rsidR="00D3721C">
        <w:rPr>
          <w:rFonts w:cs="Arial"/>
          <w:szCs w:val="22"/>
        </w:rPr>
        <w:t>Supplier</w:t>
      </w:r>
      <w:r w:rsidRPr="00DA3AD9">
        <w:rPr>
          <w:rFonts w:cs="Arial"/>
          <w:szCs w:val="22"/>
        </w:rPr>
        <w:t xml:space="preserve"> breaches the terms of this </w:t>
      </w:r>
      <w:r w:rsidR="00D60D33" w:rsidRPr="00DA3AD9">
        <w:rPr>
          <w:rFonts w:cs="Arial"/>
          <w:szCs w:val="22"/>
        </w:rPr>
        <w:t xml:space="preserve">Clause </w:t>
      </w:r>
      <w:r w:rsidR="00DC5869" w:rsidRPr="00B9111D">
        <w:rPr>
          <w:rFonts w:cs="Arial"/>
          <w:szCs w:val="22"/>
        </w:rPr>
        <w:fldChar w:fldCharType="begin"/>
      </w:r>
      <w:r w:rsidR="00DC5869" w:rsidRPr="00DA3AD9">
        <w:rPr>
          <w:rFonts w:cs="Arial"/>
          <w:szCs w:val="22"/>
        </w:rPr>
        <w:instrText xml:space="preserve"> REF _Ref508287325 \w \h </w:instrText>
      </w:r>
      <w:r w:rsidR="00256458" w:rsidRPr="00DA3AD9">
        <w:rPr>
          <w:rFonts w:cs="Arial"/>
          <w:szCs w:val="22"/>
        </w:rPr>
        <w:instrText xml:space="preserve"> \* MERGEFORMAT </w:instrText>
      </w:r>
      <w:r w:rsidR="00DC5869" w:rsidRPr="00B9111D">
        <w:rPr>
          <w:rFonts w:cs="Arial"/>
          <w:szCs w:val="22"/>
        </w:rPr>
      </w:r>
      <w:r w:rsidR="00DC5869" w:rsidRPr="00B9111D">
        <w:rPr>
          <w:rFonts w:cs="Arial"/>
          <w:szCs w:val="22"/>
        </w:rPr>
        <w:fldChar w:fldCharType="separate"/>
      </w:r>
      <w:r w:rsidR="004B18CA">
        <w:rPr>
          <w:rFonts w:cs="Arial"/>
          <w:szCs w:val="22"/>
        </w:rPr>
        <w:t>61.7</w:t>
      </w:r>
      <w:r w:rsidR="00DC5869" w:rsidRPr="00B9111D">
        <w:rPr>
          <w:rFonts w:cs="Arial"/>
          <w:szCs w:val="22"/>
        </w:rPr>
        <w:fldChar w:fldCharType="end"/>
      </w:r>
      <w:r w:rsidRPr="00DA3AD9">
        <w:rPr>
          <w:rFonts w:cs="Arial"/>
          <w:szCs w:val="22"/>
        </w:rPr>
        <w:t>, the Authority shall be entitled:</w:t>
      </w:r>
      <w:bookmarkEnd w:id="429"/>
    </w:p>
    <w:p w14:paraId="5D20272C" w14:textId="494E14A4" w:rsidR="00CE4CCB" w:rsidRPr="00DA3AD9" w:rsidRDefault="00CE4CCB" w:rsidP="00884C95">
      <w:pPr>
        <w:pStyle w:val="DefinitionLevel1"/>
        <w:numPr>
          <w:ilvl w:val="0"/>
          <w:numId w:val="51"/>
        </w:numPr>
        <w:tabs>
          <w:tab w:val="clear" w:pos="2268"/>
          <w:tab w:val="left" w:pos="2338"/>
        </w:tabs>
        <w:rPr>
          <w:rFonts w:cs="Arial"/>
          <w:szCs w:val="22"/>
        </w:rPr>
      </w:pPr>
      <w:r w:rsidRPr="00DA3AD9">
        <w:rPr>
          <w:rFonts w:cs="Arial"/>
          <w:szCs w:val="22"/>
        </w:rPr>
        <w:t xml:space="preserve">to terminate the </w:t>
      </w:r>
      <w:r w:rsidR="009B462A">
        <w:rPr>
          <w:rFonts w:cs="Arial"/>
          <w:szCs w:val="22"/>
        </w:rPr>
        <w:t>Agreement</w:t>
      </w:r>
      <w:r w:rsidRPr="00DA3AD9">
        <w:rPr>
          <w:rFonts w:cs="Arial"/>
          <w:szCs w:val="22"/>
        </w:rPr>
        <w:t xml:space="preserve"> (whether in whole or in part) and to claim damages in accordance with Clause</w:t>
      </w:r>
      <w:r w:rsidR="00193BAA" w:rsidRPr="00DA3AD9">
        <w:rPr>
          <w:rFonts w:cs="Arial"/>
          <w:szCs w:val="22"/>
        </w:rPr>
        <w:t xml:space="preserve"> </w:t>
      </w:r>
      <w:r w:rsidR="00193BAA" w:rsidRPr="00B9111D">
        <w:rPr>
          <w:rFonts w:cs="Arial"/>
          <w:szCs w:val="22"/>
        </w:rPr>
        <w:fldChar w:fldCharType="begin"/>
      </w:r>
      <w:r w:rsidR="00193BAA" w:rsidRPr="00DA3AD9">
        <w:rPr>
          <w:rFonts w:cs="Arial"/>
          <w:szCs w:val="22"/>
        </w:rPr>
        <w:instrText xml:space="preserve"> REF _Ref508287305 \w \h </w:instrText>
      </w:r>
      <w:r w:rsidR="00256458" w:rsidRPr="00DA3AD9">
        <w:rPr>
          <w:rFonts w:cs="Arial"/>
          <w:szCs w:val="22"/>
        </w:rPr>
        <w:instrText xml:space="preserve"> \* MERGEFORMAT </w:instrText>
      </w:r>
      <w:r w:rsidR="00193BAA" w:rsidRPr="00B9111D">
        <w:rPr>
          <w:rFonts w:cs="Arial"/>
          <w:szCs w:val="22"/>
        </w:rPr>
      </w:r>
      <w:r w:rsidR="00193BAA" w:rsidRPr="00B9111D">
        <w:rPr>
          <w:rFonts w:cs="Arial"/>
          <w:szCs w:val="22"/>
        </w:rPr>
        <w:fldChar w:fldCharType="separate"/>
      </w:r>
      <w:r w:rsidR="004B18CA">
        <w:rPr>
          <w:rFonts w:cs="Arial"/>
          <w:szCs w:val="22"/>
        </w:rPr>
        <w:t>52</w:t>
      </w:r>
      <w:r w:rsidR="00193BAA" w:rsidRPr="00B9111D">
        <w:rPr>
          <w:rFonts w:cs="Arial"/>
          <w:szCs w:val="22"/>
        </w:rPr>
        <w:fldChar w:fldCharType="end"/>
      </w:r>
      <w:r w:rsidR="00193BAA" w:rsidRPr="00DA3AD9">
        <w:rPr>
          <w:rFonts w:cs="Arial"/>
          <w:szCs w:val="22"/>
        </w:rPr>
        <w:t xml:space="preserve"> </w:t>
      </w:r>
      <w:r w:rsidRPr="00DA3AD9">
        <w:rPr>
          <w:rFonts w:cs="Arial"/>
          <w:szCs w:val="22"/>
        </w:rPr>
        <w:t>(Early Termination) as though such breach is a material breach; and</w:t>
      </w:r>
    </w:p>
    <w:p w14:paraId="358BB7A6" w14:textId="23E14AF7" w:rsidR="00CE4CCB" w:rsidRPr="00DA3AD9" w:rsidRDefault="00CE4CCB" w:rsidP="00884C95">
      <w:pPr>
        <w:pStyle w:val="DefinitionLevel1"/>
        <w:numPr>
          <w:ilvl w:val="0"/>
          <w:numId w:val="51"/>
        </w:numPr>
        <w:tabs>
          <w:tab w:val="clear" w:pos="2268"/>
          <w:tab w:val="left" w:pos="2338"/>
        </w:tabs>
        <w:rPr>
          <w:rFonts w:cs="Arial"/>
          <w:szCs w:val="22"/>
        </w:rPr>
      </w:pPr>
      <w:r w:rsidRPr="00952767">
        <w:rPr>
          <w:rFonts w:cs="Arial"/>
          <w:szCs w:val="22"/>
        </w:rPr>
        <w:t xml:space="preserve">where the </w:t>
      </w:r>
      <w:r w:rsidR="009B462A">
        <w:rPr>
          <w:rFonts w:cs="Arial"/>
          <w:szCs w:val="22"/>
        </w:rPr>
        <w:t>Agreement</w:t>
      </w:r>
      <w:r w:rsidRPr="00952767">
        <w:rPr>
          <w:rFonts w:cs="Arial"/>
          <w:szCs w:val="22"/>
        </w:rPr>
        <w:t xml:space="preserve"> has not been terminated, to recover from the </w:t>
      </w:r>
      <w:r w:rsidR="00D3721C">
        <w:rPr>
          <w:rFonts w:cs="Arial"/>
          <w:szCs w:val="22"/>
        </w:rPr>
        <w:t>Supplier</w:t>
      </w:r>
      <w:r w:rsidRPr="00952767">
        <w:rPr>
          <w:rFonts w:cs="Arial"/>
          <w:szCs w:val="22"/>
        </w:rPr>
        <w:t xml:space="preserve"> any other</w:t>
      </w:r>
      <w:r w:rsidRPr="00B9111D">
        <w:rPr>
          <w:rFonts w:cs="Arial"/>
          <w:szCs w:val="22"/>
        </w:rPr>
        <w:t xml:space="preserve"> loss sustained in consequence of any breach of this </w:t>
      </w:r>
      <w:r w:rsidR="00D60D33" w:rsidRPr="00DA3AD9">
        <w:rPr>
          <w:rFonts w:cs="Arial"/>
          <w:szCs w:val="22"/>
        </w:rPr>
        <w:t xml:space="preserve">Clause </w:t>
      </w:r>
      <w:r w:rsidR="00193BAA" w:rsidRPr="008A6565">
        <w:rPr>
          <w:rFonts w:cs="Arial"/>
          <w:szCs w:val="22"/>
        </w:rPr>
        <w:fldChar w:fldCharType="begin"/>
      </w:r>
      <w:r w:rsidR="00193BAA" w:rsidRPr="008A6565">
        <w:rPr>
          <w:rFonts w:cs="Arial"/>
          <w:szCs w:val="22"/>
        </w:rPr>
        <w:instrText xml:space="preserve"> REF _Ref508287325 \w \h </w:instrText>
      </w:r>
      <w:r w:rsidR="00256458" w:rsidRPr="008A6565">
        <w:rPr>
          <w:rFonts w:cs="Arial"/>
          <w:szCs w:val="22"/>
        </w:rPr>
        <w:instrText xml:space="preserve"> \* MERGEFORMAT </w:instrText>
      </w:r>
      <w:r w:rsidR="00193BAA" w:rsidRPr="008A6565">
        <w:rPr>
          <w:rFonts w:cs="Arial"/>
          <w:szCs w:val="22"/>
        </w:rPr>
      </w:r>
      <w:r w:rsidR="00193BAA" w:rsidRPr="008A6565">
        <w:rPr>
          <w:rFonts w:cs="Arial"/>
          <w:szCs w:val="22"/>
        </w:rPr>
        <w:fldChar w:fldCharType="separate"/>
      </w:r>
      <w:r w:rsidR="004B18CA">
        <w:rPr>
          <w:rFonts w:cs="Arial"/>
          <w:szCs w:val="22"/>
        </w:rPr>
        <w:t>61.7</w:t>
      </w:r>
      <w:r w:rsidR="00193BAA" w:rsidRPr="008A6565">
        <w:rPr>
          <w:rFonts w:cs="Arial"/>
          <w:szCs w:val="22"/>
        </w:rPr>
        <w:fldChar w:fldCharType="end"/>
      </w:r>
      <w:r w:rsidRPr="00952767">
        <w:rPr>
          <w:rFonts w:cs="Arial"/>
          <w:szCs w:val="22"/>
        </w:rPr>
        <w:t xml:space="preserve">, subject to any provision which is agreed elsewhere in this </w:t>
      </w:r>
      <w:r w:rsidR="009B462A">
        <w:rPr>
          <w:rFonts w:cs="Arial"/>
          <w:szCs w:val="22"/>
        </w:rPr>
        <w:t>Agreement</w:t>
      </w:r>
      <w:r w:rsidRPr="00952767">
        <w:rPr>
          <w:rFonts w:cs="Arial"/>
          <w:szCs w:val="22"/>
        </w:rPr>
        <w:t>.</w:t>
      </w:r>
    </w:p>
    <w:p w14:paraId="4C112E06" w14:textId="2E6AFF99" w:rsidR="00CE4CCB" w:rsidRPr="00DA3AD9" w:rsidRDefault="00CE4CCB" w:rsidP="00884C95">
      <w:pPr>
        <w:pStyle w:val="MCoE-Section111"/>
        <w:ind w:left="1560" w:hanging="851"/>
        <w:jc w:val="left"/>
        <w:outlineLvl w:val="9"/>
        <w:rPr>
          <w:rFonts w:cs="Arial"/>
          <w:szCs w:val="22"/>
        </w:rPr>
      </w:pPr>
      <w:bookmarkStart w:id="430" w:name="_Ref508287069"/>
      <w:r w:rsidRPr="00DA3AD9">
        <w:rPr>
          <w:rFonts w:cs="Arial"/>
          <w:szCs w:val="22"/>
        </w:rPr>
        <w:t xml:space="preserve">Where the Cyber Risk Level of this </w:t>
      </w:r>
      <w:r w:rsidR="009B462A">
        <w:rPr>
          <w:rFonts w:cs="Arial"/>
          <w:szCs w:val="22"/>
        </w:rPr>
        <w:t>Agreement</w:t>
      </w:r>
      <w:r w:rsidRPr="00DA3AD9">
        <w:rPr>
          <w:rFonts w:cs="Arial"/>
          <w:szCs w:val="22"/>
        </w:rPr>
        <w:t xml:space="preserve"> is assessed to be very low or low, and the </w:t>
      </w:r>
      <w:r w:rsidR="00D3721C">
        <w:rPr>
          <w:rFonts w:cs="Arial"/>
          <w:szCs w:val="22"/>
        </w:rPr>
        <w:t>Supplier</w:t>
      </w:r>
      <w:r w:rsidRPr="00DA3AD9">
        <w:rPr>
          <w:rFonts w:cs="Arial"/>
          <w:szCs w:val="22"/>
        </w:rPr>
        <w:t xml:space="preserve"> breaches the terms of this </w:t>
      </w:r>
      <w:r w:rsidR="00D60D33" w:rsidRPr="00DA3AD9">
        <w:rPr>
          <w:rFonts w:cs="Arial"/>
          <w:szCs w:val="22"/>
        </w:rPr>
        <w:t xml:space="preserve">Clause </w:t>
      </w:r>
      <w:r w:rsidR="00DC5869" w:rsidRPr="00B9111D">
        <w:rPr>
          <w:rFonts w:cs="Arial"/>
          <w:szCs w:val="22"/>
        </w:rPr>
        <w:fldChar w:fldCharType="begin"/>
      </w:r>
      <w:r w:rsidR="00DC5869" w:rsidRPr="00DA3AD9">
        <w:rPr>
          <w:rFonts w:cs="Arial"/>
          <w:szCs w:val="22"/>
        </w:rPr>
        <w:instrText xml:space="preserve"> REF _Ref508287325 \w \h </w:instrText>
      </w:r>
      <w:r w:rsidR="00256458" w:rsidRPr="00DA3AD9">
        <w:rPr>
          <w:rFonts w:cs="Arial"/>
          <w:szCs w:val="22"/>
        </w:rPr>
        <w:instrText xml:space="preserve"> \* MERGEFORMAT </w:instrText>
      </w:r>
      <w:r w:rsidR="00DC5869" w:rsidRPr="00B9111D">
        <w:rPr>
          <w:rFonts w:cs="Arial"/>
          <w:szCs w:val="22"/>
        </w:rPr>
      </w:r>
      <w:r w:rsidR="00DC5869" w:rsidRPr="00B9111D">
        <w:rPr>
          <w:rFonts w:cs="Arial"/>
          <w:szCs w:val="22"/>
        </w:rPr>
        <w:fldChar w:fldCharType="separate"/>
      </w:r>
      <w:r w:rsidR="004B18CA">
        <w:rPr>
          <w:rFonts w:cs="Arial"/>
          <w:szCs w:val="22"/>
        </w:rPr>
        <w:t>61.7</w:t>
      </w:r>
      <w:r w:rsidR="00DC5869" w:rsidRPr="00B9111D">
        <w:rPr>
          <w:rFonts w:cs="Arial"/>
          <w:szCs w:val="22"/>
        </w:rPr>
        <w:fldChar w:fldCharType="end"/>
      </w:r>
      <w:r w:rsidRPr="00DA3AD9">
        <w:rPr>
          <w:rFonts w:cs="Arial"/>
          <w:szCs w:val="22"/>
        </w:rPr>
        <w:t>, the Authority shall be entitled:</w:t>
      </w:r>
      <w:bookmarkEnd w:id="430"/>
    </w:p>
    <w:p w14:paraId="4A1F8A66" w14:textId="23690F82" w:rsidR="00CE4CCB" w:rsidRPr="00DA3AD9" w:rsidRDefault="00CE4CCB" w:rsidP="00884C95">
      <w:pPr>
        <w:pStyle w:val="DefinitionLevel1"/>
        <w:numPr>
          <w:ilvl w:val="0"/>
          <w:numId w:val="52"/>
        </w:numPr>
        <w:tabs>
          <w:tab w:val="clear" w:pos="2268"/>
        </w:tabs>
        <w:rPr>
          <w:rFonts w:cs="Arial"/>
          <w:szCs w:val="22"/>
        </w:rPr>
      </w:pPr>
      <w:r w:rsidRPr="00DA3AD9">
        <w:rPr>
          <w:rFonts w:cs="Arial"/>
          <w:szCs w:val="22"/>
        </w:rPr>
        <w:t xml:space="preserve">to recover from the </w:t>
      </w:r>
      <w:r w:rsidR="00D3721C">
        <w:rPr>
          <w:rFonts w:cs="Arial"/>
          <w:szCs w:val="22"/>
        </w:rPr>
        <w:t>Supplier</w:t>
      </w:r>
      <w:r w:rsidRPr="00DA3AD9">
        <w:rPr>
          <w:rFonts w:cs="Arial"/>
          <w:szCs w:val="22"/>
        </w:rPr>
        <w:t xml:space="preserve"> the amount of any loss sustained in consequence of any breach of this </w:t>
      </w:r>
      <w:r w:rsidR="00D60D33" w:rsidRPr="00DA3AD9">
        <w:rPr>
          <w:rFonts w:cs="Arial"/>
          <w:szCs w:val="22"/>
        </w:rPr>
        <w:t xml:space="preserve">Clause </w:t>
      </w:r>
      <w:r w:rsidR="00DC5869" w:rsidRPr="00B9111D">
        <w:rPr>
          <w:rFonts w:cs="Arial"/>
          <w:szCs w:val="22"/>
        </w:rPr>
        <w:fldChar w:fldCharType="begin"/>
      </w:r>
      <w:r w:rsidR="00DC5869" w:rsidRPr="00DA3AD9">
        <w:rPr>
          <w:rFonts w:cs="Arial"/>
          <w:szCs w:val="22"/>
        </w:rPr>
        <w:instrText xml:space="preserve"> REF _Ref508287325 \w \h </w:instrText>
      </w:r>
      <w:r w:rsidR="00256458" w:rsidRPr="00DA3AD9">
        <w:rPr>
          <w:rFonts w:cs="Arial"/>
          <w:szCs w:val="22"/>
        </w:rPr>
        <w:instrText xml:space="preserve"> \* MERGEFORMAT </w:instrText>
      </w:r>
      <w:r w:rsidR="00DC5869" w:rsidRPr="00B9111D">
        <w:rPr>
          <w:rFonts w:cs="Arial"/>
          <w:szCs w:val="22"/>
        </w:rPr>
      </w:r>
      <w:r w:rsidR="00DC5869" w:rsidRPr="00B9111D">
        <w:rPr>
          <w:rFonts w:cs="Arial"/>
          <w:szCs w:val="22"/>
        </w:rPr>
        <w:fldChar w:fldCharType="separate"/>
      </w:r>
      <w:r w:rsidR="004B18CA">
        <w:rPr>
          <w:rFonts w:cs="Arial"/>
          <w:szCs w:val="22"/>
        </w:rPr>
        <w:t>61.7</w:t>
      </w:r>
      <w:r w:rsidR="00DC5869" w:rsidRPr="00B9111D">
        <w:rPr>
          <w:rFonts w:cs="Arial"/>
          <w:szCs w:val="22"/>
        </w:rPr>
        <w:fldChar w:fldCharType="end"/>
      </w:r>
      <w:r w:rsidRPr="00DA3AD9">
        <w:rPr>
          <w:rFonts w:cs="Arial"/>
          <w:szCs w:val="22"/>
        </w:rPr>
        <w:t xml:space="preserve">, subject to any provision which is agreed elsewhere in this </w:t>
      </w:r>
      <w:r w:rsidR="009B462A">
        <w:rPr>
          <w:rFonts w:cs="Arial"/>
          <w:szCs w:val="22"/>
        </w:rPr>
        <w:t>Agreement</w:t>
      </w:r>
      <w:r w:rsidRPr="00DA3AD9">
        <w:rPr>
          <w:rFonts w:cs="Arial"/>
          <w:szCs w:val="22"/>
        </w:rPr>
        <w:t>; and</w:t>
      </w:r>
    </w:p>
    <w:p w14:paraId="370D4C50" w14:textId="50890B05" w:rsidR="00CE4CCB" w:rsidRPr="00DA3AD9" w:rsidRDefault="00CE4CCB" w:rsidP="00884C95">
      <w:pPr>
        <w:pStyle w:val="DefinitionLevel1"/>
        <w:numPr>
          <w:ilvl w:val="0"/>
          <w:numId w:val="52"/>
        </w:numPr>
        <w:tabs>
          <w:tab w:val="clear" w:pos="2268"/>
        </w:tabs>
        <w:rPr>
          <w:rFonts w:cs="Arial"/>
          <w:szCs w:val="22"/>
        </w:rPr>
      </w:pPr>
      <w:r w:rsidRPr="00DA3AD9">
        <w:rPr>
          <w:rFonts w:cs="Arial"/>
        </w:rPr>
        <w:t xml:space="preserve">where the </w:t>
      </w:r>
      <w:r w:rsidR="00D3721C">
        <w:rPr>
          <w:rFonts w:cs="Arial"/>
        </w:rPr>
        <w:t>Supplier</w:t>
      </w:r>
      <w:r w:rsidRPr="00DA3AD9">
        <w:rPr>
          <w:rFonts w:cs="Arial"/>
        </w:rPr>
        <w:t xml:space="preserve"> does not comply with any reasonable instructions </w:t>
      </w:r>
      <w:r w:rsidR="00AA006D" w:rsidRPr="00DA3AD9">
        <w:rPr>
          <w:rFonts w:cs="Arial"/>
        </w:rPr>
        <w:t>i</w:t>
      </w:r>
      <w:r w:rsidRPr="00DA3AD9">
        <w:rPr>
          <w:rFonts w:cs="Arial"/>
        </w:rPr>
        <w:t xml:space="preserve">ssued by the Authority or the </w:t>
      </w:r>
      <w:r w:rsidR="00D3721C">
        <w:rPr>
          <w:rFonts w:cs="Arial"/>
        </w:rPr>
        <w:t>Supplier’</w:t>
      </w:r>
      <w:r w:rsidRPr="00DA3AD9">
        <w:rPr>
          <w:rFonts w:cs="Arial"/>
        </w:rPr>
        <w:t xml:space="preserve">s NSA/DSA within the time period specified to remedy such breach or prevent further breaches, the Authority shall be entitled to terminate this </w:t>
      </w:r>
      <w:r w:rsidR="009B462A">
        <w:rPr>
          <w:rFonts w:cs="Arial"/>
        </w:rPr>
        <w:t>Agreement</w:t>
      </w:r>
      <w:r w:rsidRPr="00DA3AD9">
        <w:rPr>
          <w:rFonts w:cs="Arial"/>
        </w:rPr>
        <w:t xml:space="preserve"> (whether in whole or in part) and to claim damages in accordance with Clause </w:t>
      </w:r>
      <w:r w:rsidR="009275D9">
        <w:rPr>
          <w:rFonts w:cs="Arial"/>
        </w:rPr>
        <w:fldChar w:fldCharType="begin"/>
      </w:r>
      <w:r w:rsidR="009275D9">
        <w:rPr>
          <w:rFonts w:cs="Arial"/>
        </w:rPr>
        <w:instrText xml:space="preserve"> REF _Ref132648848 \r \h </w:instrText>
      </w:r>
      <w:r w:rsidR="009275D9">
        <w:rPr>
          <w:rFonts w:cs="Arial"/>
        </w:rPr>
      </w:r>
      <w:r w:rsidR="009275D9">
        <w:rPr>
          <w:rFonts w:cs="Arial"/>
        </w:rPr>
        <w:fldChar w:fldCharType="separate"/>
      </w:r>
      <w:r w:rsidR="004B18CA">
        <w:rPr>
          <w:rFonts w:cs="Arial"/>
        </w:rPr>
        <w:t>65</w:t>
      </w:r>
      <w:r w:rsidR="009275D9">
        <w:rPr>
          <w:rFonts w:cs="Arial"/>
        </w:rPr>
        <w:fldChar w:fldCharType="end"/>
      </w:r>
      <w:r w:rsidRPr="00DA3AD9">
        <w:rPr>
          <w:rFonts w:cs="Arial"/>
        </w:rPr>
        <w:t xml:space="preserve"> (</w:t>
      </w:r>
      <w:r w:rsidR="00CB11E0" w:rsidRPr="00DA3AD9">
        <w:rPr>
          <w:rFonts w:cs="Arial"/>
        </w:rPr>
        <w:t xml:space="preserve">Licence and Sub-Licence of Third Party IPR </w:t>
      </w:r>
      <w:r w:rsidR="00141499">
        <w:rPr>
          <w:rFonts w:cs="Arial"/>
        </w:rPr>
        <w:t>p</w:t>
      </w:r>
      <w:r w:rsidR="00CB11E0" w:rsidRPr="00DA3AD9">
        <w:rPr>
          <w:rFonts w:cs="Arial"/>
        </w:rPr>
        <w:t xml:space="preserve">rovided by the </w:t>
      </w:r>
      <w:r w:rsidR="00D3721C">
        <w:rPr>
          <w:rFonts w:cs="Arial"/>
        </w:rPr>
        <w:t>Supplier</w:t>
      </w:r>
      <w:r w:rsidRPr="00DA3AD9">
        <w:rPr>
          <w:rFonts w:cs="Arial"/>
        </w:rPr>
        <w:t>) as though such breach is a material breach.</w:t>
      </w:r>
    </w:p>
    <w:p w14:paraId="14356A10" w14:textId="27C9347D" w:rsidR="00CE4CCB" w:rsidRPr="00DA3AD9" w:rsidRDefault="00CE4CCB" w:rsidP="00884C95">
      <w:pPr>
        <w:pStyle w:val="MCoE-Section111"/>
        <w:ind w:left="1560" w:hanging="851"/>
        <w:jc w:val="left"/>
        <w:outlineLvl w:val="9"/>
        <w:rPr>
          <w:rFonts w:cs="Arial"/>
          <w:szCs w:val="22"/>
        </w:rPr>
      </w:pPr>
      <w:r w:rsidRPr="00DA3AD9">
        <w:rPr>
          <w:rFonts w:cs="Arial"/>
          <w:szCs w:val="22"/>
        </w:rPr>
        <w:lastRenderedPageBreak/>
        <w:t xml:space="preserve">Where the </w:t>
      </w:r>
      <w:r w:rsidR="00D3721C">
        <w:rPr>
          <w:rFonts w:cs="Arial"/>
          <w:szCs w:val="22"/>
        </w:rPr>
        <w:t>Supplier</w:t>
      </w:r>
      <w:r w:rsidRPr="00DA3AD9">
        <w:rPr>
          <w:rFonts w:cs="Arial"/>
          <w:szCs w:val="22"/>
        </w:rPr>
        <w:t xml:space="preserve"> commits an act of fraud, negligence or wilful misconduct in respect of its obligations under this </w:t>
      </w:r>
      <w:r w:rsidR="00D60D33" w:rsidRPr="00DA3AD9">
        <w:rPr>
          <w:rFonts w:cs="Arial"/>
          <w:szCs w:val="22"/>
        </w:rPr>
        <w:t xml:space="preserve">Clause </w:t>
      </w:r>
      <w:r w:rsidR="00DC5869" w:rsidRPr="00B9111D">
        <w:rPr>
          <w:rFonts w:cs="Arial"/>
          <w:szCs w:val="22"/>
        </w:rPr>
        <w:fldChar w:fldCharType="begin"/>
      </w:r>
      <w:r w:rsidR="00DC5869" w:rsidRPr="00DA3AD9">
        <w:rPr>
          <w:rFonts w:cs="Arial"/>
          <w:szCs w:val="22"/>
        </w:rPr>
        <w:instrText xml:space="preserve"> REF _Ref508287325 \w \h </w:instrText>
      </w:r>
      <w:r w:rsidR="00256458" w:rsidRPr="00DA3AD9">
        <w:rPr>
          <w:rFonts w:cs="Arial"/>
          <w:szCs w:val="22"/>
        </w:rPr>
        <w:instrText xml:space="preserve"> \* MERGEFORMAT </w:instrText>
      </w:r>
      <w:r w:rsidR="00DC5869" w:rsidRPr="00B9111D">
        <w:rPr>
          <w:rFonts w:cs="Arial"/>
          <w:szCs w:val="22"/>
        </w:rPr>
      </w:r>
      <w:r w:rsidR="00DC5869" w:rsidRPr="00B9111D">
        <w:rPr>
          <w:rFonts w:cs="Arial"/>
          <w:szCs w:val="22"/>
        </w:rPr>
        <w:fldChar w:fldCharType="separate"/>
      </w:r>
      <w:r w:rsidR="004B18CA">
        <w:rPr>
          <w:rFonts w:cs="Arial"/>
          <w:szCs w:val="22"/>
        </w:rPr>
        <w:t>61.7</w:t>
      </w:r>
      <w:r w:rsidR="00DC5869" w:rsidRPr="00B9111D">
        <w:rPr>
          <w:rFonts w:cs="Arial"/>
          <w:szCs w:val="22"/>
        </w:rPr>
        <w:fldChar w:fldCharType="end"/>
      </w:r>
      <w:r w:rsidRPr="00DA3AD9">
        <w:rPr>
          <w:rFonts w:cs="Arial"/>
          <w:szCs w:val="22"/>
        </w:rPr>
        <w:t xml:space="preserve"> the Authority shall be entitled to terminate this </w:t>
      </w:r>
      <w:r w:rsidR="009B462A">
        <w:rPr>
          <w:rFonts w:cs="Arial"/>
          <w:szCs w:val="22"/>
        </w:rPr>
        <w:t>Agreement</w:t>
      </w:r>
      <w:r w:rsidRPr="00DA3AD9">
        <w:rPr>
          <w:rFonts w:cs="Arial"/>
          <w:szCs w:val="22"/>
        </w:rPr>
        <w:t xml:space="preserve"> (whether in whole or in part) and to claim damages in accordance with Clause </w:t>
      </w:r>
      <w:r w:rsidR="00DC5869" w:rsidRPr="00B9111D">
        <w:rPr>
          <w:rFonts w:cs="Arial"/>
          <w:szCs w:val="22"/>
        </w:rPr>
        <w:fldChar w:fldCharType="begin"/>
      </w:r>
      <w:r w:rsidR="00DC5869" w:rsidRPr="00DA3AD9">
        <w:rPr>
          <w:rFonts w:cs="Arial"/>
          <w:szCs w:val="22"/>
        </w:rPr>
        <w:instrText xml:space="preserve"> REF _Ref508287378 \w \h </w:instrText>
      </w:r>
      <w:r w:rsidR="00256458" w:rsidRPr="00DA3AD9">
        <w:rPr>
          <w:rFonts w:cs="Arial"/>
          <w:szCs w:val="22"/>
        </w:rPr>
        <w:instrText xml:space="preserve"> \* MERGEFORMAT </w:instrText>
      </w:r>
      <w:r w:rsidR="00DC5869" w:rsidRPr="00B9111D">
        <w:rPr>
          <w:rFonts w:cs="Arial"/>
          <w:szCs w:val="22"/>
        </w:rPr>
      </w:r>
      <w:r w:rsidR="00DC5869" w:rsidRPr="00B9111D">
        <w:rPr>
          <w:rFonts w:cs="Arial"/>
          <w:szCs w:val="22"/>
        </w:rPr>
        <w:fldChar w:fldCharType="separate"/>
      </w:r>
      <w:r w:rsidR="004B18CA">
        <w:rPr>
          <w:rFonts w:cs="Arial"/>
          <w:szCs w:val="22"/>
        </w:rPr>
        <w:t>52</w:t>
      </w:r>
      <w:r w:rsidR="00DC5869" w:rsidRPr="00B9111D">
        <w:rPr>
          <w:rFonts w:cs="Arial"/>
          <w:szCs w:val="22"/>
        </w:rPr>
        <w:fldChar w:fldCharType="end"/>
      </w:r>
      <w:r w:rsidRPr="00DA3AD9">
        <w:rPr>
          <w:rFonts w:cs="Arial"/>
          <w:szCs w:val="22"/>
        </w:rPr>
        <w:t xml:space="preserve"> (Early Termination) as though such breach is a material breach.</w:t>
      </w:r>
    </w:p>
    <w:p w14:paraId="6032A8D9" w14:textId="4C514AFD" w:rsidR="00CE4CCB" w:rsidRPr="00DA3AD9" w:rsidRDefault="00AA006D" w:rsidP="00884C95">
      <w:pPr>
        <w:pStyle w:val="MCoE-Section11"/>
        <w:tabs>
          <w:tab w:val="clear" w:pos="845"/>
        </w:tabs>
        <w:ind w:left="709"/>
        <w:jc w:val="left"/>
        <w:outlineLvl w:val="9"/>
        <w:rPr>
          <w:rFonts w:cs="Arial"/>
          <w:b/>
          <w:szCs w:val="22"/>
        </w:rPr>
      </w:pPr>
      <w:bookmarkStart w:id="431" w:name="_Ref508287508"/>
      <w:r w:rsidRPr="00DA3AD9">
        <w:rPr>
          <w:rFonts w:cs="Arial"/>
          <w:b/>
          <w:szCs w:val="22"/>
        </w:rPr>
        <w:t>General</w:t>
      </w:r>
      <w:bookmarkEnd w:id="431"/>
    </w:p>
    <w:p w14:paraId="12848026" w14:textId="50373C1E" w:rsidR="00CE4CCB" w:rsidRPr="00DA3AD9" w:rsidRDefault="00CE4CCB" w:rsidP="00884C95">
      <w:pPr>
        <w:pStyle w:val="MCoE-Section111"/>
        <w:ind w:left="1560" w:hanging="851"/>
        <w:jc w:val="left"/>
        <w:outlineLvl w:val="9"/>
        <w:rPr>
          <w:rFonts w:cs="Arial"/>
          <w:szCs w:val="22"/>
        </w:rPr>
      </w:pPr>
      <w:r w:rsidRPr="00DA3AD9">
        <w:rPr>
          <w:rFonts w:cs="Arial"/>
          <w:szCs w:val="22"/>
        </w:rPr>
        <w:t xml:space="preserve">On termination or expiry of this </w:t>
      </w:r>
      <w:r w:rsidR="009B462A">
        <w:rPr>
          <w:rFonts w:cs="Arial"/>
          <w:szCs w:val="22"/>
        </w:rPr>
        <w:t>Agreement</w:t>
      </w:r>
      <w:r w:rsidRPr="00DA3AD9">
        <w:rPr>
          <w:rFonts w:cs="Arial"/>
          <w:szCs w:val="22"/>
        </w:rPr>
        <w:t xml:space="preserve"> the provisions of this </w:t>
      </w:r>
      <w:r w:rsidR="00C83349" w:rsidRPr="00DA3AD9">
        <w:rPr>
          <w:rFonts w:cs="Arial"/>
          <w:szCs w:val="22"/>
        </w:rPr>
        <w:t xml:space="preserve">Clause </w:t>
      </w:r>
      <w:r w:rsidR="009275D9">
        <w:rPr>
          <w:rFonts w:cs="Arial"/>
          <w:szCs w:val="22"/>
        </w:rPr>
        <w:fldChar w:fldCharType="begin"/>
      </w:r>
      <w:r w:rsidR="009275D9">
        <w:rPr>
          <w:rFonts w:cs="Arial"/>
          <w:szCs w:val="22"/>
        </w:rPr>
        <w:instrText xml:space="preserve"> REF _Ref508286794 \r \h </w:instrText>
      </w:r>
      <w:r w:rsidR="009275D9">
        <w:rPr>
          <w:rFonts w:cs="Arial"/>
          <w:szCs w:val="22"/>
        </w:rPr>
      </w:r>
      <w:r w:rsidR="009275D9">
        <w:rPr>
          <w:rFonts w:cs="Arial"/>
          <w:szCs w:val="22"/>
        </w:rPr>
        <w:fldChar w:fldCharType="separate"/>
      </w:r>
      <w:r w:rsidR="004B18CA">
        <w:rPr>
          <w:rFonts w:cs="Arial"/>
          <w:szCs w:val="22"/>
        </w:rPr>
        <w:t>61</w:t>
      </w:r>
      <w:r w:rsidR="009275D9">
        <w:rPr>
          <w:rFonts w:cs="Arial"/>
          <w:szCs w:val="22"/>
        </w:rPr>
        <w:fldChar w:fldCharType="end"/>
      </w:r>
      <w:r w:rsidRPr="00DA3AD9">
        <w:rPr>
          <w:rFonts w:cs="Arial"/>
          <w:szCs w:val="22"/>
        </w:rPr>
        <w:t xml:space="preserve"> excepting </w:t>
      </w:r>
      <w:r w:rsidR="00DC5869" w:rsidRPr="00B9111D">
        <w:rPr>
          <w:rFonts w:cs="Arial"/>
          <w:szCs w:val="22"/>
        </w:rPr>
        <w:fldChar w:fldCharType="begin"/>
      </w:r>
      <w:r w:rsidR="00DC5869" w:rsidRPr="00DA3AD9">
        <w:rPr>
          <w:rFonts w:cs="Arial"/>
          <w:szCs w:val="22"/>
        </w:rPr>
        <w:instrText xml:space="preserve"> REF _Ref508286674 \w \h  \* MERGEFORMAT </w:instrText>
      </w:r>
      <w:r w:rsidR="00DC5869" w:rsidRPr="00B9111D">
        <w:rPr>
          <w:rFonts w:cs="Arial"/>
          <w:szCs w:val="22"/>
        </w:rPr>
      </w:r>
      <w:r w:rsidR="00DC5869" w:rsidRPr="00B9111D">
        <w:rPr>
          <w:rFonts w:cs="Arial"/>
          <w:szCs w:val="22"/>
        </w:rPr>
        <w:fldChar w:fldCharType="separate"/>
      </w:r>
      <w:r w:rsidR="004B18CA">
        <w:rPr>
          <w:rFonts w:cs="Arial"/>
          <w:szCs w:val="22"/>
        </w:rPr>
        <w:t>61.3.1</w:t>
      </w:r>
      <w:r w:rsidR="00DC5869" w:rsidRPr="00B9111D">
        <w:rPr>
          <w:rFonts w:cs="Arial"/>
          <w:szCs w:val="22"/>
        </w:rPr>
        <w:fldChar w:fldCharType="end"/>
      </w:r>
      <w:r w:rsidR="00DC5869" w:rsidRPr="00DA3AD9">
        <w:rPr>
          <w:rFonts w:cs="Arial"/>
          <w:szCs w:val="22"/>
        </w:rPr>
        <w:t>(</w:t>
      </w:r>
      <w:r w:rsidR="00E2633A" w:rsidRPr="008A6565">
        <w:rPr>
          <w:rFonts w:cs="Arial"/>
          <w:szCs w:val="22"/>
        </w:rPr>
        <w:t>b</w:t>
      </w:r>
      <w:r w:rsidRPr="00DA3AD9">
        <w:rPr>
          <w:rFonts w:cs="Arial"/>
          <w:szCs w:val="22"/>
        </w:rPr>
        <w:t xml:space="preserve">) and </w:t>
      </w:r>
      <w:r w:rsidR="00DC5869" w:rsidRPr="00B9111D">
        <w:rPr>
          <w:rFonts w:cs="Arial"/>
          <w:szCs w:val="22"/>
        </w:rPr>
        <w:fldChar w:fldCharType="begin"/>
      </w:r>
      <w:r w:rsidR="00DC5869" w:rsidRPr="00DA3AD9">
        <w:rPr>
          <w:rFonts w:cs="Arial"/>
          <w:szCs w:val="22"/>
        </w:rPr>
        <w:instrText xml:space="preserve"> REF _Ref508286674 \w \h  \* MERGEFORMAT </w:instrText>
      </w:r>
      <w:r w:rsidR="00DC5869" w:rsidRPr="00B9111D">
        <w:rPr>
          <w:rFonts w:cs="Arial"/>
          <w:szCs w:val="22"/>
        </w:rPr>
      </w:r>
      <w:r w:rsidR="00DC5869" w:rsidRPr="00B9111D">
        <w:rPr>
          <w:rFonts w:cs="Arial"/>
          <w:szCs w:val="22"/>
        </w:rPr>
        <w:fldChar w:fldCharType="separate"/>
      </w:r>
      <w:r w:rsidR="004B18CA">
        <w:rPr>
          <w:rFonts w:cs="Arial"/>
          <w:szCs w:val="22"/>
        </w:rPr>
        <w:t>61.3.1</w:t>
      </w:r>
      <w:r w:rsidR="00DC5869" w:rsidRPr="00B9111D">
        <w:rPr>
          <w:rFonts w:cs="Arial"/>
          <w:szCs w:val="22"/>
        </w:rPr>
        <w:fldChar w:fldCharType="end"/>
      </w:r>
      <w:r w:rsidRPr="00DA3AD9">
        <w:rPr>
          <w:rFonts w:cs="Arial"/>
          <w:szCs w:val="22"/>
        </w:rPr>
        <w:t>.(</w:t>
      </w:r>
      <w:r w:rsidR="00E2633A" w:rsidRPr="008A6565">
        <w:rPr>
          <w:rFonts w:cs="Arial"/>
          <w:szCs w:val="22"/>
        </w:rPr>
        <w:t>c</w:t>
      </w:r>
      <w:r w:rsidRPr="00DA3AD9">
        <w:rPr>
          <w:rFonts w:cs="Arial"/>
          <w:szCs w:val="22"/>
        </w:rPr>
        <w:t xml:space="preserve">) above shall continue in force so long as the </w:t>
      </w:r>
      <w:r w:rsidR="00D3721C">
        <w:rPr>
          <w:rFonts w:cs="Arial"/>
          <w:szCs w:val="22"/>
        </w:rPr>
        <w:t>Supplier</w:t>
      </w:r>
      <w:r w:rsidRPr="00DA3AD9">
        <w:rPr>
          <w:rFonts w:cs="Arial"/>
          <w:szCs w:val="22"/>
        </w:rPr>
        <w:t xml:space="preserve"> and/or and Sub-contractor holds any MOD Identifiable Information relating to this </w:t>
      </w:r>
      <w:r w:rsidR="009B462A">
        <w:rPr>
          <w:rFonts w:cs="Arial"/>
          <w:szCs w:val="22"/>
        </w:rPr>
        <w:t>Agreement</w:t>
      </w:r>
      <w:r w:rsidRPr="00DA3AD9">
        <w:rPr>
          <w:rFonts w:cs="Arial"/>
          <w:szCs w:val="22"/>
        </w:rPr>
        <w:t>.</w:t>
      </w:r>
    </w:p>
    <w:p w14:paraId="0034FA31" w14:textId="09DFBBF5" w:rsidR="00CE4CCB" w:rsidRPr="00DA3AD9" w:rsidRDefault="00CE4CCB" w:rsidP="00884C95">
      <w:pPr>
        <w:pStyle w:val="MCoE-Section111"/>
        <w:ind w:left="1560" w:hanging="851"/>
        <w:jc w:val="left"/>
        <w:outlineLvl w:val="9"/>
        <w:rPr>
          <w:rFonts w:cs="Arial"/>
          <w:szCs w:val="22"/>
        </w:rPr>
      </w:pPr>
      <w:r w:rsidRPr="00DA3AD9">
        <w:rPr>
          <w:rFonts w:cs="Arial"/>
          <w:szCs w:val="22"/>
        </w:rPr>
        <w:t xml:space="preserve">Termination or expiry of this </w:t>
      </w:r>
      <w:r w:rsidR="009B462A">
        <w:rPr>
          <w:rFonts w:cs="Arial"/>
          <w:szCs w:val="22"/>
        </w:rPr>
        <w:t>Agreement</w:t>
      </w:r>
      <w:r w:rsidRPr="00DA3AD9">
        <w:rPr>
          <w:rFonts w:cs="Arial"/>
          <w:szCs w:val="22"/>
        </w:rPr>
        <w:t xml:space="preserve"> shall not affect any rights, remedies, obligations or liabilities of the Parties under this </w:t>
      </w:r>
      <w:r w:rsidR="00D60D33" w:rsidRPr="00DA3AD9">
        <w:rPr>
          <w:rFonts w:cs="Arial"/>
          <w:szCs w:val="22"/>
        </w:rPr>
        <w:t xml:space="preserve">Clause </w:t>
      </w:r>
      <w:r w:rsidR="00DC5869" w:rsidRPr="00B9111D">
        <w:rPr>
          <w:rFonts w:cs="Arial"/>
          <w:szCs w:val="22"/>
        </w:rPr>
        <w:fldChar w:fldCharType="begin"/>
      </w:r>
      <w:r w:rsidR="00DC5869" w:rsidRPr="00DA3AD9">
        <w:rPr>
          <w:rFonts w:cs="Arial"/>
          <w:szCs w:val="22"/>
        </w:rPr>
        <w:instrText xml:space="preserve"> REF _Ref508287508 \w \h </w:instrText>
      </w:r>
      <w:r w:rsidR="00256458" w:rsidRPr="00DA3AD9">
        <w:rPr>
          <w:rFonts w:cs="Arial"/>
          <w:szCs w:val="22"/>
        </w:rPr>
        <w:instrText xml:space="preserve"> \* MERGEFORMAT </w:instrText>
      </w:r>
      <w:r w:rsidR="00DC5869" w:rsidRPr="00B9111D">
        <w:rPr>
          <w:rFonts w:cs="Arial"/>
          <w:szCs w:val="22"/>
        </w:rPr>
      </w:r>
      <w:r w:rsidR="00DC5869" w:rsidRPr="00B9111D">
        <w:rPr>
          <w:rFonts w:cs="Arial"/>
          <w:szCs w:val="22"/>
        </w:rPr>
        <w:fldChar w:fldCharType="separate"/>
      </w:r>
      <w:r w:rsidR="004B18CA">
        <w:rPr>
          <w:rFonts w:cs="Arial"/>
          <w:szCs w:val="22"/>
        </w:rPr>
        <w:t>61.8</w:t>
      </w:r>
      <w:r w:rsidR="00DC5869" w:rsidRPr="00B9111D">
        <w:rPr>
          <w:rFonts w:cs="Arial"/>
          <w:szCs w:val="22"/>
        </w:rPr>
        <w:fldChar w:fldCharType="end"/>
      </w:r>
      <w:r w:rsidRPr="00DA3AD9">
        <w:rPr>
          <w:rFonts w:cs="Arial"/>
          <w:szCs w:val="22"/>
        </w:rPr>
        <w:t xml:space="preserve"> that have accrued up to the date of termination or expiry, including but not limited to the right to claim damages in respect of any breach of the </w:t>
      </w:r>
      <w:r w:rsidR="009B462A">
        <w:rPr>
          <w:rFonts w:cs="Arial"/>
          <w:szCs w:val="22"/>
        </w:rPr>
        <w:t>Agreement</w:t>
      </w:r>
      <w:r w:rsidRPr="00DA3AD9">
        <w:rPr>
          <w:rFonts w:cs="Arial"/>
          <w:szCs w:val="22"/>
        </w:rPr>
        <w:t xml:space="preserve"> which existed at or before the date of termination or expiry.</w:t>
      </w:r>
    </w:p>
    <w:p w14:paraId="341821E7" w14:textId="139C5528" w:rsidR="00CE4CCB" w:rsidRPr="00DA3AD9" w:rsidRDefault="00CE4CCB" w:rsidP="00884C95">
      <w:pPr>
        <w:pStyle w:val="MCoE-Section111"/>
        <w:ind w:left="1560" w:hanging="851"/>
        <w:jc w:val="left"/>
        <w:outlineLvl w:val="9"/>
        <w:rPr>
          <w:rFonts w:cs="Arial"/>
          <w:szCs w:val="22"/>
        </w:rPr>
      </w:pPr>
      <w:bookmarkStart w:id="432" w:name="_Ref131246858"/>
      <w:r w:rsidRPr="00DA3AD9">
        <w:rPr>
          <w:rFonts w:cs="Arial"/>
          <w:szCs w:val="22"/>
        </w:rPr>
        <w:t xml:space="preserve">The </w:t>
      </w:r>
      <w:r w:rsidR="00D3721C">
        <w:rPr>
          <w:rFonts w:cs="Arial"/>
          <w:szCs w:val="22"/>
        </w:rPr>
        <w:t>Supplier</w:t>
      </w:r>
      <w:r w:rsidRPr="00DA3AD9">
        <w:rPr>
          <w:rFonts w:cs="Arial"/>
          <w:szCs w:val="22"/>
        </w:rPr>
        <w:t xml:space="preserve"> agrees that the Authority has absolute discretion to determine changes to DEFSTAN 05-138 and/or the Cyber Risk Level. In the event that there is such a change to DEFSTAN 05-138 or the Cyber Risk Level, then either Party may seek an adjustment to the </w:t>
      </w:r>
      <w:r w:rsidR="00452677">
        <w:rPr>
          <w:rFonts w:cs="Arial"/>
          <w:szCs w:val="22"/>
        </w:rPr>
        <w:t>Fees</w:t>
      </w:r>
      <w:r w:rsidRPr="00DA3AD9">
        <w:rPr>
          <w:rFonts w:cs="Arial"/>
          <w:szCs w:val="22"/>
        </w:rPr>
        <w:t xml:space="preserve"> for any associated increase or decrease in costs and the </w:t>
      </w:r>
      <w:r w:rsidR="00D3721C">
        <w:rPr>
          <w:rFonts w:cs="Arial"/>
          <w:szCs w:val="22"/>
        </w:rPr>
        <w:t>Supplier</w:t>
      </w:r>
      <w:r w:rsidRPr="00DA3AD9">
        <w:rPr>
          <w:rFonts w:cs="Arial"/>
          <w:szCs w:val="22"/>
        </w:rPr>
        <w:t xml:space="preserve"> may request an extension of time for compliance with such revised or amended DEFSTAN 05-138 or Cyber Risk Level provided always that the </w:t>
      </w:r>
      <w:r w:rsidR="00D3721C">
        <w:rPr>
          <w:rFonts w:cs="Arial"/>
          <w:szCs w:val="22"/>
        </w:rPr>
        <w:t>Supplier</w:t>
      </w:r>
      <w:r w:rsidRPr="00DA3AD9">
        <w:rPr>
          <w:rFonts w:cs="Arial"/>
          <w:szCs w:val="22"/>
        </w:rPr>
        <w:t xml:space="preserve"> shall seek to mitigate the impact on time and cost to the extent which it is reasonably practicable to do so and further provided that such costs shall not be allowed unless they are considered to be appropriate, attributable to the </w:t>
      </w:r>
      <w:r w:rsidR="00452677">
        <w:rPr>
          <w:rFonts w:cs="Arial"/>
          <w:szCs w:val="22"/>
        </w:rPr>
        <w:t>Agreement</w:t>
      </w:r>
      <w:r w:rsidRPr="00DA3AD9">
        <w:rPr>
          <w:rFonts w:cs="Arial"/>
          <w:szCs w:val="22"/>
        </w:rPr>
        <w:t xml:space="preserve"> and reasonable in all the circumstances.</w:t>
      </w:r>
      <w:bookmarkEnd w:id="432"/>
    </w:p>
    <w:p w14:paraId="5C35B99F" w14:textId="54B11FF3" w:rsidR="00CE4CCB" w:rsidRPr="00DA3AD9" w:rsidRDefault="00CE4CCB" w:rsidP="00884C95">
      <w:pPr>
        <w:pStyle w:val="MCoE-Section111"/>
        <w:ind w:left="1560" w:hanging="851"/>
        <w:jc w:val="left"/>
        <w:outlineLvl w:val="9"/>
        <w:rPr>
          <w:rFonts w:cs="Arial"/>
          <w:szCs w:val="22"/>
        </w:rPr>
      </w:pPr>
      <w:r w:rsidRPr="00DA3AD9">
        <w:rPr>
          <w:rFonts w:cs="Arial"/>
        </w:rPr>
        <w:t xml:space="preserve">Subject to </w:t>
      </w:r>
      <w:r w:rsidR="00B45A65">
        <w:rPr>
          <w:rFonts w:cs="Arial"/>
        </w:rPr>
        <w:fldChar w:fldCharType="begin"/>
      </w:r>
      <w:r w:rsidR="00B45A65">
        <w:rPr>
          <w:rFonts w:cs="Arial"/>
        </w:rPr>
        <w:instrText xml:space="preserve"> REF _Ref131246858 \r \h </w:instrText>
      </w:r>
      <w:r w:rsidR="00B45A65">
        <w:rPr>
          <w:rFonts w:cs="Arial"/>
        </w:rPr>
      </w:r>
      <w:r w:rsidR="00B45A65">
        <w:rPr>
          <w:rFonts w:cs="Arial"/>
        </w:rPr>
        <w:fldChar w:fldCharType="separate"/>
      </w:r>
      <w:r w:rsidR="004B18CA">
        <w:rPr>
          <w:rFonts w:cs="Arial"/>
        </w:rPr>
        <w:t>61.8.3</w:t>
      </w:r>
      <w:r w:rsidR="00B45A65">
        <w:rPr>
          <w:rFonts w:cs="Arial"/>
        </w:rPr>
        <w:fldChar w:fldCharType="end"/>
      </w:r>
      <w:r w:rsidR="00BA004D" w:rsidRPr="008A6565">
        <w:rPr>
          <w:rFonts w:cs="Arial"/>
        </w:rPr>
        <w:t xml:space="preserve"> </w:t>
      </w:r>
      <w:r w:rsidRPr="00DA3AD9">
        <w:rPr>
          <w:rFonts w:cs="Arial"/>
        </w:rPr>
        <w:t xml:space="preserve">above, where the </w:t>
      </w:r>
      <w:r w:rsidR="00D3721C">
        <w:rPr>
          <w:rFonts w:cs="Arial"/>
        </w:rPr>
        <w:t>Supplier</w:t>
      </w:r>
      <w:r w:rsidRPr="00DA3AD9">
        <w:rPr>
          <w:rFonts w:cs="Arial"/>
        </w:rPr>
        <w:t xml:space="preserve"> seeks such adjustment or extension, the Authority will proceed in accordance with Clause </w:t>
      </w:r>
      <w:r w:rsidR="00207193">
        <w:rPr>
          <w:rFonts w:cs="Arial"/>
        </w:rPr>
        <w:fldChar w:fldCharType="begin"/>
      </w:r>
      <w:r w:rsidR="00207193">
        <w:rPr>
          <w:rFonts w:cs="Arial"/>
        </w:rPr>
        <w:instrText xml:space="preserve"> REF _Ref131175523 \r \h </w:instrText>
      </w:r>
      <w:r w:rsidR="00207193">
        <w:rPr>
          <w:rFonts w:cs="Arial"/>
        </w:rPr>
      </w:r>
      <w:r w:rsidR="00207193">
        <w:rPr>
          <w:rFonts w:cs="Arial"/>
        </w:rPr>
        <w:fldChar w:fldCharType="separate"/>
      </w:r>
      <w:r w:rsidR="004B18CA">
        <w:rPr>
          <w:rFonts w:cs="Arial"/>
        </w:rPr>
        <w:t>17</w:t>
      </w:r>
      <w:r w:rsidR="00207193">
        <w:rPr>
          <w:rFonts w:cs="Arial"/>
        </w:rPr>
        <w:fldChar w:fldCharType="end"/>
      </w:r>
      <w:r w:rsidRPr="00DA3AD9">
        <w:rPr>
          <w:rFonts w:cs="Arial"/>
        </w:rPr>
        <w:t xml:space="preserve"> (</w:t>
      </w:r>
      <w:r w:rsidR="00E2633A" w:rsidRPr="008A6565">
        <w:rPr>
          <w:rFonts w:cs="Arial"/>
        </w:rPr>
        <w:t xml:space="preserve">Formal Amendments to the </w:t>
      </w:r>
      <w:r w:rsidR="00452677">
        <w:rPr>
          <w:rFonts w:cs="Arial"/>
        </w:rPr>
        <w:t>Agreement</w:t>
      </w:r>
      <w:r w:rsidRPr="00DA3AD9">
        <w:rPr>
          <w:rFonts w:cs="Arial"/>
        </w:rPr>
        <w:t xml:space="preserve">) or any agreed alternative change control procedure to determine the request for adjustment or extension. The </w:t>
      </w:r>
      <w:r w:rsidR="00D3721C">
        <w:rPr>
          <w:rFonts w:cs="Arial"/>
        </w:rPr>
        <w:t>Supplier</w:t>
      </w:r>
      <w:r w:rsidRPr="00DA3AD9">
        <w:rPr>
          <w:rFonts w:cs="Arial"/>
        </w:rPr>
        <w:t xml:space="preserve"> must deliver a </w:t>
      </w:r>
      <w:r w:rsidR="00D3721C">
        <w:rPr>
          <w:rFonts w:cs="Arial"/>
        </w:rPr>
        <w:t>Supplier</w:t>
      </w:r>
      <w:r w:rsidRPr="00DA3AD9">
        <w:rPr>
          <w:rFonts w:cs="Arial"/>
        </w:rPr>
        <w:t xml:space="preserve"> Proposal to the Authority within 8 weeks of the occurrence of the change in DEFSTAN 05-138 or Cyber Risk Level or such longer period as may be agreed by the Parties, identifying the </w:t>
      </w:r>
      <w:r w:rsidRPr="00147C7F">
        <w:rPr>
          <w:rFonts w:cs="Arial"/>
          <w:szCs w:val="22"/>
        </w:rPr>
        <w:t>impact</w:t>
      </w:r>
      <w:r w:rsidRPr="00DA3AD9">
        <w:rPr>
          <w:rFonts w:cs="Arial"/>
        </w:rPr>
        <w:t xml:space="preserve"> of that change and accompanied by full details of the request for adjustment. For the avoidance of doubt, the Authority shall not be required to withdraw any </w:t>
      </w:r>
      <w:r w:rsidRPr="00B04629">
        <w:rPr>
          <w:rFonts w:cs="Arial"/>
        </w:rPr>
        <w:t xml:space="preserve">Authority </w:t>
      </w:r>
      <w:r w:rsidR="00366081" w:rsidRPr="00366081">
        <w:rPr>
          <w:rFonts w:cs="Arial"/>
        </w:rPr>
        <w:t>notice</w:t>
      </w:r>
      <w:r w:rsidRPr="00366081">
        <w:rPr>
          <w:rFonts w:cs="Arial"/>
        </w:rPr>
        <w:t xml:space="preserve"> of </w:t>
      </w:r>
      <w:r w:rsidR="00B04629" w:rsidRPr="00366081">
        <w:rPr>
          <w:rFonts w:cs="Arial"/>
        </w:rPr>
        <w:t>c</w:t>
      </w:r>
      <w:r w:rsidRPr="00366081">
        <w:rPr>
          <w:rFonts w:cs="Arial"/>
        </w:rPr>
        <w:t>hange</w:t>
      </w:r>
      <w:r w:rsidRPr="00DA3AD9">
        <w:rPr>
          <w:rFonts w:cs="Arial"/>
        </w:rPr>
        <w:t xml:space="preserve"> which may have been issued insofar as it relates to DEFSTAN 05-138 or the Cyber Risk Level whether or not the </w:t>
      </w:r>
      <w:r w:rsidR="00D3721C">
        <w:rPr>
          <w:rFonts w:cs="Arial"/>
        </w:rPr>
        <w:t>Supplier</w:t>
      </w:r>
      <w:r w:rsidRPr="00DA3AD9">
        <w:rPr>
          <w:rFonts w:cs="Arial"/>
        </w:rPr>
        <w:t xml:space="preserve"> Proposal is rejected. In the event that the </w:t>
      </w:r>
      <w:r w:rsidR="00D3721C">
        <w:rPr>
          <w:rFonts w:cs="Arial"/>
        </w:rPr>
        <w:t>Supplier</w:t>
      </w:r>
      <w:r w:rsidRPr="00DA3AD9">
        <w:rPr>
          <w:rFonts w:cs="Arial"/>
        </w:rPr>
        <w:t xml:space="preserve"> does not agree with the Authority’s determination, then the provisions of Clause </w:t>
      </w:r>
      <w:r w:rsidR="00DC5869" w:rsidRPr="008A6565">
        <w:rPr>
          <w:rFonts w:cs="Arial"/>
        </w:rPr>
        <w:fldChar w:fldCharType="begin"/>
      </w:r>
      <w:r w:rsidR="00DC5869" w:rsidRPr="008A6565">
        <w:rPr>
          <w:rFonts w:cs="Arial"/>
        </w:rPr>
        <w:instrText xml:space="preserve"> REF _Ref508287682 \w \h </w:instrText>
      </w:r>
      <w:r w:rsidR="00256458" w:rsidRPr="008A6565">
        <w:rPr>
          <w:rFonts w:cs="Arial"/>
        </w:rPr>
        <w:instrText xml:space="preserve"> \* MERGEFORMAT </w:instrText>
      </w:r>
      <w:r w:rsidR="00DC5869" w:rsidRPr="008A6565">
        <w:rPr>
          <w:rFonts w:cs="Arial"/>
        </w:rPr>
      </w:r>
      <w:r w:rsidR="00DC5869" w:rsidRPr="008A6565">
        <w:rPr>
          <w:rFonts w:cs="Arial"/>
        </w:rPr>
        <w:fldChar w:fldCharType="separate"/>
      </w:r>
      <w:r w:rsidR="004B18CA">
        <w:rPr>
          <w:rFonts w:cs="Arial"/>
        </w:rPr>
        <w:t>57</w:t>
      </w:r>
      <w:r w:rsidR="00DC5869" w:rsidRPr="008A6565">
        <w:rPr>
          <w:rFonts w:cs="Arial"/>
        </w:rPr>
        <w:fldChar w:fldCharType="end"/>
      </w:r>
      <w:r w:rsidRPr="00DA3AD9">
        <w:rPr>
          <w:rFonts w:cs="Arial"/>
        </w:rPr>
        <w:t xml:space="preserve"> (Dispute Resolution</w:t>
      </w:r>
      <w:r w:rsidR="00DC5869" w:rsidRPr="00DA3AD9">
        <w:rPr>
          <w:rFonts w:cs="Arial"/>
        </w:rPr>
        <w:t xml:space="preserve"> Procedure</w:t>
      </w:r>
      <w:r w:rsidRPr="00DA3AD9">
        <w:rPr>
          <w:rFonts w:cs="Arial"/>
        </w:rPr>
        <w:t>) or any agreed alternative dispute resolution procedure shall apply.</w:t>
      </w:r>
    </w:p>
    <w:p w14:paraId="141EFD51" w14:textId="74F7486A" w:rsidR="00CE4CCB" w:rsidRPr="00DA3AD9" w:rsidRDefault="00CE4CCB" w:rsidP="00884C95">
      <w:pPr>
        <w:pStyle w:val="MCoE-Section111"/>
        <w:ind w:left="1560" w:hanging="851"/>
        <w:jc w:val="left"/>
        <w:outlineLvl w:val="9"/>
        <w:rPr>
          <w:rFonts w:cs="Arial"/>
          <w:szCs w:val="22"/>
        </w:rPr>
      </w:pPr>
      <w:r w:rsidRPr="00DA3AD9">
        <w:rPr>
          <w:rFonts w:cs="Arial"/>
          <w:szCs w:val="22"/>
        </w:rPr>
        <w:t xml:space="preserve">The </w:t>
      </w:r>
      <w:r w:rsidR="00D3721C">
        <w:rPr>
          <w:rFonts w:cs="Arial"/>
          <w:szCs w:val="22"/>
        </w:rPr>
        <w:t>Supplier</w:t>
      </w:r>
      <w:r w:rsidRPr="00DA3AD9">
        <w:rPr>
          <w:rFonts w:cs="Arial"/>
          <w:szCs w:val="22"/>
        </w:rPr>
        <w:t xml:space="preserve"> shall not recover any costs and/or other losses under or in connection </w:t>
      </w:r>
      <w:r w:rsidR="00E516A1" w:rsidRPr="00DA3AD9">
        <w:rPr>
          <w:rFonts w:cs="Arial"/>
          <w:szCs w:val="22"/>
        </w:rPr>
        <w:t>with this Clause</w:t>
      </w:r>
      <w:r w:rsidRPr="00DA3AD9">
        <w:rPr>
          <w:rFonts w:cs="Arial"/>
          <w:szCs w:val="22"/>
        </w:rPr>
        <w:t xml:space="preserve"> where such costs and/or other losses are recoverable or have been recovered by the </w:t>
      </w:r>
      <w:r w:rsidR="00D3721C">
        <w:rPr>
          <w:rFonts w:cs="Arial"/>
          <w:szCs w:val="22"/>
        </w:rPr>
        <w:t>Supplier</w:t>
      </w:r>
      <w:r w:rsidRPr="00DA3AD9">
        <w:rPr>
          <w:rFonts w:cs="Arial"/>
          <w:szCs w:val="22"/>
        </w:rPr>
        <w:t xml:space="preserve"> elsewhere in this </w:t>
      </w:r>
      <w:r w:rsidR="00452677">
        <w:rPr>
          <w:rFonts w:cs="Arial"/>
          <w:szCs w:val="22"/>
        </w:rPr>
        <w:t>Agreement</w:t>
      </w:r>
      <w:r w:rsidRPr="00DA3AD9">
        <w:rPr>
          <w:rFonts w:cs="Arial"/>
          <w:szCs w:val="22"/>
        </w:rPr>
        <w:t xml:space="preserve"> or otherwise. For the avoidance of doubt this shall include but </w:t>
      </w:r>
      <w:r w:rsidRPr="00DA3AD9">
        <w:rPr>
          <w:rFonts w:cs="Arial"/>
          <w:szCs w:val="22"/>
        </w:rPr>
        <w:lastRenderedPageBreak/>
        <w:t xml:space="preserve">not be limited to the cost of implementing any upgrades or changes to any information system or electronic communications network whether in response to a Cyber Security Incident or otherwise, where the </w:t>
      </w:r>
      <w:r w:rsidR="00D3721C">
        <w:rPr>
          <w:rFonts w:cs="Arial"/>
          <w:szCs w:val="22"/>
        </w:rPr>
        <w:t>Supplier</w:t>
      </w:r>
      <w:r w:rsidRPr="00DA3AD9">
        <w:rPr>
          <w:rFonts w:cs="Arial"/>
          <w:szCs w:val="22"/>
        </w:rPr>
        <w:t xml:space="preserve"> is able to or has recovered such sums in any other provision of this </w:t>
      </w:r>
      <w:r w:rsidR="00452677">
        <w:rPr>
          <w:rFonts w:cs="Arial"/>
          <w:szCs w:val="22"/>
        </w:rPr>
        <w:t>Agreement</w:t>
      </w:r>
      <w:r w:rsidRPr="00DA3AD9">
        <w:rPr>
          <w:rFonts w:cs="Arial"/>
          <w:szCs w:val="22"/>
        </w:rPr>
        <w:t xml:space="preserve"> or has recovered such costs and/or losses in other contracts between the </w:t>
      </w:r>
      <w:r w:rsidR="00D3721C">
        <w:rPr>
          <w:rFonts w:cs="Arial"/>
          <w:szCs w:val="22"/>
        </w:rPr>
        <w:t>Supplier</w:t>
      </w:r>
      <w:r w:rsidRPr="00DA3AD9">
        <w:rPr>
          <w:rFonts w:cs="Arial"/>
          <w:szCs w:val="22"/>
        </w:rPr>
        <w:t xml:space="preserve"> and the Authority or with other bodies.</w:t>
      </w:r>
    </w:p>
    <w:p w14:paraId="03E8C17B" w14:textId="77777777" w:rsidR="00AA0A8D" w:rsidRPr="00DA3AD9" w:rsidRDefault="00AA0A8D" w:rsidP="008A6565">
      <w:pPr>
        <w:rPr>
          <w:rFonts w:cs="Arial"/>
          <w:lang w:eastAsia="en-GB"/>
        </w:rPr>
      </w:pPr>
    </w:p>
    <w:p w14:paraId="13532FE1" w14:textId="77777777" w:rsidR="00AA0A8D" w:rsidRPr="00DA3AD9" w:rsidRDefault="00AA0A8D" w:rsidP="008A6565">
      <w:pPr>
        <w:widowControl/>
        <w:rPr>
          <w:rFonts w:cs="Arial"/>
          <w:lang w:eastAsia="en-GB"/>
        </w:rPr>
      </w:pPr>
      <w:r w:rsidRPr="00DA3AD9">
        <w:rPr>
          <w:rFonts w:cs="Arial"/>
          <w:lang w:eastAsia="en-GB"/>
        </w:rPr>
        <w:br w:type="page"/>
      </w:r>
    </w:p>
    <w:p w14:paraId="796073F2" w14:textId="77777777" w:rsidR="00CE4CCB" w:rsidRPr="0080767E" w:rsidRDefault="00EE121C" w:rsidP="00DB248A">
      <w:pPr>
        <w:rPr>
          <w:rFonts w:cs="Arial"/>
          <w:b/>
        </w:rPr>
      </w:pPr>
      <w:r w:rsidRPr="0080767E">
        <w:rPr>
          <w:rFonts w:cs="Arial"/>
          <w:b/>
        </w:rPr>
        <w:lastRenderedPageBreak/>
        <w:t>PART XI</w:t>
      </w:r>
      <w:r w:rsidR="00CE4CCB" w:rsidRPr="0080767E">
        <w:rPr>
          <w:rFonts w:cs="Arial"/>
          <w:b/>
        </w:rPr>
        <w:t>I– INTELLECTUAL PROPERTY, INFORMATION AND DISCLOSURE</w:t>
      </w:r>
    </w:p>
    <w:p w14:paraId="044D0760" w14:textId="05059675" w:rsidR="00CE4CCB" w:rsidRPr="00AB342C" w:rsidRDefault="6133F1EB" w:rsidP="00884C95">
      <w:pPr>
        <w:pStyle w:val="MCoE-Section10"/>
        <w:tabs>
          <w:tab w:val="clear" w:pos="845"/>
        </w:tabs>
        <w:spacing w:before="360" w:beforeAutospacing="0"/>
        <w:ind w:left="709"/>
        <w:rPr>
          <w:rFonts w:cs="Arial"/>
          <w:szCs w:val="22"/>
        </w:rPr>
      </w:pPr>
      <w:bookmarkStart w:id="433" w:name="_Ref508262866"/>
      <w:bookmarkStart w:id="434" w:name="_Ref508284846"/>
      <w:bookmarkStart w:id="435" w:name="_Ref508364316"/>
      <w:bookmarkStart w:id="436" w:name="_Toc508806476"/>
      <w:bookmarkStart w:id="437" w:name="_Toc522275648"/>
      <w:bookmarkStart w:id="438" w:name="_Toc132732877"/>
      <w:bookmarkStart w:id="439" w:name="_Ref131183230"/>
      <w:r w:rsidRPr="00AB342C">
        <w:rPr>
          <w:rFonts w:cs="Arial"/>
        </w:rPr>
        <w:t>OWNERSHIP OF INTELLECTUAL PROPERTY</w:t>
      </w:r>
      <w:bookmarkEnd w:id="433"/>
      <w:bookmarkEnd w:id="434"/>
      <w:bookmarkEnd w:id="435"/>
      <w:bookmarkEnd w:id="436"/>
      <w:bookmarkEnd w:id="437"/>
      <w:bookmarkEnd w:id="438"/>
      <w:r w:rsidRPr="00AB342C">
        <w:rPr>
          <w:rFonts w:cs="Arial"/>
        </w:rPr>
        <w:t xml:space="preserve"> </w:t>
      </w:r>
      <w:r w:rsidR="4C419386" w:rsidRPr="00AB342C">
        <w:rPr>
          <w:rFonts w:cs="Arial"/>
        </w:rPr>
        <w:t xml:space="preserve"> </w:t>
      </w:r>
      <w:bookmarkEnd w:id="439"/>
    </w:p>
    <w:p w14:paraId="1A20961D" w14:textId="68BF8944"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not by virtue of this Agreement acquire any right, title or interest in any IPR owned by or licensed to the Authority (including Authority IPR) other than under the licences expressly set out in this Agreement. </w:t>
      </w:r>
    </w:p>
    <w:p w14:paraId="6F2B9EC3" w14:textId="1701EF77"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Authority shall not by virtue of this Agreement acquire right, title or interest in any </w:t>
      </w:r>
      <w:r w:rsidR="00D3721C" w:rsidRPr="005117C8">
        <w:rPr>
          <w:rFonts w:cs="Arial"/>
          <w:szCs w:val="22"/>
        </w:rPr>
        <w:t>Supplier</w:t>
      </w:r>
      <w:r w:rsidRPr="005117C8">
        <w:rPr>
          <w:rFonts w:cs="Arial"/>
          <w:szCs w:val="22"/>
        </w:rPr>
        <w:t xml:space="preserve"> Background</w:t>
      </w:r>
      <w:r w:rsidRPr="00BC7E13">
        <w:rPr>
          <w:rFonts w:cs="Arial"/>
          <w:szCs w:val="22"/>
        </w:rPr>
        <w:t xml:space="preserve"> IPR, </w:t>
      </w:r>
      <w:r w:rsidR="0091462D" w:rsidRPr="00BC7E13">
        <w:rPr>
          <w:rFonts w:cs="Arial"/>
          <w:szCs w:val="22"/>
        </w:rPr>
        <w:t>or any</w:t>
      </w:r>
      <w:r w:rsidRPr="00BC7E13">
        <w:rPr>
          <w:rFonts w:cs="Arial"/>
          <w:szCs w:val="22"/>
        </w:rPr>
        <w:t xml:space="preserve"> Third Party IPR other than under the licences expressly set out in this Agreement.</w:t>
      </w:r>
    </w:p>
    <w:p w14:paraId="7776A2EF" w14:textId="6702737A" w:rsidR="00CE4CCB" w:rsidRPr="00BC7E13" w:rsidRDefault="0091462D" w:rsidP="00884C95">
      <w:pPr>
        <w:pStyle w:val="MCoE-Section11"/>
        <w:tabs>
          <w:tab w:val="clear" w:pos="845"/>
        </w:tabs>
        <w:ind w:left="709"/>
        <w:jc w:val="left"/>
        <w:outlineLvl w:val="9"/>
        <w:rPr>
          <w:rFonts w:cs="Arial"/>
          <w:szCs w:val="22"/>
        </w:rPr>
      </w:pPr>
      <w:bookmarkStart w:id="440" w:name="_Ref508287794"/>
      <w:r w:rsidRPr="00BC7E13">
        <w:rPr>
          <w:rFonts w:cs="Arial"/>
          <w:szCs w:val="22"/>
        </w:rPr>
        <w:t>A</w:t>
      </w:r>
      <w:r w:rsidR="00CE4CCB" w:rsidRPr="00BC7E13">
        <w:rPr>
          <w:rFonts w:cs="Arial"/>
          <w:szCs w:val="22"/>
        </w:rPr>
        <w:t xml:space="preserve">ll IPR created or developed by or on behalf of the </w:t>
      </w:r>
      <w:r w:rsidR="00D3721C" w:rsidRPr="005117C8">
        <w:rPr>
          <w:rFonts w:cs="Arial"/>
          <w:bCs w:val="0"/>
          <w:szCs w:val="22"/>
        </w:rPr>
        <w:t>Supplier</w:t>
      </w:r>
      <w:r w:rsidR="00CE4CCB" w:rsidRPr="00BC7E13">
        <w:rPr>
          <w:rFonts w:cs="Arial"/>
          <w:szCs w:val="22"/>
        </w:rPr>
        <w:t xml:space="preserve"> (including by any </w:t>
      </w:r>
      <w:r w:rsidR="00D3721C">
        <w:rPr>
          <w:rFonts w:cs="Arial"/>
          <w:szCs w:val="22"/>
        </w:rPr>
        <w:t>Supplier</w:t>
      </w:r>
      <w:r w:rsidR="00CE4CCB" w:rsidRPr="00BC7E13">
        <w:rPr>
          <w:rFonts w:cs="Arial"/>
          <w:szCs w:val="22"/>
        </w:rPr>
        <w:t xml:space="preserve"> Related Party or any COI Associate) under or for the purposes of this Agreement or the Services, and any modifications, updates and developments of Authority IPR or of Third Party IPR supplied by the Authority to the </w:t>
      </w:r>
      <w:r w:rsidR="00D3721C">
        <w:rPr>
          <w:rFonts w:cs="Arial"/>
          <w:szCs w:val="22"/>
        </w:rPr>
        <w:t>Supplier</w:t>
      </w:r>
      <w:r w:rsidR="00CE4CCB" w:rsidRPr="00BC7E13">
        <w:rPr>
          <w:rFonts w:cs="Arial"/>
          <w:szCs w:val="22"/>
        </w:rPr>
        <w:t xml:space="preserve"> or any </w:t>
      </w:r>
      <w:r w:rsidR="00D3721C">
        <w:rPr>
          <w:rFonts w:cs="Arial"/>
          <w:szCs w:val="22"/>
        </w:rPr>
        <w:t>Supplier</w:t>
      </w:r>
      <w:r w:rsidR="00CE4CCB" w:rsidRPr="00BC7E13">
        <w:rPr>
          <w:rFonts w:cs="Arial"/>
          <w:szCs w:val="22"/>
        </w:rPr>
        <w:t xml:space="preserve"> Related Party for the purpose of this Agreement that (in either case) are created by or on behalf of the </w:t>
      </w:r>
      <w:r w:rsidR="00D3721C">
        <w:rPr>
          <w:rFonts w:cs="Arial"/>
          <w:szCs w:val="22"/>
        </w:rPr>
        <w:t>Supplier</w:t>
      </w:r>
      <w:r w:rsidR="00CE4CCB" w:rsidRPr="00BC7E13">
        <w:rPr>
          <w:rFonts w:cs="Arial"/>
          <w:szCs w:val="22"/>
        </w:rPr>
        <w:t xml:space="preserve"> (including by any </w:t>
      </w:r>
      <w:r w:rsidR="00D3721C">
        <w:rPr>
          <w:rFonts w:cs="Arial"/>
          <w:szCs w:val="22"/>
        </w:rPr>
        <w:t>Supplier</w:t>
      </w:r>
      <w:r w:rsidR="00CE4CCB" w:rsidRPr="00BC7E13">
        <w:rPr>
          <w:rFonts w:cs="Arial"/>
          <w:szCs w:val="22"/>
        </w:rPr>
        <w:t xml:space="preserve"> Related Party or any COI Associate) shall be owned by and vest in the Authority (the "Authority Foreground IPR").</w:t>
      </w:r>
      <w:bookmarkEnd w:id="440"/>
      <w:r w:rsidR="00CE4CCB" w:rsidRPr="00BC7E13">
        <w:rPr>
          <w:rFonts w:cs="Arial"/>
          <w:szCs w:val="22"/>
        </w:rPr>
        <w:t xml:space="preserve"> </w:t>
      </w:r>
    </w:p>
    <w:p w14:paraId="1D55B405" w14:textId="18E6E51B" w:rsidR="00CE4CCB" w:rsidRPr="00BC7E13" w:rsidRDefault="00CE4CCB" w:rsidP="00884C95">
      <w:pPr>
        <w:pStyle w:val="MCoE-Section11"/>
        <w:tabs>
          <w:tab w:val="clear" w:pos="845"/>
        </w:tabs>
        <w:ind w:left="709"/>
        <w:jc w:val="left"/>
        <w:outlineLvl w:val="9"/>
        <w:rPr>
          <w:rFonts w:cs="Arial"/>
          <w:szCs w:val="22"/>
        </w:rPr>
      </w:pPr>
      <w:bookmarkStart w:id="441" w:name="_Ref508287779"/>
      <w:r w:rsidRPr="00BC7E13">
        <w:rPr>
          <w:rFonts w:cs="Arial"/>
          <w:szCs w:val="22"/>
        </w:rPr>
        <w:t xml:space="preserve">The </w:t>
      </w:r>
      <w:r w:rsidR="00D3721C">
        <w:rPr>
          <w:rFonts w:cs="Arial"/>
          <w:szCs w:val="22"/>
        </w:rPr>
        <w:t>Supplier</w:t>
      </w:r>
      <w:r w:rsidRPr="00BC7E13">
        <w:rPr>
          <w:rFonts w:cs="Arial"/>
          <w:szCs w:val="22"/>
        </w:rPr>
        <w:t xml:space="preserve"> hereby assigns (or shall procure the assignment of) all right, title and interest in any present and future Authority Foreground IPR to </w:t>
      </w:r>
      <w:r w:rsidRPr="005117C8">
        <w:rPr>
          <w:rFonts w:cs="Arial"/>
          <w:szCs w:val="22"/>
        </w:rPr>
        <w:t>the Authority</w:t>
      </w:r>
      <w:r w:rsidRPr="00BC7E13">
        <w:rPr>
          <w:rFonts w:cs="Arial"/>
          <w:szCs w:val="22"/>
        </w:rPr>
        <w:t xml:space="preserve"> with full title guarantee. The </w:t>
      </w:r>
      <w:r w:rsidR="00D3721C">
        <w:rPr>
          <w:rFonts w:cs="Arial"/>
          <w:szCs w:val="22"/>
        </w:rPr>
        <w:t>Supplier</w:t>
      </w:r>
      <w:r w:rsidRPr="00BC7E13">
        <w:rPr>
          <w:rFonts w:cs="Arial"/>
          <w:szCs w:val="22"/>
        </w:rPr>
        <w:t xml:space="preserve"> shall (and shall procure that any </w:t>
      </w:r>
      <w:r w:rsidR="00D3721C">
        <w:rPr>
          <w:rFonts w:cs="Arial"/>
          <w:szCs w:val="22"/>
        </w:rPr>
        <w:t>Supplier</w:t>
      </w:r>
      <w:r w:rsidRPr="00BC7E13">
        <w:rPr>
          <w:rFonts w:cs="Arial"/>
          <w:szCs w:val="22"/>
        </w:rPr>
        <w:t xml:space="preserve"> Related Party or any COI Associate shall) execute all documents and do all such acts and things as the Authority may reasonably require to give full effect to the terms of Clauses </w:t>
      </w:r>
      <w:r w:rsidR="00DC5869" w:rsidRPr="00BC7E13">
        <w:rPr>
          <w:rFonts w:cs="Arial"/>
          <w:szCs w:val="22"/>
        </w:rPr>
        <w:fldChar w:fldCharType="begin"/>
      </w:r>
      <w:r w:rsidR="00DC5869" w:rsidRPr="00BC7E13">
        <w:rPr>
          <w:rFonts w:cs="Arial"/>
          <w:szCs w:val="22"/>
        </w:rPr>
        <w:instrText xml:space="preserve"> REF _Ref508287794 \w \h </w:instrText>
      </w:r>
      <w:r w:rsidR="00256458" w:rsidRPr="00BC7E13">
        <w:rPr>
          <w:rFonts w:cs="Arial"/>
          <w:szCs w:val="22"/>
        </w:rPr>
        <w:instrText xml:space="preserve"> \* MERGEFORMAT </w:instrText>
      </w:r>
      <w:r w:rsidR="00DC5869" w:rsidRPr="00BC7E13">
        <w:rPr>
          <w:rFonts w:cs="Arial"/>
          <w:szCs w:val="22"/>
        </w:rPr>
      </w:r>
      <w:r w:rsidR="00DC5869" w:rsidRPr="00BC7E13">
        <w:rPr>
          <w:rFonts w:cs="Arial"/>
          <w:szCs w:val="22"/>
        </w:rPr>
        <w:fldChar w:fldCharType="separate"/>
      </w:r>
      <w:r w:rsidR="004B18CA">
        <w:rPr>
          <w:rFonts w:cs="Arial"/>
          <w:szCs w:val="22"/>
        </w:rPr>
        <w:t>62.3</w:t>
      </w:r>
      <w:r w:rsidR="00DC5869" w:rsidRPr="00BC7E13">
        <w:rPr>
          <w:rFonts w:cs="Arial"/>
          <w:szCs w:val="22"/>
        </w:rPr>
        <w:fldChar w:fldCharType="end"/>
      </w:r>
      <w:r w:rsidRPr="00BC7E13">
        <w:rPr>
          <w:rFonts w:cs="Arial"/>
          <w:szCs w:val="22"/>
        </w:rPr>
        <w:t xml:space="preserve"> and this Clause </w:t>
      </w:r>
      <w:r w:rsidR="00DC5869" w:rsidRPr="00BC7E13">
        <w:rPr>
          <w:rFonts w:cs="Arial"/>
          <w:szCs w:val="22"/>
        </w:rPr>
        <w:fldChar w:fldCharType="begin"/>
      </w:r>
      <w:r w:rsidR="00DC5869" w:rsidRPr="00BC7E13">
        <w:rPr>
          <w:rFonts w:cs="Arial"/>
          <w:szCs w:val="22"/>
        </w:rPr>
        <w:instrText xml:space="preserve"> REF _Ref508287779 \w \h  \* MERGEFORMAT </w:instrText>
      </w:r>
      <w:r w:rsidR="00DC5869" w:rsidRPr="00BC7E13">
        <w:rPr>
          <w:rFonts w:cs="Arial"/>
          <w:szCs w:val="22"/>
        </w:rPr>
      </w:r>
      <w:r w:rsidR="00DC5869" w:rsidRPr="00BC7E13">
        <w:rPr>
          <w:rFonts w:cs="Arial"/>
          <w:szCs w:val="22"/>
        </w:rPr>
        <w:fldChar w:fldCharType="separate"/>
      </w:r>
      <w:r w:rsidR="004B18CA">
        <w:rPr>
          <w:rFonts w:cs="Arial"/>
          <w:szCs w:val="22"/>
        </w:rPr>
        <w:t>62.4</w:t>
      </w:r>
      <w:r w:rsidR="00DC5869" w:rsidRPr="00BC7E13">
        <w:rPr>
          <w:rFonts w:cs="Arial"/>
          <w:szCs w:val="22"/>
        </w:rPr>
        <w:fldChar w:fldCharType="end"/>
      </w:r>
      <w:r w:rsidRPr="00BC7E13">
        <w:rPr>
          <w:rFonts w:cs="Arial"/>
          <w:szCs w:val="22"/>
        </w:rPr>
        <w:t xml:space="preserve"> and to perfect the Authority's title to Authority Foreground IPR.  The </w:t>
      </w:r>
      <w:r w:rsidR="00D3721C">
        <w:rPr>
          <w:rFonts w:cs="Arial"/>
          <w:szCs w:val="22"/>
        </w:rPr>
        <w:t>Supplier</w:t>
      </w:r>
      <w:r w:rsidRPr="00BC7E13">
        <w:rPr>
          <w:rFonts w:cs="Arial"/>
          <w:szCs w:val="22"/>
        </w:rPr>
        <w:t xml:space="preserve"> shall mark any copyright work bearing or embodying any Authority Foreground IPR or on which Authority Foreground IPR is recorded with the legend "© Crown-owned copyright [insert the year of generation of the work]". The </w:t>
      </w:r>
      <w:r w:rsidR="00D3721C">
        <w:rPr>
          <w:rFonts w:cs="Arial"/>
          <w:szCs w:val="22"/>
        </w:rPr>
        <w:t>Supplier</w:t>
      </w:r>
      <w:r w:rsidRPr="00BC7E13">
        <w:rPr>
          <w:rFonts w:cs="Arial"/>
          <w:szCs w:val="22"/>
        </w:rPr>
        <w:t xml:space="preserve"> shall procure the waiver by any </w:t>
      </w:r>
      <w:r w:rsidR="00D3721C">
        <w:rPr>
          <w:rFonts w:cs="Arial"/>
          <w:szCs w:val="22"/>
        </w:rPr>
        <w:t>Supplier</w:t>
      </w:r>
      <w:r w:rsidRPr="00BC7E13">
        <w:rPr>
          <w:rFonts w:cs="Arial"/>
          <w:szCs w:val="22"/>
        </w:rPr>
        <w:t xml:space="preserve"> Related Party or any COI Associate of any moral rights that they may have in the Authority Foreground IPR.</w:t>
      </w:r>
      <w:bookmarkEnd w:id="441"/>
      <w:r w:rsidRPr="00BC7E13">
        <w:rPr>
          <w:rFonts w:cs="Arial"/>
          <w:szCs w:val="22"/>
        </w:rPr>
        <w:t xml:space="preserve"> </w:t>
      </w:r>
    </w:p>
    <w:p w14:paraId="7BE7EDC4" w14:textId="2D36A2FF" w:rsidR="00CE4CCB" w:rsidRPr="00BC7E13" w:rsidRDefault="6133F1EB" w:rsidP="00884C95">
      <w:pPr>
        <w:pStyle w:val="MCoE-Section10"/>
        <w:tabs>
          <w:tab w:val="clear" w:pos="845"/>
        </w:tabs>
        <w:spacing w:before="360" w:beforeAutospacing="0"/>
        <w:ind w:left="709"/>
        <w:rPr>
          <w:rFonts w:cs="Arial"/>
          <w:szCs w:val="22"/>
        </w:rPr>
      </w:pPr>
      <w:bookmarkStart w:id="442" w:name="_Toc508806477"/>
      <w:bookmarkStart w:id="443" w:name="_Toc522275649"/>
      <w:bookmarkStart w:id="444" w:name="_Toc132732878"/>
      <w:r w:rsidRPr="2F953736">
        <w:rPr>
          <w:rFonts w:cs="Arial"/>
        </w:rPr>
        <w:t>LICENCE OF AUTHORITY IPR</w:t>
      </w:r>
      <w:bookmarkEnd w:id="442"/>
      <w:bookmarkEnd w:id="443"/>
      <w:bookmarkEnd w:id="444"/>
      <w:r w:rsidRPr="2F953736">
        <w:rPr>
          <w:rFonts w:cs="Arial"/>
        </w:rPr>
        <w:t xml:space="preserve"> </w:t>
      </w:r>
    </w:p>
    <w:p w14:paraId="0B998320" w14:textId="7B724E4F"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Authority hereby grants to the </w:t>
      </w:r>
      <w:r w:rsidR="00D3721C">
        <w:rPr>
          <w:rFonts w:cs="Arial"/>
          <w:szCs w:val="22"/>
        </w:rPr>
        <w:t>Supplier</w:t>
      </w:r>
      <w:r w:rsidRPr="00BC7E13">
        <w:rPr>
          <w:rFonts w:cs="Arial"/>
          <w:szCs w:val="22"/>
        </w:rPr>
        <w:t xml:space="preserve">, and to each </w:t>
      </w:r>
      <w:r w:rsidR="00D3721C">
        <w:rPr>
          <w:rFonts w:cs="Arial"/>
          <w:szCs w:val="22"/>
        </w:rPr>
        <w:t>Supplier</w:t>
      </w:r>
      <w:r w:rsidRPr="00BC7E13">
        <w:rPr>
          <w:rFonts w:cs="Arial"/>
          <w:szCs w:val="22"/>
        </w:rPr>
        <w:t xml:space="preserve"> Related Party, for the Term </w:t>
      </w:r>
      <w:r w:rsidRPr="003E04C2">
        <w:rPr>
          <w:rFonts w:cs="Arial"/>
          <w:bCs w:val="0"/>
          <w:szCs w:val="22"/>
        </w:rPr>
        <w:t>only</w:t>
      </w:r>
      <w:r w:rsidRPr="00BC7E13">
        <w:rPr>
          <w:rFonts w:cs="Arial"/>
          <w:szCs w:val="22"/>
        </w:rPr>
        <w:t xml:space="preserve">, a non-exclusive, royalty-free, non-transferable, sub-licensable licence to use all such Authority IPR to the extent necessary for the purpose of the </w:t>
      </w:r>
      <w:r w:rsidR="00D3721C">
        <w:rPr>
          <w:rFonts w:cs="Arial"/>
          <w:szCs w:val="22"/>
        </w:rPr>
        <w:t>Supplier</w:t>
      </w:r>
      <w:r w:rsidRPr="00BC7E13">
        <w:rPr>
          <w:rFonts w:cs="Arial"/>
          <w:szCs w:val="22"/>
        </w:rPr>
        <w:t xml:space="preserve">'s performance of this Agreement and the Services. The Authority may at its discretion and by written notice to the </w:t>
      </w:r>
      <w:r w:rsidR="00D3721C">
        <w:rPr>
          <w:rFonts w:cs="Arial"/>
          <w:szCs w:val="22"/>
        </w:rPr>
        <w:t>Supplier</w:t>
      </w:r>
      <w:r w:rsidRPr="00BC7E13">
        <w:rPr>
          <w:rFonts w:cs="Arial"/>
          <w:szCs w:val="22"/>
        </w:rPr>
        <w:t xml:space="preserve"> impose restrictions on the </w:t>
      </w:r>
      <w:r w:rsidR="00D3721C">
        <w:rPr>
          <w:rFonts w:cs="Arial"/>
          <w:szCs w:val="22"/>
        </w:rPr>
        <w:t>Supplier</w:t>
      </w:r>
      <w:r w:rsidRPr="00BC7E13">
        <w:rPr>
          <w:rFonts w:cs="Arial"/>
          <w:szCs w:val="22"/>
        </w:rPr>
        <w:t xml:space="preserve">'s or any </w:t>
      </w:r>
      <w:r w:rsidR="00D3721C">
        <w:rPr>
          <w:rFonts w:cs="Arial"/>
          <w:szCs w:val="22"/>
        </w:rPr>
        <w:t>Supplier</w:t>
      </w:r>
      <w:r w:rsidRPr="00BC7E13">
        <w:rPr>
          <w:rFonts w:cs="Arial"/>
          <w:szCs w:val="22"/>
        </w:rPr>
        <w:t xml:space="preserve"> Related Party's use of that IPR to specific purposes within the scope of this Agreement and the Services. </w:t>
      </w:r>
    </w:p>
    <w:p w14:paraId="1B480D1D" w14:textId="5C1C64D1"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Authority gives no warranty as to the suitability of any Authority IPR for the purpose of the </w:t>
      </w:r>
      <w:r w:rsidR="00D3721C">
        <w:rPr>
          <w:rFonts w:cs="Arial"/>
          <w:szCs w:val="22"/>
        </w:rPr>
        <w:t>Supplier</w:t>
      </w:r>
      <w:r w:rsidRPr="00BC7E13">
        <w:rPr>
          <w:rFonts w:cs="Arial"/>
          <w:szCs w:val="22"/>
        </w:rPr>
        <w:t xml:space="preserve"> or any </w:t>
      </w:r>
      <w:r w:rsidR="00D3721C">
        <w:rPr>
          <w:rFonts w:cs="Arial"/>
          <w:szCs w:val="22"/>
        </w:rPr>
        <w:t>Supplier</w:t>
      </w:r>
      <w:r w:rsidRPr="00BC7E13">
        <w:rPr>
          <w:rFonts w:cs="Arial"/>
          <w:szCs w:val="22"/>
        </w:rPr>
        <w:t xml:space="preserve"> Related Party performing the obligations of the </w:t>
      </w:r>
      <w:r w:rsidR="00D3721C">
        <w:rPr>
          <w:rFonts w:cs="Arial"/>
          <w:szCs w:val="22"/>
        </w:rPr>
        <w:t>Supplier</w:t>
      </w:r>
      <w:r w:rsidRPr="00BC7E13">
        <w:rPr>
          <w:rFonts w:cs="Arial"/>
          <w:szCs w:val="22"/>
        </w:rPr>
        <w:t xml:space="preserve"> under this Agreement and the Services. The </w:t>
      </w:r>
      <w:r w:rsidR="00D3721C">
        <w:rPr>
          <w:rFonts w:cs="Arial"/>
          <w:szCs w:val="22"/>
        </w:rPr>
        <w:t>Supplier</w:t>
      </w:r>
      <w:r w:rsidRPr="00BC7E13">
        <w:rPr>
          <w:rFonts w:cs="Arial"/>
          <w:szCs w:val="22"/>
        </w:rPr>
        <w:t xml:space="preserve"> shall not (and shall procure that any </w:t>
      </w:r>
      <w:r w:rsidR="00D3721C">
        <w:rPr>
          <w:rFonts w:cs="Arial"/>
          <w:szCs w:val="22"/>
        </w:rPr>
        <w:t>Supplier</w:t>
      </w:r>
      <w:r w:rsidRPr="00BC7E13">
        <w:rPr>
          <w:rFonts w:cs="Arial"/>
          <w:szCs w:val="22"/>
        </w:rPr>
        <w:t xml:space="preserve"> Related Party shall not) do anything which will prejudice the rights of ownership by the Crown or the Authority of any of the Authority IPR.</w:t>
      </w:r>
    </w:p>
    <w:p w14:paraId="48237668" w14:textId="6EB31CFB" w:rsidR="002547BD" w:rsidRDefault="00CE4CCB" w:rsidP="00884C95">
      <w:pPr>
        <w:pStyle w:val="MCoE-Section11"/>
        <w:tabs>
          <w:tab w:val="clear" w:pos="845"/>
        </w:tabs>
        <w:ind w:left="709"/>
        <w:jc w:val="left"/>
        <w:outlineLvl w:val="9"/>
        <w:rPr>
          <w:rFonts w:cs="Arial"/>
          <w:szCs w:val="22"/>
        </w:rPr>
      </w:pPr>
      <w:r w:rsidRPr="00BC7E13">
        <w:rPr>
          <w:rFonts w:cs="Arial"/>
          <w:szCs w:val="22"/>
        </w:rPr>
        <w:lastRenderedPageBreak/>
        <w:t xml:space="preserve">The </w:t>
      </w:r>
      <w:r w:rsidR="00D3721C">
        <w:rPr>
          <w:rFonts w:cs="Arial"/>
          <w:szCs w:val="22"/>
        </w:rPr>
        <w:t>Supplier</w:t>
      </w:r>
      <w:r w:rsidRPr="00BC7E13">
        <w:rPr>
          <w:rFonts w:cs="Arial"/>
          <w:szCs w:val="22"/>
        </w:rPr>
        <w:t xml:space="preserve"> and the </w:t>
      </w:r>
      <w:r w:rsidR="00D3721C">
        <w:rPr>
          <w:rFonts w:cs="Arial"/>
          <w:szCs w:val="22"/>
        </w:rPr>
        <w:t>Supplier</w:t>
      </w:r>
      <w:r w:rsidRPr="00BC7E13">
        <w:rPr>
          <w:rFonts w:cs="Arial"/>
          <w:szCs w:val="22"/>
        </w:rPr>
        <w:t xml:space="preserve"> Related Parties shall have no other rights to use the Authority IPR other than as set out in this Agreement.</w:t>
      </w:r>
    </w:p>
    <w:p w14:paraId="138261C7" w14:textId="09F44E79" w:rsidR="00CE4CCB" w:rsidRPr="00BC7E13" w:rsidRDefault="6133F1EB" w:rsidP="00884C95">
      <w:pPr>
        <w:pStyle w:val="MCoE-Section10"/>
        <w:tabs>
          <w:tab w:val="clear" w:pos="845"/>
        </w:tabs>
        <w:spacing w:before="360" w:beforeAutospacing="0"/>
        <w:ind w:left="709"/>
        <w:rPr>
          <w:rFonts w:cs="Arial"/>
          <w:szCs w:val="22"/>
        </w:rPr>
      </w:pPr>
      <w:bookmarkStart w:id="445" w:name="_Ref508284863"/>
      <w:bookmarkStart w:id="446" w:name="_Ref508287996"/>
      <w:bookmarkStart w:id="447" w:name="_Toc508806478"/>
      <w:bookmarkStart w:id="448" w:name="_Toc522275650"/>
      <w:bookmarkStart w:id="449" w:name="_Toc132732879"/>
      <w:r w:rsidRPr="2F953736">
        <w:rPr>
          <w:rFonts w:cs="Arial"/>
        </w:rPr>
        <w:t xml:space="preserve">LICENCE OF </w:t>
      </w:r>
      <w:r w:rsidR="00D3721C">
        <w:rPr>
          <w:rFonts w:cs="Arial"/>
        </w:rPr>
        <w:t>SUPPLIER</w:t>
      </w:r>
      <w:r w:rsidRPr="2F953736">
        <w:rPr>
          <w:rFonts w:cs="Arial"/>
        </w:rPr>
        <w:t xml:space="preserve"> IPR</w:t>
      </w:r>
      <w:bookmarkEnd w:id="445"/>
      <w:bookmarkEnd w:id="446"/>
      <w:bookmarkEnd w:id="447"/>
      <w:bookmarkEnd w:id="448"/>
      <w:bookmarkEnd w:id="449"/>
      <w:r w:rsidRPr="2F953736">
        <w:rPr>
          <w:rFonts w:cs="Arial"/>
        </w:rPr>
        <w:t xml:space="preserve"> </w:t>
      </w:r>
    </w:p>
    <w:p w14:paraId="0BEDDBA6" w14:textId="6C337987" w:rsidR="00CE4CCB" w:rsidRPr="00BC7E13" w:rsidRDefault="00CE4CCB" w:rsidP="00884C95">
      <w:pPr>
        <w:pStyle w:val="MCoE-Section11"/>
        <w:tabs>
          <w:tab w:val="clear" w:pos="845"/>
        </w:tabs>
        <w:ind w:left="709"/>
        <w:jc w:val="left"/>
        <w:outlineLvl w:val="9"/>
        <w:rPr>
          <w:rFonts w:cs="Arial"/>
          <w:szCs w:val="22"/>
        </w:rPr>
      </w:pPr>
      <w:bookmarkStart w:id="450" w:name="_Ref508287943"/>
      <w:r w:rsidRPr="00BC7E13">
        <w:rPr>
          <w:rFonts w:cs="Arial"/>
          <w:szCs w:val="22"/>
        </w:rPr>
        <w:t xml:space="preserve">The </w:t>
      </w:r>
      <w:r w:rsidR="00D3721C">
        <w:rPr>
          <w:rFonts w:cs="Arial"/>
          <w:szCs w:val="22"/>
        </w:rPr>
        <w:t>Supplier</w:t>
      </w:r>
      <w:r w:rsidRPr="00BC7E13">
        <w:rPr>
          <w:rFonts w:cs="Arial"/>
          <w:szCs w:val="22"/>
        </w:rPr>
        <w:t xml:space="preserve"> hereby grants (and shall procure that any </w:t>
      </w:r>
      <w:r w:rsidR="00D3721C">
        <w:rPr>
          <w:rFonts w:cs="Arial"/>
          <w:szCs w:val="22"/>
        </w:rPr>
        <w:t>Supplier</w:t>
      </w:r>
      <w:r w:rsidRPr="00BC7E13">
        <w:rPr>
          <w:rFonts w:cs="Arial"/>
          <w:szCs w:val="22"/>
        </w:rPr>
        <w:t xml:space="preserve"> Related Party or any COI Associate grants) to the Authority a perpetual, irrevocable, non-exclusive, royalty-free, worldwide, transferable </w:t>
      </w:r>
      <w:r w:rsidRPr="003E04C2">
        <w:rPr>
          <w:rFonts w:cs="Arial"/>
          <w:bCs w:val="0"/>
          <w:szCs w:val="22"/>
        </w:rPr>
        <w:t>licence</w:t>
      </w:r>
      <w:r w:rsidRPr="00BC7E13">
        <w:rPr>
          <w:rFonts w:cs="Arial"/>
          <w:szCs w:val="22"/>
        </w:rPr>
        <w:t xml:space="preserve"> or sub-licence to grant (with the right to grant sub-licences) to use, copy, modify and disclose the </w:t>
      </w:r>
      <w:r w:rsidR="00D3721C">
        <w:rPr>
          <w:rFonts w:cs="Arial"/>
          <w:szCs w:val="22"/>
        </w:rPr>
        <w:t>Supplier</w:t>
      </w:r>
      <w:r w:rsidRPr="00BC7E13">
        <w:rPr>
          <w:rFonts w:cs="Arial"/>
          <w:szCs w:val="22"/>
        </w:rPr>
        <w:t xml:space="preserve"> Background IPR to:</w:t>
      </w:r>
      <w:bookmarkEnd w:id="450"/>
    </w:p>
    <w:p w14:paraId="3F10264D" w14:textId="599A3B19" w:rsidR="00CE4CCB" w:rsidRPr="00BC7E13" w:rsidRDefault="00CE4CCB" w:rsidP="00884C95">
      <w:pPr>
        <w:pStyle w:val="MCoE-Section111"/>
        <w:ind w:left="1560" w:hanging="851"/>
        <w:jc w:val="left"/>
        <w:outlineLvl w:val="9"/>
        <w:rPr>
          <w:rFonts w:cs="Arial"/>
          <w:szCs w:val="22"/>
        </w:rPr>
      </w:pPr>
      <w:bookmarkStart w:id="451" w:name="_Ref508287976"/>
      <w:r w:rsidRPr="00BC7E13">
        <w:rPr>
          <w:rFonts w:cs="Arial"/>
          <w:szCs w:val="22"/>
        </w:rPr>
        <w:t>receive, use and otherwise have the full benefit of this Agreement and the Services and any replacement, substitute or follow-on services;</w:t>
      </w:r>
      <w:bookmarkEnd w:id="451"/>
    </w:p>
    <w:p w14:paraId="699A3E3F" w14:textId="781E4921" w:rsidR="00CE4CCB" w:rsidRPr="00BC7E13" w:rsidRDefault="00CE4CCB" w:rsidP="00884C95">
      <w:pPr>
        <w:pStyle w:val="MCoE-Section111"/>
        <w:ind w:left="1560" w:hanging="851"/>
        <w:jc w:val="left"/>
        <w:outlineLvl w:val="9"/>
        <w:rPr>
          <w:rFonts w:cs="Arial"/>
          <w:szCs w:val="22"/>
        </w:rPr>
      </w:pPr>
      <w:bookmarkStart w:id="452" w:name="_Ref508287896"/>
      <w:r w:rsidRPr="00BC7E13">
        <w:rPr>
          <w:rFonts w:cs="Arial"/>
          <w:szCs w:val="22"/>
        </w:rPr>
        <w:t xml:space="preserve">operate, perform, maintain, modify, update and develop the Services or any part of them, and to provide or receive replacement, substitute or follow-on services (including where provided by a replacement </w:t>
      </w:r>
      <w:r w:rsidR="00826251">
        <w:rPr>
          <w:rFonts w:cs="Arial"/>
          <w:szCs w:val="22"/>
        </w:rPr>
        <w:t>S</w:t>
      </w:r>
      <w:r w:rsidR="00F451CE">
        <w:rPr>
          <w:rFonts w:cs="Arial"/>
          <w:szCs w:val="22"/>
        </w:rPr>
        <w:t>upplier</w:t>
      </w:r>
      <w:r w:rsidRPr="00BC7E13">
        <w:rPr>
          <w:rFonts w:cs="Arial"/>
          <w:szCs w:val="22"/>
        </w:rPr>
        <w:t>);</w:t>
      </w:r>
      <w:bookmarkEnd w:id="452"/>
    </w:p>
    <w:p w14:paraId="5D52F4C4" w14:textId="35AF4F55"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enable the Authority to receive, use and obtain the full benefit of the </w:t>
      </w:r>
      <w:r w:rsidR="00892930">
        <w:rPr>
          <w:rFonts w:cs="Arial"/>
          <w:szCs w:val="22"/>
        </w:rPr>
        <w:t xml:space="preserve">Supplier </w:t>
      </w:r>
      <w:r w:rsidRPr="00BC7E13">
        <w:rPr>
          <w:rFonts w:cs="Arial"/>
          <w:szCs w:val="22"/>
        </w:rPr>
        <w:t>Deliverables and any IPR therein;</w:t>
      </w:r>
    </w:p>
    <w:p w14:paraId="5284E309"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operate, perform, maintain, modify, update and develop the services, duties, obligations and functions of the Authority (including the procurement of defence equipment, providing support and logistics and management of equipment, (including support and logistics) through its life);</w:t>
      </w:r>
    </w:p>
    <w:p w14:paraId="4F06B652"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perform any review, audit, or legal duty (statutory or otherwise);</w:t>
      </w:r>
    </w:p>
    <w:p w14:paraId="4F8D50C3"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integrate the Services with the Authority's procurement, operation and support of Authority assets with which the Services are reasonably associated at any time during or after the Term;</w:t>
      </w:r>
    </w:p>
    <w:p w14:paraId="7B171229" w14:textId="77777777" w:rsidR="00B30D75" w:rsidRDefault="00CE4CCB" w:rsidP="00884C95">
      <w:pPr>
        <w:pStyle w:val="MCoE-Section111"/>
        <w:ind w:left="1560" w:hanging="851"/>
        <w:jc w:val="left"/>
        <w:outlineLvl w:val="9"/>
        <w:rPr>
          <w:rFonts w:cs="Arial"/>
          <w:szCs w:val="22"/>
        </w:rPr>
      </w:pPr>
      <w:r w:rsidRPr="00BC7E13">
        <w:rPr>
          <w:rFonts w:cs="Arial"/>
          <w:szCs w:val="22"/>
        </w:rPr>
        <w:t>conduct any UK governmental purpose which may be connected with the use of the Services;</w:t>
      </w:r>
    </w:p>
    <w:p w14:paraId="7B603508" w14:textId="4E03DF01" w:rsidR="00CE4CCB" w:rsidRPr="00BC7E13" w:rsidRDefault="00D71D69" w:rsidP="00884C95">
      <w:pPr>
        <w:pStyle w:val="MCoE-Section111"/>
        <w:ind w:left="1560" w:hanging="851"/>
        <w:jc w:val="left"/>
        <w:outlineLvl w:val="9"/>
        <w:rPr>
          <w:rFonts w:cs="Arial"/>
          <w:szCs w:val="22"/>
        </w:rPr>
      </w:pPr>
      <w:r>
        <w:rPr>
          <w:rFonts w:cs="Arial"/>
          <w:szCs w:val="22"/>
        </w:rPr>
        <w:t>The Supplier and any Su</w:t>
      </w:r>
      <w:r w:rsidR="00414348">
        <w:rPr>
          <w:rFonts w:cs="Arial"/>
          <w:szCs w:val="22"/>
        </w:rPr>
        <w:t xml:space="preserve">pplier Related Party </w:t>
      </w:r>
      <w:r w:rsidR="007F0261">
        <w:rPr>
          <w:rFonts w:cs="Arial"/>
          <w:szCs w:val="22"/>
        </w:rPr>
        <w:t xml:space="preserve">will not sell </w:t>
      </w:r>
      <w:r w:rsidR="00F57F76">
        <w:rPr>
          <w:rFonts w:cs="Arial"/>
          <w:szCs w:val="22"/>
        </w:rPr>
        <w:t xml:space="preserve">any Contract </w:t>
      </w:r>
      <w:r w:rsidR="003B7F8A">
        <w:rPr>
          <w:rFonts w:cs="Arial"/>
          <w:szCs w:val="22"/>
        </w:rPr>
        <w:t>Software</w:t>
      </w:r>
      <w:r w:rsidR="00F40E46">
        <w:rPr>
          <w:rFonts w:cs="Arial"/>
          <w:szCs w:val="22"/>
        </w:rPr>
        <w:t xml:space="preserve"> </w:t>
      </w:r>
      <w:r w:rsidR="00E60D59">
        <w:rPr>
          <w:rFonts w:cs="Arial"/>
          <w:szCs w:val="22"/>
        </w:rPr>
        <w:t>unless the Authority</w:t>
      </w:r>
      <w:r w:rsidR="007F0261">
        <w:rPr>
          <w:rFonts w:cs="Arial"/>
          <w:szCs w:val="22"/>
        </w:rPr>
        <w:t xml:space="preserve"> </w:t>
      </w:r>
      <w:r w:rsidR="007071F8">
        <w:rPr>
          <w:rFonts w:cs="Arial"/>
          <w:szCs w:val="22"/>
        </w:rPr>
        <w:t>agrees otherwise,</w:t>
      </w:r>
      <w:r w:rsidR="00CE4CCB" w:rsidRPr="00BC7E13">
        <w:rPr>
          <w:rFonts w:cs="Arial"/>
          <w:szCs w:val="22"/>
        </w:rPr>
        <w:t xml:space="preserve"> </w:t>
      </w:r>
    </w:p>
    <w:p w14:paraId="7D1F94C6" w14:textId="32CF5591" w:rsidR="00CE4CCB" w:rsidRPr="00BC7E13" w:rsidRDefault="00CE4CCB" w:rsidP="00884C95">
      <w:pPr>
        <w:pStyle w:val="MCoE-Section111"/>
        <w:ind w:left="1560" w:hanging="851"/>
        <w:jc w:val="left"/>
        <w:outlineLvl w:val="9"/>
        <w:rPr>
          <w:rFonts w:cs="Arial"/>
          <w:szCs w:val="22"/>
        </w:rPr>
      </w:pPr>
      <w:bookmarkStart w:id="453" w:name="_Ref508287979"/>
      <w:r w:rsidRPr="00BC7E13">
        <w:rPr>
          <w:rFonts w:cs="Arial"/>
          <w:szCs w:val="22"/>
        </w:rPr>
        <w:t xml:space="preserve">(in addition to the provisions of Clause </w:t>
      </w:r>
      <w:r w:rsidR="00DC5869" w:rsidRPr="00BC7E13">
        <w:rPr>
          <w:rFonts w:cs="Arial"/>
          <w:szCs w:val="22"/>
        </w:rPr>
        <w:fldChar w:fldCharType="begin"/>
      </w:r>
      <w:r w:rsidR="00DC5869" w:rsidRPr="00BC7E13">
        <w:rPr>
          <w:rFonts w:cs="Arial"/>
          <w:szCs w:val="22"/>
        </w:rPr>
        <w:instrText xml:space="preserve"> REF _Ref508287896 \w \h </w:instrText>
      </w:r>
      <w:r w:rsidR="00256458" w:rsidRPr="00BC7E13">
        <w:rPr>
          <w:rFonts w:cs="Arial"/>
          <w:szCs w:val="22"/>
        </w:rPr>
        <w:instrText xml:space="preserve"> \* MERGEFORMAT </w:instrText>
      </w:r>
      <w:r w:rsidR="00DC5869" w:rsidRPr="00BC7E13">
        <w:rPr>
          <w:rFonts w:cs="Arial"/>
          <w:szCs w:val="22"/>
        </w:rPr>
      </w:r>
      <w:r w:rsidR="00DC5869" w:rsidRPr="00BC7E13">
        <w:rPr>
          <w:rFonts w:cs="Arial"/>
          <w:szCs w:val="22"/>
        </w:rPr>
        <w:fldChar w:fldCharType="separate"/>
      </w:r>
      <w:r w:rsidR="004B18CA">
        <w:rPr>
          <w:rFonts w:cs="Arial"/>
          <w:szCs w:val="22"/>
        </w:rPr>
        <w:t>64.1.2</w:t>
      </w:r>
      <w:r w:rsidR="00DC5869" w:rsidRPr="00BC7E13">
        <w:rPr>
          <w:rFonts w:cs="Arial"/>
          <w:szCs w:val="22"/>
        </w:rPr>
        <w:fldChar w:fldCharType="end"/>
      </w:r>
      <w:r w:rsidRPr="00BC7E13">
        <w:rPr>
          <w:rFonts w:cs="Arial"/>
          <w:szCs w:val="22"/>
        </w:rPr>
        <w:t>) run a competition in relation to the provision of replacement, substitute or follow-on services.</w:t>
      </w:r>
      <w:bookmarkEnd w:id="453"/>
      <w:r w:rsidR="00C430EB" w:rsidRPr="00BC7E13">
        <w:rPr>
          <w:rFonts w:cs="Arial"/>
          <w:szCs w:val="22"/>
        </w:rPr>
        <w:t xml:space="preserve"> </w:t>
      </w:r>
    </w:p>
    <w:p w14:paraId="3F9B7A8C" w14:textId="135619D7" w:rsidR="00CE4CCB" w:rsidRPr="00BC7E13" w:rsidRDefault="00CE4CCB" w:rsidP="00884C95">
      <w:pPr>
        <w:pStyle w:val="MCoE-Section11"/>
        <w:tabs>
          <w:tab w:val="clear" w:pos="845"/>
        </w:tabs>
        <w:ind w:left="709"/>
        <w:jc w:val="left"/>
        <w:outlineLvl w:val="9"/>
        <w:rPr>
          <w:rStyle w:val="Strong"/>
          <w:rFonts w:cs="Arial"/>
          <w:b w:val="0"/>
          <w:szCs w:val="22"/>
        </w:rPr>
      </w:pPr>
      <w:r w:rsidRPr="00BC7E13">
        <w:rPr>
          <w:rStyle w:val="Strong"/>
          <w:rFonts w:cs="Arial"/>
          <w:b w:val="0"/>
          <w:szCs w:val="22"/>
        </w:rPr>
        <w:t xml:space="preserve">The </w:t>
      </w:r>
      <w:r w:rsidR="00D3721C">
        <w:rPr>
          <w:rStyle w:val="Strong"/>
          <w:rFonts w:cs="Arial"/>
          <w:b w:val="0"/>
          <w:szCs w:val="22"/>
        </w:rPr>
        <w:t>Supplier</w:t>
      </w:r>
      <w:r w:rsidRPr="00BC7E13">
        <w:rPr>
          <w:rStyle w:val="Strong"/>
          <w:rFonts w:cs="Arial"/>
          <w:b w:val="0"/>
          <w:szCs w:val="22"/>
        </w:rPr>
        <w:t xml:space="preserve"> shall not (and shall procure that any </w:t>
      </w:r>
      <w:r w:rsidR="00D3721C">
        <w:rPr>
          <w:rStyle w:val="Strong"/>
          <w:rFonts w:cs="Arial"/>
          <w:b w:val="0"/>
          <w:szCs w:val="22"/>
        </w:rPr>
        <w:t>Supplier</w:t>
      </w:r>
      <w:r w:rsidRPr="00BC7E13">
        <w:rPr>
          <w:rStyle w:val="Strong"/>
          <w:rFonts w:cs="Arial"/>
          <w:b w:val="0"/>
          <w:szCs w:val="22"/>
        </w:rPr>
        <w:t xml:space="preserve"> Related Party and any COI Associate shall not) assign or otherwise transfer or dispose of any </w:t>
      </w:r>
      <w:r w:rsidR="00D3721C">
        <w:rPr>
          <w:rStyle w:val="Strong"/>
          <w:rFonts w:cs="Arial"/>
          <w:b w:val="0"/>
          <w:szCs w:val="22"/>
        </w:rPr>
        <w:t>Supplier</w:t>
      </w:r>
      <w:r w:rsidRPr="00BC7E13">
        <w:rPr>
          <w:rStyle w:val="Strong"/>
          <w:rFonts w:cs="Arial"/>
          <w:b w:val="0"/>
          <w:szCs w:val="22"/>
        </w:rPr>
        <w:t xml:space="preserve"> Background IPR to any Third Party during or after the Term unless it preserves for the Authority the rights granted to it under this Agreement. </w:t>
      </w:r>
    </w:p>
    <w:p w14:paraId="4AB92832" w14:textId="2C2777FF" w:rsidR="00CE4CCB" w:rsidRPr="00BC7E13" w:rsidRDefault="00CE4CCB" w:rsidP="00884C95">
      <w:pPr>
        <w:pStyle w:val="MCoE-Section11"/>
        <w:tabs>
          <w:tab w:val="clear" w:pos="845"/>
        </w:tabs>
        <w:ind w:left="709"/>
        <w:jc w:val="left"/>
        <w:outlineLvl w:val="9"/>
        <w:rPr>
          <w:rStyle w:val="Strong"/>
          <w:rFonts w:cs="Arial"/>
          <w:b w:val="0"/>
          <w:szCs w:val="22"/>
        </w:rPr>
      </w:pPr>
      <w:r w:rsidRPr="00BC7E13">
        <w:rPr>
          <w:rStyle w:val="Strong"/>
          <w:rFonts w:cs="Arial"/>
          <w:b w:val="0"/>
          <w:szCs w:val="22"/>
        </w:rPr>
        <w:t xml:space="preserve">The Authority shall be entitled to sub-license the rights to use, copy, modify and disclose the </w:t>
      </w:r>
      <w:r w:rsidR="00D3721C">
        <w:rPr>
          <w:rStyle w:val="Strong"/>
          <w:rFonts w:cs="Arial"/>
          <w:b w:val="0"/>
          <w:szCs w:val="22"/>
        </w:rPr>
        <w:t>Supplier</w:t>
      </w:r>
      <w:r w:rsidRPr="00BC7E13">
        <w:rPr>
          <w:rStyle w:val="Strong"/>
          <w:rFonts w:cs="Arial"/>
          <w:b w:val="0"/>
          <w:szCs w:val="22"/>
        </w:rPr>
        <w:t xml:space="preserve"> Background IPR set out in Clause </w:t>
      </w:r>
      <w:r w:rsidR="00E72930" w:rsidRPr="00BC7E13">
        <w:rPr>
          <w:rStyle w:val="Strong"/>
          <w:rFonts w:cs="Arial"/>
          <w:b w:val="0"/>
          <w:szCs w:val="22"/>
        </w:rPr>
        <w:fldChar w:fldCharType="begin"/>
      </w:r>
      <w:r w:rsidR="00E72930" w:rsidRPr="00BC7E13">
        <w:rPr>
          <w:rStyle w:val="Strong"/>
          <w:rFonts w:cs="Arial"/>
          <w:b w:val="0"/>
          <w:szCs w:val="22"/>
        </w:rPr>
        <w:instrText xml:space="preserve"> REF _Ref508287943 \w \h </w:instrText>
      </w:r>
      <w:r w:rsidR="00256458" w:rsidRPr="00BC7E13">
        <w:rPr>
          <w:rStyle w:val="Strong"/>
          <w:rFonts w:cs="Arial"/>
          <w:b w:val="0"/>
          <w:szCs w:val="22"/>
        </w:rPr>
        <w:instrText xml:space="preserve"> \* MERGEFORMAT </w:instrText>
      </w:r>
      <w:r w:rsidR="00E72930" w:rsidRPr="00BC7E13">
        <w:rPr>
          <w:rStyle w:val="Strong"/>
          <w:rFonts w:cs="Arial"/>
          <w:b w:val="0"/>
          <w:szCs w:val="22"/>
        </w:rPr>
      </w:r>
      <w:r w:rsidR="00E72930" w:rsidRPr="00BC7E13">
        <w:rPr>
          <w:rStyle w:val="Strong"/>
          <w:rFonts w:cs="Arial"/>
          <w:b w:val="0"/>
          <w:szCs w:val="22"/>
        </w:rPr>
        <w:fldChar w:fldCharType="separate"/>
      </w:r>
      <w:r w:rsidR="004B18CA">
        <w:rPr>
          <w:rStyle w:val="Strong"/>
          <w:rFonts w:cs="Arial"/>
          <w:b w:val="0"/>
          <w:szCs w:val="22"/>
        </w:rPr>
        <w:t>64.1</w:t>
      </w:r>
      <w:r w:rsidR="00E72930" w:rsidRPr="00BC7E13">
        <w:rPr>
          <w:rStyle w:val="Strong"/>
          <w:rFonts w:cs="Arial"/>
          <w:b w:val="0"/>
          <w:szCs w:val="22"/>
        </w:rPr>
        <w:fldChar w:fldCharType="end"/>
      </w:r>
      <w:r w:rsidRPr="00BC7E13">
        <w:rPr>
          <w:rStyle w:val="Strong"/>
          <w:rFonts w:cs="Arial"/>
          <w:b w:val="0"/>
          <w:szCs w:val="22"/>
        </w:rPr>
        <w:t xml:space="preserve"> to any Authority Related Party for any of the purposes referred to in Clauses </w:t>
      </w:r>
      <w:r w:rsidR="00E72930" w:rsidRPr="00BC7E13">
        <w:rPr>
          <w:rStyle w:val="Strong"/>
          <w:rFonts w:cs="Arial"/>
          <w:b w:val="0"/>
          <w:szCs w:val="22"/>
        </w:rPr>
        <w:fldChar w:fldCharType="begin"/>
      </w:r>
      <w:r w:rsidR="00E72930" w:rsidRPr="00BC7E13">
        <w:rPr>
          <w:rStyle w:val="Strong"/>
          <w:rFonts w:cs="Arial"/>
          <w:b w:val="0"/>
          <w:szCs w:val="22"/>
        </w:rPr>
        <w:instrText xml:space="preserve"> REF _Ref508287976 \w \h </w:instrText>
      </w:r>
      <w:r w:rsidR="00256458" w:rsidRPr="00BC7E13">
        <w:rPr>
          <w:rStyle w:val="Strong"/>
          <w:rFonts w:cs="Arial"/>
          <w:b w:val="0"/>
          <w:szCs w:val="22"/>
        </w:rPr>
        <w:instrText xml:space="preserve"> \* MERGEFORMAT </w:instrText>
      </w:r>
      <w:r w:rsidR="00E72930" w:rsidRPr="00BC7E13">
        <w:rPr>
          <w:rStyle w:val="Strong"/>
          <w:rFonts w:cs="Arial"/>
          <w:b w:val="0"/>
          <w:szCs w:val="22"/>
        </w:rPr>
      </w:r>
      <w:r w:rsidR="00E72930" w:rsidRPr="00BC7E13">
        <w:rPr>
          <w:rStyle w:val="Strong"/>
          <w:rFonts w:cs="Arial"/>
          <w:b w:val="0"/>
          <w:szCs w:val="22"/>
        </w:rPr>
        <w:fldChar w:fldCharType="separate"/>
      </w:r>
      <w:r w:rsidR="004B18CA">
        <w:rPr>
          <w:rStyle w:val="Strong"/>
          <w:rFonts w:cs="Arial"/>
          <w:b w:val="0"/>
          <w:szCs w:val="22"/>
        </w:rPr>
        <w:t>64.1.1</w:t>
      </w:r>
      <w:r w:rsidR="00E72930" w:rsidRPr="00BC7E13">
        <w:rPr>
          <w:rStyle w:val="Strong"/>
          <w:rFonts w:cs="Arial"/>
          <w:b w:val="0"/>
          <w:szCs w:val="22"/>
        </w:rPr>
        <w:fldChar w:fldCharType="end"/>
      </w:r>
      <w:r w:rsidR="00E72930" w:rsidRPr="00BC7E13">
        <w:rPr>
          <w:rStyle w:val="Strong"/>
          <w:rFonts w:cs="Arial"/>
          <w:b w:val="0"/>
          <w:szCs w:val="22"/>
        </w:rPr>
        <w:t xml:space="preserve"> to </w:t>
      </w:r>
      <w:r w:rsidR="00E72930" w:rsidRPr="00BC7E13">
        <w:rPr>
          <w:rStyle w:val="Strong"/>
          <w:rFonts w:cs="Arial"/>
          <w:b w:val="0"/>
          <w:szCs w:val="22"/>
        </w:rPr>
        <w:fldChar w:fldCharType="begin"/>
      </w:r>
      <w:r w:rsidR="00E72930" w:rsidRPr="00BC7E13">
        <w:rPr>
          <w:rStyle w:val="Strong"/>
          <w:rFonts w:cs="Arial"/>
          <w:b w:val="0"/>
          <w:szCs w:val="22"/>
        </w:rPr>
        <w:instrText xml:space="preserve"> REF _Ref508287979 \w \h </w:instrText>
      </w:r>
      <w:r w:rsidR="00256458" w:rsidRPr="00BC7E13">
        <w:rPr>
          <w:rStyle w:val="Strong"/>
          <w:rFonts w:cs="Arial"/>
          <w:b w:val="0"/>
          <w:szCs w:val="22"/>
        </w:rPr>
        <w:instrText xml:space="preserve"> \* MERGEFORMAT </w:instrText>
      </w:r>
      <w:r w:rsidR="00E72930" w:rsidRPr="00BC7E13">
        <w:rPr>
          <w:rStyle w:val="Strong"/>
          <w:rFonts w:cs="Arial"/>
          <w:b w:val="0"/>
          <w:szCs w:val="22"/>
        </w:rPr>
      </w:r>
      <w:r w:rsidR="00E72930" w:rsidRPr="00BC7E13">
        <w:rPr>
          <w:rStyle w:val="Strong"/>
          <w:rFonts w:cs="Arial"/>
          <w:b w:val="0"/>
          <w:szCs w:val="22"/>
        </w:rPr>
        <w:fldChar w:fldCharType="separate"/>
      </w:r>
      <w:r w:rsidR="004B18CA">
        <w:rPr>
          <w:rStyle w:val="Strong"/>
          <w:rFonts w:cs="Arial"/>
          <w:b w:val="0"/>
          <w:szCs w:val="22"/>
        </w:rPr>
        <w:t>64.1.8</w:t>
      </w:r>
      <w:r w:rsidR="00E72930" w:rsidRPr="00BC7E13">
        <w:rPr>
          <w:rStyle w:val="Strong"/>
          <w:rFonts w:cs="Arial"/>
          <w:b w:val="0"/>
          <w:szCs w:val="22"/>
        </w:rPr>
        <w:fldChar w:fldCharType="end"/>
      </w:r>
      <w:r w:rsidRPr="00BC7E13">
        <w:rPr>
          <w:rStyle w:val="Strong"/>
          <w:rFonts w:cs="Arial"/>
          <w:b w:val="0"/>
          <w:szCs w:val="22"/>
        </w:rPr>
        <w:t>.</w:t>
      </w:r>
    </w:p>
    <w:p w14:paraId="13D4D4EB" w14:textId="26CF6569" w:rsidR="00D45D74" w:rsidRPr="00F57739" w:rsidRDefault="00CE4CCB" w:rsidP="00884C95">
      <w:pPr>
        <w:pStyle w:val="MCoE-Section11"/>
        <w:tabs>
          <w:tab w:val="clear" w:pos="845"/>
        </w:tabs>
        <w:ind w:left="709"/>
        <w:jc w:val="left"/>
        <w:outlineLvl w:val="9"/>
        <w:rPr>
          <w:rFonts w:cs="Arial"/>
          <w:szCs w:val="22"/>
        </w:rPr>
      </w:pPr>
      <w:r w:rsidRPr="00BC7E13">
        <w:rPr>
          <w:rStyle w:val="Strong"/>
          <w:rFonts w:cs="Arial"/>
          <w:b w:val="0"/>
          <w:szCs w:val="22"/>
        </w:rPr>
        <w:lastRenderedPageBreak/>
        <w:t xml:space="preserve">The licences and rights referred to in this Clause </w:t>
      </w:r>
      <w:r w:rsidR="005A10F1">
        <w:rPr>
          <w:rStyle w:val="Strong"/>
          <w:rFonts w:cs="Arial"/>
          <w:b w:val="0"/>
          <w:szCs w:val="22"/>
        </w:rPr>
        <w:fldChar w:fldCharType="begin"/>
      </w:r>
      <w:r w:rsidR="005A10F1">
        <w:rPr>
          <w:rStyle w:val="Strong"/>
          <w:rFonts w:cs="Arial"/>
          <w:b w:val="0"/>
          <w:szCs w:val="22"/>
        </w:rPr>
        <w:instrText xml:space="preserve"> REF _Ref508284863 \r \h </w:instrText>
      </w:r>
      <w:r w:rsidR="005A10F1">
        <w:rPr>
          <w:rStyle w:val="Strong"/>
          <w:rFonts w:cs="Arial"/>
          <w:b w:val="0"/>
          <w:szCs w:val="22"/>
        </w:rPr>
      </w:r>
      <w:r w:rsidR="005A10F1">
        <w:rPr>
          <w:rStyle w:val="Strong"/>
          <w:rFonts w:cs="Arial"/>
          <w:b w:val="0"/>
          <w:szCs w:val="22"/>
        </w:rPr>
        <w:fldChar w:fldCharType="separate"/>
      </w:r>
      <w:r w:rsidR="004B18CA">
        <w:rPr>
          <w:rStyle w:val="Strong"/>
          <w:rFonts w:cs="Arial"/>
          <w:b w:val="0"/>
          <w:szCs w:val="22"/>
        </w:rPr>
        <w:t>64</w:t>
      </w:r>
      <w:r w:rsidR="005A10F1">
        <w:rPr>
          <w:rStyle w:val="Strong"/>
          <w:rFonts w:cs="Arial"/>
          <w:b w:val="0"/>
          <w:szCs w:val="22"/>
        </w:rPr>
        <w:fldChar w:fldCharType="end"/>
      </w:r>
      <w:r w:rsidRPr="00BC7E13">
        <w:rPr>
          <w:rStyle w:val="Strong"/>
          <w:rFonts w:cs="Arial"/>
          <w:b w:val="0"/>
          <w:szCs w:val="22"/>
        </w:rPr>
        <w:t xml:space="preserve"> (Licence of </w:t>
      </w:r>
      <w:r w:rsidR="00D3721C">
        <w:rPr>
          <w:rStyle w:val="Strong"/>
          <w:rFonts w:cs="Arial"/>
          <w:b w:val="0"/>
          <w:szCs w:val="22"/>
        </w:rPr>
        <w:t>Supplier</w:t>
      </w:r>
      <w:r w:rsidRPr="00BC7E13">
        <w:rPr>
          <w:rStyle w:val="Strong"/>
          <w:rFonts w:cs="Arial"/>
          <w:b w:val="0"/>
          <w:szCs w:val="22"/>
        </w:rPr>
        <w:t xml:space="preserve"> IPR) shall survive any expiry or </w:t>
      </w:r>
      <w:r w:rsidRPr="003E04C2">
        <w:rPr>
          <w:bCs w:val="0"/>
        </w:rPr>
        <w:t>termination</w:t>
      </w:r>
      <w:r w:rsidRPr="00BC7E13">
        <w:rPr>
          <w:rStyle w:val="Strong"/>
          <w:rFonts w:cs="Arial"/>
          <w:b w:val="0"/>
          <w:szCs w:val="22"/>
        </w:rPr>
        <w:t>, for whatever reason, of this Agreement.</w:t>
      </w:r>
    </w:p>
    <w:p w14:paraId="2ED35C3B" w14:textId="267A9B6E" w:rsidR="00CE4CCB" w:rsidRPr="00BC7E13" w:rsidRDefault="6133F1EB" w:rsidP="00884C95">
      <w:pPr>
        <w:pStyle w:val="MCoE-Section10"/>
        <w:tabs>
          <w:tab w:val="clear" w:pos="845"/>
        </w:tabs>
        <w:spacing w:before="360" w:beforeAutospacing="0"/>
        <w:ind w:left="709"/>
        <w:rPr>
          <w:rFonts w:cs="Arial"/>
          <w:szCs w:val="22"/>
        </w:rPr>
      </w:pPr>
      <w:bookmarkStart w:id="454" w:name="_Ref508284882"/>
      <w:bookmarkStart w:id="455" w:name="_Toc508806479"/>
      <w:bookmarkStart w:id="456" w:name="_Toc522275651"/>
      <w:bookmarkStart w:id="457" w:name="_Ref132648829"/>
      <w:bookmarkStart w:id="458" w:name="_Ref132648848"/>
      <w:bookmarkStart w:id="459" w:name="_Toc132732880"/>
      <w:r w:rsidRPr="2F953736">
        <w:rPr>
          <w:rFonts w:cs="Arial"/>
        </w:rPr>
        <w:t xml:space="preserve">LICENCE AND SUB-LICENCE OF THIRD PARTY IPR PROVIDED BY THE </w:t>
      </w:r>
      <w:bookmarkEnd w:id="454"/>
      <w:bookmarkEnd w:id="455"/>
      <w:bookmarkEnd w:id="456"/>
      <w:r w:rsidR="00D3721C">
        <w:rPr>
          <w:rFonts w:cs="Arial"/>
        </w:rPr>
        <w:t>SUPPLIER</w:t>
      </w:r>
      <w:bookmarkEnd w:id="457"/>
      <w:bookmarkEnd w:id="458"/>
      <w:bookmarkEnd w:id="459"/>
    </w:p>
    <w:p w14:paraId="7D861926" w14:textId="19B6F01D" w:rsidR="00CE4CCB" w:rsidRPr="00BC7E13" w:rsidRDefault="00CE4CCB" w:rsidP="00884C95">
      <w:pPr>
        <w:pStyle w:val="MCoE-Section11"/>
        <w:tabs>
          <w:tab w:val="clear" w:pos="845"/>
        </w:tabs>
        <w:ind w:left="709"/>
        <w:jc w:val="left"/>
        <w:outlineLvl w:val="9"/>
        <w:rPr>
          <w:rFonts w:cs="Arial"/>
          <w:szCs w:val="22"/>
        </w:rPr>
      </w:pPr>
      <w:bookmarkStart w:id="460" w:name="_Ref508288249"/>
      <w:r w:rsidRPr="00BC7E13">
        <w:rPr>
          <w:rFonts w:cs="Arial"/>
          <w:szCs w:val="22"/>
        </w:rPr>
        <w:t xml:space="preserve">The </w:t>
      </w:r>
      <w:r w:rsidR="00D3721C">
        <w:rPr>
          <w:rFonts w:cs="Arial"/>
          <w:szCs w:val="22"/>
        </w:rPr>
        <w:t>Supplier</w:t>
      </w:r>
      <w:r w:rsidRPr="00BC7E13">
        <w:rPr>
          <w:rFonts w:cs="Arial"/>
          <w:szCs w:val="22"/>
        </w:rPr>
        <w:t xml:space="preserve"> shall promptly notify the ADT Commercial Lead whenever the </w:t>
      </w:r>
      <w:r w:rsidR="00D3721C">
        <w:rPr>
          <w:rFonts w:cs="Arial"/>
          <w:szCs w:val="22"/>
        </w:rPr>
        <w:t>Supplier</w:t>
      </w:r>
      <w:r w:rsidRPr="00BC7E13">
        <w:rPr>
          <w:rFonts w:cs="Arial"/>
          <w:szCs w:val="22"/>
        </w:rPr>
        <w:t xml:space="preserve"> or any </w:t>
      </w:r>
      <w:r w:rsidR="00D3721C">
        <w:rPr>
          <w:rFonts w:cs="Arial"/>
          <w:szCs w:val="22"/>
        </w:rPr>
        <w:t>Supplier</w:t>
      </w:r>
      <w:r w:rsidRPr="00BC7E13">
        <w:rPr>
          <w:rFonts w:cs="Arial"/>
          <w:szCs w:val="22"/>
        </w:rPr>
        <w:t xml:space="preserve"> Related Party requires use of Third Party IPR, other than COTS IPR, for the purpose of providing the Services.</w:t>
      </w:r>
      <w:bookmarkEnd w:id="460"/>
    </w:p>
    <w:p w14:paraId="1C7FBF38" w14:textId="2014FD05" w:rsidR="00CE4CCB" w:rsidRPr="00BC7E13" w:rsidRDefault="00CE4CCB" w:rsidP="00884C95">
      <w:pPr>
        <w:pStyle w:val="MCoE-Section11"/>
        <w:tabs>
          <w:tab w:val="clear" w:pos="845"/>
        </w:tabs>
        <w:ind w:left="709"/>
        <w:jc w:val="left"/>
        <w:outlineLvl w:val="9"/>
        <w:rPr>
          <w:rFonts w:cs="Arial"/>
          <w:szCs w:val="22"/>
        </w:rPr>
      </w:pPr>
      <w:bookmarkStart w:id="461" w:name="_Ref508288294"/>
      <w:r w:rsidRPr="00BC7E13">
        <w:rPr>
          <w:rFonts w:cs="Arial"/>
          <w:szCs w:val="22"/>
        </w:rPr>
        <w:t xml:space="preserve">The </w:t>
      </w:r>
      <w:r w:rsidR="00D3721C">
        <w:rPr>
          <w:rFonts w:cs="Arial"/>
          <w:szCs w:val="22"/>
        </w:rPr>
        <w:t>Supplier</w:t>
      </w:r>
      <w:r w:rsidRPr="00BC7E13">
        <w:rPr>
          <w:rFonts w:cs="Arial"/>
          <w:szCs w:val="22"/>
        </w:rPr>
        <w:t xml:space="preserve"> shall ensure that all licences entered into with Third Parties for the right to use Third Party IPR, notified in accordance with Clause </w:t>
      </w:r>
      <w:r w:rsidR="00E72930" w:rsidRPr="00BC7E13">
        <w:rPr>
          <w:rFonts w:cs="Arial"/>
          <w:szCs w:val="22"/>
        </w:rPr>
        <w:fldChar w:fldCharType="begin"/>
      </w:r>
      <w:r w:rsidR="00E72930" w:rsidRPr="00BC7E13">
        <w:rPr>
          <w:rFonts w:cs="Arial"/>
          <w:szCs w:val="22"/>
        </w:rPr>
        <w:instrText xml:space="preserve"> REF _Ref508288249 \w \h </w:instrText>
      </w:r>
      <w:r w:rsidR="00256458" w:rsidRPr="00BC7E13">
        <w:rPr>
          <w:rFonts w:cs="Arial"/>
          <w:szCs w:val="22"/>
        </w:rPr>
        <w:instrText xml:space="preserve"> \* MERGEFORMAT </w:instrText>
      </w:r>
      <w:r w:rsidR="00E72930" w:rsidRPr="00BC7E13">
        <w:rPr>
          <w:rFonts w:cs="Arial"/>
          <w:szCs w:val="22"/>
        </w:rPr>
      </w:r>
      <w:r w:rsidR="00E72930" w:rsidRPr="00BC7E13">
        <w:rPr>
          <w:rFonts w:cs="Arial"/>
          <w:szCs w:val="22"/>
        </w:rPr>
        <w:fldChar w:fldCharType="separate"/>
      </w:r>
      <w:r w:rsidR="004B18CA">
        <w:rPr>
          <w:rFonts w:cs="Arial"/>
          <w:szCs w:val="22"/>
        </w:rPr>
        <w:t>65.1</w:t>
      </w:r>
      <w:r w:rsidR="00E72930" w:rsidRPr="00BC7E13">
        <w:rPr>
          <w:rFonts w:cs="Arial"/>
          <w:szCs w:val="22"/>
        </w:rPr>
        <w:fldChar w:fldCharType="end"/>
      </w:r>
      <w:r w:rsidRPr="00BC7E13">
        <w:rPr>
          <w:rFonts w:cs="Arial"/>
          <w:szCs w:val="22"/>
        </w:rPr>
        <w:t xml:space="preserve">, shall be held either in its own name or that of the relevant </w:t>
      </w:r>
      <w:r w:rsidR="00D3721C">
        <w:rPr>
          <w:rFonts w:cs="Arial"/>
          <w:szCs w:val="22"/>
        </w:rPr>
        <w:t>Supplier</w:t>
      </w:r>
      <w:r w:rsidRPr="00BC7E13">
        <w:rPr>
          <w:rFonts w:cs="Arial"/>
          <w:szCs w:val="22"/>
        </w:rPr>
        <w:t xml:space="preserve"> Related Party as licensee.</w:t>
      </w:r>
      <w:bookmarkEnd w:id="461"/>
    </w:p>
    <w:p w14:paraId="6BD776EC" w14:textId="5C5C7578" w:rsidR="00CE4CCB" w:rsidRPr="00BC7E13" w:rsidRDefault="00CE4CCB" w:rsidP="00884C95">
      <w:pPr>
        <w:pStyle w:val="MCoE-Section11"/>
        <w:tabs>
          <w:tab w:val="clear" w:pos="845"/>
        </w:tabs>
        <w:ind w:left="709"/>
        <w:jc w:val="left"/>
        <w:outlineLvl w:val="9"/>
        <w:rPr>
          <w:rFonts w:cs="Arial"/>
          <w:szCs w:val="22"/>
        </w:rPr>
      </w:pPr>
      <w:bookmarkStart w:id="462" w:name="_Ref508288367"/>
      <w:r w:rsidRPr="00BC7E13">
        <w:rPr>
          <w:rFonts w:cs="Arial"/>
          <w:szCs w:val="22"/>
        </w:rPr>
        <w:t xml:space="preserve">In respect of all licences </w:t>
      </w:r>
      <w:r w:rsidRPr="0084707D">
        <w:rPr>
          <w:rFonts w:cs="Arial"/>
          <w:bCs w:val="0"/>
          <w:szCs w:val="22"/>
        </w:rPr>
        <w:t>referred</w:t>
      </w:r>
      <w:r w:rsidRPr="00BC7E13">
        <w:rPr>
          <w:rFonts w:cs="Arial"/>
          <w:szCs w:val="22"/>
        </w:rPr>
        <w:t xml:space="preserve"> to in Clause </w:t>
      </w:r>
      <w:r w:rsidR="00E72930" w:rsidRPr="00BC7E13">
        <w:rPr>
          <w:rFonts w:cs="Arial"/>
          <w:szCs w:val="22"/>
        </w:rPr>
        <w:fldChar w:fldCharType="begin"/>
      </w:r>
      <w:r w:rsidR="00E72930" w:rsidRPr="00BC7E13">
        <w:rPr>
          <w:rFonts w:cs="Arial"/>
          <w:szCs w:val="22"/>
        </w:rPr>
        <w:instrText xml:space="preserve"> REF _Ref508288294 \w \h </w:instrText>
      </w:r>
      <w:r w:rsidR="00256458" w:rsidRPr="00BC7E13">
        <w:rPr>
          <w:rFonts w:cs="Arial"/>
          <w:szCs w:val="22"/>
        </w:rPr>
        <w:instrText xml:space="preserve"> \* MERGEFORMAT </w:instrText>
      </w:r>
      <w:r w:rsidR="00E72930" w:rsidRPr="00BC7E13">
        <w:rPr>
          <w:rFonts w:cs="Arial"/>
          <w:szCs w:val="22"/>
        </w:rPr>
      </w:r>
      <w:r w:rsidR="00E72930" w:rsidRPr="00BC7E13">
        <w:rPr>
          <w:rFonts w:cs="Arial"/>
          <w:szCs w:val="22"/>
        </w:rPr>
        <w:fldChar w:fldCharType="separate"/>
      </w:r>
      <w:r w:rsidR="004B18CA">
        <w:rPr>
          <w:rFonts w:cs="Arial"/>
          <w:szCs w:val="22"/>
        </w:rPr>
        <w:t>65.2</w:t>
      </w:r>
      <w:r w:rsidR="00E72930" w:rsidRPr="00BC7E13">
        <w:rPr>
          <w:rFonts w:cs="Arial"/>
          <w:szCs w:val="22"/>
        </w:rPr>
        <w:fldChar w:fldCharType="end"/>
      </w:r>
      <w:r w:rsidRPr="00BC7E13">
        <w:rPr>
          <w:rFonts w:cs="Arial"/>
          <w:szCs w:val="22"/>
        </w:rPr>
        <w:t xml:space="preserve">, the </w:t>
      </w:r>
      <w:r w:rsidR="00D3721C">
        <w:rPr>
          <w:rFonts w:cs="Arial"/>
          <w:szCs w:val="22"/>
        </w:rPr>
        <w:t>Supplier</w:t>
      </w:r>
      <w:r w:rsidRPr="00BC7E13">
        <w:rPr>
          <w:rFonts w:cs="Arial"/>
          <w:szCs w:val="22"/>
        </w:rPr>
        <w:t xml:space="preserve"> shall ensure that each licence either:</w:t>
      </w:r>
      <w:bookmarkEnd w:id="462"/>
    </w:p>
    <w:p w14:paraId="43FA22B0" w14:textId="554CA7F2"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grants the </w:t>
      </w:r>
      <w:r w:rsidR="00D3721C">
        <w:rPr>
          <w:rFonts w:cs="Arial"/>
          <w:szCs w:val="22"/>
        </w:rPr>
        <w:t>Supplier</w:t>
      </w:r>
      <w:r w:rsidRPr="00BC7E13">
        <w:rPr>
          <w:rFonts w:cs="Arial"/>
          <w:szCs w:val="22"/>
        </w:rPr>
        <w:t xml:space="preserve"> or </w:t>
      </w:r>
      <w:r w:rsidR="00D3721C">
        <w:rPr>
          <w:rFonts w:cs="Arial"/>
          <w:szCs w:val="22"/>
        </w:rPr>
        <w:t>Supplier</w:t>
      </w:r>
      <w:r w:rsidRPr="00BC7E13">
        <w:rPr>
          <w:rFonts w:cs="Arial"/>
          <w:szCs w:val="22"/>
        </w:rPr>
        <w:t xml:space="preserve"> Related Party the right to grant a perpetual, irrevocable and transferable sub-licence (with the right to grant sub-sub-licences) of the Third Party IPR to the Authority (or to any other person nominated by the Authority); or</w:t>
      </w:r>
    </w:p>
    <w:p w14:paraId="6E118397" w14:textId="2403FFC0" w:rsidR="00E72930" w:rsidRPr="00BC7E13" w:rsidRDefault="00CE4CCB" w:rsidP="00884C95">
      <w:pPr>
        <w:pStyle w:val="MCoE-Section111"/>
        <w:ind w:left="1560" w:hanging="851"/>
        <w:jc w:val="left"/>
        <w:outlineLvl w:val="9"/>
        <w:rPr>
          <w:rFonts w:cs="Arial"/>
          <w:szCs w:val="22"/>
        </w:rPr>
      </w:pPr>
      <w:r w:rsidRPr="00BC7E13">
        <w:rPr>
          <w:rFonts w:cs="Arial"/>
          <w:szCs w:val="22"/>
        </w:rPr>
        <w:t>grants to the Authority a non-exclusive, perpetual and irrevocable right (with the right to grant sub-licences) to the Third Party IPR,</w:t>
      </w:r>
      <w:r w:rsidR="0097749C" w:rsidRPr="00BC7E13">
        <w:rPr>
          <w:rFonts w:cs="Arial"/>
          <w:szCs w:val="22"/>
        </w:rPr>
        <w:t xml:space="preserve"> in each case, that will allow the Authority to use, copy, modify and disclose the Third Party IPR to a substantially similar extent to that licensed to the </w:t>
      </w:r>
      <w:r w:rsidR="00D3721C">
        <w:rPr>
          <w:rFonts w:cs="Arial"/>
          <w:szCs w:val="22"/>
        </w:rPr>
        <w:t>Supplier</w:t>
      </w:r>
      <w:r w:rsidR="0097749C" w:rsidRPr="00BC7E13">
        <w:rPr>
          <w:rFonts w:cs="Arial"/>
          <w:szCs w:val="22"/>
        </w:rPr>
        <w:t xml:space="preserve"> or </w:t>
      </w:r>
      <w:r w:rsidR="00D3721C">
        <w:rPr>
          <w:rFonts w:cs="Arial"/>
          <w:szCs w:val="22"/>
        </w:rPr>
        <w:t>Supplier</w:t>
      </w:r>
      <w:r w:rsidR="0097749C" w:rsidRPr="00BC7E13">
        <w:rPr>
          <w:rFonts w:cs="Arial"/>
          <w:szCs w:val="22"/>
        </w:rPr>
        <w:t xml:space="preserve"> Related Party and for the purposes set out in </w:t>
      </w:r>
      <w:r w:rsidR="005F0CAC" w:rsidRPr="00BC7E13">
        <w:rPr>
          <w:rFonts w:cs="Arial"/>
          <w:szCs w:val="22"/>
        </w:rPr>
        <w:t xml:space="preserve">Clause </w:t>
      </w:r>
      <w:r w:rsidR="00AA0084">
        <w:rPr>
          <w:rFonts w:cs="Arial"/>
          <w:szCs w:val="22"/>
        </w:rPr>
        <w:fldChar w:fldCharType="begin"/>
      </w:r>
      <w:r w:rsidR="00AA0084">
        <w:rPr>
          <w:rFonts w:cs="Arial"/>
          <w:szCs w:val="22"/>
        </w:rPr>
        <w:instrText xml:space="preserve"> REF _Ref508287976 \r \h </w:instrText>
      </w:r>
      <w:r w:rsidR="00AA0084">
        <w:rPr>
          <w:rFonts w:cs="Arial"/>
          <w:szCs w:val="22"/>
        </w:rPr>
      </w:r>
      <w:r w:rsidR="00AA0084">
        <w:rPr>
          <w:rFonts w:cs="Arial"/>
          <w:szCs w:val="22"/>
        </w:rPr>
        <w:fldChar w:fldCharType="separate"/>
      </w:r>
      <w:r w:rsidR="004B18CA">
        <w:rPr>
          <w:rFonts w:cs="Arial"/>
          <w:szCs w:val="22"/>
        </w:rPr>
        <w:t>64.1.1</w:t>
      </w:r>
      <w:r w:rsidR="00AA0084">
        <w:rPr>
          <w:rFonts w:cs="Arial"/>
          <w:szCs w:val="22"/>
        </w:rPr>
        <w:fldChar w:fldCharType="end"/>
      </w:r>
      <w:r w:rsidR="00AA0084">
        <w:rPr>
          <w:rFonts w:cs="Arial"/>
          <w:szCs w:val="22"/>
        </w:rPr>
        <w:t xml:space="preserve"> </w:t>
      </w:r>
      <w:r w:rsidR="005F0CAC" w:rsidRPr="00BC7E13">
        <w:rPr>
          <w:rFonts w:cs="Arial"/>
          <w:szCs w:val="22"/>
        </w:rPr>
        <w:t xml:space="preserve">to </w:t>
      </w:r>
      <w:r w:rsidR="00AA0084">
        <w:rPr>
          <w:rFonts w:cs="Arial"/>
          <w:szCs w:val="22"/>
        </w:rPr>
        <w:fldChar w:fldCharType="begin"/>
      </w:r>
      <w:r w:rsidR="00AA0084">
        <w:rPr>
          <w:rFonts w:cs="Arial"/>
          <w:szCs w:val="22"/>
        </w:rPr>
        <w:instrText xml:space="preserve"> REF _Ref508287979 \r \h </w:instrText>
      </w:r>
      <w:r w:rsidR="00AA0084">
        <w:rPr>
          <w:rFonts w:cs="Arial"/>
          <w:szCs w:val="22"/>
        </w:rPr>
      </w:r>
      <w:r w:rsidR="00AA0084">
        <w:rPr>
          <w:rFonts w:cs="Arial"/>
          <w:szCs w:val="22"/>
        </w:rPr>
        <w:fldChar w:fldCharType="separate"/>
      </w:r>
      <w:r w:rsidR="004B18CA">
        <w:rPr>
          <w:rFonts w:cs="Arial"/>
          <w:szCs w:val="22"/>
        </w:rPr>
        <w:t>64.1.8</w:t>
      </w:r>
      <w:r w:rsidR="00AA0084">
        <w:rPr>
          <w:rFonts w:cs="Arial"/>
          <w:szCs w:val="22"/>
        </w:rPr>
        <w:fldChar w:fldCharType="end"/>
      </w:r>
      <w:r w:rsidR="0097749C" w:rsidRPr="00BC7E13">
        <w:rPr>
          <w:rFonts w:cs="Arial"/>
          <w:szCs w:val="22"/>
        </w:rPr>
        <w:t>.</w:t>
      </w:r>
    </w:p>
    <w:p w14:paraId="54CB26E3" w14:textId="2111BA3D"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Where the </w:t>
      </w:r>
      <w:r w:rsidR="00D3721C">
        <w:rPr>
          <w:rFonts w:cs="Arial"/>
          <w:szCs w:val="22"/>
        </w:rPr>
        <w:t>Supplier</w:t>
      </w:r>
      <w:r w:rsidRPr="00BC7E13">
        <w:rPr>
          <w:rFonts w:cs="Arial"/>
          <w:szCs w:val="22"/>
        </w:rPr>
        <w:t xml:space="preserve"> is unable to obtain the terms set out in Clause </w:t>
      </w:r>
      <w:r w:rsidR="00E72930" w:rsidRPr="00BC7E13">
        <w:rPr>
          <w:rFonts w:cs="Arial"/>
          <w:szCs w:val="22"/>
        </w:rPr>
        <w:fldChar w:fldCharType="begin"/>
      </w:r>
      <w:r w:rsidR="00E72930" w:rsidRPr="00BC7E13">
        <w:rPr>
          <w:rFonts w:cs="Arial"/>
          <w:szCs w:val="22"/>
        </w:rPr>
        <w:instrText xml:space="preserve"> REF _Ref508288367 \w \h </w:instrText>
      </w:r>
      <w:r w:rsidR="00256458" w:rsidRPr="00BC7E13">
        <w:rPr>
          <w:rFonts w:cs="Arial"/>
          <w:szCs w:val="22"/>
        </w:rPr>
        <w:instrText xml:space="preserve"> \* MERGEFORMAT </w:instrText>
      </w:r>
      <w:r w:rsidR="00E72930" w:rsidRPr="00BC7E13">
        <w:rPr>
          <w:rFonts w:cs="Arial"/>
          <w:szCs w:val="22"/>
        </w:rPr>
      </w:r>
      <w:r w:rsidR="00E72930" w:rsidRPr="00BC7E13">
        <w:rPr>
          <w:rFonts w:cs="Arial"/>
          <w:szCs w:val="22"/>
        </w:rPr>
        <w:fldChar w:fldCharType="separate"/>
      </w:r>
      <w:r w:rsidR="004B18CA">
        <w:rPr>
          <w:rFonts w:cs="Arial"/>
          <w:szCs w:val="22"/>
        </w:rPr>
        <w:t>65.3</w:t>
      </w:r>
      <w:r w:rsidR="00E72930" w:rsidRPr="00BC7E13">
        <w:rPr>
          <w:rFonts w:cs="Arial"/>
          <w:szCs w:val="22"/>
        </w:rPr>
        <w:fldChar w:fldCharType="end"/>
      </w:r>
      <w:r w:rsidRPr="00BC7E13">
        <w:rPr>
          <w:rFonts w:cs="Arial"/>
          <w:szCs w:val="22"/>
        </w:rPr>
        <w:t xml:space="preserve"> from any Third </w:t>
      </w:r>
      <w:r w:rsidRPr="0073031A">
        <w:rPr>
          <w:rFonts w:cs="Arial"/>
          <w:bCs w:val="0"/>
          <w:szCs w:val="22"/>
        </w:rPr>
        <w:t>Party i</w:t>
      </w:r>
      <w:r w:rsidRPr="00BC7E13">
        <w:rPr>
          <w:rFonts w:cs="Arial"/>
          <w:szCs w:val="22"/>
        </w:rPr>
        <w:t xml:space="preserve">t shall obtain the Authority's consent before entering into a licence with such Third Party for use of the Third Party IPR (such consent shall be entirely at the Authority's discretion) or, alternatively, the Authority may enter into a direct licence with such Third Party with a right for the </w:t>
      </w:r>
      <w:r w:rsidR="00D3721C">
        <w:rPr>
          <w:rFonts w:cs="Arial"/>
          <w:szCs w:val="22"/>
        </w:rPr>
        <w:t>Supplier</w:t>
      </w:r>
      <w:r w:rsidRPr="00BC7E13">
        <w:rPr>
          <w:rFonts w:cs="Arial"/>
          <w:szCs w:val="22"/>
        </w:rPr>
        <w:t xml:space="preserve"> or any </w:t>
      </w:r>
      <w:r w:rsidR="00D3721C">
        <w:rPr>
          <w:rFonts w:cs="Arial"/>
          <w:szCs w:val="22"/>
        </w:rPr>
        <w:t>Supplier</w:t>
      </w:r>
      <w:r w:rsidRPr="00BC7E13">
        <w:rPr>
          <w:rFonts w:cs="Arial"/>
          <w:szCs w:val="22"/>
        </w:rPr>
        <w:t xml:space="preserve"> Related Party to use such Third Party IPR on the Authority's behalf.  </w:t>
      </w:r>
    </w:p>
    <w:p w14:paraId="109FAA6F" w14:textId="12004514" w:rsidR="00CE4CCB" w:rsidRPr="00BC7E13" w:rsidRDefault="00CE4CCB" w:rsidP="00884C95">
      <w:pPr>
        <w:pStyle w:val="MCoE-Section11"/>
        <w:tabs>
          <w:tab w:val="clear" w:pos="845"/>
        </w:tabs>
        <w:ind w:left="709"/>
        <w:jc w:val="left"/>
        <w:outlineLvl w:val="9"/>
        <w:rPr>
          <w:rFonts w:cs="Arial"/>
          <w:szCs w:val="22"/>
        </w:rPr>
      </w:pPr>
      <w:bookmarkStart w:id="463" w:name="_Ref508288464"/>
      <w:r w:rsidRPr="00BC7E13">
        <w:rPr>
          <w:rFonts w:cs="Arial"/>
          <w:szCs w:val="22"/>
        </w:rPr>
        <w:t xml:space="preserve">Any royalties or other fees payable in obtaining or exercising any licence or sub-licence of Third Party IPR, or any fees which are incurred using any right granted under them in accordance with the </w:t>
      </w:r>
      <w:r w:rsidRPr="0073031A">
        <w:rPr>
          <w:rFonts w:cs="Arial"/>
          <w:bCs w:val="0"/>
          <w:szCs w:val="22"/>
        </w:rPr>
        <w:t>terms</w:t>
      </w:r>
      <w:r w:rsidRPr="00BC7E13">
        <w:rPr>
          <w:rFonts w:cs="Arial"/>
          <w:szCs w:val="22"/>
        </w:rPr>
        <w:t xml:space="preserve"> and conditions of this Agreement, shall be for the account of the </w:t>
      </w:r>
      <w:r w:rsidR="00D3721C">
        <w:rPr>
          <w:rFonts w:cs="Arial"/>
          <w:szCs w:val="22"/>
        </w:rPr>
        <w:t>Supplier</w:t>
      </w:r>
      <w:r w:rsidRPr="00BC7E13">
        <w:rPr>
          <w:rFonts w:cs="Arial"/>
          <w:szCs w:val="22"/>
        </w:rPr>
        <w:t>.</w:t>
      </w:r>
      <w:bookmarkEnd w:id="463"/>
      <w:r w:rsidRPr="00BC7E13">
        <w:rPr>
          <w:rFonts w:cs="Arial"/>
          <w:szCs w:val="22"/>
        </w:rPr>
        <w:t xml:space="preserve">  </w:t>
      </w:r>
    </w:p>
    <w:p w14:paraId="585A213D" w14:textId="05634B0F"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On the Termination Date or the Expiry Date (as </w:t>
      </w:r>
      <w:r w:rsidRPr="0073031A">
        <w:rPr>
          <w:rFonts w:cs="Arial"/>
          <w:bCs w:val="0"/>
          <w:szCs w:val="22"/>
        </w:rPr>
        <w:t>applicable</w:t>
      </w:r>
      <w:r w:rsidRPr="00BC7E13">
        <w:rPr>
          <w:rFonts w:cs="Arial"/>
          <w:szCs w:val="22"/>
        </w:rPr>
        <w:t xml:space="preserve">) the </w:t>
      </w:r>
      <w:r w:rsidR="00D3721C">
        <w:rPr>
          <w:rFonts w:cs="Arial"/>
          <w:szCs w:val="22"/>
        </w:rPr>
        <w:t>Supplier</w:t>
      </w:r>
      <w:r w:rsidRPr="00BC7E13">
        <w:rPr>
          <w:rFonts w:cs="Arial"/>
          <w:szCs w:val="22"/>
        </w:rPr>
        <w:t xml:space="preserve"> shall procure the novation, at its own expense, of all licences of Third Party IPR obtained by the </w:t>
      </w:r>
      <w:r w:rsidR="00D3721C">
        <w:rPr>
          <w:rFonts w:cs="Arial"/>
          <w:szCs w:val="22"/>
        </w:rPr>
        <w:t>Supplier</w:t>
      </w:r>
      <w:r w:rsidRPr="00BC7E13">
        <w:rPr>
          <w:rFonts w:cs="Arial"/>
          <w:szCs w:val="22"/>
        </w:rPr>
        <w:t xml:space="preserve"> in accordance with Clause </w:t>
      </w:r>
      <w:r w:rsidR="00E72930" w:rsidRPr="00BC7E13">
        <w:rPr>
          <w:rFonts w:cs="Arial"/>
          <w:szCs w:val="22"/>
        </w:rPr>
        <w:fldChar w:fldCharType="begin"/>
      </w:r>
      <w:r w:rsidR="00E72930" w:rsidRPr="00BC7E13">
        <w:rPr>
          <w:rFonts w:cs="Arial"/>
          <w:szCs w:val="22"/>
        </w:rPr>
        <w:instrText xml:space="preserve"> REF _Ref508288294 \w \h </w:instrText>
      </w:r>
      <w:r w:rsidR="00256458" w:rsidRPr="00BC7E13">
        <w:rPr>
          <w:rFonts w:cs="Arial"/>
          <w:szCs w:val="22"/>
        </w:rPr>
        <w:instrText xml:space="preserve"> \* MERGEFORMAT </w:instrText>
      </w:r>
      <w:r w:rsidR="00E72930" w:rsidRPr="00BC7E13">
        <w:rPr>
          <w:rFonts w:cs="Arial"/>
          <w:szCs w:val="22"/>
        </w:rPr>
      </w:r>
      <w:r w:rsidR="00E72930" w:rsidRPr="00BC7E13">
        <w:rPr>
          <w:rFonts w:cs="Arial"/>
          <w:szCs w:val="22"/>
        </w:rPr>
        <w:fldChar w:fldCharType="separate"/>
      </w:r>
      <w:r w:rsidR="004B18CA">
        <w:rPr>
          <w:rFonts w:cs="Arial"/>
          <w:szCs w:val="22"/>
        </w:rPr>
        <w:t>65.2</w:t>
      </w:r>
      <w:r w:rsidR="00E72930" w:rsidRPr="00BC7E13">
        <w:rPr>
          <w:rFonts w:cs="Arial"/>
          <w:szCs w:val="22"/>
        </w:rPr>
        <w:fldChar w:fldCharType="end"/>
      </w:r>
      <w:r w:rsidRPr="00BC7E13">
        <w:rPr>
          <w:rFonts w:cs="Arial"/>
          <w:szCs w:val="22"/>
        </w:rPr>
        <w:t xml:space="preserve"> to the Authority (or, at the Authority's request, to an Authority Related Party).</w:t>
      </w:r>
    </w:p>
    <w:p w14:paraId="7EC9E21F" w14:textId="739DD616" w:rsidR="00D45D74" w:rsidRPr="00F57739" w:rsidRDefault="00CE4CCB" w:rsidP="00884C95">
      <w:pPr>
        <w:pStyle w:val="MCoE-Section11"/>
        <w:tabs>
          <w:tab w:val="clear" w:pos="845"/>
        </w:tabs>
        <w:ind w:left="709"/>
        <w:jc w:val="left"/>
        <w:outlineLvl w:val="9"/>
        <w:rPr>
          <w:rFonts w:cs="Arial"/>
          <w:szCs w:val="22"/>
        </w:rPr>
      </w:pPr>
      <w:r w:rsidRPr="00BC7E13">
        <w:rPr>
          <w:rFonts w:cs="Arial"/>
          <w:szCs w:val="22"/>
        </w:rPr>
        <w:t xml:space="preserve">Prior to the Termination Date or the Expiry Date (as </w:t>
      </w:r>
      <w:r w:rsidRPr="0073031A">
        <w:rPr>
          <w:rFonts w:cs="Arial"/>
          <w:bCs w:val="0"/>
          <w:szCs w:val="22"/>
        </w:rPr>
        <w:t>applicable</w:t>
      </w:r>
      <w:r w:rsidRPr="00BC7E13">
        <w:rPr>
          <w:rFonts w:cs="Arial"/>
          <w:szCs w:val="22"/>
        </w:rPr>
        <w:t xml:space="preserve">), at the Authority's request the </w:t>
      </w:r>
      <w:r w:rsidR="00D3721C">
        <w:rPr>
          <w:rFonts w:cs="Arial"/>
          <w:szCs w:val="22"/>
        </w:rPr>
        <w:t>Supplier</w:t>
      </w:r>
      <w:r w:rsidRPr="00BC7E13">
        <w:rPr>
          <w:rFonts w:cs="Arial"/>
          <w:szCs w:val="22"/>
        </w:rPr>
        <w:t xml:space="preserve"> shall procure a transferable, perpetual, irrevocable, non-exclusive, licence for the Authority to use, disclose and to sub-licence  the Third Party IPR for the purposes set out in </w:t>
      </w:r>
      <w:r w:rsidR="00E72930" w:rsidRPr="00BC7E13">
        <w:rPr>
          <w:rFonts w:cs="Arial"/>
          <w:szCs w:val="22"/>
        </w:rPr>
        <w:t xml:space="preserve">Clause </w:t>
      </w:r>
      <w:r w:rsidR="00E72930" w:rsidRPr="00BC7E13">
        <w:rPr>
          <w:rStyle w:val="Strong"/>
          <w:rFonts w:cs="Arial"/>
          <w:b w:val="0"/>
          <w:szCs w:val="22"/>
        </w:rPr>
        <w:fldChar w:fldCharType="begin"/>
      </w:r>
      <w:r w:rsidR="00E72930" w:rsidRPr="00BC7E13">
        <w:rPr>
          <w:rStyle w:val="Strong"/>
          <w:rFonts w:cs="Arial"/>
          <w:b w:val="0"/>
          <w:szCs w:val="22"/>
        </w:rPr>
        <w:instrText xml:space="preserve"> REF _Ref508287976 \w \h  \* MERGEFORMAT </w:instrText>
      </w:r>
      <w:r w:rsidR="00E72930" w:rsidRPr="00BC7E13">
        <w:rPr>
          <w:rStyle w:val="Strong"/>
          <w:rFonts w:cs="Arial"/>
          <w:b w:val="0"/>
          <w:szCs w:val="22"/>
        </w:rPr>
      </w:r>
      <w:r w:rsidR="00E72930" w:rsidRPr="00BC7E13">
        <w:rPr>
          <w:rStyle w:val="Strong"/>
          <w:rFonts w:cs="Arial"/>
          <w:b w:val="0"/>
          <w:szCs w:val="22"/>
        </w:rPr>
        <w:fldChar w:fldCharType="separate"/>
      </w:r>
      <w:r w:rsidR="004B18CA">
        <w:rPr>
          <w:rStyle w:val="Strong"/>
          <w:rFonts w:cs="Arial"/>
          <w:b w:val="0"/>
          <w:szCs w:val="22"/>
        </w:rPr>
        <w:t>64.1.1</w:t>
      </w:r>
      <w:r w:rsidR="00E72930" w:rsidRPr="00BC7E13">
        <w:rPr>
          <w:rStyle w:val="Strong"/>
          <w:rFonts w:cs="Arial"/>
          <w:b w:val="0"/>
          <w:szCs w:val="22"/>
        </w:rPr>
        <w:fldChar w:fldCharType="end"/>
      </w:r>
      <w:r w:rsidR="00E72930" w:rsidRPr="00BC7E13">
        <w:rPr>
          <w:rStyle w:val="Strong"/>
          <w:rFonts w:cs="Arial"/>
          <w:b w:val="0"/>
          <w:szCs w:val="22"/>
        </w:rPr>
        <w:t xml:space="preserve"> to </w:t>
      </w:r>
      <w:r w:rsidR="00E72930" w:rsidRPr="00BC7E13">
        <w:rPr>
          <w:rStyle w:val="Strong"/>
          <w:rFonts w:cs="Arial"/>
          <w:b w:val="0"/>
          <w:szCs w:val="22"/>
        </w:rPr>
        <w:fldChar w:fldCharType="begin"/>
      </w:r>
      <w:r w:rsidR="00E72930" w:rsidRPr="00BC7E13">
        <w:rPr>
          <w:rStyle w:val="Strong"/>
          <w:rFonts w:cs="Arial"/>
          <w:b w:val="0"/>
          <w:szCs w:val="22"/>
        </w:rPr>
        <w:instrText xml:space="preserve"> REF _Ref508287979 \w \h  \* MERGEFORMAT </w:instrText>
      </w:r>
      <w:r w:rsidR="00E72930" w:rsidRPr="00BC7E13">
        <w:rPr>
          <w:rStyle w:val="Strong"/>
          <w:rFonts w:cs="Arial"/>
          <w:b w:val="0"/>
          <w:szCs w:val="22"/>
        </w:rPr>
      </w:r>
      <w:r w:rsidR="00E72930" w:rsidRPr="00BC7E13">
        <w:rPr>
          <w:rStyle w:val="Strong"/>
          <w:rFonts w:cs="Arial"/>
          <w:b w:val="0"/>
          <w:szCs w:val="22"/>
        </w:rPr>
        <w:fldChar w:fldCharType="separate"/>
      </w:r>
      <w:r w:rsidR="004B18CA">
        <w:rPr>
          <w:rStyle w:val="Strong"/>
          <w:rFonts w:cs="Arial"/>
          <w:b w:val="0"/>
          <w:szCs w:val="22"/>
        </w:rPr>
        <w:t>64.1.8</w:t>
      </w:r>
      <w:r w:rsidR="00E72930" w:rsidRPr="00BC7E13">
        <w:rPr>
          <w:rStyle w:val="Strong"/>
          <w:rFonts w:cs="Arial"/>
          <w:b w:val="0"/>
          <w:szCs w:val="22"/>
        </w:rPr>
        <w:fldChar w:fldCharType="end"/>
      </w:r>
      <w:r w:rsidRPr="00BC7E13">
        <w:rPr>
          <w:rFonts w:cs="Arial"/>
          <w:szCs w:val="22"/>
        </w:rPr>
        <w:t xml:space="preserve"> and the provisions in Clause </w:t>
      </w:r>
      <w:r w:rsidR="00E72930" w:rsidRPr="00BC7E13">
        <w:rPr>
          <w:rFonts w:cs="Arial"/>
          <w:szCs w:val="22"/>
        </w:rPr>
        <w:fldChar w:fldCharType="begin"/>
      </w:r>
      <w:r w:rsidR="00E72930" w:rsidRPr="00BC7E13">
        <w:rPr>
          <w:rFonts w:cs="Arial"/>
          <w:szCs w:val="22"/>
        </w:rPr>
        <w:instrText xml:space="preserve"> REF _Ref508288464 \w \h  \* MERGEFORMAT </w:instrText>
      </w:r>
      <w:r w:rsidR="00E72930" w:rsidRPr="00BC7E13">
        <w:rPr>
          <w:rFonts w:cs="Arial"/>
          <w:szCs w:val="22"/>
        </w:rPr>
      </w:r>
      <w:r w:rsidR="00E72930" w:rsidRPr="00BC7E13">
        <w:rPr>
          <w:rFonts w:cs="Arial"/>
          <w:szCs w:val="22"/>
        </w:rPr>
        <w:fldChar w:fldCharType="separate"/>
      </w:r>
      <w:r w:rsidR="004B18CA">
        <w:rPr>
          <w:rFonts w:cs="Arial"/>
          <w:szCs w:val="22"/>
        </w:rPr>
        <w:t>65.5</w:t>
      </w:r>
      <w:r w:rsidR="00E72930" w:rsidRPr="00BC7E13">
        <w:rPr>
          <w:rFonts w:cs="Arial"/>
          <w:szCs w:val="22"/>
        </w:rPr>
        <w:fldChar w:fldCharType="end"/>
      </w:r>
      <w:r w:rsidRPr="00BC7E13">
        <w:rPr>
          <w:rFonts w:cs="Arial"/>
          <w:szCs w:val="22"/>
        </w:rPr>
        <w:t xml:space="preserve"> shall apply to any such licence.</w:t>
      </w:r>
    </w:p>
    <w:p w14:paraId="4C0E5427" w14:textId="77777777" w:rsidR="00CE4CCB" w:rsidRPr="00BC7E13" w:rsidRDefault="6133F1EB" w:rsidP="00884C95">
      <w:pPr>
        <w:pStyle w:val="MCoE-Section10"/>
        <w:tabs>
          <w:tab w:val="clear" w:pos="845"/>
        </w:tabs>
        <w:spacing w:before="360" w:beforeAutospacing="0"/>
        <w:ind w:left="709"/>
        <w:rPr>
          <w:rFonts w:cs="Arial"/>
          <w:szCs w:val="22"/>
        </w:rPr>
      </w:pPr>
      <w:bookmarkStart w:id="464" w:name="_Ref508279870"/>
      <w:bookmarkStart w:id="465" w:name="_Toc508806480"/>
      <w:bookmarkStart w:id="466" w:name="_Toc522275652"/>
      <w:bookmarkStart w:id="467" w:name="_Toc132732881"/>
      <w:r w:rsidRPr="2F953736">
        <w:rPr>
          <w:rFonts w:cs="Arial"/>
        </w:rPr>
        <w:lastRenderedPageBreak/>
        <w:t>PROTECTION OF INFORMATION</w:t>
      </w:r>
      <w:bookmarkEnd w:id="464"/>
      <w:bookmarkEnd w:id="465"/>
      <w:bookmarkEnd w:id="466"/>
      <w:bookmarkEnd w:id="467"/>
    </w:p>
    <w:p w14:paraId="5CBF388E" w14:textId="50085661"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Notwithstanding </w:t>
      </w:r>
      <w:r w:rsidR="00E72930" w:rsidRPr="00BC7E13">
        <w:rPr>
          <w:rFonts w:cs="Arial"/>
          <w:szCs w:val="22"/>
        </w:rPr>
        <w:t xml:space="preserve">Clause </w:t>
      </w:r>
      <w:r w:rsidR="00E72930" w:rsidRPr="00BC7E13">
        <w:rPr>
          <w:rFonts w:cs="Arial"/>
          <w:szCs w:val="22"/>
        </w:rPr>
        <w:fldChar w:fldCharType="begin"/>
      </w:r>
      <w:r w:rsidR="00E72930" w:rsidRPr="00BC7E13">
        <w:rPr>
          <w:rFonts w:cs="Arial"/>
          <w:szCs w:val="22"/>
        </w:rPr>
        <w:instrText xml:space="preserve"> REF _Ref508288514 \w \h  \* MERGEFORMAT </w:instrText>
      </w:r>
      <w:r w:rsidR="00E72930" w:rsidRPr="00BC7E13">
        <w:rPr>
          <w:rFonts w:cs="Arial"/>
          <w:szCs w:val="22"/>
        </w:rPr>
      </w:r>
      <w:r w:rsidR="00E72930" w:rsidRPr="00BC7E13">
        <w:rPr>
          <w:rFonts w:cs="Arial"/>
          <w:szCs w:val="22"/>
        </w:rPr>
        <w:fldChar w:fldCharType="separate"/>
      </w:r>
      <w:r w:rsidR="004B18CA">
        <w:rPr>
          <w:rFonts w:cs="Arial"/>
          <w:szCs w:val="22"/>
        </w:rPr>
        <w:t>38</w:t>
      </w:r>
      <w:r w:rsidR="00E72930" w:rsidRPr="00BC7E13">
        <w:rPr>
          <w:rFonts w:cs="Arial"/>
          <w:szCs w:val="22"/>
        </w:rPr>
        <w:fldChar w:fldCharType="end"/>
      </w:r>
      <w:r w:rsidR="00E72930" w:rsidRPr="00BC7E13">
        <w:rPr>
          <w:rFonts w:cs="Arial"/>
          <w:szCs w:val="22"/>
        </w:rPr>
        <w:t xml:space="preserve"> </w:t>
      </w:r>
      <w:r w:rsidRPr="00BC7E13">
        <w:rPr>
          <w:rFonts w:cs="Arial"/>
          <w:szCs w:val="22"/>
        </w:rPr>
        <w:t xml:space="preserve">(Government Furnished Assets and </w:t>
      </w:r>
      <w:r w:rsidR="00D3721C">
        <w:rPr>
          <w:rFonts w:cs="Arial"/>
          <w:szCs w:val="22"/>
        </w:rPr>
        <w:t>Supplier</w:t>
      </w:r>
      <w:r w:rsidRPr="00BC7E13">
        <w:rPr>
          <w:rFonts w:cs="Arial"/>
          <w:szCs w:val="22"/>
        </w:rPr>
        <w:t xml:space="preserve"> Assets), in respect of all information, </w:t>
      </w:r>
      <w:r w:rsidRPr="0073031A">
        <w:rPr>
          <w:rFonts w:cs="Arial"/>
          <w:bCs w:val="0"/>
          <w:szCs w:val="22"/>
        </w:rPr>
        <w:t>documents</w:t>
      </w:r>
      <w:r w:rsidRPr="00BC7E13">
        <w:rPr>
          <w:rFonts w:cs="Arial"/>
          <w:szCs w:val="22"/>
        </w:rPr>
        <w:t xml:space="preserve"> and other materials in any form and any other articles used for the purposes of this Agreement, either or both relating to or bearing in embodying any Authority IPR, Third Party IPR or </w:t>
      </w:r>
      <w:r w:rsidR="00D3721C">
        <w:rPr>
          <w:rFonts w:cs="Arial"/>
          <w:szCs w:val="22"/>
        </w:rPr>
        <w:t>Supplier</w:t>
      </w:r>
      <w:r w:rsidRPr="00BC7E13">
        <w:rPr>
          <w:rFonts w:cs="Arial"/>
          <w:szCs w:val="22"/>
        </w:rPr>
        <w:t xml:space="preserve"> Background IPR, or on which any such IPR is recorded, the </w:t>
      </w:r>
      <w:r w:rsidR="00D3721C">
        <w:rPr>
          <w:rFonts w:cs="Arial"/>
          <w:szCs w:val="22"/>
        </w:rPr>
        <w:t>Supplier</w:t>
      </w:r>
      <w:r w:rsidRPr="00BC7E13">
        <w:rPr>
          <w:rFonts w:cs="Arial"/>
          <w:szCs w:val="22"/>
        </w:rPr>
        <w:t xml:space="preserve"> shall:</w:t>
      </w:r>
    </w:p>
    <w:p w14:paraId="2EE97801"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mark that information with a notice regarding confidentiality or ownership as the Authority may notify from time to time and shall not delete or modify any copyright notices contained within the information, documents, other materials or articles;</w:t>
      </w:r>
    </w:p>
    <w:p w14:paraId="4DAD7EBA" w14:textId="2D789FC3" w:rsidR="00CE4CCB" w:rsidRPr="00BC7E13" w:rsidRDefault="00CE4CCB" w:rsidP="00884C95">
      <w:pPr>
        <w:pStyle w:val="MCoE-Section111"/>
        <w:ind w:left="1560" w:hanging="851"/>
        <w:jc w:val="left"/>
        <w:outlineLvl w:val="9"/>
        <w:rPr>
          <w:rFonts w:cs="Arial"/>
          <w:szCs w:val="22"/>
        </w:rPr>
      </w:pPr>
      <w:bookmarkStart w:id="468" w:name="_Ref508288556"/>
      <w:r w:rsidRPr="00BC7E13">
        <w:rPr>
          <w:rFonts w:cs="Arial"/>
          <w:szCs w:val="22"/>
        </w:rPr>
        <w:t>ensure the back-up and storage in safe custody of all data, materials and documents in accordance with JSP 440, those back-ups to be available to the Authority on reasonable request; and</w:t>
      </w:r>
      <w:bookmarkEnd w:id="468"/>
    </w:p>
    <w:p w14:paraId="13E38089" w14:textId="2F678F4A"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promptly restore the items referred to in Clause </w:t>
      </w:r>
      <w:r w:rsidR="00DC1BB9" w:rsidRPr="00BC7E13">
        <w:rPr>
          <w:rFonts w:cs="Arial"/>
          <w:szCs w:val="22"/>
        </w:rPr>
        <w:fldChar w:fldCharType="begin"/>
      </w:r>
      <w:r w:rsidR="00DC1BB9" w:rsidRPr="00BC7E13">
        <w:rPr>
          <w:rFonts w:cs="Arial"/>
          <w:szCs w:val="22"/>
        </w:rPr>
        <w:instrText xml:space="preserve"> REF _Ref508288556 \w \h  \* MERGEFORMAT </w:instrText>
      </w:r>
      <w:r w:rsidR="00DC1BB9" w:rsidRPr="00BC7E13">
        <w:rPr>
          <w:rFonts w:cs="Arial"/>
          <w:szCs w:val="22"/>
        </w:rPr>
      </w:r>
      <w:r w:rsidR="00DC1BB9" w:rsidRPr="00BC7E13">
        <w:rPr>
          <w:rFonts w:cs="Arial"/>
          <w:szCs w:val="22"/>
        </w:rPr>
        <w:fldChar w:fldCharType="separate"/>
      </w:r>
      <w:r w:rsidR="004B18CA">
        <w:rPr>
          <w:rFonts w:cs="Arial"/>
          <w:szCs w:val="22"/>
        </w:rPr>
        <w:t>66.1.2</w:t>
      </w:r>
      <w:r w:rsidR="00DC1BB9" w:rsidRPr="00BC7E13">
        <w:rPr>
          <w:rFonts w:cs="Arial"/>
          <w:szCs w:val="22"/>
        </w:rPr>
        <w:fldChar w:fldCharType="end"/>
      </w:r>
      <w:r w:rsidRPr="00BC7E13">
        <w:rPr>
          <w:rFonts w:cs="Arial"/>
          <w:szCs w:val="22"/>
        </w:rPr>
        <w:t xml:space="preserve"> if they are lost or corrupted. </w:t>
      </w:r>
    </w:p>
    <w:p w14:paraId="19C6CEE1" w14:textId="0C56CFC6" w:rsidR="00CE4CCB" w:rsidRPr="00BC7E13" w:rsidRDefault="00D3721C" w:rsidP="00884C95">
      <w:pPr>
        <w:pStyle w:val="MCoE-Section10"/>
        <w:tabs>
          <w:tab w:val="clear" w:pos="845"/>
        </w:tabs>
        <w:spacing w:before="360" w:beforeAutospacing="0"/>
        <w:ind w:left="709"/>
        <w:rPr>
          <w:rFonts w:cs="Arial"/>
          <w:szCs w:val="22"/>
        </w:rPr>
      </w:pPr>
      <w:bookmarkStart w:id="469" w:name="_Ref508265612"/>
      <w:bookmarkStart w:id="470" w:name="_Ref508265674"/>
      <w:bookmarkStart w:id="471" w:name="_Ref508269538"/>
      <w:bookmarkStart w:id="472" w:name="_Ref508364969"/>
      <w:bookmarkStart w:id="473" w:name="_Toc508806481"/>
      <w:bookmarkStart w:id="474" w:name="_Toc522275653"/>
      <w:bookmarkStart w:id="475" w:name="_Toc132732882"/>
      <w:r>
        <w:rPr>
          <w:rFonts w:cs="Arial"/>
        </w:rPr>
        <w:t>SUPPLIER</w:t>
      </w:r>
      <w:r w:rsidR="6133F1EB" w:rsidRPr="2F953736">
        <w:rPr>
          <w:rFonts w:cs="Arial"/>
        </w:rPr>
        <w:t>'S IPR INDEMNITY</w:t>
      </w:r>
      <w:bookmarkEnd w:id="469"/>
      <w:bookmarkEnd w:id="470"/>
      <w:bookmarkEnd w:id="471"/>
      <w:bookmarkEnd w:id="472"/>
      <w:bookmarkEnd w:id="473"/>
      <w:bookmarkEnd w:id="474"/>
      <w:bookmarkEnd w:id="475"/>
    </w:p>
    <w:p w14:paraId="7AFB4FAC" w14:textId="2EE58C4E" w:rsidR="00CE4CCB" w:rsidRPr="00BC7E13" w:rsidRDefault="00CE4CCB" w:rsidP="00884C95">
      <w:pPr>
        <w:pStyle w:val="MCoE-Section11"/>
        <w:tabs>
          <w:tab w:val="clear" w:pos="845"/>
        </w:tabs>
        <w:ind w:left="709"/>
        <w:jc w:val="left"/>
        <w:outlineLvl w:val="9"/>
        <w:rPr>
          <w:rFonts w:cs="Arial"/>
          <w:szCs w:val="22"/>
        </w:rPr>
      </w:pPr>
      <w:bookmarkStart w:id="476" w:name="_Ref508288645"/>
      <w:r w:rsidRPr="00BC7E13">
        <w:rPr>
          <w:rFonts w:cs="Arial"/>
          <w:szCs w:val="22"/>
        </w:rPr>
        <w:t xml:space="preserve">The </w:t>
      </w:r>
      <w:r w:rsidR="00D3721C">
        <w:rPr>
          <w:rFonts w:cs="Arial"/>
          <w:szCs w:val="22"/>
        </w:rPr>
        <w:t>Supplier</w:t>
      </w:r>
      <w:r w:rsidRPr="00BC7E13">
        <w:rPr>
          <w:rFonts w:cs="Arial"/>
          <w:szCs w:val="22"/>
        </w:rPr>
        <w:t xml:space="preserve"> shall indemnify the Authority (and the Authority Related Parties) fully from and against all claims arising out of or in connection with any actual </w:t>
      </w:r>
      <w:r w:rsidRPr="0073031A">
        <w:rPr>
          <w:rFonts w:cs="Arial"/>
          <w:szCs w:val="22"/>
        </w:rPr>
        <w:t>or alleged</w:t>
      </w:r>
      <w:r w:rsidRPr="00BC7E13">
        <w:rPr>
          <w:rFonts w:cs="Arial"/>
          <w:szCs w:val="22"/>
        </w:rPr>
        <w:t xml:space="preserve"> infringement of Third Party IPR arising from the performance of this Agreement or the Services by the </w:t>
      </w:r>
      <w:r w:rsidR="00D3721C">
        <w:rPr>
          <w:rFonts w:cs="Arial"/>
          <w:szCs w:val="22"/>
        </w:rPr>
        <w:t>Supplier</w:t>
      </w:r>
      <w:r w:rsidRPr="00BC7E13">
        <w:rPr>
          <w:rFonts w:cs="Arial"/>
          <w:szCs w:val="22"/>
        </w:rPr>
        <w:t xml:space="preserve"> or by any </w:t>
      </w:r>
      <w:r w:rsidR="00D3721C">
        <w:rPr>
          <w:rFonts w:cs="Arial"/>
          <w:szCs w:val="22"/>
        </w:rPr>
        <w:t>Supplier</w:t>
      </w:r>
      <w:r w:rsidRPr="00BC7E13">
        <w:rPr>
          <w:rFonts w:cs="Arial"/>
          <w:szCs w:val="22"/>
        </w:rPr>
        <w:t xml:space="preserve"> Related Party or from the Authority's receipt and use of the Services or the exercise of its rights granted under this Agreement (an "IPR Claim").</w:t>
      </w:r>
      <w:bookmarkEnd w:id="476"/>
    </w:p>
    <w:p w14:paraId="162C73B2" w14:textId="68813F8C"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If, in respect of an IPR Claim, any part of the Services, the </w:t>
      </w:r>
      <w:r w:rsidR="00D3721C">
        <w:rPr>
          <w:rFonts w:cs="Arial"/>
          <w:szCs w:val="22"/>
        </w:rPr>
        <w:t>Supplier</w:t>
      </w:r>
      <w:r w:rsidRPr="00BC7E13">
        <w:rPr>
          <w:rFonts w:cs="Arial"/>
          <w:szCs w:val="22"/>
        </w:rPr>
        <w:t xml:space="preserve"> Background IPR, the Authority Foreground IPR </w:t>
      </w:r>
      <w:r w:rsidRPr="0073031A">
        <w:rPr>
          <w:rFonts w:cs="Arial"/>
          <w:szCs w:val="22"/>
        </w:rPr>
        <w:t>or anything</w:t>
      </w:r>
      <w:r w:rsidRPr="00BC7E13">
        <w:rPr>
          <w:rFonts w:cs="Arial"/>
          <w:szCs w:val="22"/>
        </w:rPr>
        <w:t xml:space="preserve"> else provided by the </w:t>
      </w:r>
      <w:r w:rsidR="00D3721C">
        <w:rPr>
          <w:rFonts w:cs="Arial"/>
          <w:szCs w:val="22"/>
        </w:rPr>
        <w:t>Supplier</w:t>
      </w:r>
      <w:r w:rsidRPr="00BC7E13">
        <w:rPr>
          <w:rFonts w:cs="Arial"/>
          <w:szCs w:val="22"/>
        </w:rPr>
        <w:t xml:space="preserve"> (or </w:t>
      </w:r>
      <w:r w:rsidR="00D3721C">
        <w:rPr>
          <w:rFonts w:cs="Arial"/>
          <w:szCs w:val="22"/>
        </w:rPr>
        <w:t>Supplier</w:t>
      </w:r>
      <w:r w:rsidRPr="00BC7E13">
        <w:rPr>
          <w:rFonts w:cs="Arial"/>
          <w:szCs w:val="22"/>
        </w:rPr>
        <w:t xml:space="preserve"> Related Parties or any COI Associate) under this Agreement is alleged to or is held to constitute an infringement of Third Party IPR (an "Infringing Part"), the Authority may require the </w:t>
      </w:r>
      <w:r w:rsidR="00D3721C">
        <w:rPr>
          <w:rFonts w:cs="Arial"/>
          <w:szCs w:val="22"/>
        </w:rPr>
        <w:t>Supplier</w:t>
      </w:r>
      <w:r w:rsidRPr="00BC7E13">
        <w:rPr>
          <w:rFonts w:cs="Arial"/>
          <w:szCs w:val="22"/>
        </w:rPr>
        <w:t xml:space="preserve"> to:</w:t>
      </w:r>
    </w:p>
    <w:p w14:paraId="425F3108"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procure for the Authority the right to continue using the Infringing Part;</w:t>
      </w:r>
    </w:p>
    <w:p w14:paraId="58E8D0AE" w14:textId="416FBE84"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modify the Infringing Part so that it is non-infringing, without materially detracting from its overall functionality, performance or compatibility or from the overall performance of the </w:t>
      </w:r>
      <w:r w:rsidR="00D3721C">
        <w:rPr>
          <w:rFonts w:cs="Arial"/>
          <w:szCs w:val="22"/>
        </w:rPr>
        <w:t>Supplier</w:t>
      </w:r>
      <w:r w:rsidRPr="00BC7E13">
        <w:rPr>
          <w:rFonts w:cs="Arial"/>
          <w:szCs w:val="22"/>
        </w:rPr>
        <w:t>'s obligations under this Agreement; or</w:t>
      </w:r>
    </w:p>
    <w:p w14:paraId="769A75B4"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replace the Infringing Part with other non-infringing items or services that have an equivalent functionality, performance and compatibility.</w:t>
      </w:r>
    </w:p>
    <w:p w14:paraId="1EA27A12" w14:textId="5BAB20EA"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indemnity in Clause </w:t>
      </w:r>
      <w:r w:rsidR="00DC1BB9" w:rsidRPr="00BC7E13">
        <w:rPr>
          <w:rFonts w:cs="Arial"/>
          <w:szCs w:val="22"/>
        </w:rPr>
        <w:fldChar w:fldCharType="begin"/>
      </w:r>
      <w:r w:rsidR="00DC1BB9" w:rsidRPr="00BC7E13">
        <w:rPr>
          <w:rFonts w:cs="Arial"/>
          <w:szCs w:val="22"/>
        </w:rPr>
        <w:instrText xml:space="preserve"> REF _Ref508288645 \w \h  \* MERGEFORMAT </w:instrText>
      </w:r>
      <w:r w:rsidR="00DC1BB9" w:rsidRPr="00BC7E13">
        <w:rPr>
          <w:rFonts w:cs="Arial"/>
          <w:szCs w:val="22"/>
        </w:rPr>
      </w:r>
      <w:r w:rsidR="00DC1BB9" w:rsidRPr="00BC7E13">
        <w:rPr>
          <w:rFonts w:cs="Arial"/>
          <w:szCs w:val="22"/>
        </w:rPr>
        <w:fldChar w:fldCharType="separate"/>
      </w:r>
      <w:r w:rsidR="004B18CA">
        <w:rPr>
          <w:rFonts w:cs="Arial"/>
          <w:szCs w:val="22"/>
        </w:rPr>
        <w:t>67.1</w:t>
      </w:r>
      <w:r w:rsidR="00DC1BB9" w:rsidRPr="00BC7E13">
        <w:rPr>
          <w:rFonts w:cs="Arial"/>
          <w:szCs w:val="22"/>
        </w:rPr>
        <w:fldChar w:fldCharType="end"/>
      </w:r>
      <w:r w:rsidRPr="00BC7E13">
        <w:rPr>
          <w:rFonts w:cs="Arial"/>
          <w:szCs w:val="22"/>
        </w:rPr>
        <w:t xml:space="preserve"> shall not apply in respect of a claim to the extent that it arises from:</w:t>
      </w:r>
    </w:p>
    <w:p w14:paraId="5A31CBCB" w14:textId="76ECB3ED"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use of </w:t>
      </w:r>
      <w:r w:rsidR="00D3721C">
        <w:rPr>
          <w:rFonts w:cs="Arial"/>
          <w:szCs w:val="22"/>
        </w:rPr>
        <w:t>Supplier</w:t>
      </w:r>
      <w:r w:rsidRPr="00BC7E13">
        <w:rPr>
          <w:rFonts w:cs="Arial"/>
          <w:szCs w:val="22"/>
        </w:rPr>
        <w:t xml:space="preserve"> Background IPR or Third Party IPR by the Authority otherwise than in accordance with the terms of this Agreement and any </w:t>
      </w:r>
      <w:r w:rsidRPr="00BC7E13">
        <w:rPr>
          <w:rFonts w:cs="Arial"/>
          <w:szCs w:val="22"/>
        </w:rPr>
        <w:lastRenderedPageBreak/>
        <w:t>applicable licence or sub-licence conditions provided that these have been notified to the ADT Commercial Lead on the grant of the applicable licence or sub-licence; or</w:t>
      </w:r>
    </w:p>
    <w:p w14:paraId="436420FC" w14:textId="727EDB7C"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any modification or development carried out by or for the Authority to any item supplied by the </w:t>
      </w:r>
      <w:r w:rsidR="00D3721C">
        <w:rPr>
          <w:rFonts w:cs="Arial"/>
          <w:szCs w:val="22"/>
        </w:rPr>
        <w:t>Supplier</w:t>
      </w:r>
      <w:r w:rsidRPr="00BC7E13">
        <w:rPr>
          <w:rFonts w:cs="Arial"/>
          <w:szCs w:val="22"/>
        </w:rPr>
        <w:t xml:space="preserve"> (or </w:t>
      </w:r>
      <w:r w:rsidR="00D3721C">
        <w:rPr>
          <w:rFonts w:cs="Arial"/>
          <w:szCs w:val="22"/>
        </w:rPr>
        <w:t>Supplier</w:t>
      </w:r>
      <w:r w:rsidRPr="00BC7E13">
        <w:rPr>
          <w:rFonts w:cs="Arial"/>
          <w:szCs w:val="22"/>
        </w:rPr>
        <w:t xml:space="preserve"> Related Parties) under this Agreement, where such modification or development is not authorised or approved by the </w:t>
      </w:r>
      <w:r w:rsidR="00D3721C">
        <w:rPr>
          <w:rFonts w:cs="Arial"/>
          <w:szCs w:val="22"/>
        </w:rPr>
        <w:t>Supplier</w:t>
      </w:r>
      <w:r w:rsidRPr="00BC7E13">
        <w:rPr>
          <w:rFonts w:cs="Arial"/>
          <w:szCs w:val="22"/>
        </w:rPr>
        <w:t>.</w:t>
      </w:r>
    </w:p>
    <w:p w14:paraId="73522F26" w14:textId="4CBA058D" w:rsidR="00CE4CCB" w:rsidRPr="00BC7E13" w:rsidRDefault="00CE4CCB" w:rsidP="00884C95">
      <w:pPr>
        <w:pStyle w:val="MCoE-Section11"/>
        <w:tabs>
          <w:tab w:val="clear" w:pos="845"/>
        </w:tabs>
        <w:ind w:left="709"/>
        <w:jc w:val="left"/>
        <w:outlineLvl w:val="9"/>
        <w:rPr>
          <w:rFonts w:cs="Arial"/>
          <w:szCs w:val="22"/>
        </w:rPr>
      </w:pPr>
      <w:bookmarkStart w:id="477" w:name="_Ref131247715"/>
      <w:r w:rsidRPr="0073031A">
        <w:rPr>
          <w:rFonts w:cs="Arial"/>
          <w:bCs w:val="0"/>
          <w:szCs w:val="22"/>
        </w:rPr>
        <w:t>Subject</w:t>
      </w:r>
      <w:r w:rsidRPr="00BC7E13">
        <w:rPr>
          <w:rFonts w:cs="Arial"/>
          <w:szCs w:val="22"/>
        </w:rPr>
        <w:t xml:space="preserve"> to Clause </w:t>
      </w:r>
      <w:r w:rsidR="00DC1BB9" w:rsidRPr="00BC7E13">
        <w:rPr>
          <w:rFonts w:cs="Arial"/>
          <w:szCs w:val="22"/>
        </w:rPr>
        <w:fldChar w:fldCharType="begin"/>
      </w:r>
      <w:r w:rsidR="00DC1BB9" w:rsidRPr="00BC7E13">
        <w:rPr>
          <w:rFonts w:cs="Arial"/>
          <w:szCs w:val="22"/>
        </w:rPr>
        <w:instrText xml:space="preserve"> REF _Ref508288687 \w \h </w:instrText>
      </w:r>
      <w:r w:rsidR="005D38CC" w:rsidRPr="00BC7E13">
        <w:rPr>
          <w:rFonts w:cs="Arial"/>
          <w:szCs w:val="22"/>
        </w:rPr>
        <w:instrText xml:space="preserve"> \* MERGEFORMAT </w:instrText>
      </w:r>
      <w:r w:rsidR="00DC1BB9" w:rsidRPr="00BC7E13">
        <w:rPr>
          <w:rFonts w:cs="Arial"/>
          <w:szCs w:val="22"/>
        </w:rPr>
      </w:r>
      <w:r w:rsidR="00DC1BB9" w:rsidRPr="00BC7E13">
        <w:rPr>
          <w:rFonts w:cs="Arial"/>
          <w:szCs w:val="22"/>
        </w:rPr>
        <w:fldChar w:fldCharType="separate"/>
      </w:r>
      <w:r w:rsidR="004B18CA">
        <w:rPr>
          <w:rFonts w:cs="Arial"/>
          <w:szCs w:val="22"/>
        </w:rPr>
        <w:t>67.5</w:t>
      </w:r>
      <w:r w:rsidR="00DC1BB9" w:rsidRPr="00BC7E13">
        <w:rPr>
          <w:rFonts w:cs="Arial"/>
          <w:szCs w:val="22"/>
        </w:rPr>
        <w:fldChar w:fldCharType="end"/>
      </w:r>
      <w:r w:rsidRPr="00BC7E13">
        <w:rPr>
          <w:rFonts w:cs="Arial"/>
          <w:szCs w:val="22"/>
        </w:rPr>
        <w:t>, in relation to any IPR Claim:</w:t>
      </w:r>
      <w:bookmarkEnd w:id="477"/>
    </w:p>
    <w:p w14:paraId="32E7A936" w14:textId="07B72214"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have control of and be allowed to conduct all negotiations and proceedings;</w:t>
      </w:r>
    </w:p>
    <w:p w14:paraId="7C533F60" w14:textId="682F0409"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Authority shall provide the </w:t>
      </w:r>
      <w:r w:rsidR="00D3721C">
        <w:rPr>
          <w:rFonts w:cs="Arial"/>
          <w:szCs w:val="22"/>
        </w:rPr>
        <w:t>Supplier</w:t>
      </w:r>
      <w:r w:rsidRPr="00BC7E13">
        <w:rPr>
          <w:rFonts w:cs="Arial"/>
          <w:szCs w:val="22"/>
        </w:rPr>
        <w:t xml:space="preserve"> with such reasonable assistance as is required by the </w:t>
      </w:r>
      <w:r w:rsidR="00D3721C">
        <w:rPr>
          <w:rFonts w:cs="Arial"/>
          <w:szCs w:val="22"/>
        </w:rPr>
        <w:t>Supplier</w:t>
      </w:r>
      <w:r w:rsidRPr="00BC7E13">
        <w:rPr>
          <w:rFonts w:cs="Arial"/>
          <w:szCs w:val="22"/>
        </w:rPr>
        <w:t>, regarding the IPR Claim; and</w:t>
      </w:r>
    </w:p>
    <w:p w14:paraId="20B34003" w14:textId="6EBAAEC0"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Authority shall not without the prior written consent of the </w:t>
      </w:r>
      <w:r w:rsidR="00D3721C">
        <w:rPr>
          <w:rFonts w:cs="Arial"/>
          <w:szCs w:val="22"/>
        </w:rPr>
        <w:t>Supplier</w:t>
      </w:r>
      <w:r w:rsidRPr="00BC7E13">
        <w:rPr>
          <w:rFonts w:cs="Arial"/>
          <w:szCs w:val="22"/>
        </w:rPr>
        <w:t xml:space="preserve"> (such consent not to be unreasonably withheld or delayed), make any admission relating to the claim or attempt to settle it.</w:t>
      </w:r>
    </w:p>
    <w:p w14:paraId="17AB6991" w14:textId="7CA7E261" w:rsidR="00CE4CCB" w:rsidRPr="00BC7E13" w:rsidRDefault="00CE4CCB" w:rsidP="00884C95">
      <w:pPr>
        <w:pStyle w:val="MCoE-Section11"/>
        <w:tabs>
          <w:tab w:val="clear" w:pos="845"/>
        </w:tabs>
        <w:ind w:left="709"/>
        <w:jc w:val="left"/>
        <w:outlineLvl w:val="9"/>
        <w:rPr>
          <w:rFonts w:cs="Arial"/>
          <w:szCs w:val="22"/>
        </w:rPr>
      </w:pPr>
      <w:bookmarkStart w:id="478" w:name="_Ref508288687"/>
      <w:r w:rsidRPr="00BC7E13">
        <w:rPr>
          <w:rFonts w:cs="Arial"/>
          <w:szCs w:val="22"/>
        </w:rPr>
        <w:t xml:space="preserve">In relation to the settlement or agreement of any terms or any payment relating to any IPR Claim in respect of which the Authority </w:t>
      </w:r>
      <w:r w:rsidRPr="0073031A">
        <w:rPr>
          <w:rFonts w:cs="Arial"/>
          <w:bCs w:val="0"/>
          <w:szCs w:val="22"/>
        </w:rPr>
        <w:t>exercises</w:t>
      </w:r>
      <w:r w:rsidRPr="00BC7E13">
        <w:rPr>
          <w:rFonts w:cs="Arial"/>
          <w:szCs w:val="22"/>
        </w:rPr>
        <w:t xml:space="preserve"> its rights of Crown Use, the Authority shall be entitled to take such steps as may be required to comply with Applicable Law, and the </w:t>
      </w:r>
      <w:r w:rsidR="00D3721C">
        <w:rPr>
          <w:rFonts w:cs="Arial"/>
          <w:szCs w:val="22"/>
        </w:rPr>
        <w:t>Supplier</w:t>
      </w:r>
      <w:r w:rsidRPr="00BC7E13">
        <w:rPr>
          <w:rFonts w:cs="Arial"/>
          <w:szCs w:val="22"/>
        </w:rPr>
        <w:t xml:space="preserve"> shall provide the Authority with such reasonable assistance as is required by the Authority, regarding such steps and the IPR Claim; and</w:t>
      </w:r>
      <w:bookmarkEnd w:id="478"/>
      <w:r w:rsidRPr="00BC7E13">
        <w:rPr>
          <w:rFonts w:cs="Arial"/>
          <w:szCs w:val="22"/>
        </w:rPr>
        <w:t xml:space="preserve"> </w:t>
      </w:r>
    </w:p>
    <w:p w14:paraId="25FD952D" w14:textId="66EEF0F9" w:rsidR="00CE4CCB" w:rsidRPr="00BC7E13" w:rsidRDefault="00CE4CCB" w:rsidP="00884C95">
      <w:pPr>
        <w:pStyle w:val="MCoE-Section11"/>
        <w:tabs>
          <w:tab w:val="clear" w:pos="845"/>
        </w:tabs>
        <w:ind w:left="709"/>
        <w:jc w:val="left"/>
        <w:outlineLvl w:val="9"/>
        <w:rPr>
          <w:rFonts w:cs="Arial"/>
          <w:szCs w:val="22"/>
        </w:rPr>
      </w:pPr>
      <w:bookmarkStart w:id="479" w:name="_Ref508288710"/>
      <w:r w:rsidRPr="00BC7E13">
        <w:rPr>
          <w:rFonts w:cs="Arial"/>
          <w:szCs w:val="22"/>
        </w:rPr>
        <w:t xml:space="preserve">The Authority shall indemnify the </w:t>
      </w:r>
      <w:r w:rsidR="00D3721C">
        <w:rPr>
          <w:rFonts w:cs="Arial"/>
          <w:szCs w:val="22"/>
        </w:rPr>
        <w:t>Supplier</w:t>
      </w:r>
      <w:r w:rsidRPr="00BC7E13">
        <w:rPr>
          <w:rFonts w:cs="Arial"/>
          <w:szCs w:val="22"/>
        </w:rPr>
        <w:t xml:space="preserve"> (and the </w:t>
      </w:r>
      <w:r w:rsidR="00D3721C">
        <w:rPr>
          <w:rFonts w:cs="Arial"/>
          <w:szCs w:val="22"/>
        </w:rPr>
        <w:t>Supplier</w:t>
      </w:r>
      <w:r w:rsidRPr="00BC7E13">
        <w:rPr>
          <w:rFonts w:cs="Arial"/>
          <w:szCs w:val="22"/>
        </w:rPr>
        <w:t xml:space="preserve"> Related Parties) in full against all Losses arising out of or in </w:t>
      </w:r>
      <w:r w:rsidRPr="0073031A">
        <w:rPr>
          <w:rFonts w:cs="Arial"/>
          <w:bCs w:val="0"/>
          <w:szCs w:val="22"/>
        </w:rPr>
        <w:t>connection</w:t>
      </w:r>
      <w:r w:rsidRPr="00BC7E13">
        <w:rPr>
          <w:rFonts w:cs="Arial"/>
          <w:szCs w:val="22"/>
        </w:rPr>
        <w:t xml:space="preserve"> with any actual or alleged infringement of Third Party IPR which results from the use by the </w:t>
      </w:r>
      <w:r w:rsidR="00D3721C">
        <w:rPr>
          <w:rFonts w:cs="Arial"/>
          <w:szCs w:val="22"/>
        </w:rPr>
        <w:t>Supplier</w:t>
      </w:r>
      <w:r w:rsidRPr="00BC7E13">
        <w:rPr>
          <w:rFonts w:cs="Arial"/>
          <w:szCs w:val="22"/>
        </w:rPr>
        <w:t xml:space="preserve"> (or the </w:t>
      </w:r>
      <w:r w:rsidR="00D3721C">
        <w:rPr>
          <w:rFonts w:cs="Arial"/>
          <w:szCs w:val="22"/>
        </w:rPr>
        <w:t>Supplier</w:t>
      </w:r>
      <w:r w:rsidRPr="00BC7E13">
        <w:rPr>
          <w:rFonts w:cs="Arial"/>
          <w:szCs w:val="22"/>
        </w:rPr>
        <w:t xml:space="preserve"> Related Parties) of any Authority IPR (excluding any Authority Foreground IPR) or Third Party IPR provided by the Authority to the </w:t>
      </w:r>
      <w:r w:rsidR="00D3721C">
        <w:rPr>
          <w:rFonts w:cs="Arial"/>
          <w:szCs w:val="22"/>
        </w:rPr>
        <w:t>Supplier</w:t>
      </w:r>
      <w:r w:rsidRPr="00BC7E13">
        <w:rPr>
          <w:rFonts w:cs="Arial"/>
          <w:szCs w:val="22"/>
        </w:rPr>
        <w:t xml:space="preserve"> or </w:t>
      </w:r>
      <w:r w:rsidR="00D3721C">
        <w:rPr>
          <w:rFonts w:cs="Arial"/>
          <w:szCs w:val="22"/>
        </w:rPr>
        <w:t>Supplier</w:t>
      </w:r>
      <w:r w:rsidRPr="00BC7E13">
        <w:rPr>
          <w:rFonts w:cs="Arial"/>
          <w:szCs w:val="22"/>
        </w:rPr>
        <w:t xml:space="preserve"> Related Party for the purposes of this Agreement (a "</w:t>
      </w:r>
      <w:r w:rsidR="00D3721C">
        <w:rPr>
          <w:rFonts w:cs="Arial"/>
          <w:szCs w:val="22"/>
        </w:rPr>
        <w:t>Supplier</w:t>
      </w:r>
      <w:r w:rsidRPr="00BC7E13">
        <w:rPr>
          <w:rFonts w:cs="Arial"/>
          <w:szCs w:val="22"/>
        </w:rPr>
        <w:t xml:space="preserve"> IPR Claim").</w:t>
      </w:r>
      <w:bookmarkEnd w:id="479"/>
      <w:r w:rsidRPr="00BC7E13">
        <w:rPr>
          <w:rFonts w:cs="Arial"/>
          <w:szCs w:val="22"/>
        </w:rPr>
        <w:t xml:space="preserve"> </w:t>
      </w:r>
    </w:p>
    <w:p w14:paraId="0C50AD5A" w14:textId="1C3D1F80"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indemnity in Clause </w:t>
      </w:r>
      <w:r w:rsidR="00DC1BB9" w:rsidRPr="00BC7E13">
        <w:rPr>
          <w:rFonts w:cs="Arial"/>
          <w:szCs w:val="22"/>
        </w:rPr>
        <w:fldChar w:fldCharType="begin"/>
      </w:r>
      <w:r w:rsidR="00DC1BB9" w:rsidRPr="00BC7E13">
        <w:rPr>
          <w:rFonts w:cs="Arial"/>
          <w:szCs w:val="22"/>
        </w:rPr>
        <w:instrText xml:space="preserve"> REF _Ref508288710 \w \h </w:instrText>
      </w:r>
      <w:r w:rsidR="005D38CC" w:rsidRPr="00BC7E13">
        <w:rPr>
          <w:rFonts w:cs="Arial"/>
          <w:szCs w:val="22"/>
        </w:rPr>
        <w:instrText xml:space="preserve"> \* MERGEFORMAT </w:instrText>
      </w:r>
      <w:r w:rsidR="00DC1BB9" w:rsidRPr="00BC7E13">
        <w:rPr>
          <w:rFonts w:cs="Arial"/>
          <w:szCs w:val="22"/>
        </w:rPr>
      </w:r>
      <w:r w:rsidR="00DC1BB9" w:rsidRPr="00BC7E13">
        <w:rPr>
          <w:rFonts w:cs="Arial"/>
          <w:szCs w:val="22"/>
        </w:rPr>
        <w:fldChar w:fldCharType="separate"/>
      </w:r>
      <w:r w:rsidR="004B18CA">
        <w:rPr>
          <w:rFonts w:cs="Arial"/>
          <w:szCs w:val="22"/>
        </w:rPr>
        <w:t>67.6</w:t>
      </w:r>
      <w:r w:rsidR="00DC1BB9" w:rsidRPr="00BC7E13">
        <w:rPr>
          <w:rFonts w:cs="Arial"/>
          <w:szCs w:val="22"/>
        </w:rPr>
        <w:fldChar w:fldCharType="end"/>
      </w:r>
      <w:r w:rsidR="00DC1BB9" w:rsidRPr="00BC7E13">
        <w:rPr>
          <w:rFonts w:cs="Arial"/>
          <w:szCs w:val="22"/>
        </w:rPr>
        <w:t xml:space="preserve"> </w:t>
      </w:r>
      <w:r w:rsidRPr="00BC7E13">
        <w:rPr>
          <w:rFonts w:cs="Arial"/>
          <w:szCs w:val="22"/>
        </w:rPr>
        <w:t xml:space="preserve">shall not apply in respect of any </w:t>
      </w:r>
      <w:r w:rsidR="00D3721C">
        <w:rPr>
          <w:rFonts w:cs="Arial"/>
          <w:szCs w:val="22"/>
        </w:rPr>
        <w:t>Supplier</w:t>
      </w:r>
      <w:r w:rsidRPr="00BC7E13">
        <w:rPr>
          <w:rFonts w:cs="Arial"/>
          <w:szCs w:val="22"/>
        </w:rPr>
        <w:t xml:space="preserve"> IPR Claim to the extent that it arises from: </w:t>
      </w:r>
    </w:p>
    <w:p w14:paraId="0E170C8C" w14:textId="596CD11C"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use of such Authority IPR or Third Party IPR by the </w:t>
      </w:r>
      <w:r w:rsidR="00D3721C">
        <w:rPr>
          <w:rFonts w:cs="Arial"/>
          <w:szCs w:val="22"/>
        </w:rPr>
        <w:t>Supplier</w:t>
      </w:r>
      <w:r w:rsidRPr="00BC7E13">
        <w:rPr>
          <w:rFonts w:cs="Arial"/>
          <w:szCs w:val="22"/>
        </w:rPr>
        <w:t xml:space="preserve"> or a </w:t>
      </w:r>
      <w:r w:rsidR="00D3721C">
        <w:rPr>
          <w:rFonts w:cs="Arial"/>
          <w:szCs w:val="22"/>
        </w:rPr>
        <w:t>Supplier</w:t>
      </w:r>
      <w:r w:rsidRPr="00BC7E13">
        <w:rPr>
          <w:rFonts w:cs="Arial"/>
          <w:szCs w:val="22"/>
        </w:rPr>
        <w:t xml:space="preserve"> Related Party otherwise than in accordance with the terms of this Agreement and any applicable licence or sub-licence conditions provided that these have been notified to the </w:t>
      </w:r>
      <w:r w:rsidR="00D3721C">
        <w:rPr>
          <w:rFonts w:cs="Arial"/>
          <w:szCs w:val="22"/>
        </w:rPr>
        <w:t>Supplier</w:t>
      </w:r>
      <w:r w:rsidRPr="00BC7E13">
        <w:rPr>
          <w:rFonts w:cs="Arial"/>
          <w:szCs w:val="22"/>
        </w:rPr>
        <w:t xml:space="preserve">’s Representative in writing; or </w:t>
      </w:r>
    </w:p>
    <w:p w14:paraId="254908D7" w14:textId="3E9F120A"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any modification or development carried out by or for the </w:t>
      </w:r>
      <w:r w:rsidR="00D3721C">
        <w:rPr>
          <w:rFonts w:cs="Arial"/>
          <w:szCs w:val="22"/>
        </w:rPr>
        <w:t>Supplier</w:t>
      </w:r>
      <w:r w:rsidRPr="00BC7E13">
        <w:rPr>
          <w:rFonts w:cs="Arial"/>
          <w:szCs w:val="22"/>
        </w:rPr>
        <w:t xml:space="preserve"> to any item supplied by the Authority under this Agreement, where such modification or development is not authorised or approved in writing by the Authority. </w:t>
      </w:r>
    </w:p>
    <w:p w14:paraId="7DE4D97F" w14:textId="21C1F1D1" w:rsidR="00CE4CCB" w:rsidRPr="00BC7E13" w:rsidRDefault="00CE4CCB" w:rsidP="00884C95">
      <w:pPr>
        <w:pStyle w:val="MCoE-Section11"/>
        <w:tabs>
          <w:tab w:val="clear" w:pos="845"/>
        </w:tabs>
        <w:ind w:left="709"/>
        <w:jc w:val="left"/>
        <w:outlineLvl w:val="9"/>
        <w:rPr>
          <w:rFonts w:cs="Arial"/>
          <w:szCs w:val="22"/>
        </w:rPr>
      </w:pPr>
      <w:bookmarkStart w:id="480" w:name="_Ref131247729"/>
      <w:r w:rsidRPr="00BC7E13">
        <w:rPr>
          <w:rFonts w:cs="Arial"/>
          <w:szCs w:val="22"/>
        </w:rPr>
        <w:t xml:space="preserve">In relation to any </w:t>
      </w:r>
      <w:r w:rsidR="00D3721C">
        <w:rPr>
          <w:rFonts w:cs="Arial"/>
          <w:szCs w:val="22"/>
        </w:rPr>
        <w:t>Supplier</w:t>
      </w:r>
      <w:r w:rsidRPr="00BC7E13">
        <w:rPr>
          <w:rFonts w:cs="Arial"/>
          <w:szCs w:val="22"/>
        </w:rPr>
        <w:t xml:space="preserve"> IPR Claim under the provisions of </w:t>
      </w:r>
      <w:r w:rsidR="00DC1BB9" w:rsidRPr="0073031A">
        <w:rPr>
          <w:rFonts w:cs="Arial"/>
          <w:bCs w:val="0"/>
          <w:szCs w:val="22"/>
        </w:rPr>
        <w:t>Clause</w:t>
      </w:r>
      <w:r w:rsidR="00DC1BB9" w:rsidRPr="00BC7E13">
        <w:rPr>
          <w:rFonts w:cs="Arial"/>
          <w:szCs w:val="22"/>
        </w:rPr>
        <w:t xml:space="preserve"> </w:t>
      </w:r>
      <w:r w:rsidR="00DC1BB9" w:rsidRPr="00BC7E13">
        <w:rPr>
          <w:rFonts w:cs="Arial"/>
          <w:szCs w:val="22"/>
        </w:rPr>
        <w:fldChar w:fldCharType="begin"/>
      </w:r>
      <w:r w:rsidR="00DC1BB9" w:rsidRPr="00BC7E13">
        <w:rPr>
          <w:rFonts w:cs="Arial"/>
          <w:szCs w:val="22"/>
        </w:rPr>
        <w:instrText xml:space="preserve"> REF _Ref508288710 \w \h </w:instrText>
      </w:r>
      <w:r w:rsidR="005D38CC" w:rsidRPr="00BC7E13">
        <w:rPr>
          <w:rFonts w:cs="Arial"/>
          <w:szCs w:val="22"/>
        </w:rPr>
        <w:instrText xml:space="preserve"> \* MERGEFORMAT </w:instrText>
      </w:r>
      <w:r w:rsidR="00DC1BB9" w:rsidRPr="00BC7E13">
        <w:rPr>
          <w:rFonts w:cs="Arial"/>
          <w:szCs w:val="22"/>
        </w:rPr>
      </w:r>
      <w:r w:rsidR="00DC1BB9" w:rsidRPr="00BC7E13">
        <w:rPr>
          <w:rFonts w:cs="Arial"/>
          <w:szCs w:val="22"/>
        </w:rPr>
        <w:fldChar w:fldCharType="separate"/>
      </w:r>
      <w:r w:rsidR="004B18CA">
        <w:rPr>
          <w:rFonts w:cs="Arial"/>
          <w:szCs w:val="22"/>
        </w:rPr>
        <w:t>67.6</w:t>
      </w:r>
      <w:r w:rsidR="00DC1BB9" w:rsidRPr="00BC7E13">
        <w:rPr>
          <w:rFonts w:cs="Arial"/>
          <w:szCs w:val="22"/>
        </w:rPr>
        <w:fldChar w:fldCharType="end"/>
      </w:r>
      <w:r w:rsidRPr="00BC7E13">
        <w:rPr>
          <w:rFonts w:cs="Arial"/>
          <w:szCs w:val="22"/>
        </w:rPr>
        <w:t>:</w:t>
      </w:r>
      <w:bookmarkEnd w:id="480"/>
      <w:r w:rsidRPr="00BC7E13">
        <w:rPr>
          <w:rFonts w:cs="Arial"/>
          <w:szCs w:val="22"/>
        </w:rPr>
        <w:t xml:space="preserve"> </w:t>
      </w:r>
    </w:p>
    <w:p w14:paraId="4F78E295"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Authority shall have control of and be allowed to conduct all negotiations and proceedings; and </w:t>
      </w:r>
    </w:p>
    <w:p w14:paraId="6B995B4C" w14:textId="70DC1474" w:rsidR="00CE4CCB" w:rsidRPr="00BC7E13" w:rsidRDefault="006578EA" w:rsidP="00884C95">
      <w:pPr>
        <w:pStyle w:val="MCoE-Section111"/>
        <w:ind w:left="1560" w:hanging="851"/>
        <w:jc w:val="left"/>
        <w:outlineLvl w:val="9"/>
        <w:rPr>
          <w:rFonts w:cs="Arial"/>
          <w:szCs w:val="22"/>
        </w:rPr>
      </w:pPr>
      <w:r w:rsidRPr="00BC7E13">
        <w:rPr>
          <w:rFonts w:cs="Arial"/>
          <w:szCs w:val="22"/>
        </w:rPr>
        <w:lastRenderedPageBreak/>
        <w:t>the</w:t>
      </w:r>
      <w:r w:rsidR="00CE4CCB" w:rsidRPr="00BC7E13">
        <w:rPr>
          <w:rFonts w:cs="Arial"/>
          <w:szCs w:val="22"/>
        </w:rPr>
        <w:t xml:space="preserve"> </w:t>
      </w:r>
      <w:r w:rsidR="00D3721C">
        <w:rPr>
          <w:rFonts w:cs="Arial"/>
          <w:szCs w:val="22"/>
        </w:rPr>
        <w:t>Supplier</w:t>
      </w:r>
      <w:r w:rsidR="00CE4CCB" w:rsidRPr="00BC7E13">
        <w:rPr>
          <w:rFonts w:cs="Arial"/>
          <w:szCs w:val="22"/>
        </w:rPr>
        <w:t xml:space="preserve"> shall provide the Authority with such reasonable assistance as is required by the Authority regarding the </w:t>
      </w:r>
      <w:r w:rsidR="00D3721C">
        <w:rPr>
          <w:rFonts w:cs="Arial"/>
          <w:szCs w:val="22"/>
        </w:rPr>
        <w:t>Supplier</w:t>
      </w:r>
      <w:r w:rsidR="00CE4CCB" w:rsidRPr="00BC7E13">
        <w:rPr>
          <w:rFonts w:cs="Arial"/>
          <w:szCs w:val="22"/>
        </w:rPr>
        <w:t xml:space="preserve"> IPR Claim; and </w:t>
      </w:r>
    </w:p>
    <w:p w14:paraId="75506566" w14:textId="7C226592"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not without the prior written consent of the Authority (such consent not to be unreasonably withheld or delayed) make any admission relating to the </w:t>
      </w:r>
      <w:r w:rsidR="00D3721C">
        <w:rPr>
          <w:rFonts w:cs="Arial"/>
          <w:szCs w:val="22"/>
        </w:rPr>
        <w:t>Supplier</w:t>
      </w:r>
      <w:r w:rsidRPr="00BC7E13">
        <w:rPr>
          <w:rFonts w:cs="Arial"/>
          <w:szCs w:val="22"/>
        </w:rPr>
        <w:t xml:space="preserve"> IPR Claim or attempt to settle it. </w:t>
      </w:r>
    </w:p>
    <w:p w14:paraId="284EDE63" w14:textId="0541BD37" w:rsidR="007534BF" w:rsidRPr="00BC7E13" w:rsidRDefault="007534BF" w:rsidP="00884C95">
      <w:pPr>
        <w:pStyle w:val="MCoE-Section11"/>
        <w:tabs>
          <w:tab w:val="clear" w:pos="845"/>
        </w:tabs>
        <w:ind w:left="709"/>
        <w:jc w:val="left"/>
        <w:outlineLvl w:val="9"/>
        <w:rPr>
          <w:rFonts w:cs="Arial"/>
          <w:szCs w:val="22"/>
        </w:rPr>
      </w:pPr>
      <w:r w:rsidRPr="00BC7E13">
        <w:rPr>
          <w:rFonts w:cs="Arial"/>
          <w:szCs w:val="22"/>
        </w:rPr>
        <w:t xml:space="preserve">Subject to Clause </w:t>
      </w:r>
      <w:r w:rsidR="009919A0">
        <w:rPr>
          <w:rFonts w:cs="Arial"/>
          <w:szCs w:val="22"/>
        </w:rPr>
        <w:fldChar w:fldCharType="begin"/>
      </w:r>
      <w:r w:rsidR="009919A0">
        <w:rPr>
          <w:rFonts w:cs="Arial"/>
          <w:szCs w:val="22"/>
        </w:rPr>
        <w:instrText xml:space="preserve"> REF _Ref131247715 \r \h </w:instrText>
      </w:r>
      <w:r w:rsidR="009919A0">
        <w:rPr>
          <w:rFonts w:cs="Arial"/>
          <w:szCs w:val="22"/>
        </w:rPr>
      </w:r>
      <w:r w:rsidR="009919A0">
        <w:rPr>
          <w:rFonts w:cs="Arial"/>
          <w:szCs w:val="22"/>
        </w:rPr>
        <w:fldChar w:fldCharType="separate"/>
      </w:r>
      <w:r w:rsidR="004B18CA">
        <w:rPr>
          <w:rFonts w:cs="Arial"/>
          <w:szCs w:val="22"/>
        </w:rPr>
        <w:t>67.4</w:t>
      </w:r>
      <w:r w:rsidR="009919A0">
        <w:rPr>
          <w:rFonts w:cs="Arial"/>
          <w:szCs w:val="22"/>
        </w:rPr>
        <w:fldChar w:fldCharType="end"/>
      </w:r>
      <w:r w:rsidR="009919A0">
        <w:rPr>
          <w:rFonts w:cs="Arial"/>
          <w:szCs w:val="22"/>
        </w:rPr>
        <w:t xml:space="preserve"> </w:t>
      </w:r>
      <w:r w:rsidRPr="00BC7E13">
        <w:rPr>
          <w:rFonts w:cs="Arial"/>
          <w:szCs w:val="22"/>
        </w:rPr>
        <w:t xml:space="preserve">and Clause </w:t>
      </w:r>
      <w:r w:rsidR="009919A0">
        <w:rPr>
          <w:rFonts w:cs="Arial"/>
          <w:szCs w:val="22"/>
        </w:rPr>
        <w:fldChar w:fldCharType="begin"/>
      </w:r>
      <w:r w:rsidR="009919A0">
        <w:rPr>
          <w:rFonts w:cs="Arial"/>
          <w:szCs w:val="22"/>
        </w:rPr>
        <w:instrText xml:space="preserve"> REF _Ref131247729 \r \h </w:instrText>
      </w:r>
      <w:r w:rsidR="009919A0">
        <w:rPr>
          <w:rFonts w:cs="Arial"/>
          <w:szCs w:val="22"/>
        </w:rPr>
      </w:r>
      <w:r w:rsidR="009919A0">
        <w:rPr>
          <w:rFonts w:cs="Arial"/>
          <w:szCs w:val="22"/>
        </w:rPr>
        <w:fldChar w:fldCharType="separate"/>
      </w:r>
      <w:r w:rsidR="004B18CA">
        <w:rPr>
          <w:rFonts w:cs="Arial"/>
          <w:szCs w:val="22"/>
        </w:rPr>
        <w:t>67.8</w:t>
      </w:r>
      <w:r w:rsidR="009919A0">
        <w:rPr>
          <w:rFonts w:cs="Arial"/>
          <w:szCs w:val="22"/>
        </w:rPr>
        <w:fldChar w:fldCharType="end"/>
      </w:r>
      <w:r w:rsidR="009919A0">
        <w:rPr>
          <w:rFonts w:cs="Arial"/>
          <w:szCs w:val="22"/>
        </w:rPr>
        <w:t xml:space="preserve"> </w:t>
      </w:r>
      <w:r w:rsidRPr="00BC7E13">
        <w:rPr>
          <w:rFonts w:cs="Arial"/>
          <w:szCs w:val="22"/>
        </w:rPr>
        <w:t xml:space="preserve">(as applicable), each Party shall </w:t>
      </w:r>
      <w:r w:rsidRPr="009919A0">
        <w:rPr>
          <w:rFonts w:cs="Arial"/>
          <w:bCs w:val="0"/>
          <w:szCs w:val="22"/>
        </w:rPr>
        <w:t>consult</w:t>
      </w:r>
      <w:r w:rsidRPr="00BC7E13">
        <w:rPr>
          <w:rFonts w:cs="Arial"/>
          <w:szCs w:val="22"/>
        </w:rPr>
        <w:t xml:space="preserve"> with the other Party in relation to any negotiations and proceedings relating to any IPR Claim or </w:t>
      </w:r>
      <w:r w:rsidR="00D3721C">
        <w:rPr>
          <w:rFonts w:cs="Arial"/>
          <w:szCs w:val="22"/>
        </w:rPr>
        <w:t>Supplier</w:t>
      </w:r>
      <w:r w:rsidRPr="00BC7E13">
        <w:rPr>
          <w:rFonts w:cs="Arial"/>
          <w:szCs w:val="22"/>
        </w:rPr>
        <w:t xml:space="preserve"> IPR Claim, acting reasonably, shall have regard to the reasonable views and comments of the other Party in relation to the conduct of such negotiations and proceedings.  </w:t>
      </w:r>
    </w:p>
    <w:p w14:paraId="74B637D4" w14:textId="32949559" w:rsidR="007534BF" w:rsidRPr="00BC7E13" w:rsidRDefault="64E2AAE0" w:rsidP="00884C95">
      <w:pPr>
        <w:pStyle w:val="MCoE-Section10"/>
        <w:tabs>
          <w:tab w:val="clear" w:pos="845"/>
        </w:tabs>
        <w:spacing w:before="360" w:beforeAutospacing="0"/>
        <w:ind w:left="709"/>
        <w:rPr>
          <w:rFonts w:cs="Arial"/>
          <w:szCs w:val="22"/>
        </w:rPr>
      </w:pPr>
      <w:bookmarkStart w:id="481" w:name="_Toc508806482"/>
      <w:bookmarkStart w:id="482" w:name="_Toc522275654"/>
      <w:bookmarkStart w:id="483" w:name="_Ref131163093"/>
      <w:bookmarkStart w:id="484" w:name="_Toc132732883"/>
      <w:r w:rsidRPr="2F953736">
        <w:rPr>
          <w:rFonts w:cs="Arial"/>
        </w:rPr>
        <w:t>FURTHER</w:t>
      </w:r>
      <w:r w:rsidR="60638D9F" w:rsidRPr="2F953736">
        <w:rPr>
          <w:rFonts w:cs="Arial"/>
        </w:rPr>
        <w:t xml:space="preserve"> ASSURANCES</w:t>
      </w:r>
      <w:bookmarkEnd w:id="481"/>
      <w:bookmarkEnd w:id="482"/>
      <w:bookmarkEnd w:id="483"/>
      <w:bookmarkEnd w:id="484"/>
      <w:r w:rsidR="60638D9F" w:rsidRPr="2F953736">
        <w:rPr>
          <w:rFonts w:cs="Arial"/>
        </w:rPr>
        <w:t xml:space="preserve"> </w:t>
      </w:r>
    </w:p>
    <w:p w14:paraId="0D88C53E" w14:textId="50DBA3D0"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undertakes to execute all documents and do all acts which may be necessary for the Authority to obtain the </w:t>
      </w:r>
      <w:r w:rsidRPr="00EA6DC2">
        <w:rPr>
          <w:rFonts w:cs="Arial"/>
          <w:bCs w:val="0"/>
          <w:szCs w:val="22"/>
        </w:rPr>
        <w:t>benefit</w:t>
      </w:r>
      <w:r w:rsidRPr="00BC7E13">
        <w:rPr>
          <w:rFonts w:cs="Arial"/>
          <w:szCs w:val="22"/>
        </w:rPr>
        <w:t xml:space="preserve"> of Clauses </w:t>
      </w:r>
      <w:r w:rsidR="00EA6DC2">
        <w:rPr>
          <w:rFonts w:cs="Arial"/>
          <w:szCs w:val="22"/>
        </w:rPr>
        <w:fldChar w:fldCharType="begin"/>
      </w:r>
      <w:r w:rsidR="00EA6DC2">
        <w:rPr>
          <w:rFonts w:cs="Arial"/>
          <w:szCs w:val="22"/>
        </w:rPr>
        <w:instrText xml:space="preserve"> REF _Ref508286794 \r \h </w:instrText>
      </w:r>
      <w:r w:rsidR="00EA6DC2">
        <w:rPr>
          <w:rFonts w:cs="Arial"/>
          <w:szCs w:val="22"/>
        </w:rPr>
      </w:r>
      <w:r w:rsidR="00EA6DC2">
        <w:rPr>
          <w:rFonts w:cs="Arial"/>
          <w:szCs w:val="22"/>
        </w:rPr>
        <w:fldChar w:fldCharType="separate"/>
      </w:r>
      <w:r w:rsidR="004B18CA">
        <w:rPr>
          <w:rFonts w:cs="Arial"/>
          <w:szCs w:val="22"/>
        </w:rPr>
        <w:t>61</w:t>
      </w:r>
      <w:r w:rsidR="00EA6DC2">
        <w:rPr>
          <w:rFonts w:cs="Arial"/>
          <w:szCs w:val="22"/>
        </w:rPr>
        <w:fldChar w:fldCharType="end"/>
      </w:r>
      <w:r w:rsidRPr="00EA6DC2">
        <w:rPr>
          <w:rFonts w:cs="Arial"/>
          <w:szCs w:val="22"/>
        </w:rPr>
        <w:t xml:space="preserve"> (</w:t>
      </w:r>
      <w:r w:rsidR="005C0ADA" w:rsidRPr="00EA6DC2">
        <w:rPr>
          <w:rFonts w:cs="Arial"/>
          <w:szCs w:val="22"/>
        </w:rPr>
        <w:t>Cyber</w:t>
      </w:r>
      <w:r w:rsidRPr="00EA6DC2">
        <w:rPr>
          <w:rFonts w:cs="Arial"/>
          <w:szCs w:val="22"/>
        </w:rPr>
        <w:t xml:space="preserve">) to </w:t>
      </w:r>
      <w:r w:rsidR="00EA6DC2">
        <w:rPr>
          <w:rFonts w:cs="Arial"/>
          <w:szCs w:val="22"/>
        </w:rPr>
        <w:fldChar w:fldCharType="begin"/>
      </w:r>
      <w:r w:rsidR="00EA6DC2">
        <w:rPr>
          <w:rFonts w:cs="Arial"/>
          <w:szCs w:val="22"/>
        </w:rPr>
        <w:instrText xml:space="preserve"> REF _Ref508265612 \r \h </w:instrText>
      </w:r>
      <w:r w:rsidR="00EA6DC2">
        <w:rPr>
          <w:rFonts w:cs="Arial"/>
          <w:szCs w:val="22"/>
        </w:rPr>
      </w:r>
      <w:r w:rsidR="00EA6DC2">
        <w:rPr>
          <w:rFonts w:cs="Arial"/>
          <w:szCs w:val="22"/>
        </w:rPr>
        <w:fldChar w:fldCharType="separate"/>
      </w:r>
      <w:r w:rsidR="004B18CA">
        <w:rPr>
          <w:rFonts w:cs="Arial"/>
          <w:szCs w:val="22"/>
        </w:rPr>
        <w:t>67</w:t>
      </w:r>
      <w:r w:rsidR="00EA6DC2">
        <w:rPr>
          <w:rFonts w:cs="Arial"/>
          <w:szCs w:val="22"/>
        </w:rPr>
        <w:fldChar w:fldCharType="end"/>
      </w:r>
      <w:r w:rsidRPr="00BC7E13">
        <w:rPr>
          <w:rFonts w:cs="Arial"/>
          <w:szCs w:val="22"/>
        </w:rPr>
        <w:t xml:space="preserve"> (</w:t>
      </w:r>
      <w:r w:rsidR="00D3721C">
        <w:rPr>
          <w:rFonts w:cs="Arial"/>
          <w:szCs w:val="22"/>
        </w:rPr>
        <w:t>Supplier</w:t>
      </w:r>
      <w:r w:rsidR="005C0ADA" w:rsidRPr="00BC7E13">
        <w:rPr>
          <w:rFonts w:cs="Arial"/>
          <w:szCs w:val="22"/>
        </w:rPr>
        <w:t>’s IPR Indemnity</w:t>
      </w:r>
      <w:r w:rsidRPr="00BC7E13">
        <w:rPr>
          <w:rFonts w:cs="Arial"/>
          <w:szCs w:val="22"/>
        </w:rPr>
        <w:t>), including consenting to the registration of any licence against any IPR which is registered.</w:t>
      </w:r>
    </w:p>
    <w:p w14:paraId="53038D80" w14:textId="44ADCD12"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register all licences </w:t>
      </w:r>
      <w:r w:rsidRPr="00EA6DC2">
        <w:rPr>
          <w:rFonts w:cs="Arial"/>
          <w:bCs w:val="0"/>
          <w:szCs w:val="22"/>
        </w:rPr>
        <w:t>granted</w:t>
      </w:r>
      <w:r w:rsidRPr="00BC7E13">
        <w:rPr>
          <w:rFonts w:cs="Arial"/>
          <w:szCs w:val="22"/>
        </w:rPr>
        <w:t xml:space="preserve"> to it to use any registered Third Party IPR.</w:t>
      </w:r>
    </w:p>
    <w:p w14:paraId="4A584742" w14:textId="6ED6A638"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on request by the </w:t>
      </w:r>
      <w:r w:rsidRPr="00EA6DC2">
        <w:rPr>
          <w:rFonts w:cs="Arial"/>
          <w:bCs w:val="0"/>
          <w:szCs w:val="22"/>
        </w:rPr>
        <w:t>Authority</w:t>
      </w:r>
      <w:r w:rsidRPr="00BC7E13">
        <w:rPr>
          <w:rFonts w:cs="Arial"/>
          <w:szCs w:val="22"/>
        </w:rPr>
        <w:t xml:space="preserve">, enter into negotiations to grant the Authority a licence of </w:t>
      </w:r>
      <w:r w:rsidR="00D3721C">
        <w:rPr>
          <w:rFonts w:cs="Arial"/>
          <w:szCs w:val="22"/>
        </w:rPr>
        <w:t>Supplier</w:t>
      </w:r>
      <w:r w:rsidRPr="00BC7E13">
        <w:rPr>
          <w:rFonts w:cs="Arial"/>
          <w:szCs w:val="22"/>
        </w:rPr>
        <w:t xml:space="preserve"> Background IPR or a sub-licence of Third Party IPR on fair and reasonable terms for use for any purpose not permitted by this Agreement. </w:t>
      </w:r>
    </w:p>
    <w:p w14:paraId="37B28E10" w14:textId="7F3B9DFE"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immediately notify the Authority in writing (which for this purpose does not include email) if it becomes aware of any actual, suspected or threatened infringement of, or other claim in relation to, the </w:t>
      </w:r>
      <w:r w:rsidRPr="00EA6DC2">
        <w:rPr>
          <w:rFonts w:cs="Arial"/>
          <w:bCs w:val="0"/>
          <w:szCs w:val="22"/>
        </w:rPr>
        <w:t>Authority</w:t>
      </w:r>
      <w:r w:rsidRPr="00BC7E13">
        <w:rPr>
          <w:rFonts w:cs="Arial"/>
          <w:szCs w:val="22"/>
        </w:rPr>
        <w:t xml:space="preserve"> IPR.  The Authority shall decide what action, if any, to take and any award of costs or damages or other compensation payment recovered shall be for the account of the Authority.  The </w:t>
      </w:r>
      <w:r w:rsidR="00D3721C">
        <w:rPr>
          <w:rFonts w:cs="Arial"/>
          <w:szCs w:val="22"/>
        </w:rPr>
        <w:t>Supplier</w:t>
      </w:r>
      <w:r w:rsidRPr="00BC7E13">
        <w:rPr>
          <w:rFonts w:cs="Arial"/>
          <w:szCs w:val="22"/>
        </w:rPr>
        <w:t xml:space="preserve"> shall (and shall procure that any </w:t>
      </w:r>
      <w:r w:rsidR="00D3721C">
        <w:rPr>
          <w:rFonts w:cs="Arial"/>
          <w:szCs w:val="22"/>
        </w:rPr>
        <w:t>Supplier</w:t>
      </w:r>
      <w:r w:rsidRPr="00BC7E13">
        <w:rPr>
          <w:rFonts w:cs="Arial"/>
          <w:szCs w:val="22"/>
        </w:rPr>
        <w:t xml:space="preserve"> Related Party shall) (at the Authority's cost) provide any assistance which the Authority requires in connection with any of these matters.</w:t>
      </w:r>
    </w:p>
    <w:p w14:paraId="5800C28B" w14:textId="145CBF28" w:rsidR="00CE4CCB" w:rsidRPr="00BC7E13" w:rsidRDefault="6133F1EB" w:rsidP="00884C95">
      <w:pPr>
        <w:pStyle w:val="MCoE-Section10"/>
        <w:tabs>
          <w:tab w:val="clear" w:pos="845"/>
        </w:tabs>
        <w:spacing w:before="360" w:beforeAutospacing="0"/>
        <w:ind w:left="709"/>
        <w:rPr>
          <w:rFonts w:cs="Arial"/>
          <w:szCs w:val="22"/>
        </w:rPr>
      </w:pPr>
      <w:bookmarkStart w:id="485" w:name="_Ref508364343"/>
      <w:bookmarkStart w:id="486" w:name="_Toc508806483"/>
      <w:bookmarkStart w:id="487" w:name="_Toc522275655"/>
      <w:bookmarkStart w:id="488" w:name="_Toc132732884"/>
      <w:r w:rsidRPr="2F953736">
        <w:rPr>
          <w:rFonts w:cs="Arial"/>
        </w:rPr>
        <w:t>USE AND SHARING OF KNOW HOW</w:t>
      </w:r>
      <w:bookmarkEnd w:id="485"/>
      <w:bookmarkEnd w:id="486"/>
      <w:bookmarkEnd w:id="487"/>
      <w:bookmarkEnd w:id="488"/>
    </w:p>
    <w:p w14:paraId="58BCFC28" w14:textId="4206FF95" w:rsidR="00DF34B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Subject to Clause </w:t>
      </w:r>
      <w:r w:rsidR="000202B3" w:rsidRPr="00BC7E13">
        <w:rPr>
          <w:rFonts w:cs="Arial"/>
          <w:szCs w:val="22"/>
        </w:rPr>
        <w:fldChar w:fldCharType="begin"/>
      </w:r>
      <w:r w:rsidR="000202B3" w:rsidRPr="00BC7E13">
        <w:rPr>
          <w:rFonts w:cs="Arial"/>
          <w:szCs w:val="22"/>
        </w:rPr>
        <w:instrText xml:space="preserve"> REF _Ref508356699 \r \h </w:instrText>
      </w:r>
      <w:r w:rsidR="00256458" w:rsidRPr="00BC7E13">
        <w:rPr>
          <w:rFonts w:cs="Arial"/>
          <w:szCs w:val="22"/>
        </w:rPr>
        <w:instrText xml:space="preserve"> \* MERGEFORMAT </w:instrText>
      </w:r>
      <w:r w:rsidR="000202B3" w:rsidRPr="00BC7E13">
        <w:rPr>
          <w:rFonts w:cs="Arial"/>
          <w:szCs w:val="22"/>
        </w:rPr>
      </w:r>
      <w:r w:rsidR="000202B3" w:rsidRPr="00BC7E13">
        <w:rPr>
          <w:rFonts w:cs="Arial"/>
          <w:szCs w:val="22"/>
        </w:rPr>
        <w:fldChar w:fldCharType="separate"/>
      </w:r>
      <w:r w:rsidR="004B18CA">
        <w:rPr>
          <w:rFonts w:cs="Arial"/>
          <w:szCs w:val="22"/>
        </w:rPr>
        <w:t>71</w:t>
      </w:r>
      <w:r w:rsidR="000202B3" w:rsidRPr="00BC7E13">
        <w:rPr>
          <w:rFonts w:cs="Arial"/>
          <w:szCs w:val="22"/>
        </w:rPr>
        <w:fldChar w:fldCharType="end"/>
      </w:r>
      <w:r w:rsidRPr="00BC7E13">
        <w:rPr>
          <w:rFonts w:cs="Arial"/>
          <w:szCs w:val="22"/>
        </w:rPr>
        <w:t xml:space="preserve"> (Confidentiality), the </w:t>
      </w:r>
      <w:r w:rsidR="00D3721C">
        <w:rPr>
          <w:rFonts w:cs="Arial"/>
          <w:szCs w:val="22"/>
        </w:rPr>
        <w:t>Supplier</w:t>
      </w:r>
      <w:r w:rsidRPr="00BC7E13">
        <w:rPr>
          <w:rFonts w:cs="Arial"/>
          <w:szCs w:val="22"/>
        </w:rPr>
        <w:t xml:space="preserve"> shall (and shall procure that any </w:t>
      </w:r>
      <w:r w:rsidR="00D3721C">
        <w:rPr>
          <w:rFonts w:cs="Arial"/>
          <w:szCs w:val="22"/>
        </w:rPr>
        <w:t>Supplier</w:t>
      </w:r>
      <w:r w:rsidRPr="00BC7E13">
        <w:rPr>
          <w:rFonts w:cs="Arial"/>
          <w:szCs w:val="22"/>
        </w:rPr>
        <w:t xml:space="preserve"> Related Party shall), save to the extent prohibited by Applicable Law and any rights of or obligations to Third Parties (other than </w:t>
      </w:r>
      <w:r w:rsidR="00D3721C">
        <w:rPr>
          <w:rFonts w:cs="Arial"/>
          <w:szCs w:val="22"/>
        </w:rPr>
        <w:t>Supplier</w:t>
      </w:r>
      <w:r w:rsidRPr="00BC7E13">
        <w:rPr>
          <w:rFonts w:cs="Arial"/>
          <w:szCs w:val="22"/>
        </w:rPr>
        <w:t xml:space="preserve"> Related Parties and COI Associates), share information and know-how relating to the Agreement and the Services with the Authority and, as directed by the Authority, with Authority Related Parties (including </w:t>
      </w:r>
      <w:r w:rsidR="00D3721C">
        <w:rPr>
          <w:rFonts w:cs="Arial"/>
          <w:szCs w:val="22"/>
        </w:rPr>
        <w:t>supplier</w:t>
      </w:r>
      <w:r w:rsidRPr="00BC7E13">
        <w:rPr>
          <w:rFonts w:cs="Arial"/>
          <w:szCs w:val="22"/>
        </w:rPr>
        <w:t>s and service providers of the Authority providing equivalent services in relation to any other areas of DE&amp;S</w:t>
      </w:r>
      <w:r w:rsidR="00A70A62">
        <w:rPr>
          <w:rFonts w:cs="Arial"/>
          <w:szCs w:val="22"/>
        </w:rPr>
        <w:t>, SDA or the wider MOD</w:t>
      </w:r>
      <w:r w:rsidRPr="00BC7E13">
        <w:rPr>
          <w:rFonts w:cs="Arial"/>
          <w:szCs w:val="22"/>
        </w:rPr>
        <w:t>) and other Third Parties.</w:t>
      </w:r>
    </w:p>
    <w:p w14:paraId="652265F1" w14:textId="22F999EE" w:rsidR="00CE4CCB" w:rsidRDefault="6133F1EB" w:rsidP="00884C95">
      <w:pPr>
        <w:pStyle w:val="MCoE-Section10"/>
        <w:tabs>
          <w:tab w:val="clear" w:pos="845"/>
        </w:tabs>
        <w:spacing w:before="360" w:beforeAutospacing="0"/>
        <w:ind w:left="709"/>
        <w:rPr>
          <w:rFonts w:cs="Arial"/>
        </w:rPr>
      </w:pPr>
      <w:bookmarkStart w:id="489" w:name="_Ref508278847"/>
      <w:bookmarkStart w:id="490" w:name="_Ref508279590"/>
      <w:bookmarkStart w:id="491" w:name="_Ref508279593"/>
      <w:bookmarkStart w:id="492" w:name="_Ref508279599"/>
      <w:bookmarkStart w:id="493" w:name="_Ref508364702"/>
      <w:bookmarkStart w:id="494" w:name="_Toc508806484"/>
      <w:bookmarkStart w:id="495" w:name="_Toc522275656"/>
      <w:bookmarkStart w:id="496" w:name="_Ref131162264"/>
      <w:bookmarkStart w:id="497" w:name="_Toc132732885"/>
      <w:r w:rsidRPr="2F953736">
        <w:rPr>
          <w:rFonts w:cs="Arial"/>
        </w:rPr>
        <w:t>DATA PROTECTION</w:t>
      </w:r>
      <w:bookmarkEnd w:id="489"/>
      <w:bookmarkEnd w:id="490"/>
      <w:bookmarkEnd w:id="491"/>
      <w:bookmarkEnd w:id="492"/>
      <w:bookmarkEnd w:id="493"/>
      <w:bookmarkEnd w:id="494"/>
      <w:bookmarkEnd w:id="495"/>
      <w:bookmarkEnd w:id="496"/>
      <w:bookmarkEnd w:id="497"/>
    </w:p>
    <w:p w14:paraId="0C1AE589" w14:textId="22C0357C" w:rsidR="004468D4" w:rsidRPr="005642B7" w:rsidRDefault="00D76BAA" w:rsidP="00884C95">
      <w:pPr>
        <w:pStyle w:val="MCoE-Section11"/>
        <w:tabs>
          <w:tab w:val="clear" w:pos="845"/>
        </w:tabs>
        <w:ind w:left="709"/>
        <w:jc w:val="left"/>
        <w:outlineLvl w:val="9"/>
        <w:rPr>
          <w:rFonts w:cs="Arial"/>
          <w:szCs w:val="22"/>
        </w:rPr>
      </w:pPr>
      <w:r>
        <w:rPr>
          <w:rFonts w:cs="Arial"/>
          <w:szCs w:val="22"/>
        </w:rPr>
        <w:lastRenderedPageBreak/>
        <w:t xml:space="preserve">The Parties acknowledge and agree that </w:t>
      </w:r>
      <w:r w:rsidR="001E2046">
        <w:rPr>
          <w:rFonts w:cs="Arial"/>
          <w:szCs w:val="22"/>
        </w:rPr>
        <w:t xml:space="preserve">for the purposes of the Data Protection Legislation, </w:t>
      </w:r>
      <w:r w:rsidR="007F2074">
        <w:rPr>
          <w:rFonts w:cs="Arial"/>
          <w:szCs w:val="22"/>
        </w:rPr>
        <w:t>the Parties will be considered Joint Controllers</w:t>
      </w:r>
      <w:r w:rsidR="002C64E9">
        <w:rPr>
          <w:rFonts w:cs="Arial"/>
          <w:szCs w:val="22"/>
        </w:rPr>
        <w:t xml:space="preserve"> under this Agreement. </w:t>
      </w:r>
    </w:p>
    <w:p w14:paraId="61C9AFE0" w14:textId="1ABF515A" w:rsidR="00E20DCB" w:rsidRPr="00461573" w:rsidRDefault="00E20DCB" w:rsidP="00884C95">
      <w:pPr>
        <w:pStyle w:val="MCoE-Section11"/>
        <w:tabs>
          <w:tab w:val="clear" w:pos="845"/>
        </w:tabs>
        <w:ind w:left="709"/>
        <w:jc w:val="left"/>
        <w:outlineLvl w:val="9"/>
      </w:pPr>
      <w:r w:rsidRPr="00461573">
        <w:t xml:space="preserve">The Parties have </w:t>
      </w:r>
      <w:r w:rsidR="0036320B" w:rsidRPr="00461573">
        <w:t>each appointed a Data Protection Officer</w:t>
      </w:r>
      <w:r w:rsidR="00301C3E" w:rsidRPr="00461573">
        <w:t xml:space="preserve">. </w:t>
      </w:r>
    </w:p>
    <w:p w14:paraId="0EE1A923" w14:textId="244B80EC" w:rsidR="005D1390" w:rsidRPr="00D62C5F" w:rsidRDefault="005D1390" w:rsidP="00884C95">
      <w:pPr>
        <w:pStyle w:val="MCoE-Section111"/>
        <w:jc w:val="left"/>
        <w:outlineLvl w:val="9"/>
        <w:rPr>
          <w:rFonts w:cs="Arial"/>
        </w:rPr>
      </w:pPr>
      <w:r w:rsidRPr="00D62C5F">
        <w:rPr>
          <w:rFonts w:cs="Arial"/>
        </w:rPr>
        <w:t xml:space="preserve">The </w:t>
      </w:r>
      <w:r w:rsidRPr="00D62C5F">
        <w:rPr>
          <w:rFonts w:cs="Arial"/>
          <w:szCs w:val="22"/>
        </w:rPr>
        <w:t>contact</w:t>
      </w:r>
      <w:r w:rsidRPr="00D62C5F">
        <w:rPr>
          <w:rFonts w:cs="Arial"/>
        </w:rPr>
        <w:t xml:space="preserve"> </w:t>
      </w:r>
      <w:r w:rsidRPr="00D62C5F">
        <w:rPr>
          <w:rFonts w:cs="Arial"/>
          <w:szCs w:val="22"/>
        </w:rPr>
        <w:t>details</w:t>
      </w:r>
      <w:r w:rsidRPr="00D62C5F">
        <w:rPr>
          <w:rFonts w:cs="Arial"/>
        </w:rPr>
        <w:t xml:space="preserve"> of the Authority’s Data Protection Officer are: </w:t>
      </w:r>
      <w:r w:rsidRPr="009D36B6">
        <w:rPr>
          <w:rStyle w:val="StdBodyTextBoldChar"/>
          <w:rFonts w:eastAsiaTheme="majorEastAsia" w:cs="Arial"/>
        </w:rPr>
        <w:t>[Insert</w:t>
      </w:r>
      <w:r w:rsidRPr="009D36B6">
        <w:rPr>
          <w:rFonts w:cs="Arial"/>
        </w:rPr>
        <w:t xml:space="preserve"> Contact</w:t>
      </w:r>
      <w:r w:rsidR="00455C32" w:rsidRPr="009D36B6">
        <w:rPr>
          <w:rFonts w:cs="Arial"/>
        </w:rPr>
        <w:t xml:space="preserve"> </w:t>
      </w:r>
      <w:r w:rsidRPr="009D36B6">
        <w:rPr>
          <w:rFonts w:cs="Arial"/>
        </w:rPr>
        <w:t>details]</w:t>
      </w:r>
    </w:p>
    <w:p w14:paraId="20061C48" w14:textId="77777777" w:rsidR="00806D2F" w:rsidRPr="00D62C5F" w:rsidRDefault="00806D2F" w:rsidP="00884C95">
      <w:pPr>
        <w:pStyle w:val="MCoE-Section111"/>
        <w:jc w:val="left"/>
        <w:outlineLvl w:val="9"/>
        <w:rPr>
          <w:rFonts w:cs="Arial"/>
        </w:rPr>
      </w:pPr>
      <w:r w:rsidRPr="00D62C5F">
        <w:rPr>
          <w:rFonts w:cs="Arial"/>
        </w:rPr>
        <w:t xml:space="preserve">The contact details of the Supplier’s Data Protection Officer are: </w:t>
      </w:r>
      <w:r w:rsidRPr="009D36B6">
        <w:rPr>
          <w:rStyle w:val="StdBodyTextBoldChar"/>
          <w:rFonts w:eastAsiaTheme="majorEastAsia" w:cs="Arial"/>
        </w:rPr>
        <w:t>[Insert</w:t>
      </w:r>
      <w:r w:rsidRPr="009D36B6">
        <w:rPr>
          <w:rFonts w:cs="Arial"/>
        </w:rPr>
        <w:t xml:space="preserve"> Contact details]</w:t>
      </w:r>
    </w:p>
    <w:p w14:paraId="0370F8D1" w14:textId="77777777" w:rsidR="00806D2F" w:rsidRPr="00806D2F" w:rsidRDefault="00806D2F" w:rsidP="00806D2F">
      <w:pPr>
        <w:rPr>
          <w:lang w:eastAsia="en-GB"/>
        </w:rPr>
      </w:pPr>
    </w:p>
    <w:p w14:paraId="4F87E315" w14:textId="02225878" w:rsidR="00F5511C" w:rsidRPr="00E20DCB" w:rsidRDefault="00F5511C" w:rsidP="00E20DCB">
      <w:pPr>
        <w:rPr>
          <w:lang w:eastAsia="en-GB"/>
        </w:rPr>
      </w:pPr>
    </w:p>
    <w:p w14:paraId="7786AA9B" w14:textId="77777777" w:rsidR="008A3974" w:rsidRPr="008A3974" w:rsidRDefault="008A3974" w:rsidP="008A3974">
      <w:pPr>
        <w:rPr>
          <w:lang w:eastAsia="en-GB"/>
        </w:rPr>
      </w:pPr>
    </w:p>
    <w:p w14:paraId="7EE461C0" w14:textId="77777777" w:rsidR="004468D4" w:rsidRPr="006F23EB" w:rsidRDefault="004468D4" w:rsidP="00884C95">
      <w:pPr>
        <w:pStyle w:val="MCoE-Section11"/>
        <w:tabs>
          <w:tab w:val="clear" w:pos="845"/>
        </w:tabs>
        <w:ind w:left="709"/>
        <w:jc w:val="left"/>
        <w:outlineLvl w:val="9"/>
        <w:rPr>
          <w:szCs w:val="22"/>
        </w:rPr>
      </w:pPr>
      <w:bookmarkStart w:id="498" w:name="_9kR3WTrAGA7BKHBeRjSJsC4q1yn54s8Cu7RG2oz"/>
      <w:bookmarkStart w:id="499" w:name="_Ref_ContractCompanion_9kb9Ut37E"/>
      <w:r w:rsidRPr="006F23EB">
        <w:rPr>
          <w:rFonts w:cs="Arial"/>
          <w:szCs w:val="22"/>
        </w:rPr>
        <w:t xml:space="preserve">The Parties agree that </w:t>
      </w:r>
      <w:r w:rsidRPr="009D36B6">
        <w:rPr>
          <w:rFonts w:eastAsia="Times New Roman" w:cs="Arial"/>
          <w:szCs w:val="22"/>
        </w:rPr>
        <w:t>the [Supplier/Authority]:</w:t>
      </w:r>
      <w:bookmarkEnd w:id="498"/>
      <w:r w:rsidRPr="006F23EB">
        <w:rPr>
          <w:rFonts w:cs="Arial"/>
          <w:szCs w:val="22"/>
        </w:rPr>
        <w:t xml:space="preserve"> </w:t>
      </w:r>
      <w:bookmarkEnd w:id="499"/>
    </w:p>
    <w:p w14:paraId="1A8710AB" w14:textId="77777777" w:rsidR="004468D4" w:rsidRPr="006F23EB" w:rsidRDefault="004468D4" w:rsidP="00884C95">
      <w:pPr>
        <w:pStyle w:val="AppendixText4"/>
        <w:numPr>
          <w:ilvl w:val="3"/>
          <w:numId w:val="60"/>
        </w:numPr>
        <w:ind w:hanging="669"/>
        <w:rPr>
          <w:rFonts w:cs="Arial"/>
          <w:sz w:val="22"/>
          <w:szCs w:val="22"/>
        </w:rPr>
      </w:pPr>
      <w:r w:rsidRPr="006F23EB">
        <w:rPr>
          <w:rFonts w:cs="Arial"/>
          <w:sz w:val="22"/>
          <w:szCs w:val="22"/>
        </w:rPr>
        <w:t>is the exclusive point of contact for Data Subjects and is responsible for all steps necessary to comply with the UK GDPR regarding the exercise by Data Subjects of their rights under the UK GDPR;</w:t>
      </w:r>
    </w:p>
    <w:p w14:paraId="4A9724CC" w14:textId="77777777" w:rsidR="004468D4" w:rsidRPr="006F23EB" w:rsidRDefault="004468D4" w:rsidP="00884C95">
      <w:pPr>
        <w:pStyle w:val="AppendixText4"/>
        <w:numPr>
          <w:ilvl w:val="3"/>
          <w:numId w:val="60"/>
        </w:numPr>
        <w:ind w:hanging="669"/>
        <w:rPr>
          <w:rFonts w:cs="Arial"/>
          <w:sz w:val="22"/>
          <w:szCs w:val="22"/>
        </w:rPr>
      </w:pPr>
      <w:r w:rsidRPr="006F23EB">
        <w:rPr>
          <w:rFonts w:cs="Arial"/>
          <w:sz w:val="22"/>
          <w:szCs w:val="22"/>
        </w:rPr>
        <w:t>shall direct Data Subjects to its Data Protection Officer or suitable alternative in connection with the exercise of their rights as Data Subjects and for any enquiries concerning their Personal Data or privacy;</w:t>
      </w:r>
    </w:p>
    <w:p w14:paraId="236B7430" w14:textId="77777777" w:rsidR="004468D4" w:rsidRPr="006F23EB" w:rsidRDefault="004468D4" w:rsidP="00884C95">
      <w:pPr>
        <w:pStyle w:val="AppendixText4"/>
        <w:numPr>
          <w:ilvl w:val="3"/>
          <w:numId w:val="60"/>
        </w:numPr>
        <w:ind w:hanging="669"/>
        <w:rPr>
          <w:rFonts w:cs="Arial"/>
          <w:sz w:val="22"/>
          <w:szCs w:val="22"/>
        </w:rPr>
      </w:pPr>
      <w:r w:rsidRPr="006F23EB">
        <w:rPr>
          <w:rFonts w:cs="Arial"/>
          <w:sz w:val="22"/>
          <w:szCs w:val="22"/>
        </w:rPr>
        <w:t>is solely responsible for the Parties’ compliance with all duties to provide information to Data Subjects under Articles 13 and 14 of the UK GDPR;</w:t>
      </w:r>
    </w:p>
    <w:p w14:paraId="6C551340" w14:textId="160AF694" w:rsidR="004468D4" w:rsidRPr="006F23EB" w:rsidRDefault="004468D4" w:rsidP="00884C95">
      <w:pPr>
        <w:pStyle w:val="AppendixText4"/>
        <w:numPr>
          <w:ilvl w:val="3"/>
          <w:numId w:val="60"/>
        </w:numPr>
        <w:ind w:hanging="669"/>
        <w:rPr>
          <w:rFonts w:cs="Arial"/>
          <w:sz w:val="22"/>
          <w:szCs w:val="22"/>
        </w:rPr>
      </w:pPr>
      <w:r w:rsidRPr="006F23EB">
        <w:rPr>
          <w:rFonts w:cs="Arial"/>
          <w:sz w:val="22"/>
          <w:szCs w:val="22"/>
        </w:rPr>
        <w:t xml:space="preserve">is responsible for obtaining the informed consent of Data Subjects, in accordance with the UK GDPR, for </w:t>
      </w:r>
      <w:r w:rsidR="000C5A86">
        <w:rPr>
          <w:rFonts w:cs="Arial"/>
          <w:sz w:val="22"/>
          <w:szCs w:val="22"/>
        </w:rPr>
        <w:t>P</w:t>
      </w:r>
      <w:r w:rsidRPr="006F23EB">
        <w:rPr>
          <w:rFonts w:cs="Arial"/>
          <w:sz w:val="22"/>
          <w:szCs w:val="22"/>
        </w:rPr>
        <w:t xml:space="preserve">rocessing in connection with the Services where consent is the relevant legal basis for that </w:t>
      </w:r>
      <w:r w:rsidR="0057100F">
        <w:rPr>
          <w:rFonts w:cs="Arial"/>
          <w:sz w:val="22"/>
          <w:szCs w:val="22"/>
        </w:rPr>
        <w:t>P</w:t>
      </w:r>
      <w:r w:rsidRPr="006F23EB">
        <w:rPr>
          <w:rFonts w:cs="Arial"/>
          <w:sz w:val="22"/>
          <w:szCs w:val="22"/>
        </w:rPr>
        <w:t>rocessing; and</w:t>
      </w:r>
    </w:p>
    <w:p w14:paraId="16D078D6" w14:textId="0F72921E" w:rsidR="004468D4" w:rsidRPr="006F23EB" w:rsidRDefault="004468D4" w:rsidP="00884C95">
      <w:pPr>
        <w:pStyle w:val="AppendixText4"/>
        <w:numPr>
          <w:ilvl w:val="3"/>
          <w:numId w:val="60"/>
        </w:numPr>
        <w:ind w:hanging="669"/>
        <w:rPr>
          <w:sz w:val="22"/>
          <w:szCs w:val="22"/>
        </w:rPr>
      </w:pPr>
      <w:r w:rsidRPr="006F23EB">
        <w:rPr>
          <w:rFonts w:cs="Arial"/>
          <w:sz w:val="22"/>
          <w:szCs w:val="22"/>
        </w:rPr>
        <w:t xml:space="preserve">shall make available to Data Subjects the essence of this </w:t>
      </w:r>
      <w:r w:rsidRPr="007D2E7C">
        <w:rPr>
          <w:rFonts w:cs="Arial"/>
          <w:sz w:val="22"/>
          <w:szCs w:val="22"/>
        </w:rPr>
        <w:t xml:space="preserve">Joint Controller </w:t>
      </w:r>
      <w:r w:rsidR="00BB09EE">
        <w:rPr>
          <w:rFonts w:cs="Arial"/>
          <w:sz w:val="22"/>
          <w:szCs w:val="22"/>
        </w:rPr>
        <w:t>arrang</w:t>
      </w:r>
      <w:r w:rsidR="007D2E7C">
        <w:rPr>
          <w:rFonts w:cs="Arial"/>
          <w:sz w:val="22"/>
          <w:szCs w:val="22"/>
        </w:rPr>
        <w:t>e</w:t>
      </w:r>
      <w:r w:rsidR="00BB09EE">
        <w:rPr>
          <w:rFonts w:cs="Arial"/>
          <w:sz w:val="22"/>
          <w:szCs w:val="22"/>
        </w:rPr>
        <w:t>ment</w:t>
      </w:r>
      <w:r w:rsidRPr="006F23EB">
        <w:rPr>
          <w:rFonts w:cs="Arial"/>
          <w:sz w:val="22"/>
          <w:szCs w:val="22"/>
        </w:rPr>
        <w:t xml:space="preserve"> (and notify them of any changes to it) concerning the allocation of responsibilities as Joint Controller and its role as exclusive point of contact, the Parties having used their best endeavours to agree the terms of that essence. This must be outlined in the </w:t>
      </w:r>
      <w:r w:rsidRPr="009D36B6">
        <w:rPr>
          <w:rFonts w:cs="Arial"/>
          <w:sz w:val="22"/>
          <w:szCs w:val="22"/>
        </w:rPr>
        <w:t>[Supplier’s/Authority’s]</w:t>
      </w:r>
      <w:r w:rsidRPr="006F23EB">
        <w:rPr>
          <w:rFonts w:cs="Arial"/>
          <w:sz w:val="22"/>
          <w:szCs w:val="22"/>
        </w:rPr>
        <w:t xml:space="preserve"> privacy policy (which must be readily available by hyperlink or otherwise on all of its public facing services and marketing).</w:t>
      </w:r>
    </w:p>
    <w:p w14:paraId="56B86383" w14:textId="746B149D" w:rsidR="004468D4" w:rsidRPr="006F23EB" w:rsidRDefault="004468D4" w:rsidP="00884C95">
      <w:pPr>
        <w:pStyle w:val="MCoE-Section111"/>
        <w:ind w:left="1560" w:hanging="851"/>
        <w:jc w:val="left"/>
        <w:outlineLvl w:val="9"/>
        <w:rPr>
          <w:rFonts w:cs="Arial"/>
          <w:szCs w:val="22"/>
        </w:rPr>
      </w:pPr>
      <w:r w:rsidRPr="006F23EB">
        <w:rPr>
          <w:rFonts w:cs="Arial"/>
          <w:szCs w:val="22"/>
        </w:rPr>
        <w:t xml:space="preserve">Notwithstanding the terms of </w:t>
      </w:r>
      <w:bookmarkStart w:id="500" w:name="_9kMHG5YVtCIC9DMJDgTlULuE6s30p76uAEw9TI4"/>
      <w:r w:rsidR="00D2187D">
        <w:rPr>
          <w:rFonts w:cs="Arial"/>
          <w:szCs w:val="22"/>
        </w:rPr>
        <w:t>Clause</w:t>
      </w:r>
      <w:r w:rsidR="0039367F">
        <w:rPr>
          <w:rFonts w:cs="Arial"/>
          <w:szCs w:val="22"/>
        </w:rPr>
        <w:t xml:space="preserve"> </w:t>
      </w:r>
      <w:r w:rsidR="0039367F">
        <w:rPr>
          <w:rFonts w:cs="Arial"/>
          <w:szCs w:val="22"/>
        </w:rPr>
        <w:fldChar w:fldCharType="begin"/>
      </w:r>
      <w:r w:rsidR="0039367F">
        <w:rPr>
          <w:rFonts w:cs="Arial"/>
          <w:szCs w:val="22"/>
        </w:rPr>
        <w:instrText xml:space="preserve"> REF _9kR3WTrAGA7BKHBeRjSJsC4q1yn54s8Cu7RG2oz \r \h </w:instrText>
      </w:r>
      <w:r w:rsidR="0039367F">
        <w:rPr>
          <w:rFonts w:cs="Arial"/>
          <w:szCs w:val="22"/>
        </w:rPr>
      </w:r>
      <w:r w:rsidR="0039367F">
        <w:rPr>
          <w:rFonts w:cs="Arial"/>
          <w:szCs w:val="22"/>
        </w:rPr>
        <w:fldChar w:fldCharType="separate"/>
      </w:r>
      <w:r w:rsidR="004B18CA">
        <w:rPr>
          <w:rFonts w:cs="Arial"/>
          <w:szCs w:val="22"/>
        </w:rPr>
        <w:t>70.3</w:t>
      </w:r>
      <w:r w:rsidR="0039367F">
        <w:rPr>
          <w:rFonts w:cs="Arial"/>
          <w:szCs w:val="22"/>
        </w:rPr>
        <w:fldChar w:fldCharType="end"/>
      </w:r>
      <w:r w:rsidR="001E512D" w:rsidRPr="006F23EB">
        <w:rPr>
          <w:rFonts w:cs="Arial"/>
          <w:szCs w:val="22"/>
        </w:rPr>
        <w:fldChar w:fldCharType="begin"/>
      </w:r>
      <w:r w:rsidR="001E512D" w:rsidRPr="006F23EB">
        <w:rPr>
          <w:rFonts w:cs="Arial"/>
          <w:szCs w:val="22"/>
        </w:rPr>
        <w:fldChar w:fldCharType="separate"/>
      </w:r>
      <w:bookmarkEnd w:id="500"/>
      <w:r w:rsidR="004233E9" w:rsidRPr="006F23EB">
        <w:rPr>
          <w:rFonts w:cs="Arial"/>
          <w:b/>
          <w:bCs w:val="0"/>
          <w:szCs w:val="22"/>
          <w:lang w:val="en-US"/>
        </w:rPr>
        <w:t>Error! No bookmark name given.</w:t>
      </w:r>
      <w:r w:rsidR="001E512D" w:rsidRPr="006F23EB">
        <w:rPr>
          <w:rFonts w:cs="Arial"/>
          <w:szCs w:val="22"/>
        </w:rPr>
        <w:fldChar w:fldCharType="end"/>
      </w:r>
      <w:r w:rsidRPr="006F23EB">
        <w:rPr>
          <w:rFonts w:cs="Arial"/>
          <w:szCs w:val="22"/>
        </w:rPr>
        <w:t>, the Parties acknowledge that a Data Subject has the right to exercise their legal rights under the Data Protection Legislation as against the relevant Party as Data Controller.</w:t>
      </w:r>
    </w:p>
    <w:p w14:paraId="7ACE7426" w14:textId="77777777" w:rsidR="004468D4" w:rsidRPr="004709AA" w:rsidRDefault="004468D4" w:rsidP="00884C95">
      <w:pPr>
        <w:pStyle w:val="MCoE-Section11"/>
        <w:tabs>
          <w:tab w:val="clear" w:pos="845"/>
        </w:tabs>
        <w:ind w:left="709"/>
        <w:jc w:val="left"/>
        <w:outlineLvl w:val="9"/>
        <w:rPr>
          <w:rFonts w:cs="Arial"/>
          <w:b/>
          <w:szCs w:val="22"/>
        </w:rPr>
      </w:pPr>
      <w:bookmarkStart w:id="501" w:name="_Ref131250008"/>
      <w:r w:rsidRPr="004709AA">
        <w:rPr>
          <w:rFonts w:cs="Arial"/>
          <w:b/>
          <w:szCs w:val="22"/>
        </w:rPr>
        <w:t>Undertakings of both Parties</w:t>
      </w:r>
      <w:bookmarkEnd w:id="501"/>
    </w:p>
    <w:p w14:paraId="5D4AD4A8" w14:textId="77777777" w:rsidR="004468D4" w:rsidRPr="006F23EB" w:rsidRDefault="004468D4" w:rsidP="00884C95">
      <w:pPr>
        <w:pStyle w:val="MCoE-Section111"/>
        <w:ind w:left="1560" w:hanging="851"/>
        <w:jc w:val="left"/>
        <w:outlineLvl w:val="9"/>
        <w:rPr>
          <w:rFonts w:cs="Arial"/>
          <w:szCs w:val="22"/>
        </w:rPr>
      </w:pPr>
      <w:bookmarkStart w:id="502" w:name="_Ref_ContractCompanion_9kb9Us7EC"/>
      <w:r w:rsidRPr="006F23EB">
        <w:rPr>
          <w:rFonts w:cs="Arial"/>
          <w:szCs w:val="22"/>
        </w:rPr>
        <w:t>The Supplier and the Authority each undertake that they shall:</w:t>
      </w:r>
      <w:bookmarkEnd w:id="502"/>
    </w:p>
    <w:p w14:paraId="1ACD1ECE" w14:textId="77777777" w:rsidR="004468D4" w:rsidRPr="006F23EB" w:rsidRDefault="004468D4" w:rsidP="00884C95">
      <w:pPr>
        <w:pStyle w:val="AppendixText4"/>
        <w:numPr>
          <w:ilvl w:val="3"/>
          <w:numId w:val="61"/>
        </w:numPr>
        <w:ind w:hanging="527"/>
        <w:rPr>
          <w:sz w:val="22"/>
          <w:szCs w:val="22"/>
        </w:rPr>
      </w:pPr>
      <w:r w:rsidRPr="006F23EB">
        <w:rPr>
          <w:rFonts w:cs="Arial"/>
          <w:sz w:val="22"/>
          <w:szCs w:val="22"/>
        </w:rPr>
        <w:t xml:space="preserve">report to the other Party every </w:t>
      </w:r>
      <w:r w:rsidRPr="005D06C1">
        <w:rPr>
          <w:rFonts w:cs="Arial"/>
          <w:sz w:val="22"/>
          <w:szCs w:val="22"/>
        </w:rPr>
        <w:t>[x]</w:t>
      </w:r>
      <w:r w:rsidRPr="006F23EB">
        <w:rPr>
          <w:rFonts w:cs="Arial"/>
          <w:sz w:val="22"/>
          <w:szCs w:val="22"/>
        </w:rPr>
        <w:t xml:space="preserve"> months on:</w:t>
      </w:r>
    </w:p>
    <w:p w14:paraId="4A237C48" w14:textId="33F01E11" w:rsidR="004468D4" w:rsidRPr="006F23EB" w:rsidRDefault="004468D4" w:rsidP="00884C95">
      <w:pPr>
        <w:pStyle w:val="AppendixText5"/>
        <w:numPr>
          <w:ilvl w:val="4"/>
          <w:numId w:val="58"/>
        </w:numPr>
        <w:rPr>
          <w:rFonts w:cs="Arial"/>
          <w:sz w:val="22"/>
          <w:szCs w:val="22"/>
        </w:rPr>
      </w:pPr>
      <w:bookmarkStart w:id="503" w:name="_Ref_ContractCompanion_9kb9Ut378"/>
      <w:bookmarkStart w:id="504" w:name="_9kR3WTrAGA7BECBkfzzl0B29Bwz1RH45fuA04yE"/>
      <w:r w:rsidRPr="006F23EB">
        <w:rPr>
          <w:rFonts w:cs="Arial"/>
          <w:sz w:val="22"/>
          <w:szCs w:val="22"/>
        </w:rPr>
        <w:lastRenderedPageBreak/>
        <w:t xml:space="preserve">the volume of Data Subject Access Requests (or purported Data Subject Access Requests) from Data Subjects (or </w:t>
      </w:r>
      <w:r w:rsidR="002A7C95">
        <w:rPr>
          <w:rFonts w:cs="Arial"/>
          <w:sz w:val="22"/>
          <w:szCs w:val="22"/>
        </w:rPr>
        <w:t>T</w:t>
      </w:r>
      <w:r w:rsidRPr="006F23EB">
        <w:rPr>
          <w:rFonts w:cs="Arial"/>
          <w:sz w:val="22"/>
          <w:szCs w:val="22"/>
        </w:rPr>
        <w:t xml:space="preserve">hird </w:t>
      </w:r>
      <w:r w:rsidR="002A7C95">
        <w:rPr>
          <w:rFonts w:cs="Arial"/>
          <w:sz w:val="22"/>
          <w:szCs w:val="22"/>
        </w:rPr>
        <w:t>P</w:t>
      </w:r>
      <w:r w:rsidRPr="006F23EB">
        <w:rPr>
          <w:rFonts w:cs="Arial"/>
          <w:sz w:val="22"/>
          <w:szCs w:val="22"/>
        </w:rPr>
        <w:t>arties on their behalf);</w:t>
      </w:r>
      <w:bookmarkEnd w:id="503"/>
      <w:bookmarkEnd w:id="504"/>
    </w:p>
    <w:p w14:paraId="4E63BFE1" w14:textId="6CC95767" w:rsidR="004468D4" w:rsidRPr="006F23EB" w:rsidRDefault="004468D4" w:rsidP="00884C95">
      <w:pPr>
        <w:pStyle w:val="AppendixText5"/>
        <w:numPr>
          <w:ilvl w:val="4"/>
          <w:numId w:val="58"/>
        </w:numPr>
        <w:rPr>
          <w:rFonts w:cs="Arial"/>
          <w:sz w:val="22"/>
          <w:szCs w:val="22"/>
        </w:rPr>
      </w:pPr>
      <w:r w:rsidRPr="006F23EB">
        <w:rPr>
          <w:rFonts w:cs="Arial"/>
          <w:sz w:val="22"/>
          <w:szCs w:val="22"/>
        </w:rPr>
        <w:t xml:space="preserve">the volume of requests from Data Subjects (or </w:t>
      </w:r>
      <w:r w:rsidR="00E33312">
        <w:rPr>
          <w:rFonts w:cs="Arial"/>
          <w:sz w:val="22"/>
          <w:szCs w:val="22"/>
        </w:rPr>
        <w:t>T</w:t>
      </w:r>
      <w:r w:rsidRPr="006F23EB">
        <w:rPr>
          <w:rFonts w:cs="Arial"/>
          <w:sz w:val="22"/>
          <w:szCs w:val="22"/>
        </w:rPr>
        <w:t xml:space="preserve">hird </w:t>
      </w:r>
      <w:r w:rsidR="00E33312">
        <w:rPr>
          <w:rFonts w:cs="Arial"/>
          <w:sz w:val="22"/>
          <w:szCs w:val="22"/>
        </w:rPr>
        <w:t>P</w:t>
      </w:r>
      <w:r w:rsidRPr="006F23EB">
        <w:rPr>
          <w:rFonts w:cs="Arial"/>
          <w:sz w:val="22"/>
          <w:szCs w:val="22"/>
        </w:rPr>
        <w:t xml:space="preserve">arties on their behalf) to rectify, block or erase any Personal Data; </w:t>
      </w:r>
    </w:p>
    <w:p w14:paraId="63C4FFE4" w14:textId="7533F137" w:rsidR="004468D4" w:rsidRPr="006F23EB" w:rsidRDefault="004468D4" w:rsidP="00884C95">
      <w:pPr>
        <w:pStyle w:val="AppendixText5"/>
        <w:numPr>
          <w:ilvl w:val="4"/>
          <w:numId w:val="58"/>
        </w:numPr>
        <w:rPr>
          <w:rFonts w:cs="Arial"/>
          <w:sz w:val="22"/>
          <w:szCs w:val="22"/>
        </w:rPr>
      </w:pPr>
      <w:bookmarkStart w:id="505" w:name="_Ref_ContractCompanion_9kb9Ut36E"/>
      <w:bookmarkStart w:id="506" w:name="_9kR3WTrAGA7BB9BkfopioDFB5r2G44LA9PQA7IK"/>
      <w:r w:rsidRPr="006F23EB">
        <w:rPr>
          <w:rFonts w:cs="Arial"/>
          <w:sz w:val="22"/>
          <w:szCs w:val="22"/>
        </w:rPr>
        <w:t xml:space="preserve">any other requests, complaints or communications from Data Subjects (or </w:t>
      </w:r>
      <w:r w:rsidR="006B3F69">
        <w:rPr>
          <w:rFonts w:cs="Arial"/>
          <w:sz w:val="22"/>
          <w:szCs w:val="22"/>
        </w:rPr>
        <w:t>T</w:t>
      </w:r>
      <w:r w:rsidRPr="006F23EB">
        <w:rPr>
          <w:rFonts w:cs="Arial"/>
          <w:sz w:val="22"/>
          <w:szCs w:val="22"/>
        </w:rPr>
        <w:t xml:space="preserve">hird </w:t>
      </w:r>
      <w:r w:rsidR="006B3F69">
        <w:rPr>
          <w:rFonts w:cs="Arial"/>
          <w:sz w:val="22"/>
          <w:szCs w:val="22"/>
        </w:rPr>
        <w:t>P</w:t>
      </w:r>
      <w:r w:rsidRPr="006F23EB">
        <w:rPr>
          <w:rFonts w:cs="Arial"/>
          <w:sz w:val="22"/>
          <w:szCs w:val="22"/>
        </w:rPr>
        <w:t>arties on their behalf) relating to the other Party’s obligations under applicable Data Protection Legislation;</w:t>
      </w:r>
      <w:bookmarkEnd w:id="505"/>
      <w:bookmarkEnd w:id="506"/>
    </w:p>
    <w:p w14:paraId="1799AFE9" w14:textId="77777777" w:rsidR="004468D4" w:rsidRPr="006F23EB" w:rsidRDefault="004468D4" w:rsidP="00884C95">
      <w:pPr>
        <w:pStyle w:val="AppendixText5"/>
        <w:numPr>
          <w:ilvl w:val="4"/>
          <w:numId w:val="58"/>
        </w:numPr>
        <w:rPr>
          <w:rFonts w:cs="Arial"/>
          <w:sz w:val="22"/>
          <w:szCs w:val="22"/>
        </w:rPr>
      </w:pPr>
      <w:r w:rsidRPr="006F23EB">
        <w:rPr>
          <w:rFonts w:cs="Arial"/>
          <w:sz w:val="22"/>
          <w:szCs w:val="22"/>
        </w:rPr>
        <w:t>any communications from the Information Commissioner or any other regulatory authority in connection with Personal Data; and</w:t>
      </w:r>
    </w:p>
    <w:p w14:paraId="7DFE4E90" w14:textId="5298A307" w:rsidR="004468D4" w:rsidRPr="006F23EB" w:rsidRDefault="004468D4" w:rsidP="00884C95">
      <w:pPr>
        <w:pStyle w:val="AppendixText5"/>
        <w:numPr>
          <w:ilvl w:val="4"/>
          <w:numId w:val="58"/>
        </w:numPr>
        <w:rPr>
          <w:rFonts w:cs="Arial"/>
          <w:sz w:val="22"/>
          <w:szCs w:val="22"/>
        </w:rPr>
      </w:pPr>
      <w:bookmarkStart w:id="507" w:name="_Ref41647720"/>
      <w:r w:rsidRPr="006F23EB">
        <w:rPr>
          <w:rFonts w:cs="Arial"/>
          <w:sz w:val="22"/>
          <w:szCs w:val="22"/>
        </w:rPr>
        <w:t xml:space="preserve">any requests from any </w:t>
      </w:r>
      <w:r w:rsidR="00A9712B">
        <w:rPr>
          <w:rFonts w:cs="Arial"/>
          <w:sz w:val="22"/>
          <w:szCs w:val="22"/>
        </w:rPr>
        <w:t>T</w:t>
      </w:r>
      <w:r w:rsidRPr="006F23EB">
        <w:rPr>
          <w:rFonts w:cs="Arial"/>
          <w:sz w:val="22"/>
          <w:szCs w:val="22"/>
        </w:rPr>
        <w:t xml:space="preserve">hird </w:t>
      </w:r>
      <w:r w:rsidR="00A9712B">
        <w:rPr>
          <w:rFonts w:cs="Arial"/>
          <w:sz w:val="22"/>
          <w:szCs w:val="22"/>
        </w:rPr>
        <w:t>P</w:t>
      </w:r>
      <w:r w:rsidRPr="006F23EB">
        <w:rPr>
          <w:rFonts w:cs="Arial"/>
          <w:sz w:val="22"/>
          <w:szCs w:val="22"/>
        </w:rPr>
        <w:t xml:space="preserve">arty for disclosure of Personal Data where compliance with such request is required or purported to be required by </w:t>
      </w:r>
      <w:r w:rsidR="00A9712B">
        <w:rPr>
          <w:rFonts w:cs="Arial"/>
          <w:sz w:val="22"/>
          <w:szCs w:val="22"/>
        </w:rPr>
        <w:t xml:space="preserve">Applicable </w:t>
      </w:r>
      <w:r w:rsidRPr="006F23EB">
        <w:rPr>
          <w:rFonts w:cs="Arial"/>
          <w:sz w:val="22"/>
          <w:szCs w:val="22"/>
        </w:rPr>
        <w:t>Law</w:t>
      </w:r>
      <w:r w:rsidR="00A9712B">
        <w:rPr>
          <w:rFonts w:cs="Arial"/>
          <w:sz w:val="22"/>
          <w:szCs w:val="22"/>
        </w:rPr>
        <w:t>s</w:t>
      </w:r>
      <w:r w:rsidRPr="006F23EB">
        <w:rPr>
          <w:rFonts w:cs="Arial"/>
          <w:sz w:val="22"/>
          <w:szCs w:val="22"/>
        </w:rPr>
        <w:t>;</w:t>
      </w:r>
      <w:bookmarkEnd w:id="507"/>
    </w:p>
    <w:p w14:paraId="2018F11C" w14:textId="0A50CAB0" w:rsidR="004468D4" w:rsidRPr="006F23EB" w:rsidRDefault="004468D4" w:rsidP="004468D4">
      <w:pPr>
        <w:pStyle w:val="StdBodyText4"/>
        <w:rPr>
          <w:rFonts w:cs="Arial"/>
          <w:sz w:val="22"/>
          <w:szCs w:val="22"/>
        </w:rPr>
      </w:pPr>
      <w:r w:rsidRPr="006F23EB">
        <w:rPr>
          <w:rFonts w:cs="Arial"/>
          <w:sz w:val="22"/>
          <w:szCs w:val="22"/>
        </w:rPr>
        <w:t xml:space="preserve">that it has received in relation to the subject matter of the </w:t>
      </w:r>
      <w:r w:rsidR="00452677" w:rsidRPr="006F23EB">
        <w:rPr>
          <w:rFonts w:cs="Arial"/>
          <w:sz w:val="22"/>
          <w:szCs w:val="22"/>
        </w:rPr>
        <w:t>Agreement</w:t>
      </w:r>
      <w:r w:rsidRPr="006F23EB">
        <w:rPr>
          <w:rFonts w:cs="Arial"/>
          <w:sz w:val="22"/>
          <w:szCs w:val="22"/>
        </w:rPr>
        <w:t xml:space="preserve"> during that period;</w:t>
      </w:r>
    </w:p>
    <w:p w14:paraId="77E69051" w14:textId="58B7F14F" w:rsidR="004468D4" w:rsidRPr="0039367F" w:rsidRDefault="004468D4" w:rsidP="00884C95">
      <w:pPr>
        <w:pStyle w:val="AppendixText4"/>
        <w:numPr>
          <w:ilvl w:val="3"/>
          <w:numId w:val="58"/>
        </w:numPr>
        <w:ind w:hanging="527"/>
        <w:rPr>
          <w:sz w:val="22"/>
          <w:szCs w:val="22"/>
        </w:rPr>
      </w:pPr>
      <w:r w:rsidRPr="006F23EB">
        <w:rPr>
          <w:rFonts w:cs="Arial"/>
          <w:sz w:val="22"/>
          <w:szCs w:val="22"/>
        </w:rPr>
        <w:t xml:space="preserve">notify each other immediately if it receives any request, complaint or communication made as referred to in </w:t>
      </w:r>
      <w:bookmarkStart w:id="508" w:name="_9kMHG5YVtCIC9DGEDmh11n2D4BDy13TJ67hwC26"/>
      <w:r w:rsidRPr="0039367F">
        <w:rPr>
          <w:rFonts w:cs="Arial"/>
          <w:sz w:val="22"/>
          <w:szCs w:val="22"/>
        </w:rPr>
        <w:t xml:space="preserve">Paragraphs </w:t>
      </w:r>
      <w:bookmarkEnd w:id="508"/>
      <w:r w:rsidR="00B55012">
        <w:rPr>
          <w:rFonts w:cs="Arial"/>
          <w:sz w:val="22"/>
          <w:szCs w:val="22"/>
        </w:rPr>
        <w:fldChar w:fldCharType="begin"/>
      </w:r>
      <w:r w:rsidR="00B55012">
        <w:rPr>
          <w:rFonts w:cs="Arial"/>
          <w:sz w:val="22"/>
          <w:szCs w:val="22"/>
        </w:rPr>
        <w:instrText xml:space="preserve"> REF _Ref_ContractCompanion_9kb9Us7EC \r \h </w:instrText>
      </w:r>
      <w:r w:rsidR="00B55012">
        <w:rPr>
          <w:rFonts w:cs="Arial"/>
          <w:sz w:val="22"/>
          <w:szCs w:val="22"/>
        </w:rPr>
      </w:r>
      <w:r w:rsidR="00B55012">
        <w:rPr>
          <w:rFonts w:cs="Arial"/>
          <w:sz w:val="22"/>
          <w:szCs w:val="22"/>
        </w:rPr>
        <w:fldChar w:fldCharType="separate"/>
      </w:r>
      <w:r w:rsidR="004B18CA">
        <w:rPr>
          <w:rFonts w:cs="Arial"/>
          <w:sz w:val="22"/>
          <w:szCs w:val="22"/>
        </w:rPr>
        <w:t>70.4.1</w:t>
      </w:r>
      <w:r w:rsidR="00B55012">
        <w:rPr>
          <w:rFonts w:cs="Arial"/>
          <w:sz w:val="22"/>
          <w:szCs w:val="22"/>
        </w:rPr>
        <w:fldChar w:fldCharType="end"/>
      </w:r>
      <w:r w:rsidR="00B55012">
        <w:rPr>
          <w:rFonts w:cs="Arial"/>
          <w:sz w:val="22"/>
          <w:szCs w:val="22"/>
        </w:rPr>
        <w:t xml:space="preserve"> (</w:t>
      </w:r>
      <w:r w:rsidR="001B4B63">
        <w:rPr>
          <w:rFonts w:cs="Arial"/>
          <w:sz w:val="22"/>
          <w:szCs w:val="22"/>
        </w:rPr>
        <w:t>a)(i) to (v); and</w:t>
      </w:r>
      <w:r w:rsidRPr="0039367F">
        <w:rPr>
          <w:rFonts w:cs="Arial"/>
          <w:sz w:val="22"/>
          <w:szCs w:val="22"/>
        </w:rPr>
        <w:t xml:space="preserve"> </w:t>
      </w:r>
    </w:p>
    <w:p w14:paraId="633B68C3" w14:textId="6497E604" w:rsidR="004468D4" w:rsidRPr="006F23EB" w:rsidRDefault="004468D4" w:rsidP="00884C95">
      <w:pPr>
        <w:pStyle w:val="AppendixText4"/>
        <w:numPr>
          <w:ilvl w:val="3"/>
          <w:numId w:val="58"/>
        </w:numPr>
        <w:ind w:hanging="527"/>
        <w:rPr>
          <w:sz w:val="22"/>
          <w:szCs w:val="22"/>
        </w:rPr>
      </w:pPr>
      <w:r w:rsidRPr="0039367F">
        <w:rPr>
          <w:rFonts w:cs="Arial"/>
          <w:sz w:val="22"/>
          <w:szCs w:val="22"/>
        </w:rPr>
        <w:t xml:space="preserve">provide the other Party with full cooperation and assistance in relation to any request, complaint or communication made as referred to in </w:t>
      </w:r>
      <w:bookmarkStart w:id="509" w:name="_9kMHG5YVtCIC9DDBDmhqrkqFHD7t4I66NCBRSC9"/>
      <w:r w:rsidRPr="0039367F">
        <w:rPr>
          <w:rFonts w:cs="Arial"/>
          <w:sz w:val="22"/>
          <w:szCs w:val="22"/>
        </w:rPr>
        <w:t xml:space="preserve">Paragraphs </w:t>
      </w:r>
      <w:bookmarkEnd w:id="509"/>
      <w:r w:rsidR="00EA179C">
        <w:rPr>
          <w:rFonts w:cs="Arial"/>
          <w:sz w:val="22"/>
          <w:szCs w:val="22"/>
        </w:rPr>
        <w:fldChar w:fldCharType="begin"/>
      </w:r>
      <w:r w:rsidR="00EA179C">
        <w:rPr>
          <w:rFonts w:cs="Arial"/>
          <w:sz w:val="22"/>
          <w:szCs w:val="22"/>
        </w:rPr>
        <w:instrText xml:space="preserve"> REF _Ref_ContractCompanion_9kb9Us7EC \r \h </w:instrText>
      </w:r>
      <w:r w:rsidR="00EA179C">
        <w:rPr>
          <w:rFonts w:cs="Arial"/>
          <w:sz w:val="22"/>
          <w:szCs w:val="22"/>
        </w:rPr>
      </w:r>
      <w:r w:rsidR="00EA179C">
        <w:rPr>
          <w:rFonts w:cs="Arial"/>
          <w:sz w:val="22"/>
          <w:szCs w:val="22"/>
        </w:rPr>
        <w:fldChar w:fldCharType="separate"/>
      </w:r>
      <w:r w:rsidR="004B18CA">
        <w:rPr>
          <w:rFonts w:cs="Arial"/>
          <w:sz w:val="22"/>
          <w:szCs w:val="22"/>
        </w:rPr>
        <w:t>70.4.1</w:t>
      </w:r>
      <w:r w:rsidR="00EA179C">
        <w:rPr>
          <w:rFonts w:cs="Arial"/>
          <w:sz w:val="22"/>
          <w:szCs w:val="22"/>
        </w:rPr>
        <w:fldChar w:fldCharType="end"/>
      </w:r>
      <w:r w:rsidR="00E63321">
        <w:rPr>
          <w:rFonts w:cs="Arial"/>
          <w:sz w:val="22"/>
          <w:szCs w:val="22"/>
        </w:rPr>
        <w:t xml:space="preserve"> (a)(iii) to (v) </w:t>
      </w:r>
      <w:r w:rsidRPr="0039367F">
        <w:rPr>
          <w:rFonts w:cs="Arial"/>
          <w:sz w:val="22"/>
          <w:szCs w:val="22"/>
        </w:rPr>
        <w:t>to enable the other Party to comply with the relevant timescales set out in</w:t>
      </w:r>
      <w:r w:rsidRPr="006F23EB">
        <w:rPr>
          <w:rFonts w:cs="Arial"/>
          <w:sz w:val="22"/>
          <w:szCs w:val="22"/>
        </w:rPr>
        <w:t xml:space="preserve"> the Data Protection Legislation. </w:t>
      </w:r>
    </w:p>
    <w:p w14:paraId="792EEC0F" w14:textId="3FF0FAC2" w:rsidR="004468D4" w:rsidRPr="006F23EB" w:rsidRDefault="004468D4" w:rsidP="00884C95">
      <w:pPr>
        <w:pStyle w:val="AppendixText4"/>
        <w:numPr>
          <w:ilvl w:val="3"/>
          <w:numId w:val="58"/>
        </w:numPr>
        <w:ind w:hanging="527"/>
        <w:rPr>
          <w:rFonts w:cs="Arial"/>
          <w:sz w:val="22"/>
          <w:szCs w:val="22"/>
        </w:rPr>
      </w:pPr>
      <w:r w:rsidRPr="006F23EB">
        <w:rPr>
          <w:rFonts w:cs="Arial"/>
          <w:sz w:val="22"/>
          <w:szCs w:val="22"/>
        </w:rPr>
        <w:t xml:space="preserve">not disclose or transfer the Personal Data to any </w:t>
      </w:r>
      <w:r w:rsidR="00360F9F">
        <w:rPr>
          <w:rFonts w:cs="Arial"/>
          <w:sz w:val="22"/>
          <w:szCs w:val="22"/>
        </w:rPr>
        <w:t>T</w:t>
      </w:r>
      <w:r w:rsidRPr="006F23EB">
        <w:rPr>
          <w:rFonts w:cs="Arial"/>
          <w:sz w:val="22"/>
          <w:szCs w:val="22"/>
        </w:rPr>
        <w:t xml:space="preserve">hird </w:t>
      </w:r>
      <w:r w:rsidR="00360F9F">
        <w:rPr>
          <w:rFonts w:cs="Arial"/>
          <w:sz w:val="22"/>
          <w:szCs w:val="22"/>
        </w:rPr>
        <w:t>P</w:t>
      </w:r>
      <w:r w:rsidRPr="006F23EB">
        <w:rPr>
          <w:rFonts w:cs="Arial"/>
          <w:sz w:val="22"/>
          <w:szCs w:val="22"/>
        </w:rPr>
        <w:t xml:space="preserve">arty unless necessary for the provision of the Services and, for any disclosure or transfer of Personal Data to any </w:t>
      </w:r>
      <w:r w:rsidR="009260E6">
        <w:rPr>
          <w:rFonts w:cs="Arial"/>
          <w:sz w:val="22"/>
          <w:szCs w:val="22"/>
        </w:rPr>
        <w:t>T</w:t>
      </w:r>
      <w:r w:rsidRPr="006F23EB">
        <w:rPr>
          <w:rFonts w:cs="Arial"/>
          <w:sz w:val="22"/>
          <w:szCs w:val="22"/>
        </w:rPr>
        <w:t xml:space="preserve">hird </w:t>
      </w:r>
      <w:r w:rsidR="009260E6">
        <w:rPr>
          <w:rFonts w:cs="Arial"/>
          <w:sz w:val="22"/>
          <w:szCs w:val="22"/>
        </w:rPr>
        <w:t>P</w:t>
      </w:r>
      <w:r w:rsidRPr="006F23EB">
        <w:rPr>
          <w:rFonts w:cs="Arial"/>
          <w:sz w:val="22"/>
          <w:szCs w:val="22"/>
        </w:rPr>
        <w:t xml:space="preserve">arty, (save where such disclosure or transfer is specifically authorised under this </w:t>
      </w:r>
      <w:r w:rsidR="00452677" w:rsidRPr="006F23EB">
        <w:rPr>
          <w:rFonts w:cs="Arial"/>
          <w:sz w:val="22"/>
          <w:szCs w:val="22"/>
        </w:rPr>
        <w:t>Agreement</w:t>
      </w:r>
      <w:r w:rsidRPr="006F23EB">
        <w:rPr>
          <w:rFonts w:cs="Arial"/>
          <w:sz w:val="22"/>
          <w:szCs w:val="22"/>
        </w:rPr>
        <w:t xml:space="preserve"> or is required by </w:t>
      </w:r>
      <w:r w:rsidR="00351390">
        <w:rPr>
          <w:rFonts w:cs="Arial"/>
          <w:sz w:val="22"/>
          <w:szCs w:val="22"/>
        </w:rPr>
        <w:t xml:space="preserve">Applicable </w:t>
      </w:r>
      <w:r w:rsidRPr="006F23EB">
        <w:rPr>
          <w:rFonts w:cs="Arial"/>
          <w:sz w:val="22"/>
          <w:szCs w:val="22"/>
        </w:rPr>
        <w:t xml:space="preserve">Law) that disclosure or transfer of Personal Data is otherwise considered to be lawful </w:t>
      </w:r>
      <w:r w:rsidR="009260E6">
        <w:rPr>
          <w:rFonts w:cs="Arial"/>
          <w:sz w:val="22"/>
          <w:szCs w:val="22"/>
        </w:rPr>
        <w:t>P</w:t>
      </w:r>
      <w:r w:rsidRPr="006F23EB">
        <w:rPr>
          <w:rFonts w:cs="Arial"/>
          <w:sz w:val="22"/>
          <w:szCs w:val="22"/>
        </w:rPr>
        <w:t xml:space="preserve">rocessing of that Personal Data in accordance with Article 6 of the UK GDPR or EU GDPR (as the context requires). For the avoidance of doubt to which Personal Data is transferred must be subject to equivalent obligations which are no less onerous than those set out in this </w:t>
      </w:r>
      <w:r w:rsidR="002213BF">
        <w:rPr>
          <w:rFonts w:cs="Arial"/>
          <w:sz w:val="22"/>
          <w:szCs w:val="22"/>
        </w:rPr>
        <w:t>Agreement</w:t>
      </w:r>
      <w:r w:rsidRPr="006F23EB">
        <w:rPr>
          <w:rFonts w:cs="Arial"/>
          <w:sz w:val="22"/>
          <w:szCs w:val="22"/>
        </w:rPr>
        <w:t xml:space="preserve">. </w:t>
      </w:r>
    </w:p>
    <w:p w14:paraId="1822F8E2" w14:textId="5A059D18" w:rsidR="004468D4" w:rsidRPr="006F23EB" w:rsidRDefault="004468D4" w:rsidP="00884C95">
      <w:pPr>
        <w:pStyle w:val="AppendixText4"/>
        <w:numPr>
          <w:ilvl w:val="3"/>
          <w:numId w:val="58"/>
        </w:numPr>
        <w:ind w:hanging="527"/>
        <w:rPr>
          <w:rFonts w:cs="Arial"/>
          <w:sz w:val="22"/>
          <w:szCs w:val="22"/>
        </w:rPr>
      </w:pPr>
      <w:r w:rsidRPr="006F23EB">
        <w:rPr>
          <w:rFonts w:cs="Arial"/>
          <w:sz w:val="22"/>
          <w:szCs w:val="22"/>
        </w:rPr>
        <w:t xml:space="preserve">request from the Data Subject only the minimum information necessary to provide the Services and treat such extracted information as </w:t>
      </w:r>
      <w:r w:rsidR="002B5518">
        <w:rPr>
          <w:rFonts w:cs="Arial"/>
          <w:sz w:val="22"/>
          <w:szCs w:val="22"/>
        </w:rPr>
        <w:t xml:space="preserve">Commercially </w:t>
      </w:r>
      <w:r w:rsidRPr="006F23EB">
        <w:rPr>
          <w:rFonts w:cs="Arial"/>
          <w:sz w:val="22"/>
          <w:szCs w:val="22"/>
        </w:rPr>
        <w:t>Confidential Information.</w:t>
      </w:r>
    </w:p>
    <w:p w14:paraId="10B2AC47" w14:textId="341F593E" w:rsidR="004468D4" w:rsidRPr="006F23EB" w:rsidRDefault="004468D4" w:rsidP="00884C95">
      <w:pPr>
        <w:pStyle w:val="AppendixText4"/>
        <w:numPr>
          <w:ilvl w:val="3"/>
          <w:numId w:val="58"/>
        </w:numPr>
        <w:ind w:hanging="527"/>
        <w:rPr>
          <w:rFonts w:cs="Arial"/>
          <w:sz w:val="22"/>
          <w:szCs w:val="22"/>
        </w:rPr>
      </w:pPr>
      <w:r w:rsidRPr="006F23EB">
        <w:rPr>
          <w:rFonts w:cs="Arial"/>
          <w:sz w:val="22"/>
          <w:szCs w:val="22"/>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r w:rsidR="009D0286">
        <w:rPr>
          <w:rFonts w:cs="Arial"/>
          <w:sz w:val="22"/>
          <w:szCs w:val="22"/>
        </w:rPr>
        <w:t>.</w:t>
      </w:r>
    </w:p>
    <w:p w14:paraId="3187DFC8" w14:textId="17942EC0" w:rsidR="004468D4" w:rsidRPr="006F23EB" w:rsidRDefault="004468D4" w:rsidP="00884C95">
      <w:pPr>
        <w:pStyle w:val="AppendixText4"/>
        <w:numPr>
          <w:ilvl w:val="3"/>
          <w:numId w:val="58"/>
        </w:numPr>
        <w:ind w:hanging="527"/>
        <w:rPr>
          <w:rFonts w:cs="Arial"/>
          <w:sz w:val="22"/>
          <w:szCs w:val="22"/>
        </w:rPr>
      </w:pPr>
      <w:r w:rsidRPr="006F23EB">
        <w:rPr>
          <w:rFonts w:cs="Arial"/>
          <w:sz w:val="22"/>
          <w:szCs w:val="22"/>
        </w:rPr>
        <w:t xml:space="preserve">take all reasonable steps to ensure the reliability and integrity of any of its </w:t>
      </w:r>
      <w:r w:rsidR="005220CA">
        <w:rPr>
          <w:rFonts w:cs="Arial"/>
          <w:sz w:val="22"/>
          <w:szCs w:val="22"/>
        </w:rPr>
        <w:t xml:space="preserve">Engaged </w:t>
      </w:r>
      <w:r w:rsidRPr="006F23EB">
        <w:rPr>
          <w:rFonts w:cs="Arial"/>
          <w:sz w:val="22"/>
          <w:szCs w:val="22"/>
        </w:rPr>
        <w:t xml:space="preserve">Personnel who have access to the Personal Data and ensure that its </w:t>
      </w:r>
      <w:r w:rsidR="005220CA">
        <w:rPr>
          <w:rFonts w:cs="Arial"/>
          <w:sz w:val="22"/>
          <w:szCs w:val="22"/>
        </w:rPr>
        <w:t xml:space="preserve">Engaged </w:t>
      </w:r>
      <w:r w:rsidRPr="006F23EB">
        <w:rPr>
          <w:rFonts w:cs="Arial"/>
          <w:sz w:val="22"/>
          <w:szCs w:val="22"/>
        </w:rPr>
        <w:t>Personnel:</w:t>
      </w:r>
    </w:p>
    <w:p w14:paraId="44A0DA24" w14:textId="00AAF5B9" w:rsidR="004468D4" w:rsidRPr="006F23EB" w:rsidRDefault="004468D4" w:rsidP="00884C95">
      <w:pPr>
        <w:pStyle w:val="AppendixText5"/>
        <w:numPr>
          <w:ilvl w:val="4"/>
          <w:numId w:val="58"/>
        </w:numPr>
        <w:rPr>
          <w:sz w:val="22"/>
          <w:szCs w:val="22"/>
        </w:rPr>
      </w:pPr>
      <w:r w:rsidRPr="006F23EB">
        <w:rPr>
          <w:rFonts w:cs="Arial"/>
          <w:sz w:val="22"/>
          <w:szCs w:val="22"/>
        </w:rPr>
        <w:lastRenderedPageBreak/>
        <w:t xml:space="preserve">are aware of and comply with their duties under this </w:t>
      </w:r>
      <w:r w:rsidR="0017431F" w:rsidRPr="001504EA">
        <w:rPr>
          <w:rFonts w:cs="Arial"/>
          <w:sz w:val="22"/>
          <w:szCs w:val="22"/>
        </w:rPr>
        <w:t xml:space="preserve">Agreement </w:t>
      </w:r>
      <w:r w:rsidRPr="0017431F">
        <w:rPr>
          <w:rFonts w:cs="Arial"/>
          <w:sz w:val="22"/>
          <w:szCs w:val="22"/>
        </w:rPr>
        <w:t xml:space="preserve">and those in respect of </w:t>
      </w:r>
      <w:r w:rsidR="00412D31">
        <w:rPr>
          <w:rFonts w:cs="Arial"/>
          <w:sz w:val="22"/>
          <w:szCs w:val="22"/>
        </w:rPr>
        <w:t xml:space="preserve">Commercially </w:t>
      </w:r>
      <w:r w:rsidRPr="0017431F">
        <w:rPr>
          <w:rFonts w:cs="Arial"/>
          <w:sz w:val="22"/>
          <w:szCs w:val="22"/>
        </w:rPr>
        <w:t>Confidential</w:t>
      </w:r>
      <w:r w:rsidRPr="006F23EB">
        <w:rPr>
          <w:rFonts w:cs="Arial"/>
          <w:sz w:val="22"/>
          <w:szCs w:val="22"/>
        </w:rPr>
        <w:t xml:space="preserve"> Information </w:t>
      </w:r>
    </w:p>
    <w:p w14:paraId="69DD72CA" w14:textId="1DB004B7" w:rsidR="004468D4" w:rsidRPr="006F23EB" w:rsidRDefault="004468D4" w:rsidP="00884C95">
      <w:pPr>
        <w:pStyle w:val="AppendixText5"/>
        <w:numPr>
          <w:ilvl w:val="4"/>
          <w:numId w:val="58"/>
        </w:numPr>
        <w:rPr>
          <w:rFonts w:cs="Arial"/>
          <w:sz w:val="22"/>
          <w:szCs w:val="22"/>
        </w:rPr>
      </w:pPr>
      <w:r w:rsidRPr="006F23EB">
        <w:rPr>
          <w:rFonts w:cs="Arial"/>
          <w:sz w:val="22"/>
          <w:szCs w:val="22"/>
        </w:rPr>
        <w:t xml:space="preserve">are informed of the confidential nature of the Personal Data, are subject to appropriate obligations of confidentiality and do not publish, disclose or divulge any of the Personal Data to any </w:t>
      </w:r>
      <w:r w:rsidR="0072637A">
        <w:rPr>
          <w:rFonts w:cs="Arial"/>
          <w:sz w:val="22"/>
          <w:szCs w:val="22"/>
        </w:rPr>
        <w:t>T</w:t>
      </w:r>
      <w:r w:rsidRPr="006F23EB">
        <w:rPr>
          <w:rFonts w:cs="Arial"/>
          <w:sz w:val="22"/>
          <w:szCs w:val="22"/>
        </w:rPr>
        <w:t xml:space="preserve">hird </w:t>
      </w:r>
      <w:r w:rsidR="0072637A">
        <w:rPr>
          <w:rFonts w:cs="Arial"/>
          <w:sz w:val="22"/>
          <w:szCs w:val="22"/>
        </w:rPr>
        <w:t>P</w:t>
      </w:r>
      <w:r w:rsidRPr="006F23EB">
        <w:rPr>
          <w:rFonts w:cs="Arial"/>
          <w:sz w:val="22"/>
          <w:szCs w:val="22"/>
        </w:rPr>
        <w:t xml:space="preserve">arty where the that Party would not be permitted to do so; </w:t>
      </w:r>
    </w:p>
    <w:p w14:paraId="6F8995CF" w14:textId="77777777" w:rsidR="004468D4" w:rsidRPr="006F23EB" w:rsidRDefault="004468D4" w:rsidP="00884C95">
      <w:pPr>
        <w:pStyle w:val="AppendixText5"/>
        <w:numPr>
          <w:ilvl w:val="4"/>
          <w:numId w:val="58"/>
        </w:numPr>
        <w:rPr>
          <w:rFonts w:cs="Arial"/>
          <w:sz w:val="22"/>
          <w:szCs w:val="22"/>
        </w:rPr>
      </w:pPr>
      <w:r w:rsidRPr="006F23EB">
        <w:rPr>
          <w:rFonts w:cs="Arial"/>
          <w:sz w:val="22"/>
          <w:szCs w:val="22"/>
        </w:rPr>
        <w:t>have undergone adequate training in the use, care, protection and handling of personal data as required by the applicable Data Protection Legislation;</w:t>
      </w:r>
    </w:p>
    <w:p w14:paraId="0C450BA8" w14:textId="77777777" w:rsidR="004468D4" w:rsidRPr="006F23EB" w:rsidRDefault="004468D4" w:rsidP="00884C95">
      <w:pPr>
        <w:pStyle w:val="AppendixText4"/>
        <w:numPr>
          <w:ilvl w:val="3"/>
          <w:numId w:val="58"/>
        </w:numPr>
        <w:ind w:hanging="385"/>
        <w:rPr>
          <w:rFonts w:cs="Arial"/>
          <w:sz w:val="22"/>
          <w:szCs w:val="22"/>
        </w:rPr>
      </w:pPr>
      <w:r w:rsidRPr="006F23EB">
        <w:rPr>
          <w:rFonts w:cs="Arial"/>
          <w:sz w:val="22"/>
          <w:szCs w:val="22"/>
        </w:rPr>
        <w:t>ensure that it has in place Protective Measures as appropriate to protect against a Data Loss Event having taken account of the:</w:t>
      </w:r>
    </w:p>
    <w:p w14:paraId="4FDCDD69" w14:textId="77777777" w:rsidR="004468D4" w:rsidRPr="006F23EB" w:rsidRDefault="004468D4" w:rsidP="00884C95">
      <w:pPr>
        <w:pStyle w:val="AppendixText5"/>
        <w:numPr>
          <w:ilvl w:val="4"/>
          <w:numId w:val="58"/>
        </w:numPr>
        <w:ind w:hanging="385"/>
        <w:rPr>
          <w:rFonts w:cs="Arial"/>
          <w:sz w:val="22"/>
          <w:szCs w:val="22"/>
        </w:rPr>
      </w:pPr>
      <w:r w:rsidRPr="006F23EB">
        <w:rPr>
          <w:rFonts w:cs="Arial"/>
          <w:sz w:val="22"/>
          <w:szCs w:val="22"/>
        </w:rPr>
        <w:t>nature of the data to be protected;</w:t>
      </w:r>
    </w:p>
    <w:p w14:paraId="6726D384" w14:textId="77777777" w:rsidR="004468D4" w:rsidRPr="006F23EB" w:rsidRDefault="004468D4" w:rsidP="00884C95">
      <w:pPr>
        <w:pStyle w:val="AppendixText5"/>
        <w:numPr>
          <w:ilvl w:val="4"/>
          <w:numId w:val="58"/>
        </w:numPr>
        <w:ind w:hanging="385"/>
        <w:rPr>
          <w:rFonts w:cs="Arial"/>
          <w:sz w:val="22"/>
          <w:szCs w:val="22"/>
        </w:rPr>
      </w:pPr>
      <w:r w:rsidRPr="006F23EB">
        <w:rPr>
          <w:rFonts w:cs="Arial"/>
          <w:sz w:val="22"/>
          <w:szCs w:val="22"/>
        </w:rPr>
        <w:t>harm that might result from a Data Loss Event;</w:t>
      </w:r>
    </w:p>
    <w:p w14:paraId="578D6F01" w14:textId="77777777" w:rsidR="004468D4" w:rsidRPr="006F23EB" w:rsidRDefault="004468D4" w:rsidP="00884C95">
      <w:pPr>
        <w:pStyle w:val="AppendixText5"/>
        <w:numPr>
          <w:ilvl w:val="4"/>
          <w:numId w:val="58"/>
        </w:numPr>
        <w:ind w:hanging="385"/>
        <w:rPr>
          <w:rFonts w:cs="Arial"/>
          <w:sz w:val="22"/>
          <w:szCs w:val="22"/>
        </w:rPr>
      </w:pPr>
      <w:r w:rsidRPr="006F23EB">
        <w:rPr>
          <w:rFonts w:cs="Arial"/>
          <w:sz w:val="22"/>
          <w:szCs w:val="22"/>
        </w:rPr>
        <w:t>state of technological development; and</w:t>
      </w:r>
    </w:p>
    <w:p w14:paraId="67E86376" w14:textId="77777777" w:rsidR="004468D4" w:rsidRPr="006F23EB" w:rsidRDefault="004468D4" w:rsidP="00884C95">
      <w:pPr>
        <w:pStyle w:val="AppendixText5"/>
        <w:numPr>
          <w:ilvl w:val="4"/>
          <w:numId w:val="58"/>
        </w:numPr>
        <w:ind w:hanging="385"/>
        <w:rPr>
          <w:rFonts w:cs="Arial"/>
          <w:sz w:val="22"/>
          <w:szCs w:val="22"/>
        </w:rPr>
      </w:pPr>
      <w:r w:rsidRPr="006F23EB">
        <w:rPr>
          <w:rFonts w:cs="Arial"/>
          <w:sz w:val="22"/>
          <w:szCs w:val="22"/>
        </w:rPr>
        <w:t>cost of implementing any measures.</w:t>
      </w:r>
    </w:p>
    <w:p w14:paraId="593C877F" w14:textId="77777777" w:rsidR="004468D4" w:rsidRPr="006F23EB" w:rsidRDefault="004468D4" w:rsidP="00884C95">
      <w:pPr>
        <w:pStyle w:val="AppendixText4"/>
        <w:numPr>
          <w:ilvl w:val="3"/>
          <w:numId w:val="58"/>
        </w:numPr>
        <w:ind w:hanging="385"/>
        <w:rPr>
          <w:rFonts w:cs="Arial"/>
          <w:sz w:val="22"/>
          <w:szCs w:val="22"/>
        </w:rPr>
      </w:pPr>
      <w:r w:rsidRPr="006F23EB">
        <w:rPr>
          <w:rFonts w:cs="Arial"/>
          <w:sz w:val="22"/>
          <w:szCs w:val="22"/>
        </w:rPr>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w:t>
      </w:r>
    </w:p>
    <w:p w14:paraId="022706FB" w14:textId="77777777" w:rsidR="004468D4" w:rsidRPr="006F23EB" w:rsidRDefault="004468D4" w:rsidP="00884C95">
      <w:pPr>
        <w:pStyle w:val="AppendixText4"/>
        <w:numPr>
          <w:ilvl w:val="3"/>
          <w:numId w:val="58"/>
        </w:numPr>
        <w:ind w:hanging="385"/>
        <w:rPr>
          <w:rFonts w:cs="Arial"/>
          <w:sz w:val="22"/>
          <w:szCs w:val="22"/>
        </w:rPr>
      </w:pPr>
      <w:r w:rsidRPr="006F23EB">
        <w:rPr>
          <w:rFonts w:cs="Arial"/>
          <w:sz w:val="22"/>
          <w:szCs w:val="22"/>
        </w:rPr>
        <w:t>ensure that it notifies the other Party as soon as it becomes aware of a Data Loss Event;</w:t>
      </w:r>
    </w:p>
    <w:p w14:paraId="2E43779E" w14:textId="77777777" w:rsidR="004468D4" w:rsidRPr="006F23EB" w:rsidRDefault="004468D4" w:rsidP="00884C95">
      <w:pPr>
        <w:pStyle w:val="AppendixText4"/>
        <w:numPr>
          <w:ilvl w:val="3"/>
          <w:numId w:val="59"/>
        </w:numPr>
        <w:rPr>
          <w:rFonts w:cs="Arial"/>
          <w:sz w:val="22"/>
          <w:szCs w:val="22"/>
        </w:rPr>
      </w:pPr>
      <w:r w:rsidRPr="006F23EB">
        <w:rPr>
          <w:rFonts w:cs="Arial"/>
          <w:sz w:val="22"/>
          <w:szCs w:val="22"/>
        </w:rPr>
        <w:t>where the Personal Data is subject to UK GDPR, not transfer such Personal Data outside of the UK unless the prior written consent of the non-transferring Party has been obtained and the following conditions are fulfilled:</w:t>
      </w:r>
    </w:p>
    <w:p w14:paraId="6D50B739" w14:textId="77777777" w:rsidR="004468D4" w:rsidRPr="006F23EB" w:rsidRDefault="004468D4" w:rsidP="00884C95">
      <w:pPr>
        <w:pStyle w:val="AppendixText5"/>
        <w:numPr>
          <w:ilvl w:val="4"/>
          <w:numId w:val="59"/>
        </w:numPr>
        <w:ind w:hanging="1083"/>
        <w:rPr>
          <w:rFonts w:cs="Arial"/>
          <w:sz w:val="22"/>
          <w:szCs w:val="22"/>
        </w:rPr>
      </w:pPr>
      <w:r w:rsidRPr="006F23EB">
        <w:rPr>
          <w:rFonts w:cs="Arial"/>
          <w:sz w:val="22"/>
          <w:szCs w:val="22"/>
        </w:rPr>
        <w:t>the transfer is in accordance with Article 45 of the UK GDPR or DPA 2018 Section 73; or</w:t>
      </w:r>
    </w:p>
    <w:p w14:paraId="4C91F9D8" w14:textId="5F6FB696" w:rsidR="004468D4" w:rsidRPr="006F23EB" w:rsidRDefault="004468D4" w:rsidP="00884C95">
      <w:pPr>
        <w:pStyle w:val="AppendixText5"/>
        <w:numPr>
          <w:ilvl w:val="4"/>
          <w:numId w:val="59"/>
        </w:numPr>
        <w:ind w:hanging="1083"/>
        <w:rPr>
          <w:sz w:val="22"/>
          <w:szCs w:val="22"/>
        </w:rPr>
      </w:pPr>
      <w:r w:rsidRPr="006F23EB">
        <w:rPr>
          <w:rFonts w:cs="Arial"/>
          <w:sz w:val="22"/>
          <w:szCs w:val="22"/>
        </w:rPr>
        <w:t xml:space="preserve">the transferring Party has provided appropriate safeguards in relation to the transfer (whether in accordance with Article 46 of </w:t>
      </w:r>
      <w:bookmarkStart w:id="510" w:name="_9kR3WTr2AADLEOis7tKA2mqtDTEDd64iSSb3hyE"/>
      <w:r w:rsidRPr="006F23EB">
        <w:rPr>
          <w:rFonts w:cs="Arial"/>
          <w:sz w:val="22"/>
          <w:szCs w:val="22"/>
        </w:rPr>
        <w:t xml:space="preserve">the UK GDPR or DPA 2018 </w:t>
      </w:r>
      <w:bookmarkStart w:id="511" w:name="_9kR3WTr2CC4BLiLcszv1LR"/>
      <w:r w:rsidRPr="006F23EB">
        <w:rPr>
          <w:rFonts w:cs="Arial"/>
          <w:sz w:val="22"/>
          <w:szCs w:val="22"/>
        </w:rPr>
        <w:t>Section 75</w:t>
      </w:r>
      <w:bookmarkEnd w:id="510"/>
      <w:bookmarkEnd w:id="511"/>
      <w:r w:rsidRPr="006F23EB">
        <w:rPr>
          <w:rFonts w:cs="Arial"/>
          <w:sz w:val="22"/>
          <w:szCs w:val="22"/>
        </w:rPr>
        <w:t>) as agreed with the non-transferring Party which could include</w:t>
      </w:r>
      <w:r w:rsidRPr="006F23EB">
        <w:rPr>
          <w:sz w:val="22"/>
          <w:szCs w:val="22"/>
        </w:rPr>
        <w:t xml:space="preserve"> the International Data Transfer Agreement or International Data Transfer Agreement Addendum to the European Commission’s SCCs as published by the Information Commissioner’s Office and as set out </w:t>
      </w:r>
      <w:r w:rsidRPr="00D91E10">
        <w:rPr>
          <w:sz w:val="22"/>
          <w:szCs w:val="22"/>
        </w:rPr>
        <w:t>in Annex</w:t>
      </w:r>
      <w:r w:rsidR="00EB6769" w:rsidRPr="00D91E10">
        <w:rPr>
          <w:sz w:val="22"/>
          <w:szCs w:val="22"/>
        </w:rPr>
        <w:t xml:space="preserve"> </w:t>
      </w:r>
      <w:r w:rsidR="001C2A8F" w:rsidRPr="00D91E10">
        <w:rPr>
          <w:sz w:val="22"/>
          <w:szCs w:val="22"/>
        </w:rPr>
        <w:t>1</w:t>
      </w:r>
      <w:r w:rsidR="00EB6769" w:rsidRPr="00D91E10">
        <w:rPr>
          <w:sz w:val="22"/>
          <w:szCs w:val="22"/>
        </w:rPr>
        <w:t xml:space="preserve"> to Schedule </w:t>
      </w:r>
      <w:r w:rsidR="00653526" w:rsidRPr="00D91E10">
        <w:rPr>
          <w:sz w:val="22"/>
          <w:szCs w:val="22"/>
        </w:rPr>
        <w:t>S</w:t>
      </w:r>
      <w:r w:rsidR="00EB6769" w:rsidRPr="00D91E10">
        <w:rPr>
          <w:sz w:val="22"/>
          <w:szCs w:val="22"/>
        </w:rPr>
        <w:t xml:space="preserve"> (Processing Personal Data) </w:t>
      </w:r>
      <w:r w:rsidRPr="00D91E10">
        <w:rPr>
          <w:rFonts w:cs="Arial"/>
          <w:sz w:val="22"/>
          <w:szCs w:val="22"/>
        </w:rPr>
        <w:t>(</w:t>
      </w:r>
      <w:r w:rsidRPr="006F23EB">
        <w:rPr>
          <w:rFonts w:cs="Arial"/>
          <w:sz w:val="22"/>
          <w:szCs w:val="22"/>
        </w:rPr>
        <w:t>as appropriate), as well as any additional measures;</w:t>
      </w:r>
    </w:p>
    <w:p w14:paraId="172AC24A" w14:textId="77777777" w:rsidR="004468D4" w:rsidRPr="006F23EB" w:rsidRDefault="004468D4" w:rsidP="00884C95">
      <w:pPr>
        <w:pStyle w:val="AppendixText5"/>
        <w:numPr>
          <w:ilvl w:val="4"/>
          <w:numId w:val="59"/>
        </w:numPr>
        <w:ind w:hanging="1083"/>
        <w:rPr>
          <w:rFonts w:cs="Arial"/>
          <w:sz w:val="22"/>
          <w:szCs w:val="22"/>
        </w:rPr>
      </w:pPr>
      <w:r w:rsidRPr="006F23EB">
        <w:rPr>
          <w:rFonts w:cs="Arial"/>
          <w:sz w:val="22"/>
          <w:szCs w:val="22"/>
        </w:rPr>
        <w:t>the Data Subject has enforceable rights and effective legal remedies;</w:t>
      </w:r>
    </w:p>
    <w:p w14:paraId="5E6C5D29" w14:textId="77777777" w:rsidR="004468D4" w:rsidRPr="006F23EB" w:rsidRDefault="004468D4" w:rsidP="00884C95">
      <w:pPr>
        <w:pStyle w:val="AppendixText5"/>
        <w:numPr>
          <w:ilvl w:val="4"/>
          <w:numId w:val="59"/>
        </w:numPr>
        <w:ind w:hanging="1083"/>
        <w:rPr>
          <w:rFonts w:cs="Arial"/>
          <w:sz w:val="22"/>
          <w:szCs w:val="22"/>
        </w:rPr>
      </w:pPr>
      <w:r w:rsidRPr="006F23EB">
        <w:rPr>
          <w:rFonts w:cs="Arial"/>
          <w:sz w:val="22"/>
          <w:szCs w:val="22"/>
        </w:rPr>
        <w:t xml:space="preserve">the transferring Party complies with its obligations under the Data Protection Legislation by providing an adequate level of protection </w:t>
      </w:r>
      <w:r w:rsidRPr="006F23EB">
        <w:rPr>
          <w:rFonts w:cs="Arial"/>
          <w:sz w:val="22"/>
          <w:szCs w:val="22"/>
        </w:rPr>
        <w:lastRenderedPageBreak/>
        <w:t>to any Personal Data that is transferred (or, if it is not so bound, uses its best endeavours to assist the non-transferring Party in meeting its obligations); and</w:t>
      </w:r>
    </w:p>
    <w:p w14:paraId="7E3EC449" w14:textId="77777777" w:rsidR="004468D4" w:rsidRPr="006F23EB" w:rsidRDefault="004468D4" w:rsidP="00884C95">
      <w:pPr>
        <w:pStyle w:val="AppendixText5"/>
        <w:numPr>
          <w:ilvl w:val="4"/>
          <w:numId w:val="59"/>
        </w:numPr>
        <w:ind w:hanging="1083"/>
        <w:rPr>
          <w:rFonts w:cs="Arial"/>
          <w:sz w:val="22"/>
          <w:szCs w:val="22"/>
        </w:rPr>
      </w:pPr>
      <w:r w:rsidRPr="006F23EB">
        <w:rPr>
          <w:rFonts w:cs="Arial"/>
          <w:sz w:val="22"/>
          <w:szCs w:val="22"/>
        </w:rPr>
        <w:t>the transferring Party complies with any reasonable instructions notified to it in advance by the non-transferring Party with respect to the processing of the Personal Data; and</w:t>
      </w:r>
    </w:p>
    <w:p w14:paraId="48FD0EEB" w14:textId="77777777" w:rsidR="004468D4" w:rsidRPr="006F23EB" w:rsidRDefault="004468D4" w:rsidP="00884C95">
      <w:pPr>
        <w:pStyle w:val="AppendixText4"/>
        <w:numPr>
          <w:ilvl w:val="3"/>
          <w:numId w:val="59"/>
        </w:numPr>
        <w:rPr>
          <w:rFonts w:cs="Arial"/>
          <w:sz w:val="22"/>
          <w:szCs w:val="22"/>
        </w:rPr>
      </w:pPr>
      <w:r w:rsidRPr="006F23EB">
        <w:rPr>
          <w:rFonts w:cs="Arial"/>
          <w:sz w:val="22"/>
          <w:szCs w:val="22"/>
        </w:rPr>
        <w:t>where the Personal Data is subject to EU GDPR, not transfer such Personal Data outside of the EU unless the prior written consent of non-transferring Party has been obtained and the following conditions are fulfilled:</w:t>
      </w:r>
    </w:p>
    <w:p w14:paraId="2F322484" w14:textId="77777777" w:rsidR="004468D4" w:rsidRPr="006F23EB" w:rsidRDefault="004468D4" w:rsidP="00884C95">
      <w:pPr>
        <w:pStyle w:val="AppendixText5"/>
        <w:numPr>
          <w:ilvl w:val="4"/>
          <w:numId w:val="59"/>
        </w:numPr>
        <w:rPr>
          <w:rFonts w:cs="Arial"/>
          <w:sz w:val="22"/>
          <w:szCs w:val="22"/>
        </w:rPr>
      </w:pPr>
      <w:r w:rsidRPr="006F23EB">
        <w:rPr>
          <w:rFonts w:cs="Arial"/>
          <w:sz w:val="22"/>
          <w:szCs w:val="22"/>
        </w:rPr>
        <w:t>the transfer is in accordance with Article 45 of the EU GDPR; or</w:t>
      </w:r>
    </w:p>
    <w:p w14:paraId="31AF98F2" w14:textId="2B284465" w:rsidR="004468D4" w:rsidRPr="006F23EB" w:rsidRDefault="004468D4" w:rsidP="00884C95">
      <w:pPr>
        <w:pStyle w:val="AppendixText5"/>
        <w:numPr>
          <w:ilvl w:val="4"/>
          <w:numId w:val="59"/>
        </w:numPr>
        <w:rPr>
          <w:sz w:val="22"/>
          <w:szCs w:val="22"/>
        </w:rPr>
      </w:pPr>
      <w:r w:rsidRPr="006F23EB">
        <w:rPr>
          <w:rFonts w:cs="Arial"/>
          <w:sz w:val="22"/>
          <w:szCs w:val="22"/>
        </w:rP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set out in </w:t>
      </w:r>
      <w:r w:rsidRPr="005409A0">
        <w:rPr>
          <w:rFonts w:cs="Arial"/>
          <w:sz w:val="22"/>
          <w:szCs w:val="22"/>
        </w:rPr>
        <w:t xml:space="preserve">Annex </w:t>
      </w:r>
      <w:r w:rsidR="00D600AB" w:rsidRPr="005409A0">
        <w:rPr>
          <w:rFonts w:cs="Arial"/>
          <w:sz w:val="22"/>
          <w:szCs w:val="22"/>
        </w:rPr>
        <w:t>2</w:t>
      </w:r>
      <w:r w:rsidR="0079611A" w:rsidRPr="005409A0">
        <w:rPr>
          <w:rFonts w:cs="Arial"/>
          <w:sz w:val="22"/>
          <w:szCs w:val="22"/>
        </w:rPr>
        <w:t xml:space="preserve"> to Schedule </w:t>
      </w:r>
      <w:r w:rsidR="00D600AB" w:rsidRPr="005409A0">
        <w:rPr>
          <w:rFonts w:cs="Arial"/>
          <w:sz w:val="22"/>
          <w:szCs w:val="22"/>
        </w:rPr>
        <w:t>S</w:t>
      </w:r>
      <w:r w:rsidR="0079611A" w:rsidRPr="005409A0">
        <w:rPr>
          <w:rFonts w:cs="Arial"/>
          <w:sz w:val="22"/>
          <w:szCs w:val="22"/>
        </w:rPr>
        <w:t xml:space="preserve"> (Processing Personal Data)</w:t>
      </w:r>
      <w:r w:rsidR="0079611A">
        <w:rPr>
          <w:rFonts w:cs="Arial"/>
          <w:sz w:val="22"/>
          <w:szCs w:val="22"/>
        </w:rPr>
        <w:t xml:space="preserve"> </w:t>
      </w:r>
      <w:r w:rsidRPr="006F23EB">
        <w:rPr>
          <w:rFonts w:cs="Arial"/>
          <w:sz w:val="22"/>
          <w:szCs w:val="22"/>
        </w:rPr>
        <w:t>as well as any additional measures;</w:t>
      </w:r>
    </w:p>
    <w:p w14:paraId="388B5036" w14:textId="77777777" w:rsidR="004468D4" w:rsidRPr="006F23EB" w:rsidRDefault="004468D4" w:rsidP="00884C95">
      <w:pPr>
        <w:pStyle w:val="AppendixText5"/>
        <w:numPr>
          <w:ilvl w:val="4"/>
          <w:numId w:val="59"/>
        </w:numPr>
        <w:rPr>
          <w:rFonts w:cs="Arial"/>
          <w:sz w:val="22"/>
          <w:szCs w:val="22"/>
        </w:rPr>
      </w:pPr>
      <w:r w:rsidRPr="006F23EB">
        <w:rPr>
          <w:rFonts w:cs="Arial"/>
          <w:sz w:val="22"/>
          <w:szCs w:val="22"/>
        </w:rPr>
        <w:t>the Data Subject has enforceable rights and effective legal remedies;</w:t>
      </w:r>
    </w:p>
    <w:p w14:paraId="5390E85B" w14:textId="77777777" w:rsidR="004468D4" w:rsidRPr="006F23EB" w:rsidRDefault="004468D4" w:rsidP="00884C95">
      <w:pPr>
        <w:pStyle w:val="AppendixText5"/>
        <w:numPr>
          <w:ilvl w:val="4"/>
          <w:numId w:val="59"/>
        </w:numPr>
        <w:rPr>
          <w:rFonts w:cs="Arial"/>
          <w:sz w:val="22"/>
          <w:szCs w:val="22"/>
        </w:rPr>
      </w:pPr>
      <w:r w:rsidRPr="006F23EB">
        <w:rPr>
          <w:rFonts w:cs="Arial"/>
          <w:sz w:val="22"/>
          <w:szCs w:val="22"/>
        </w:rPr>
        <w:t>the transferring Party complies with its obligations under the EU GDPR by providing an adequate level of protection to any Personal Data that is transferred (or, if it is not so bound, uses its best endeavours to assist the non-transferring Party in meeting its obligations); and</w:t>
      </w:r>
    </w:p>
    <w:p w14:paraId="792EC27F" w14:textId="77777777" w:rsidR="004468D4" w:rsidRPr="006F23EB" w:rsidRDefault="004468D4" w:rsidP="00884C95">
      <w:pPr>
        <w:pStyle w:val="AppendixText5"/>
        <w:numPr>
          <w:ilvl w:val="4"/>
          <w:numId w:val="59"/>
        </w:numPr>
        <w:rPr>
          <w:rFonts w:cs="Arial"/>
          <w:sz w:val="22"/>
          <w:szCs w:val="22"/>
        </w:rPr>
      </w:pPr>
      <w:r w:rsidRPr="006F23EB">
        <w:rPr>
          <w:rFonts w:cs="Arial"/>
          <w:sz w:val="22"/>
          <w:szCs w:val="22"/>
        </w:rPr>
        <w:t xml:space="preserve">the transferring Party complies with any reasonable instructions notified to it in advance by the non-transferring Party with respect to the processing of the Personal Data. </w:t>
      </w:r>
    </w:p>
    <w:p w14:paraId="11E8815E" w14:textId="1A611599" w:rsidR="004468D4" w:rsidRPr="006F23EB" w:rsidRDefault="004468D4" w:rsidP="00884C95">
      <w:pPr>
        <w:pStyle w:val="MCoE-Section111"/>
        <w:ind w:left="1560" w:hanging="851"/>
        <w:jc w:val="left"/>
        <w:outlineLvl w:val="9"/>
        <w:rPr>
          <w:rFonts w:cs="Arial"/>
          <w:szCs w:val="22"/>
        </w:rPr>
      </w:pPr>
      <w:r w:rsidRPr="006F23EB">
        <w:rPr>
          <w:rFonts w:cs="Arial"/>
          <w:szCs w:val="22"/>
        </w:rPr>
        <w:t xml:space="preserve">Each Joint Controller shall use its reasonable endeavours to assist the other </w:t>
      </w:r>
      <w:r w:rsidR="00003891">
        <w:rPr>
          <w:rFonts w:cs="Arial"/>
          <w:szCs w:val="22"/>
        </w:rPr>
        <w:t xml:space="preserve">Data </w:t>
      </w:r>
      <w:r w:rsidRPr="006F23EB">
        <w:rPr>
          <w:rFonts w:cs="Arial"/>
          <w:szCs w:val="22"/>
        </w:rPr>
        <w:t xml:space="preserve">Controller to comply with any obligations under applicable Data Protection Legislation and shall not perform its obligations under this </w:t>
      </w:r>
      <w:r w:rsidR="00003891">
        <w:rPr>
          <w:rFonts w:cs="Arial"/>
          <w:szCs w:val="22"/>
        </w:rPr>
        <w:t>Agreement</w:t>
      </w:r>
      <w:r w:rsidRPr="006F23EB">
        <w:rPr>
          <w:rFonts w:cs="Arial"/>
          <w:szCs w:val="22"/>
        </w:rPr>
        <w:t xml:space="preserve"> in such a way as to cause the other Joint Controller to breach any of its’ obligations under applicable Data Protection Legislation to the extent it is aware, or ought reasonably to have been aware, that the same would be a breach of such obligations</w:t>
      </w:r>
      <w:r w:rsidR="00003891">
        <w:rPr>
          <w:rFonts w:cs="Arial"/>
          <w:szCs w:val="22"/>
        </w:rPr>
        <w:t>.</w:t>
      </w:r>
    </w:p>
    <w:p w14:paraId="1FB7B71C" w14:textId="77777777" w:rsidR="004468D4" w:rsidRPr="00003891" w:rsidRDefault="004468D4" w:rsidP="00884C95">
      <w:pPr>
        <w:pStyle w:val="MCoE-Section11"/>
        <w:tabs>
          <w:tab w:val="clear" w:pos="845"/>
        </w:tabs>
        <w:ind w:left="709"/>
        <w:jc w:val="left"/>
        <w:outlineLvl w:val="9"/>
        <w:rPr>
          <w:rFonts w:cs="Arial"/>
          <w:b/>
          <w:szCs w:val="22"/>
        </w:rPr>
      </w:pPr>
      <w:r w:rsidRPr="00003891">
        <w:rPr>
          <w:rFonts w:cs="Arial"/>
          <w:b/>
          <w:szCs w:val="22"/>
        </w:rPr>
        <w:t>Data Protection Breach</w:t>
      </w:r>
    </w:p>
    <w:p w14:paraId="65F87D58" w14:textId="28A585D7" w:rsidR="004468D4" w:rsidRPr="006F23EB" w:rsidRDefault="004468D4" w:rsidP="00884C95">
      <w:pPr>
        <w:pStyle w:val="MCoE-Section111"/>
        <w:ind w:left="1560" w:hanging="851"/>
        <w:jc w:val="left"/>
        <w:outlineLvl w:val="9"/>
        <w:rPr>
          <w:szCs w:val="22"/>
        </w:rPr>
      </w:pPr>
      <w:bookmarkStart w:id="512" w:name="_Ref131249661"/>
      <w:r w:rsidRPr="006F23EB">
        <w:rPr>
          <w:rFonts w:cs="Arial"/>
          <w:szCs w:val="22"/>
        </w:rPr>
        <w:t xml:space="preserve">Without prejudice to </w:t>
      </w:r>
      <w:bookmarkStart w:id="513" w:name="_9kMHG5YVtCIC9BDEFR7ckYMvFNN7qv7G6y3u2EM"/>
      <w:r w:rsidRPr="006F23EB">
        <w:rPr>
          <w:rFonts w:cs="Arial"/>
          <w:szCs w:val="22"/>
        </w:rPr>
        <w:t xml:space="preserve">Paragraph </w:t>
      </w:r>
      <w:bookmarkEnd w:id="513"/>
      <w:r w:rsidR="005E58C4">
        <w:rPr>
          <w:rFonts w:cs="Arial"/>
          <w:szCs w:val="22"/>
        </w:rPr>
        <w:fldChar w:fldCharType="begin"/>
      </w:r>
      <w:r w:rsidR="005E58C4">
        <w:rPr>
          <w:rFonts w:cs="Arial"/>
          <w:szCs w:val="22"/>
        </w:rPr>
        <w:instrText xml:space="preserve"> REF _9kR3WTrAGA7BKHBeRjSJsC4q1yn54s8Cu7RG2oz \r \h </w:instrText>
      </w:r>
      <w:r w:rsidR="005E58C4">
        <w:rPr>
          <w:rFonts w:cs="Arial"/>
          <w:szCs w:val="22"/>
        </w:rPr>
      </w:r>
      <w:r w:rsidR="005E58C4">
        <w:rPr>
          <w:rFonts w:cs="Arial"/>
          <w:szCs w:val="22"/>
        </w:rPr>
        <w:fldChar w:fldCharType="separate"/>
      </w:r>
      <w:r w:rsidR="004B18CA">
        <w:rPr>
          <w:rFonts w:cs="Arial"/>
          <w:szCs w:val="22"/>
        </w:rPr>
        <w:t>70.3</w:t>
      </w:r>
      <w:r w:rsidR="005E58C4">
        <w:rPr>
          <w:rFonts w:cs="Arial"/>
          <w:szCs w:val="22"/>
        </w:rPr>
        <w:fldChar w:fldCharType="end"/>
      </w:r>
      <w:r w:rsidR="00E868CB">
        <w:rPr>
          <w:rFonts w:cs="Arial"/>
          <w:szCs w:val="22"/>
        </w:rPr>
        <w:t xml:space="preserve"> </w:t>
      </w:r>
      <w:r w:rsidRPr="006F23EB">
        <w:rPr>
          <w:rFonts w:cs="Arial"/>
          <w:szCs w:val="22"/>
        </w:rPr>
        <w:t xml:space="preserve">each Party shall notify the other Party promptly and without undue delay, and in any event within </w:t>
      </w:r>
      <w:r w:rsidR="00D17C55">
        <w:rPr>
          <w:rFonts w:cs="Arial"/>
          <w:szCs w:val="22"/>
        </w:rPr>
        <w:t>forty-eight (</w:t>
      </w:r>
      <w:r w:rsidRPr="006F23EB">
        <w:rPr>
          <w:rFonts w:cs="Arial"/>
          <w:szCs w:val="22"/>
        </w:rPr>
        <w:t>48</w:t>
      </w:r>
      <w:r w:rsidR="00D17C55">
        <w:rPr>
          <w:rFonts w:cs="Arial"/>
          <w:szCs w:val="22"/>
        </w:rPr>
        <w:t>)</w:t>
      </w:r>
      <w:r w:rsidRPr="006F23EB">
        <w:rPr>
          <w:rFonts w:cs="Arial"/>
          <w:szCs w:val="22"/>
        </w:rPr>
        <w:t xml:space="preserve"> hours, upon becoming aware of any Personal Data Breach or circumstances that are likely to give rise to a Personal Data Breach, providing the other Party and its advisors with:</w:t>
      </w:r>
      <w:bookmarkEnd w:id="512"/>
    </w:p>
    <w:p w14:paraId="08ED8073" w14:textId="77777777" w:rsidR="004468D4" w:rsidRPr="006F23EB" w:rsidRDefault="004468D4" w:rsidP="00884C95">
      <w:pPr>
        <w:pStyle w:val="AppendixText4"/>
        <w:numPr>
          <w:ilvl w:val="3"/>
          <w:numId w:val="62"/>
        </w:numPr>
        <w:ind w:hanging="527"/>
        <w:rPr>
          <w:rFonts w:cs="Arial"/>
          <w:sz w:val="22"/>
          <w:szCs w:val="22"/>
        </w:rPr>
      </w:pPr>
      <w:r w:rsidRPr="006F23EB">
        <w:rPr>
          <w:rFonts w:cs="Arial"/>
          <w:sz w:val="22"/>
          <w:szCs w:val="22"/>
        </w:rPr>
        <w:lastRenderedPageBreak/>
        <w:t>sufficient information and in a timescale which allows the other Party to meet any obligations to report a Personal Data Breach under the Data Protection Legislation;</w:t>
      </w:r>
    </w:p>
    <w:p w14:paraId="1A656956" w14:textId="77777777" w:rsidR="004468D4" w:rsidRPr="006F23EB" w:rsidRDefault="004468D4" w:rsidP="00884C95">
      <w:pPr>
        <w:pStyle w:val="AppendixText4"/>
        <w:numPr>
          <w:ilvl w:val="3"/>
          <w:numId w:val="58"/>
        </w:numPr>
        <w:ind w:hanging="527"/>
        <w:rPr>
          <w:rFonts w:cs="Arial"/>
          <w:sz w:val="22"/>
          <w:szCs w:val="22"/>
        </w:rPr>
      </w:pPr>
      <w:r w:rsidRPr="006F23EB">
        <w:rPr>
          <w:rFonts w:cs="Arial"/>
          <w:sz w:val="22"/>
          <w:szCs w:val="22"/>
        </w:rPr>
        <w:t>all reasonable assistance, including:</w:t>
      </w:r>
    </w:p>
    <w:p w14:paraId="3F86CC81" w14:textId="77777777" w:rsidR="004468D4" w:rsidRPr="006F23EB" w:rsidRDefault="004468D4" w:rsidP="00884C95">
      <w:pPr>
        <w:pStyle w:val="AppendixText5"/>
        <w:numPr>
          <w:ilvl w:val="4"/>
          <w:numId w:val="58"/>
        </w:numPr>
        <w:rPr>
          <w:rFonts w:cs="Arial"/>
          <w:sz w:val="22"/>
          <w:szCs w:val="22"/>
        </w:rPr>
      </w:pPr>
      <w:r w:rsidRPr="006F23EB">
        <w:rPr>
          <w:rFonts w:cs="Arial"/>
          <w:sz w:val="22"/>
          <w:szCs w:val="22"/>
        </w:rPr>
        <w:t>co-operation with the other Party and the Information Commissioner investigating the Personal Data Breach and its cause, containing and recovering the compromised Personal Data and compliance with the applicable guidance;</w:t>
      </w:r>
    </w:p>
    <w:p w14:paraId="3160368C" w14:textId="77777777" w:rsidR="004468D4" w:rsidRPr="006F23EB" w:rsidRDefault="004468D4" w:rsidP="00884C95">
      <w:pPr>
        <w:pStyle w:val="AppendixText5"/>
        <w:numPr>
          <w:ilvl w:val="4"/>
          <w:numId w:val="58"/>
        </w:numPr>
        <w:rPr>
          <w:rFonts w:cs="Arial"/>
          <w:sz w:val="22"/>
          <w:szCs w:val="22"/>
        </w:rPr>
      </w:pPr>
      <w:r w:rsidRPr="006F23EB">
        <w:rPr>
          <w:rFonts w:cs="Arial"/>
          <w:sz w:val="22"/>
          <w:szCs w:val="22"/>
        </w:rPr>
        <w:t>co-operation with the other Party including taking such reasonable steps as are directed by the Authority to assist in the investigation, mitigation and remediation of a Personal Data Breach;</w:t>
      </w:r>
    </w:p>
    <w:p w14:paraId="53196FDA" w14:textId="77777777" w:rsidR="004468D4" w:rsidRPr="006F23EB" w:rsidRDefault="004468D4" w:rsidP="00884C95">
      <w:pPr>
        <w:pStyle w:val="AppendixText5"/>
        <w:numPr>
          <w:ilvl w:val="4"/>
          <w:numId w:val="58"/>
        </w:numPr>
        <w:rPr>
          <w:rFonts w:cs="Arial"/>
          <w:sz w:val="22"/>
          <w:szCs w:val="22"/>
        </w:rPr>
      </w:pPr>
      <w:r w:rsidRPr="006F23EB">
        <w:rPr>
          <w:rFonts w:cs="Arial"/>
          <w:sz w:val="22"/>
          <w:szCs w:val="22"/>
        </w:rPr>
        <w:t>co-ordination with the other Party regarding the management of public relations and public statements relating to the Personal Data Breach;</w:t>
      </w:r>
    </w:p>
    <w:p w14:paraId="12970A93" w14:textId="3ECF44FA" w:rsidR="004468D4" w:rsidRPr="00DD648F" w:rsidRDefault="004468D4" w:rsidP="00884C95">
      <w:pPr>
        <w:pStyle w:val="MCoE-Section111"/>
        <w:ind w:left="1560" w:hanging="851"/>
        <w:jc w:val="left"/>
        <w:outlineLvl w:val="9"/>
        <w:rPr>
          <w:rFonts w:cs="Arial"/>
          <w:szCs w:val="22"/>
        </w:rPr>
      </w:pPr>
      <w:bookmarkStart w:id="514" w:name="_Ref132186339"/>
      <w:r w:rsidRPr="006F23EB">
        <w:rPr>
          <w:rFonts w:cs="Arial"/>
          <w:szCs w:val="22"/>
        </w:rP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w:t>
      </w:r>
      <w:bookmarkStart w:id="515" w:name="_9kMIH5YVtCIC9BDEFR7ckYMvFNN7qv7G6y3u2EM"/>
      <w:r w:rsidRPr="006F23EB">
        <w:rPr>
          <w:rFonts w:cs="Arial"/>
          <w:szCs w:val="22"/>
        </w:rPr>
        <w:t>Paragraph</w:t>
      </w:r>
      <w:bookmarkStart w:id="516" w:name="_Ref_ContractCompanion_9kb9Ut355"/>
      <w:bookmarkStart w:id="517" w:name="_9kR3WTrAGA79BCDP5aiWKtDLL5ot5E4w1s0CKTG"/>
      <w:bookmarkEnd w:id="515"/>
      <w:r w:rsidR="00255FC3">
        <w:rPr>
          <w:rFonts w:cs="Arial"/>
          <w:szCs w:val="22"/>
        </w:rPr>
        <w:t xml:space="preserve"> </w:t>
      </w:r>
      <w:r w:rsidR="004E33B6">
        <w:rPr>
          <w:rFonts w:cs="Arial"/>
          <w:szCs w:val="22"/>
        </w:rPr>
        <w:fldChar w:fldCharType="begin"/>
      </w:r>
      <w:r w:rsidR="004E33B6">
        <w:rPr>
          <w:rFonts w:cs="Arial"/>
          <w:szCs w:val="22"/>
        </w:rPr>
        <w:instrText xml:space="preserve"> REF _Ref132186339 \r \h </w:instrText>
      </w:r>
      <w:r w:rsidR="004E33B6">
        <w:rPr>
          <w:rFonts w:cs="Arial"/>
          <w:szCs w:val="22"/>
        </w:rPr>
      </w:r>
      <w:r w:rsidR="004E33B6">
        <w:rPr>
          <w:rFonts w:cs="Arial"/>
          <w:szCs w:val="22"/>
        </w:rPr>
        <w:fldChar w:fldCharType="separate"/>
      </w:r>
      <w:r w:rsidR="004B18CA">
        <w:rPr>
          <w:rFonts w:cs="Arial"/>
          <w:szCs w:val="22"/>
        </w:rPr>
        <w:t>70.5.2</w:t>
      </w:r>
      <w:r w:rsidR="004E33B6">
        <w:rPr>
          <w:rFonts w:cs="Arial"/>
          <w:szCs w:val="22"/>
        </w:rPr>
        <w:fldChar w:fldCharType="end"/>
      </w:r>
      <w:r w:rsidR="004E33B6">
        <w:rPr>
          <w:rFonts w:cs="Arial"/>
          <w:szCs w:val="22"/>
        </w:rPr>
        <w:t xml:space="preserve">.  </w:t>
      </w:r>
      <w:r w:rsidRPr="00DD648F">
        <w:rPr>
          <w:rFonts w:cs="Arial"/>
          <w:szCs w:val="22"/>
        </w:rPr>
        <w:t xml:space="preserve">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w:t>
      </w:r>
      <w:r w:rsidR="005554B0">
        <w:rPr>
          <w:rFonts w:cs="Arial"/>
          <w:szCs w:val="22"/>
        </w:rPr>
        <w:t>forty-eight (</w:t>
      </w:r>
      <w:r w:rsidRPr="00DD648F">
        <w:rPr>
          <w:rFonts w:cs="Arial"/>
          <w:szCs w:val="22"/>
        </w:rPr>
        <w:t>48</w:t>
      </w:r>
      <w:r w:rsidR="005554B0">
        <w:rPr>
          <w:rFonts w:cs="Arial"/>
          <w:szCs w:val="22"/>
        </w:rPr>
        <w:t>)</w:t>
      </w:r>
      <w:r w:rsidRPr="00DD648F">
        <w:rPr>
          <w:rFonts w:cs="Arial"/>
          <w:szCs w:val="22"/>
        </w:rPr>
        <w:t xml:space="preserve"> hours of the Personal Data Breach relating to the Personal Data Breach, in particular:</w:t>
      </w:r>
      <w:bookmarkEnd w:id="514"/>
      <w:bookmarkEnd w:id="516"/>
      <w:bookmarkEnd w:id="517"/>
    </w:p>
    <w:p w14:paraId="477D6964" w14:textId="77777777" w:rsidR="004468D4" w:rsidRPr="006F23EB" w:rsidRDefault="004468D4" w:rsidP="00884C95">
      <w:pPr>
        <w:pStyle w:val="AppendixText4"/>
        <w:numPr>
          <w:ilvl w:val="3"/>
          <w:numId w:val="63"/>
        </w:numPr>
        <w:ind w:hanging="527"/>
        <w:rPr>
          <w:rFonts w:cs="Arial"/>
          <w:sz w:val="22"/>
          <w:szCs w:val="22"/>
        </w:rPr>
      </w:pPr>
      <w:r w:rsidRPr="006F23EB">
        <w:rPr>
          <w:rFonts w:cs="Arial"/>
          <w:sz w:val="22"/>
          <w:szCs w:val="22"/>
        </w:rPr>
        <w:t xml:space="preserve">the nature of the Personal Data Breach; </w:t>
      </w:r>
    </w:p>
    <w:p w14:paraId="3140FFD0" w14:textId="77777777" w:rsidR="004468D4" w:rsidRPr="006F23EB" w:rsidRDefault="004468D4" w:rsidP="00884C95">
      <w:pPr>
        <w:pStyle w:val="AppendixText4"/>
        <w:numPr>
          <w:ilvl w:val="3"/>
          <w:numId w:val="63"/>
        </w:numPr>
        <w:ind w:hanging="527"/>
        <w:rPr>
          <w:rFonts w:cs="Arial"/>
          <w:sz w:val="22"/>
          <w:szCs w:val="22"/>
        </w:rPr>
      </w:pPr>
      <w:r w:rsidRPr="006F23EB">
        <w:rPr>
          <w:rFonts w:cs="Arial"/>
          <w:sz w:val="22"/>
          <w:szCs w:val="22"/>
        </w:rPr>
        <w:t>the nature of Personal Data affected;</w:t>
      </w:r>
    </w:p>
    <w:p w14:paraId="25A2AA47" w14:textId="77777777" w:rsidR="004468D4" w:rsidRPr="006F23EB" w:rsidRDefault="004468D4" w:rsidP="00884C95">
      <w:pPr>
        <w:pStyle w:val="AppendixText4"/>
        <w:numPr>
          <w:ilvl w:val="3"/>
          <w:numId w:val="63"/>
        </w:numPr>
        <w:ind w:hanging="527"/>
        <w:rPr>
          <w:rFonts w:cs="Arial"/>
          <w:sz w:val="22"/>
          <w:szCs w:val="22"/>
        </w:rPr>
      </w:pPr>
      <w:r w:rsidRPr="006F23EB">
        <w:rPr>
          <w:rFonts w:cs="Arial"/>
          <w:sz w:val="22"/>
          <w:szCs w:val="22"/>
        </w:rPr>
        <w:t>the categories and number of Data Subjects concerned;</w:t>
      </w:r>
    </w:p>
    <w:p w14:paraId="6C6B25DB" w14:textId="77777777" w:rsidR="004468D4" w:rsidRPr="006F23EB" w:rsidRDefault="004468D4" w:rsidP="00884C95">
      <w:pPr>
        <w:pStyle w:val="AppendixText4"/>
        <w:numPr>
          <w:ilvl w:val="3"/>
          <w:numId w:val="63"/>
        </w:numPr>
        <w:ind w:hanging="527"/>
        <w:rPr>
          <w:rFonts w:cs="Arial"/>
          <w:sz w:val="22"/>
          <w:szCs w:val="22"/>
        </w:rPr>
      </w:pPr>
      <w:r w:rsidRPr="006F23EB">
        <w:rPr>
          <w:rFonts w:cs="Arial"/>
          <w:sz w:val="22"/>
          <w:szCs w:val="22"/>
        </w:rPr>
        <w:t>the name and contact details of the Supplier’s Data Protection Officer or other relevant contact from whom more information may be obtained;</w:t>
      </w:r>
    </w:p>
    <w:p w14:paraId="65982802" w14:textId="77777777" w:rsidR="004468D4" w:rsidRPr="006F23EB" w:rsidRDefault="004468D4" w:rsidP="00884C95">
      <w:pPr>
        <w:pStyle w:val="AppendixText4"/>
        <w:numPr>
          <w:ilvl w:val="3"/>
          <w:numId w:val="63"/>
        </w:numPr>
        <w:ind w:hanging="527"/>
        <w:rPr>
          <w:rFonts w:cs="Arial"/>
          <w:sz w:val="22"/>
          <w:szCs w:val="22"/>
        </w:rPr>
      </w:pPr>
      <w:r w:rsidRPr="006F23EB">
        <w:rPr>
          <w:rFonts w:cs="Arial"/>
          <w:sz w:val="22"/>
          <w:szCs w:val="22"/>
        </w:rPr>
        <w:t>measures taken or proposed to be taken to address the Personal Data Breach; and</w:t>
      </w:r>
    </w:p>
    <w:p w14:paraId="1943D2D5" w14:textId="77777777" w:rsidR="004468D4" w:rsidRPr="006F23EB" w:rsidRDefault="004468D4" w:rsidP="00884C95">
      <w:pPr>
        <w:pStyle w:val="AppendixText4"/>
        <w:numPr>
          <w:ilvl w:val="3"/>
          <w:numId w:val="63"/>
        </w:numPr>
        <w:ind w:hanging="527"/>
        <w:rPr>
          <w:rFonts w:cs="Arial"/>
          <w:sz w:val="22"/>
          <w:szCs w:val="22"/>
        </w:rPr>
      </w:pPr>
      <w:r w:rsidRPr="006F23EB">
        <w:rPr>
          <w:rFonts w:cs="Arial"/>
          <w:sz w:val="22"/>
          <w:szCs w:val="22"/>
        </w:rPr>
        <w:t>describe the likely consequences of the Personal Data Breach.</w:t>
      </w:r>
    </w:p>
    <w:p w14:paraId="59FC03C1" w14:textId="77777777" w:rsidR="004468D4" w:rsidRPr="00B039CF" w:rsidRDefault="004468D4" w:rsidP="00884C95">
      <w:pPr>
        <w:pStyle w:val="MCoE-Section11"/>
        <w:tabs>
          <w:tab w:val="clear" w:pos="845"/>
        </w:tabs>
        <w:ind w:left="709"/>
        <w:jc w:val="left"/>
        <w:outlineLvl w:val="9"/>
        <w:rPr>
          <w:rFonts w:cs="Arial"/>
          <w:b/>
          <w:bCs w:val="0"/>
          <w:szCs w:val="22"/>
        </w:rPr>
      </w:pPr>
      <w:r w:rsidRPr="00B039CF">
        <w:rPr>
          <w:rFonts w:cs="Arial"/>
          <w:b/>
          <w:bCs w:val="0"/>
          <w:szCs w:val="22"/>
        </w:rPr>
        <w:t>Audit</w:t>
      </w:r>
    </w:p>
    <w:p w14:paraId="3428DCCE" w14:textId="77777777" w:rsidR="004468D4" w:rsidRPr="006F23EB" w:rsidRDefault="004468D4" w:rsidP="00884C95">
      <w:pPr>
        <w:pStyle w:val="MCoE-Section111"/>
        <w:ind w:left="1560" w:hanging="851"/>
        <w:jc w:val="left"/>
        <w:outlineLvl w:val="9"/>
        <w:rPr>
          <w:rFonts w:cs="Arial"/>
          <w:szCs w:val="22"/>
        </w:rPr>
      </w:pPr>
      <w:bookmarkStart w:id="518" w:name="_Ref_ContractCompanion_9kb9Ut348"/>
      <w:bookmarkStart w:id="519" w:name="_9kR3WTrAGA78EHDdRjVgA63xr1G7qv7C69IAI"/>
      <w:r w:rsidRPr="006F23EB">
        <w:rPr>
          <w:rFonts w:cs="Arial"/>
          <w:szCs w:val="22"/>
        </w:rPr>
        <w:t>The Supplier shall permit:</w:t>
      </w:r>
      <w:bookmarkEnd w:id="518"/>
      <w:bookmarkEnd w:id="519"/>
    </w:p>
    <w:p w14:paraId="1EAB8E93" w14:textId="1065DADE" w:rsidR="004468D4" w:rsidRPr="006F23EB" w:rsidRDefault="004468D4" w:rsidP="00884C95">
      <w:pPr>
        <w:pStyle w:val="AppendixText4"/>
        <w:numPr>
          <w:ilvl w:val="3"/>
          <w:numId w:val="81"/>
        </w:numPr>
        <w:ind w:hanging="527"/>
        <w:rPr>
          <w:sz w:val="22"/>
          <w:szCs w:val="22"/>
        </w:rPr>
      </w:pPr>
      <w:r w:rsidRPr="006F23EB">
        <w:rPr>
          <w:rFonts w:cs="Arial"/>
          <w:sz w:val="22"/>
          <w:szCs w:val="22"/>
        </w:rPr>
        <w:t xml:space="preserve">the Authority, or a </w:t>
      </w:r>
      <w:r w:rsidR="00214970">
        <w:rPr>
          <w:rFonts w:cs="Arial"/>
          <w:sz w:val="22"/>
          <w:szCs w:val="22"/>
        </w:rPr>
        <w:t>T</w:t>
      </w:r>
      <w:r w:rsidRPr="006F23EB">
        <w:rPr>
          <w:rFonts w:cs="Arial"/>
          <w:sz w:val="22"/>
          <w:szCs w:val="22"/>
        </w:rPr>
        <w:t>hird</w:t>
      </w:r>
      <w:r w:rsidR="00214970">
        <w:rPr>
          <w:rFonts w:cs="Arial"/>
          <w:sz w:val="22"/>
          <w:szCs w:val="22"/>
        </w:rPr>
        <w:t xml:space="preserve"> P</w:t>
      </w:r>
      <w:r w:rsidRPr="006F23EB">
        <w:rPr>
          <w:rFonts w:cs="Arial"/>
          <w:sz w:val="22"/>
          <w:szCs w:val="22"/>
        </w:rPr>
        <w:t xml:space="preserve">arty auditor acting under the Authority’s direction, to conduct, at the Authority’s cost, data privacy and security audits, assessments and inspections concerning the Supplier’s data </w:t>
      </w:r>
      <w:r w:rsidRPr="006F23EB">
        <w:rPr>
          <w:rFonts w:cs="Arial"/>
          <w:sz w:val="22"/>
          <w:szCs w:val="22"/>
        </w:rPr>
        <w:lastRenderedPageBreak/>
        <w:t xml:space="preserve">security and privacy procedures relating to Personal Data, its compliance with this </w:t>
      </w:r>
      <w:r w:rsidR="00EA5909" w:rsidRPr="00EA5909">
        <w:rPr>
          <w:rFonts w:cs="Arial"/>
          <w:sz w:val="22"/>
          <w:szCs w:val="22"/>
        </w:rPr>
        <w:t>Agreement</w:t>
      </w:r>
      <w:r w:rsidR="005B24E8" w:rsidRPr="00EA5909">
        <w:rPr>
          <w:rFonts w:cs="Arial"/>
          <w:szCs w:val="22"/>
        </w:rPr>
        <w:t xml:space="preserve"> </w:t>
      </w:r>
      <w:r w:rsidR="003A34A1" w:rsidRPr="00EA5909">
        <w:rPr>
          <w:rFonts w:cs="Arial"/>
          <w:szCs w:val="22"/>
        </w:rPr>
        <w:t>an</w:t>
      </w:r>
      <w:r w:rsidRPr="00EA5909">
        <w:rPr>
          <w:rFonts w:cs="Arial"/>
          <w:sz w:val="22"/>
          <w:szCs w:val="22"/>
        </w:rPr>
        <w:t>d</w:t>
      </w:r>
      <w:r w:rsidRPr="006F23EB">
        <w:rPr>
          <w:rFonts w:cs="Arial"/>
          <w:sz w:val="22"/>
          <w:szCs w:val="22"/>
        </w:rPr>
        <w:t xml:space="preserve"> the Data Protection Legislation. </w:t>
      </w:r>
    </w:p>
    <w:p w14:paraId="368958AC" w14:textId="416FEE26" w:rsidR="004468D4" w:rsidRPr="006F23EB" w:rsidRDefault="004468D4" w:rsidP="00884C95">
      <w:pPr>
        <w:pStyle w:val="AppendixText4"/>
        <w:numPr>
          <w:ilvl w:val="3"/>
          <w:numId w:val="63"/>
        </w:numPr>
        <w:ind w:hanging="527"/>
        <w:rPr>
          <w:rFonts w:cs="Arial"/>
          <w:sz w:val="22"/>
          <w:szCs w:val="22"/>
        </w:rPr>
      </w:pPr>
      <w:r w:rsidRPr="006F23EB">
        <w:rPr>
          <w:rFonts w:cs="Arial"/>
          <w:sz w:val="22"/>
          <w:szCs w:val="22"/>
        </w:rPr>
        <w:t xml:space="preserve">the Authority, or a </w:t>
      </w:r>
      <w:r w:rsidR="00214970">
        <w:rPr>
          <w:rFonts w:cs="Arial"/>
          <w:sz w:val="22"/>
          <w:szCs w:val="22"/>
        </w:rPr>
        <w:t>T</w:t>
      </w:r>
      <w:r w:rsidRPr="006F23EB">
        <w:rPr>
          <w:rFonts w:cs="Arial"/>
          <w:sz w:val="22"/>
          <w:szCs w:val="22"/>
        </w:rPr>
        <w:t>hird</w:t>
      </w:r>
      <w:r w:rsidR="00214970">
        <w:rPr>
          <w:rFonts w:cs="Arial"/>
          <w:sz w:val="22"/>
          <w:szCs w:val="22"/>
        </w:rPr>
        <w:t xml:space="preserve"> P</w:t>
      </w:r>
      <w:r w:rsidRPr="006F23EB">
        <w:rPr>
          <w:rFonts w:cs="Arial"/>
          <w:sz w:val="22"/>
          <w:szCs w:val="22"/>
        </w:rPr>
        <w:t xml:space="preserve">arty auditor acting under the Authority’s direction, access to premises at which the Personal Data is accessible or at which it is able to inspect any relevant records, including the record maintained under Article 30 of the UK GDPR by the Supplier so far as relevant to the </w:t>
      </w:r>
      <w:r w:rsidR="00452677" w:rsidRPr="006F23EB">
        <w:rPr>
          <w:rFonts w:cs="Arial"/>
          <w:sz w:val="22"/>
          <w:szCs w:val="22"/>
        </w:rPr>
        <w:t>Agreement</w:t>
      </w:r>
      <w:r w:rsidRPr="006F23EB">
        <w:rPr>
          <w:rFonts w:cs="Arial"/>
          <w:sz w:val="22"/>
          <w:szCs w:val="22"/>
        </w:rPr>
        <w:t xml:space="preserve">, and procedures, including premises under the control of any </w:t>
      </w:r>
      <w:r w:rsidR="00595C98">
        <w:rPr>
          <w:rFonts w:cs="Arial"/>
          <w:sz w:val="22"/>
          <w:szCs w:val="22"/>
        </w:rPr>
        <w:t>T</w:t>
      </w:r>
      <w:r w:rsidRPr="006F23EB">
        <w:rPr>
          <w:rFonts w:cs="Arial"/>
          <w:sz w:val="22"/>
          <w:szCs w:val="22"/>
        </w:rPr>
        <w:t xml:space="preserve">hird </w:t>
      </w:r>
      <w:r w:rsidR="00595C98">
        <w:rPr>
          <w:rFonts w:cs="Arial"/>
          <w:sz w:val="22"/>
          <w:szCs w:val="22"/>
        </w:rPr>
        <w:t>P</w:t>
      </w:r>
      <w:r w:rsidRPr="006F23EB">
        <w:rPr>
          <w:rFonts w:cs="Arial"/>
          <w:sz w:val="22"/>
          <w:szCs w:val="22"/>
        </w:rPr>
        <w:t xml:space="preserve">arty appointed by the Supplier to assist in the provision of the Services. </w:t>
      </w:r>
    </w:p>
    <w:p w14:paraId="4E1B8BF6" w14:textId="01DD314D" w:rsidR="004468D4" w:rsidRPr="006F23EB" w:rsidRDefault="004468D4" w:rsidP="00884C95">
      <w:pPr>
        <w:pStyle w:val="MCoE-Section111"/>
        <w:ind w:left="1560" w:hanging="851"/>
        <w:jc w:val="left"/>
        <w:outlineLvl w:val="9"/>
        <w:rPr>
          <w:szCs w:val="22"/>
        </w:rPr>
      </w:pPr>
      <w:r w:rsidRPr="006F23EB">
        <w:rPr>
          <w:rFonts w:cs="Arial"/>
          <w:szCs w:val="22"/>
        </w:rPr>
        <w:t xml:space="preserve">The Authority may, in its sole discretion, require the Supplier to provide evidence of the Supplier’s compliance with </w:t>
      </w:r>
      <w:bookmarkStart w:id="520" w:name="_9kMHG5YVtCIC9AGJFfTlXiC85zt3I9sx9E8BKCK"/>
      <w:r w:rsidRPr="006F23EB">
        <w:rPr>
          <w:rFonts w:cs="Arial"/>
          <w:szCs w:val="22"/>
        </w:rPr>
        <w:t xml:space="preserve">Paragraph </w:t>
      </w:r>
      <w:bookmarkEnd w:id="520"/>
      <w:r w:rsidR="002C7817">
        <w:rPr>
          <w:rFonts w:cs="Arial"/>
          <w:szCs w:val="22"/>
        </w:rPr>
        <w:fldChar w:fldCharType="begin"/>
      </w:r>
      <w:r w:rsidR="002C7817">
        <w:rPr>
          <w:rFonts w:cs="Arial"/>
          <w:szCs w:val="22"/>
        </w:rPr>
        <w:instrText xml:space="preserve"> REF _Ref_ContractCompanion_9kb9Ut348 \r \h </w:instrText>
      </w:r>
      <w:r w:rsidR="002C7817">
        <w:rPr>
          <w:rFonts w:cs="Arial"/>
          <w:szCs w:val="22"/>
        </w:rPr>
      </w:r>
      <w:r w:rsidR="002C7817">
        <w:rPr>
          <w:rFonts w:cs="Arial"/>
          <w:szCs w:val="22"/>
        </w:rPr>
        <w:fldChar w:fldCharType="separate"/>
      </w:r>
      <w:r w:rsidR="004B18CA">
        <w:rPr>
          <w:rFonts w:cs="Arial"/>
          <w:szCs w:val="22"/>
        </w:rPr>
        <w:t>70.6.1</w:t>
      </w:r>
      <w:r w:rsidR="002C7817">
        <w:rPr>
          <w:rFonts w:cs="Arial"/>
          <w:szCs w:val="22"/>
        </w:rPr>
        <w:fldChar w:fldCharType="end"/>
      </w:r>
      <w:r w:rsidRPr="006F23EB">
        <w:rPr>
          <w:rFonts w:cs="Arial"/>
          <w:szCs w:val="22"/>
        </w:rPr>
        <w:t xml:space="preserve"> in lieu of conducting such an audit, assessment or inspection.</w:t>
      </w:r>
    </w:p>
    <w:p w14:paraId="11D52F2B" w14:textId="77777777" w:rsidR="004468D4" w:rsidRPr="005C1930" w:rsidRDefault="004468D4" w:rsidP="00884C95">
      <w:pPr>
        <w:pStyle w:val="MCoE-Section11"/>
        <w:tabs>
          <w:tab w:val="clear" w:pos="845"/>
        </w:tabs>
        <w:ind w:left="709"/>
        <w:jc w:val="left"/>
        <w:outlineLvl w:val="9"/>
        <w:rPr>
          <w:rFonts w:cs="Arial"/>
          <w:b/>
          <w:bCs w:val="0"/>
          <w:szCs w:val="22"/>
        </w:rPr>
      </w:pPr>
      <w:r w:rsidRPr="005C1930">
        <w:rPr>
          <w:rFonts w:cs="Arial"/>
          <w:b/>
          <w:bCs w:val="0"/>
          <w:szCs w:val="22"/>
        </w:rPr>
        <w:t>Impact Assessments</w:t>
      </w:r>
    </w:p>
    <w:p w14:paraId="3A7F2D15" w14:textId="77777777" w:rsidR="004468D4" w:rsidRPr="006F23EB" w:rsidRDefault="004468D4" w:rsidP="00884C95">
      <w:pPr>
        <w:pStyle w:val="MCoE-Section111"/>
        <w:ind w:left="1560" w:hanging="851"/>
        <w:jc w:val="left"/>
        <w:outlineLvl w:val="9"/>
        <w:rPr>
          <w:szCs w:val="22"/>
        </w:rPr>
      </w:pPr>
      <w:r w:rsidRPr="005C1930">
        <w:rPr>
          <w:rStyle w:val="StdBodyTextBoldChar"/>
          <w:rFonts w:eastAsiaTheme="majorEastAsia" w:cs="Arial"/>
          <w:b w:val="0"/>
          <w:bCs w:val="0"/>
          <w:szCs w:val="22"/>
        </w:rPr>
        <w:t>The</w:t>
      </w:r>
      <w:r w:rsidRPr="006F23EB">
        <w:rPr>
          <w:rStyle w:val="StdBodyTextBoldChar"/>
          <w:rFonts w:eastAsiaTheme="majorEastAsia" w:cs="Arial"/>
          <w:szCs w:val="22"/>
        </w:rPr>
        <w:t xml:space="preserve"> </w:t>
      </w:r>
      <w:r w:rsidRPr="006F23EB">
        <w:rPr>
          <w:szCs w:val="22"/>
        </w:rPr>
        <w:t>Parties</w:t>
      </w:r>
      <w:r w:rsidRPr="006F23EB">
        <w:rPr>
          <w:rFonts w:cs="Arial"/>
          <w:szCs w:val="22"/>
        </w:rPr>
        <w:t xml:space="preserve"> shall:</w:t>
      </w:r>
    </w:p>
    <w:p w14:paraId="3BF15BC4" w14:textId="77777777" w:rsidR="004468D4" w:rsidRPr="006F23EB" w:rsidRDefault="004468D4" w:rsidP="00884C95">
      <w:pPr>
        <w:pStyle w:val="AppendixText4"/>
        <w:numPr>
          <w:ilvl w:val="3"/>
          <w:numId w:val="64"/>
        </w:numPr>
        <w:ind w:hanging="527"/>
        <w:rPr>
          <w:rFonts w:cs="Arial"/>
          <w:sz w:val="22"/>
          <w:szCs w:val="22"/>
        </w:rPr>
      </w:pPr>
      <w:r w:rsidRPr="006F23EB">
        <w:rPr>
          <w:rFonts w:cs="Arial"/>
          <w:sz w:val="22"/>
          <w:szCs w:val="22"/>
        </w:rPr>
        <w:t>provide all reasonable assistance to each other to prepare any Data Protection Impact Assessment as may be required (including provision of detailed information and assessments in relation to processing operations, risks and measures);</w:t>
      </w:r>
    </w:p>
    <w:p w14:paraId="355A3F94" w14:textId="1785D93D" w:rsidR="004468D4" w:rsidRPr="006F23EB" w:rsidRDefault="004468D4" w:rsidP="00884C95">
      <w:pPr>
        <w:pStyle w:val="AppendixText4"/>
        <w:numPr>
          <w:ilvl w:val="3"/>
          <w:numId w:val="58"/>
        </w:numPr>
        <w:ind w:hanging="527"/>
        <w:rPr>
          <w:rFonts w:cs="Arial"/>
          <w:sz w:val="22"/>
          <w:szCs w:val="22"/>
        </w:rPr>
      </w:pPr>
      <w:r w:rsidRPr="006F23EB">
        <w:rPr>
          <w:rFonts w:cs="Arial"/>
          <w:sz w:val="22"/>
          <w:szCs w:val="22"/>
        </w:rPr>
        <w:t xml:space="preserve">maintain full and complete records of all Processing carried out in respect of the Personal Data in connection with this </w:t>
      </w:r>
      <w:r w:rsidR="00452677" w:rsidRPr="006F23EB">
        <w:rPr>
          <w:rFonts w:cs="Arial"/>
          <w:sz w:val="22"/>
          <w:szCs w:val="22"/>
        </w:rPr>
        <w:t>Agreement</w:t>
      </w:r>
      <w:r w:rsidRPr="006F23EB">
        <w:rPr>
          <w:rFonts w:cs="Arial"/>
          <w:sz w:val="22"/>
          <w:szCs w:val="22"/>
        </w:rPr>
        <w:t xml:space="preserve">, in accordance with the terms of </w:t>
      </w:r>
      <w:bookmarkStart w:id="521" w:name="_9kR3WTr2CC7FKOG6yimp8I"/>
      <w:r w:rsidRPr="006F23EB">
        <w:rPr>
          <w:rFonts w:cs="Arial"/>
          <w:sz w:val="22"/>
          <w:szCs w:val="22"/>
        </w:rPr>
        <w:t>Article 30</w:t>
      </w:r>
      <w:bookmarkEnd w:id="521"/>
      <w:r w:rsidRPr="006F23EB">
        <w:rPr>
          <w:rFonts w:cs="Arial"/>
          <w:sz w:val="22"/>
          <w:szCs w:val="22"/>
        </w:rPr>
        <w:t xml:space="preserve"> of the UK GDPR.</w:t>
      </w:r>
    </w:p>
    <w:p w14:paraId="6245CE48" w14:textId="77777777" w:rsidR="004468D4" w:rsidRPr="00A4535B" w:rsidRDefault="004468D4" w:rsidP="00884C95">
      <w:pPr>
        <w:pStyle w:val="MCoE-Section11"/>
        <w:tabs>
          <w:tab w:val="clear" w:pos="845"/>
        </w:tabs>
        <w:ind w:left="709"/>
        <w:jc w:val="left"/>
        <w:outlineLvl w:val="9"/>
        <w:rPr>
          <w:rFonts w:cs="Arial"/>
          <w:b/>
          <w:bCs w:val="0"/>
          <w:szCs w:val="22"/>
        </w:rPr>
      </w:pPr>
      <w:r w:rsidRPr="00A4535B">
        <w:rPr>
          <w:rFonts w:cs="Arial"/>
          <w:b/>
          <w:bCs w:val="0"/>
          <w:szCs w:val="22"/>
        </w:rPr>
        <w:t>ICO Guidance</w:t>
      </w:r>
    </w:p>
    <w:p w14:paraId="2B077EDE" w14:textId="44200747" w:rsidR="004468D4" w:rsidRPr="006F23EB" w:rsidRDefault="004468D4" w:rsidP="00884C95">
      <w:pPr>
        <w:pStyle w:val="MCoE-Section111"/>
        <w:ind w:left="1560" w:hanging="851"/>
        <w:jc w:val="left"/>
        <w:outlineLvl w:val="9"/>
        <w:rPr>
          <w:rFonts w:cs="Arial"/>
          <w:szCs w:val="22"/>
        </w:rPr>
      </w:pPr>
      <w:r w:rsidRPr="006F23EB">
        <w:rPr>
          <w:rFonts w:cs="Arial"/>
          <w:szCs w:val="22"/>
        </w:rPr>
        <w:t xml:space="preserve">The Parties agree to take account of any guidance issued by the Information Commissioner and/or any relevant Central Government Body. The Authority may on not less than thirty (30) </w:t>
      </w:r>
      <w:r w:rsidR="004645BE">
        <w:rPr>
          <w:rFonts w:cs="Arial"/>
          <w:szCs w:val="22"/>
        </w:rPr>
        <w:t>Business</w:t>
      </w:r>
      <w:r w:rsidRPr="006F23EB">
        <w:rPr>
          <w:rFonts w:cs="Arial"/>
          <w:szCs w:val="22"/>
        </w:rPr>
        <w:t xml:space="preserve"> Days’ notice to the Supplier amend this </w:t>
      </w:r>
      <w:r w:rsidR="00452677" w:rsidRPr="006F23EB">
        <w:rPr>
          <w:rFonts w:cs="Arial"/>
          <w:szCs w:val="22"/>
        </w:rPr>
        <w:t>Agreement</w:t>
      </w:r>
      <w:r w:rsidRPr="006F23EB">
        <w:rPr>
          <w:rFonts w:cs="Arial"/>
          <w:szCs w:val="22"/>
        </w:rPr>
        <w:t xml:space="preserve"> to ensure that it complies with any guidance issued by the Information Commissioner and/or any relevant Central Government Body.</w:t>
      </w:r>
    </w:p>
    <w:p w14:paraId="52BAB057" w14:textId="77777777" w:rsidR="004468D4" w:rsidRPr="00956BF8" w:rsidRDefault="004468D4" w:rsidP="00884C95">
      <w:pPr>
        <w:pStyle w:val="MCoE-Section11"/>
        <w:tabs>
          <w:tab w:val="clear" w:pos="845"/>
        </w:tabs>
        <w:ind w:left="709"/>
        <w:jc w:val="left"/>
        <w:outlineLvl w:val="9"/>
        <w:rPr>
          <w:rFonts w:cs="Arial"/>
          <w:b/>
          <w:szCs w:val="22"/>
        </w:rPr>
      </w:pPr>
      <w:r w:rsidRPr="00956BF8">
        <w:rPr>
          <w:rFonts w:cs="Arial"/>
          <w:b/>
          <w:szCs w:val="22"/>
        </w:rPr>
        <w:t>Termination</w:t>
      </w:r>
    </w:p>
    <w:p w14:paraId="5F0BE43A" w14:textId="5BD8F1B9" w:rsidR="004468D4" w:rsidRPr="006F23EB" w:rsidRDefault="004468D4" w:rsidP="00884C95">
      <w:pPr>
        <w:pStyle w:val="MCoE-Section111"/>
        <w:ind w:left="1560" w:hanging="851"/>
        <w:jc w:val="left"/>
        <w:outlineLvl w:val="9"/>
        <w:rPr>
          <w:szCs w:val="22"/>
        </w:rPr>
      </w:pPr>
      <w:r w:rsidRPr="006F23EB">
        <w:rPr>
          <w:rFonts w:cs="Arial"/>
          <w:szCs w:val="22"/>
        </w:rPr>
        <w:t xml:space="preserve">If the Supplier is in </w:t>
      </w:r>
      <w:r w:rsidR="00E626A2">
        <w:rPr>
          <w:rFonts w:cs="Arial"/>
          <w:szCs w:val="22"/>
        </w:rPr>
        <w:t>breach</w:t>
      </w:r>
      <w:r w:rsidRPr="006F23EB">
        <w:rPr>
          <w:rFonts w:cs="Arial"/>
          <w:szCs w:val="22"/>
        </w:rPr>
        <w:t xml:space="preserve"> under any of its obligations under this </w:t>
      </w:r>
      <w:r w:rsidR="00754300">
        <w:rPr>
          <w:rFonts w:cs="Arial"/>
          <w:szCs w:val="22"/>
        </w:rPr>
        <w:t xml:space="preserve">Clause (Data Protection), a Supplier Event of Default, </w:t>
      </w:r>
      <w:r w:rsidR="00A3639D" w:rsidRPr="00754300">
        <w:rPr>
          <w:rFonts w:cs="Arial"/>
          <w:szCs w:val="22"/>
        </w:rPr>
        <w:t xml:space="preserve"> </w:t>
      </w:r>
      <w:r w:rsidRPr="00754300">
        <w:rPr>
          <w:rFonts w:cs="Arial"/>
          <w:szCs w:val="22"/>
        </w:rPr>
        <w:t>the</w:t>
      </w:r>
      <w:r w:rsidRPr="006F23EB">
        <w:rPr>
          <w:rFonts w:cs="Arial"/>
          <w:szCs w:val="22"/>
        </w:rPr>
        <w:t xml:space="preserve"> Authority shall be entitled to terminate this </w:t>
      </w:r>
      <w:r w:rsidR="00452677" w:rsidRPr="006F23EB">
        <w:rPr>
          <w:rFonts w:cs="Arial"/>
          <w:szCs w:val="22"/>
        </w:rPr>
        <w:t>Agreement</w:t>
      </w:r>
      <w:r w:rsidRPr="006F23EB">
        <w:rPr>
          <w:rFonts w:cs="Arial"/>
          <w:szCs w:val="22"/>
        </w:rPr>
        <w:t xml:space="preserve"> by issuing a </w:t>
      </w:r>
      <w:bookmarkStart w:id="522" w:name="_9kMHzG6ZWu5DFAFMkPu3vxqx628ieHCwt"/>
      <w:r w:rsidRPr="006F23EB">
        <w:rPr>
          <w:rFonts w:cs="Arial"/>
          <w:szCs w:val="22"/>
        </w:rPr>
        <w:t>Termination Notice</w:t>
      </w:r>
      <w:bookmarkEnd w:id="522"/>
      <w:r w:rsidRPr="006F23EB">
        <w:rPr>
          <w:rFonts w:cs="Arial"/>
          <w:szCs w:val="22"/>
        </w:rPr>
        <w:t xml:space="preserve"> to the Supplier in accordance with </w:t>
      </w:r>
      <w:bookmarkStart w:id="523" w:name="_9kMJI5YVt4EE8FELEjtCx9M"/>
      <w:r w:rsidRPr="006F23EB">
        <w:rPr>
          <w:rFonts w:cs="Arial"/>
          <w:szCs w:val="22"/>
        </w:rPr>
        <w:t xml:space="preserve">Clause </w:t>
      </w:r>
      <w:bookmarkEnd w:id="523"/>
      <w:r w:rsidR="00FA3FC3">
        <w:rPr>
          <w:rFonts w:cs="Arial"/>
          <w:i/>
          <w:szCs w:val="22"/>
        </w:rPr>
        <w:fldChar w:fldCharType="begin"/>
      </w:r>
      <w:r w:rsidR="00FA3FC3">
        <w:rPr>
          <w:rFonts w:cs="Arial"/>
          <w:szCs w:val="22"/>
        </w:rPr>
        <w:instrText xml:space="preserve"> REF _Ref508267260 \r \h </w:instrText>
      </w:r>
      <w:r w:rsidR="00FA3FC3">
        <w:rPr>
          <w:rFonts w:cs="Arial"/>
          <w:i/>
          <w:szCs w:val="22"/>
        </w:rPr>
      </w:r>
      <w:r w:rsidR="00FA3FC3">
        <w:rPr>
          <w:rFonts w:cs="Arial"/>
          <w:i/>
          <w:szCs w:val="22"/>
        </w:rPr>
        <w:fldChar w:fldCharType="separate"/>
      </w:r>
      <w:r w:rsidR="004B18CA">
        <w:rPr>
          <w:rFonts w:cs="Arial"/>
          <w:szCs w:val="22"/>
        </w:rPr>
        <w:t>52.4</w:t>
      </w:r>
      <w:r w:rsidR="00FA3FC3">
        <w:rPr>
          <w:rFonts w:cs="Arial"/>
          <w:i/>
          <w:szCs w:val="22"/>
        </w:rPr>
        <w:fldChar w:fldCharType="end"/>
      </w:r>
    </w:p>
    <w:p w14:paraId="663F711D" w14:textId="77777777" w:rsidR="004468D4" w:rsidRPr="00956BF8" w:rsidRDefault="004468D4" w:rsidP="00884C95">
      <w:pPr>
        <w:pStyle w:val="MCoE-Section11"/>
        <w:tabs>
          <w:tab w:val="clear" w:pos="845"/>
        </w:tabs>
        <w:ind w:left="709"/>
        <w:jc w:val="left"/>
        <w:outlineLvl w:val="9"/>
        <w:rPr>
          <w:rFonts w:cs="Arial"/>
          <w:b/>
          <w:szCs w:val="22"/>
        </w:rPr>
      </w:pPr>
      <w:r w:rsidRPr="00956BF8">
        <w:rPr>
          <w:rFonts w:cs="Arial"/>
          <w:b/>
          <w:szCs w:val="22"/>
        </w:rPr>
        <w:t>Sub-Processing</w:t>
      </w:r>
    </w:p>
    <w:p w14:paraId="2AE362E4" w14:textId="766EA5E9" w:rsidR="004468D4" w:rsidRPr="006F23EB" w:rsidRDefault="004468D4" w:rsidP="00884C95">
      <w:pPr>
        <w:pStyle w:val="MCoE-Section111"/>
        <w:ind w:left="1560" w:hanging="851"/>
        <w:jc w:val="left"/>
        <w:outlineLvl w:val="9"/>
        <w:rPr>
          <w:rFonts w:cs="Arial"/>
          <w:szCs w:val="22"/>
        </w:rPr>
      </w:pPr>
      <w:r w:rsidRPr="006F23EB">
        <w:rPr>
          <w:rFonts w:cs="Arial"/>
          <w:szCs w:val="22"/>
        </w:rPr>
        <w:t xml:space="preserve">In respect of any Processing of Personal </w:t>
      </w:r>
      <w:r w:rsidR="00E913EE">
        <w:rPr>
          <w:rFonts w:cs="Arial"/>
          <w:szCs w:val="22"/>
        </w:rPr>
        <w:t xml:space="preserve">Data </w:t>
      </w:r>
      <w:r w:rsidRPr="006F23EB">
        <w:rPr>
          <w:rFonts w:cs="Arial"/>
          <w:szCs w:val="22"/>
        </w:rPr>
        <w:t xml:space="preserve">performed by a </w:t>
      </w:r>
      <w:r w:rsidR="002E0594">
        <w:rPr>
          <w:rFonts w:cs="Arial"/>
          <w:szCs w:val="22"/>
        </w:rPr>
        <w:t>T</w:t>
      </w:r>
      <w:r w:rsidRPr="006F23EB">
        <w:rPr>
          <w:rFonts w:cs="Arial"/>
          <w:szCs w:val="22"/>
        </w:rPr>
        <w:t xml:space="preserve">hird </w:t>
      </w:r>
      <w:r w:rsidR="002E0594">
        <w:rPr>
          <w:rFonts w:cs="Arial"/>
          <w:szCs w:val="22"/>
        </w:rPr>
        <w:t>P</w:t>
      </w:r>
      <w:r w:rsidRPr="006F23EB">
        <w:rPr>
          <w:rFonts w:cs="Arial"/>
          <w:szCs w:val="22"/>
        </w:rPr>
        <w:t>arty on behalf of a Party, that Party shall:</w:t>
      </w:r>
    </w:p>
    <w:p w14:paraId="70559A3E" w14:textId="276ED40F" w:rsidR="004468D4" w:rsidRPr="006F23EB" w:rsidRDefault="004468D4" w:rsidP="00884C95">
      <w:pPr>
        <w:pStyle w:val="AppendixText4"/>
        <w:numPr>
          <w:ilvl w:val="3"/>
          <w:numId w:val="69"/>
        </w:numPr>
        <w:ind w:hanging="527"/>
        <w:rPr>
          <w:rFonts w:cs="Arial"/>
          <w:sz w:val="22"/>
          <w:szCs w:val="22"/>
        </w:rPr>
      </w:pPr>
      <w:r w:rsidRPr="006F23EB">
        <w:rPr>
          <w:rFonts w:cs="Arial"/>
          <w:sz w:val="22"/>
          <w:szCs w:val="22"/>
        </w:rPr>
        <w:t xml:space="preserve">carry out adequate due diligence on such </w:t>
      </w:r>
      <w:r w:rsidR="002E0594">
        <w:rPr>
          <w:rFonts w:cs="Arial"/>
          <w:sz w:val="22"/>
          <w:szCs w:val="22"/>
        </w:rPr>
        <w:t>T</w:t>
      </w:r>
      <w:r w:rsidRPr="006F23EB">
        <w:rPr>
          <w:rFonts w:cs="Arial"/>
          <w:sz w:val="22"/>
          <w:szCs w:val="22"/>
        </w:rPr>
        <w:t xml:space="preserve">hird </w:t>
      </w:r>
      <w:r w:rsidR="002E0594">
        <w:rPr>
          <w:rFonts w:cs="Arial"/>
          <w:sz w:val="22"/>
          <w:szCs w:val="22"/>
        </w:rPr>
        <w:t>P</w:t>
      </w:r>
      <w:r w:rsidRPr="006F23EB">
        <w:rPr>
          <w:rFonts w:cs="Arial"/>
          <w:sz w:val="22"/>
          <w:szCs w:val="22"/>
        </w:rPr>
        <w:t xml:space="preserve">arty to ensure that it is capable of providing the level of protection for the Personal Data as is required by this </w:t>
      </w:r>
      <w:r w:rsidR="00452677" w:rsidRPr="006F23EB">
        <w:rPr>
          <w:rFonts w:cs="Arial"/>
          <w:sz w:val="22"/>
          <w:szCs w:val="22"/>
        </w:rPr>
        <w:t>Agreement</w:t>
      </w:r>
      <w:r w:rsidRPr="006F23EB">
        <w:rPr>
          <w:rFonts w:cs="Arial"/>
          <w:sz w:val="22"/>
          <w:szCs w:val="22"/>
        </w:rPr>
        <w:t>, and provide evidence of such due diligence to the other Party where reasonably requested; and</w:t>
      </w:r>
    </w:p>
    <w:p w14:paraId="1F0B3F6D" w14:textId="7B134A65" w:rsidR="004468D4" w:rsidRPr="006F23EB" w:rsidRDefault="004468D4" w:rsidP="00884C95">
      <w:pPr>
        <w:pStyle w:val="AppendixText4"/>
        <w:numPr>
          <w:ilvl w:val="3"/>
          <w:numId w:val="68"/>
        </w:numPr>
        <w:ind w:hanging="527"/>
        <w:rPr>
          <w:rFonts w:cs="Arial"/>
          <w:sz w:val="22"/>
          <w:szCs w:val="22"/>
        </w:rPr>
      </w:pPr>
      <w:r w:rsidRPr="006F23EB">
        <w:rPr>
          <w:rFonts w:cs="Arial"/>
          <w:sz w:val="22"/>
          <w:szCs w:val="22"/>
        </w:rPr>
        <w:lastRenderedPageBreak/>
        <w:t xml:space="preserve">ensure that a suitable agreement is in place with the </w:t>
      </w:r>
      <w:r w:rsidR="00972192">
        <w:rPr>
          <w:rFonts w:cs="Arial"/>
          <w:sz w:val="22"/>
          <w:szCs w:val="22"/>
        </w:rPr>
        <w:t>T</w:t>
      </w:r>
      <w:r w:rsidRPr="006F23EB">
        <w:rPr>
          <w:rFonts w:cs="Arial"/>
          <w:sz w:val="22"/>
          <w:szCs w:val="22"/>
        </w:rPr>
        <w:t xml:space="preserve">hird </w:t>
      </w:r>
      <w:r w:rsidR="00972192">
        <w:rPr>
          <w:rFonts w:cs="Arial"/>
          <w:sz w:val="22"/>
          <w:szCs w:val="22"/>
        </w:rPr>
        <w:t>P</w:t>
      </w:r>
      <w:r w:rsidRPr="006F23EB">
        <w:rPr>
          <w:rFonts w:cs="Arial"/>
          <w:sz w:val="22"/>
          <w:szCs w:val="22"/>
        </w:rPr>
        <w:t>arty as required under applicable Data Protection Legislation.</w:t>
      </w:r>
    </w:p>
    <w:p w14:paraId="0D8CF8AA" w14:textId="77777777" w:rsidR="004468D4" w:rsidRPr="00754300" w:rsidRDefault="004468D4" w:rsidP="00884C95">
      <w:pPr>
        <w:pStyle w:val="MCoE-Section11"/>
        <w:tabs>
          <w:tab w:val="clear" w:pos="845"/>
        </w:tabs>
        <w:ind w:left="709"/>
        <w:jc w:val="left"/>
        <w:outlineLvl w:val="9"/>
        <w:rPr>
          <w:rFonts w:cs="Arial"/>
          <w:b/>
          <w:szCs w:val="22"/>
        </w:rPr>
      </w:pPr>
      <w:r w:rsidRPr="00754300">
        <w:rPr>
          <w:rFonts w:cs="Arial"/>
          <w:b/>
          <w:szCs w:val="22"/>
        </w:rPr>
        <w:t>Data Retention</w:t>
      </w:r>
    </w:p>
    <w:p w14:paraId="742C50D8" w14:textId="7AC78401" w:rsidR="004468D4" w:rsidRDefault="004468D4" w:rsidP="00884C95">
      <w:pPr>
        <w:pStyle w:val="MCoE-Section111"/>
        <w:ind w:left="1560" w:hanging="851"/>
        <w:jc w:val="left"/>
        <w:outlineLvl w:val="9"/>
        <w:rPr>
          <w:rFonts w:cs="Arial"/>
          <w:szCs w:val="22"/>
        </w:rPr>
      </w:pPr>
      <w:r w:rsidRPr="006F23EB">
        <w:rPr>
          <w:rFonts w:cs="Arial"/>
          <w:szCs w:val="22"/>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r w:rsidR="00452677" w:rsidRPr="006F23EB">
        <w:rPr>
          <w:rFonts w:cs="Arial"/>
          <w:szCs w:val="22"/>
        </w:rPr>
        <w:t>Agreement</w:t>
      </w:r>
      <w:r w:rsidRPr="006F23EB">
        <w:rPr>
          <w:rFonts w:cs="Arial"/>
          <w:szCs w:val="22"/>
        </w:rPr>
        <w:t>), and taking all further actions as may be necessary to ensure its compliance with Data Protection Legislation and its privacy policy.</w:t>
      </w:r>
    </w:p>
    <w:p w14:paraId="7C13B474" w14:textId="77CBFA4F" w:rsidR="00B23579" w:rsidRDefault="00B23579" w:rsidP="00884C95">
      <w:pPr>
        <w:pStyle w:val="MCoE-Section11"/>
        <w:tabs>
          <w:tab w:val="clear" w:pos="845"/>
        </w:tabs>
        <w:ind w:left="709"/>
        <w:jc w:val="left"/>
        <w:outlineLvl w:val="9"/>
        <w:rPr>
          <w:b/>
          <w:bCs w:val="0"/>
        </w:rPr>
      </w:pPr>
      <w:r w:rsidRPr="00B23579">
        <w:rPr>
          <w:b/>
        </w:rPr>
        <w:t xml:space="preserve">General </w:t>
      </w:r>
    </w:p>
    <w:p w14:paraId="6C8EC44C" w14:textId="3B414E3C" w:rsidR="00A55879" w:rsidRPr="00F528A6" w:rsidRDefault="00A55879" w:rsidP="00884C95">
      <w:pPr>
        <w:pStyle w:val="MCoE-Section111"/>
        <w:ind w:left="1560" w:hanging="851"/>
        <w:jc w:val="left"/>
        <w:outlineLvl w:val="9"/>
        <w:rPr>
          <w:bCs w:val="0"/>
        </w:rPr>
      </w:pPr>
      <w:r w:rsidRPr="00F528A6">
        <w:rPr>
          <w:bCs w:val="0"/>
        </w:rPr>
        <w:t>It is noted that on 28 June 2021 the European Commission made an implementing decision pursuant to Article 45 of the EU GDPR on the adequate protection of personal data by the United Kingdom which contains carve-outs for certain transfers outside of the EU to the UK of certain types of Personal Data (the “UK Adequacy Decision”).  If any transfer of Personal Data which is subject to EU GDPR pursuant to this Agreement is not covered by the UK Adequacy Decision or at any time during the term of the Agreement the UK Adequacy Decision is:</w:t>
      </w:r>
    </w:p>
    <w:p w14:paraId="6E6C506A" w14:textId="5ED13C75" w:rsidR="00A55879" w:rsidRPr="00BC5D7C" w:rsidRDefault="00A55879" w:rsidP="00884C95">
      <w:pPr>
        <w:pStyle w:val="MCoE-Section111"/>
        <w:ind w:left="1560" w:hanging="851"/>
        <w:jc w:val="left"/>
        <w:outlineLvl w:val="9"/>
        <w:rPr>
          <w:bCs w:val="0"/>
        </w:rPr>
      </w:pPr>
      <w:r w:rsidRPr="00BC5D7C">
        <w:rPr>
          <w:bCs w:val="0"/>
        </w:rPr>
        <w:t>withdrawn, invalidated, overruled or otherwise ceases to have effect, or amended in such a way as to affect the transfers of Personal Data outside of the EU which are contemplated under this Agreement,</w:t>
      </w:r>
    </w:p>
    <w:p w14:paraId="4C55F5A2" w14:textId="152A0184" w:rsidR="00A55879" w:rsidRPr="00801E99" w:rsidRDefault="00A55879" w:rsidP="00DB6440">
      <w:pPr>
        <w:ind w:left="840" w:firstLine="720"/>
        <w:rPr>
          <w:lang w:eastAsia="en-GB"/>
        </w:rPr>
      </w:pPr>
      <w:r w:rsidRPr="00801E99">
        <w:rPr>
          <w:lang w:eastAsia="en-GB"/>
        </w:rPr>
        <w:t xml:space="preserve">Clauses </w:t>
      </w:r>
      <w:r w:rsidR="007A31A6">
        <w:rPr>
          <w:lang w:eastAsia="en-GB"/>
        </w:rPr>
        <w:fldChar w:fldCharType="begin"/>
      </w:r>
      <w:r w:rsidR="007A31A6">
        <w:rPr>
          <w:lang w:eastAsia="en-GB"/>
        </w:rPr>
        <w:instrText xml:space="preserve"> REF _Ref132186691 \r \h </w:instrText>
      </w:r>
      <w:r w:rsidR="007A31A6">
        <w:rPr>
          <w:lang w:eastAsia="en-GB"/>
        </w:rPr>
      </w:r>
      <w:r w:rsidR="007A31A6">
        <w:rPr>
          <w:lang w:eastAsia="en-GB"/>
        </w:rPr>
        <w:fldChar w:fldCharType="separate"/>
      </w:r>
      <w:r w:rsidR="004B18CA">
        <w:rPr>
          <w:lang w:eastAsia="en-GB"/>
        </w:rPr>
        <w:t>70.12.3</w:t>
      </w:r>
      <w:r w:rsidR="007A31A6">
        <w:rPr>
          <w:lang w:eastAsia="en-GB"/>
        </w:rPr>
        <w:fldChar w:fldCharType="end"/>
      </w:r>
      <w:r w:rsidR="00BF34DA">
        <w:rPr>
          <w:lang w:eastAsia="en-GB"/>
        </w:rPr>
        <w:t xml:space="preserve"> </w:t>
      </w:r>
      <w:r w:rsidRPr="00801E99">
        <w:rPr>
          <w:lang w:eastAsia="en-GB"/>
        </w:rPr>
        <w:t xml:space="preserve">to </w:t>
      </w:r>
      <w:r w:rsidR="00460DA5">
        <w:rPr>
          <w:lang w:eastAsia="en-GB"/>
        </w:rPr>
        <w:fldChar w:fldCharType="begin"/>
      </w:r>
      <w:r w:rsidR="00460DA5">
        <w:rPr>
          <w:lang w:eastAsia="en-GB"/>
        </w:rPr>
        <w:instrText xml:space="preserve"> REF _Ref132186706 \r \h </w:instrText>
      </w:r>
      <w:r w:rsidR="00460DA5">
        <w:rPr>
          <w:lang w:eastAsia="en-GB"/>
        </w:rPr>
      </w:r>
      <w:r w:rsidR="00460DA5">
        <w:rPr>
          <w:lang w:eastAsia="en-GB"/>
        </w:rPr>
        <w:fldChar w:fldCharType="separate"/>
      </w:r>
      <w:r w:rsidR="004B18CA">
        <w:rPr>
          <w:lang w:eastAsia="en-GB"/>
        </w:rPr>
        <w:t>70.12.4</w:t>
      </w:r>
      <w:r w:rsidR="00460DA5">
        <w:rPr>
          <w:lang w:eastAsia="en-GB"/>
        </w:rPr>
        <w:fldChar w:fldCharType="end"/>
      </w:r>
      <w:r w:rsidR="00460DA5">
        <w:rPr>
          <w:lang w:eastAsia="en-GB"/>
        </w:rPr>
        <w:t xml:space="preserve"> </w:t>
      </w:r>
      <w:r w:rsidRPr="00801E99">
        <w:rPr>
          <w:lang w:eastAsia="en-GB"/>
        </w:rPr>
        <w:t>below shall apply.</w:t>
      </w:r>
    </w:p>
    <w:p w14:paraId="18BD1CE6" w14:textId="03033014" w:rsidR="00A55879" w:rsidRDefault="00A55879" w:rsidP="00884C95">
      <w:pPr>
        <w:pStyle w:val="MCoE-Section111"/>
        <w:ind w:left="1560" w:hanging="851"/>
        <w:jc w:val="left"/>
        <w:outlineLvl w:val="9"/>
        <w:rPr>
          <w:bCs w:val="0"/>
        </w:rPr>
      </w:pPr>
      <w:bookmarkStart w:id="524" w:name="_Ref132186691"/>
      <w:r w:rsidRPr="00801E99">
        <w:rPr>
          <w:bCs w:val="0"/>
        </w:rPr>
        <w:t>The Parties agree:</w:t>
      </w:r>
      <w:bookmarkEnd w:id="524"/>
    </w:p>
    <w:p w14:paraId="68E69D42" w14:textId="4EEBD453" w:rsidR="00E255E3" w:rsidRDefault="00E255E3" w:rsidP="00884C95">
      <w:pPr>
        <w:pStyle w:val="MCoE-Section111"/>
        <w:numPr>
          <w:ilvl w:val="3"/>
          <w:numId w:val="67"/>
        </w:numPr>
        <w:ind w:left="2880" w:hanging="1320"/>
        <w:jc w:val="left"/>
        <w:outlineLvl w:val="9"/>
      </w:pPr>
      <w:r w:rsidRPr="00B06217">
        <w:rPr>
          <w:bCs w:val="0"/>
        </w:rPr>
        <w:t>that</w:t>
      </w:r>
      <w:r>
        <w:t xml:space="preserve"> without any further action being required they have entered into the Standard Contractual clauses in the European Commission's decision 2021/914/EU in respect of data transfers by the Supplier outside of the EU to the UK;</w:t>
      </w:r>
    </w:p>
    <w:p w14:paraId="722BD01B" w14:textId="30A9F7EF" w:rsidR="00E255E3" w:rsidRDefault="00E255E3" w:rsidP="00884C95">
      <w:pPr>
        <w:pStyle w:val="MCoE-Section111"/>
        <w:numPr>
          <w:ilvl w:val="3"/>
          <w:numId w:val="67"/>
        </w:numPr>
        <w:ind w:left="2880" w:hanging="1320"/>
        <w:jc w:val="left"/>
        <w:outlineLvl w:val="9"/>
      </w:pPr>
      <w:r w:rsidRPr="00B06217">
        <w:rPr>
          <w:bCs w:val="0"/>
        </w:rPr>
        <w:t>that</w:t>
      </w:r>
      <w:r>
        <w:t>, where no other appropriate safeguard or exemption applies, that the Personal Data subject to this Agreement (and to which Chapter V of the EU GDPR applies) will be transferred in accordance with those Standard Contractual Clauses as of the date the Parties entered into those Standard Contractual Clauses;</w:t>
      </w:r>
    </w:p>
    <w:p w14:paraId="15DB8190" w14:textId="4103FCD8" w:rsidR="00E255E3" w:rsidRDefault="00E255E3" w:rsidP="00884C95">
      <w:pPr>
        <w:pStyle w:val="MCoE-Section111"/>
        <w:numPr>
          <w:ilvl w:val="3"/>
          <w:numId w:val="67"/>
        </w:numPr>
        <w:ind w:left="2880" w:hanging="1320"/>
        <w:jc w:val="left"/>
        <w:outlineLvl w:val="9"/>
      </w:pPr>
      <w:r w:rsidRPr="00B06217">
        <w:rPr>
          <w:bCs w:val="0"/>
        </w:rPr>
        <w:t>to</w:t>
      </w:r>
      <w:r>
        <w:t xml:space="preserve"> use best endeavours to complete the Annexes to Schedule S (Processing Personal Data) to the Standard Contractual Clauses promptly and at their own cost for the purpose of giving full effect to them; and</w:t>
      </w:r>
    </w:p>
    <w:p w14:paraId="6C2D12D7" w14:textId="527EE52F" w:rsidR="007C0A4E" w:rsidRPr="007C0A4E" w:rsidRDefault="00E255E3" w:rsidP="00884C95">
      <w:pPr>
        <w:pStyle w:val="MCoE-Section111"/>
        <w:numPr>
          <w:ilvl w:val="3"/>
          <w:numId w:val="67"/>
        </w:numPr>
        <w:ind w:left="2880" w:hanging="1320"/>
        <w:jc w:val="left"/>
        <w:outlineLvl w:val="9"/>
      </w:pPr>
      <w:r w:rsidRPr="00B06217">
        <w:rPr>
          <w:bCs w:val="0"/>
        </w:rPr>
        <w:lastRenderedPageBreak/>
        <w:t>that</w:t>
      </w:r>
      <w:r>
        <w:t xml:space="preserve"> if there is any conflict between this Agreement and the Standard Contractual Clauses the terms of the Standard Contractual Clauses shall apply.</w:t>
      </w:r>
    </w:p>
    <w:p w14:paraId="66EF67DB" w14:textId="4D96A8EA" w:rsidR="00A55879" w:rsidRPr="005D07A2" w:rsidRDefault="00A55879" w:rsidP="00884C95">
      <w:pPr>
        <w:pStyle w:val="MCoE-Section111"/>
        <w:ind w:left="1560" w:hanging="851"/>
        <w:jc w:val="left"/>
        <w:outlineLvl w:val="9"/>
        <w:rPr>
          <w:bCs w:val="0"/>
        </w:rPr>
      </w:pPr>
      <w:bookmarkStart w:id="525" w:name="_Ref132186706"/>
      <w:r w:rsidRPr="005D07A2">
        <w:rPr>
          <w:bCs w:val="0"/>
        </w:rPr>
        <w:t>In the event that the European Commission updates, amends, substitutes, adopts or publishes new Standard Contractual Clauses from time to time, the Parties agree:</w:t>
      </w:r>
      <w:bookmarkEnd w:id="525"/>
    </w:p>
    <w:p w14:paraId="097018A6" w14:textId="316C6390" w:rsidR="00A55879" w:rsidRPr="00801E99" w:rsidRDefault="00A55879" w:rsidP="00884C95">
      <w:pPr>
        <w:pStyle w:val="MCoE-Section111"/>
        <w:numPr>
          <w:ilvl w:val="3"/>
          <w:numId w:val="67"/>
        </w:numPr>
        <w:ind w:left="2880" w:hanging="1320"/>
        <w:jc w:val="left"/>
        <w:outlineLvl w:val="9"/>
        <w:rPr>
          <w:bCs w:val="0"/>
        </w:rPr>
      </w:pPr>
      <w:r w:rsidRPr="00801E99">
        <w:rPr>
          <w:bCs w:val="0"/>
        </w:rPr>
        <w:t xml:space="preserve">that </w:t>
      </w:r>
      <w:r w:rsidRPr="00F369D6">
        <w:rPr>
          <w:bCs w:val="0"/>
        </w:rPr>
        <w:t>the</w:t>
      </w:r>
      <w:r w:rsidRPr="00801E99">
        <w:rPr>
          <w:bCs w:val="0"/>
        </w:rPr>
        <w:t xml:space="preserve"> most up to date Standard Contractual Clauses from time to time shall be automatically incorporated in place of those in the Annexes to Schedule S (Processing Personal Data) and that such incorporation is not a change to this Agreement;</w:t>
      </w:r>
    </w:p>
    <w:p w14:paraId="2C6E54D9" w14:textId="741D0FD6" w:rsidR="00A55879" w:rsidRPr="00801E99" w:rsidRDefault="00A55879" w:rsidP="00884C95">
      <w:pPr>
        <w:pStyle w:val="MCoE-Section111"/>
        <w:numPr>
          <w:ilvl w:val="3"/>
          <w:numId w:val="67"/>
        </w:numPr>
        <w:ind w:left="2880" w:hanging="1320"/>
        <w:jc w:val="left"/>
        <w:outlineLvl w:val="9"/>
        <w:rPr>
          <w:bCs w:val="0"/>
        </w:rPr>
      </w:pPr>
      <w:r w:rsidRPr="00801E99">
        <w:rPr>
          <w:bCs w:val="0"/>
        </w:rPr>
        <w:t>that where no other appropriate safeguard or exemption applies, that the Personal Data subject to this Agreement (and to which Chapter V of the EU GDPR applies) will be transferred in accordance with the relevant form of the most up to date Standard Contractual Clauses as of the date the European Commission decision regarding such new Standard Contractual Clauses becomes effective;</w:t>
      </w:r>
    </w:p>
    <w:p w14:paraId="1FB9D9AF" w14:textId="4DF8B55C" w:rsidR="00A55879" w:rsidRPr="00801E99" w:rsidRDefault="00A55879" w:rsidP="00884C95">
      <w:pPr>
        <w:pStyle w:val="MCoE-Section111"/>
        <w:numPr>
          <w:ilvl w:val="3"/>
          <w:numId w:val="67"/>
        </w:numPr>
        <w:ind w:left="2880" w:hanging="1320"/>
        <w:jc w:val="left"/>
        <w:outlineLvl w:val="9"/>
        <w:rPr>
          <w:bCs w:val="0"/>
        </w:rPr>
      </w:pPr>
      <w:r w:rsidRPr="00801E99">
        <w:rPr>
          <w:bCs w:val="0"/>
        </w:rPr>
        <w:t>to use best endeavours to complete any part of the most up to date Standard Contractual Clauses that a Party must complete promptly and at their own cost for the purpose of giving full effect to them; and</w:t>
      </w:r>
    </w:p>
    <w:p w14:paraId="6D39226E" w14:textId="3AB9E077" w:rsidR="00136361" w:rsidRPr="00801E99" w:rsidRDefault="00A55879" w:rsidP="00884C95">
      <w:pPr>
        <w:pStyle w:val="MCoE-Section111"/>
        <w:numPr>
          <w:ilvl w:val="3"/>
          <w:numId w:val="67"/>
        </w:numPr>
        <w:ind w:left="2880" w:hanging="1320"/>
        <w:jc w:val="left"/>
        <w:outlineLvl w:val="9"/>
        <w:rPr>
          <w:bCs w:val="0"/>
        </w:rPr>
      </w:pPr>
      <w:r w:rsidRPr="00801E99">
        <w:rPr>
          <w:bCs w:val="0"/>
        </w:rPr>
        <w:t xml:space="preserve">that if there is any conflict between this Agreement and the most up to date Standard </w:t>
      </w:r>
      <w:r w:rsidRPr="005D07A2">
        <w:rPr>
          <w:rFonts w:cs="Arial"/>
          <w:bCs w:val="0"/>
          <w:szCs w:val="22"/>
        </w:rPr>
        <w:t>Contractual</w:t>
      </w:r>
      <w:r w:rsidRPr="00801E99">
        <w:rPr>
          <w:bCs w:val="0"/>
        </w:rPr>
        <w:t xml:space="preserve"> Clauses the terms of the most up to date Standard Contractual Clauses shall apply.</w:t>
      </w:r>
    </w:p>
    <w:p w14:paraId="1EFC8EBD" w14:textId="1B7CFB98" w:rsidR="00CE4CCB" w:rsidRPr="00BC7E13" w:rsidRDefault="6133F1EB" w:rsidP="00884C95">
      <w:pPr>
        <w:pStyle w:val="MCoE-Section10"/>
        <w:tabs>
          <w:tab w:val="clear" w:pos="845"/>
        </w:tabs>
        <w:spacing w:before="360" w:beforeAutospacing="0"/>
        <w:ind w:left="709"/>
        <w:rPr>
          <w:rFonts w:cs="Arial"/>
          <w:szCs w:val="22"/>
        </w:rPr>
      </w:pPr>
      <w:bookmarkStart w:id="526" w:name="_Ref508272237"/>
      <w:bookmarkStart w:id="527" w:name="_Ref508278861"/>
      <w:bookmarkStart w:id="528" w:name="_Ref508279615"/>
      <w:bookmarkStart w:id="529" w:name="_Ref508284901"/>
      <w:bookmarkStart w:id="530" w:name="_Ref508356699"/>
      <w:bookmarkStart w:id="531" w:name="_Ref508364059"/>
      <w:bookmarkStart w:id="532" w:name="_Ref508364171"/>
      <w:bookmarkStart w:id="533" w:name="_Ref508364271"/>
      <w:bookmarkStart w:id="534" w:name="_Ref508364836"/>
      <w:bookmarkStart w:id="535" w:name="_Toc508806485"/>
      <w:bookmarkStart w:id="536" w:name="_Toc522275657"/>
      <w:bookmarkStart w:id="537" w:name="_Toc132732886"/>
      <w:r w:rsidRPr="2F953736">
        <w:rPr>
          <w:rFonts w:cs="Arial"/>
        </w:rPr>
        <w:t>CONFIDENTIALITY</w:t>
      </w:r>
      <w:bookmarkEnd w:id="526"/>
      <w:bookmarkEnd w:id="527"/>
      <w:bookmarkEnd w:id="528"/>
      <w:bookmarkEnd w:id="529"/>
      <w:bookmarkEnd w:id="530"/>
      <w:bookmarkEnd w:id="531"/>
      <w:bookmarkEnd w:id="532"/>
      <w:bookmarkEnd w:id="533"/>
      <w:bookmarkEnd w:id="534"/>
      <w:bookmarkEnd w:id="535"/>
      <w:bookmarkEnd w:id="536"/>
      <w:bookmarkEnd w:id="537"/>
    </w:p>
    <w:p w14:paraId="59FCBAB5" w14:textId="50DACCAA" w:rsidR="00CE4CCB" w:rsidRPr="00BC7E13" w:rsidRDefault="00A673A1" w:rsidP="00884C95">
      <w:pPr>
        <w:pStyle w:val="MCoE-Section11"/>
        <w:tabs>
          <w:tab w:val="clear" w:pos="845"/>
        </w:tabs>
        <w:ind w:left="709"/>
        <w:jc w:val="left"/>
        <w:outlineLvl w:val="9"/>
        <w:rPr>
          <w:rFonts w:cs="Arial"/>
          <w:szCs w:val="22"/>
        </w:rPr>
      </w:pPr>
      <w:bookmarkStart w:id="538" w:name="_Ref508363758"/>
      <w:r>
        <w:rPr>
          <w:rFonts w:cs="Arial"/>
          <w:szCs w:val="22"/>
        </w:rPr>
        <w:t xml:space="preserve"> </w:t>
      </w:r>
      <w:r w:rsidR="00CE4CCB" w:rsidRPr="00BC7E13">
        <w:rPr>
          <w:rFonts w:cs="Arial"/>
          <w:szCs w:val="22"/>
        </w:rPr>
        <w:t xml:space="preserve">The Parties agree that provisions of this Agreement and each of the </w:t>
      </w:r>
      <w:r w:rsidR="005F3212" w:rsidRPr="00BC7E13">
        <w:rPr>
          <w:rFonts w:cs="Arial"/>
          <w:szCs w:val="22"/>
        </w:rPr>
        <w:t>Associated Contract</w:t>
      </w:r>
      <w:r w:rsidR="00CE4CCB" w:rsidRPr="00BC7E13">
        <w:rPr>
          <w:rFonts w:cs="Arial"/>
          <w:szCs w:val="22"/>
        </w:rPr>
        <w:t xml:space="preserve">s shall, subject to Clause </w:t>
      </w:r>
      <w:r w:rsidR="0018261F" w:rsidRPr="00BC7E13">
        <w:rPr>
          <w:rFonts w:cs="Arial"/>
          <w:szCs w:val="22"/>
        </w:rPr>
        <w:fldChar w:fldCharType="begin"/>
      </w:r>
      <w:r w:rsidR="0018261F" w:rsidRPr="00BC7E13">
        <w:rPr>
          <w:rFonts w:cs="Arial"/>
          <w:szCs w:val="22"/>
        </w:rPr>
        <w:instrText xml:space="preserve"> REF _Ref508363738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71.2</w:t>
      </w:r>
      <w:r w:rsidR="0018261F" w:rsidRPr="00BC7E13">
        <w:rPr>
          <w:rFonts w:cs="Arial"/>
          <w:szCs w:val="22"/>
        </w:rPr>
        <w:fldChar w:fldCharType="end"/>
      </w:r>
      <w:r w:rsidR="00CE4CCB" w:rsidRPr="00BC7E13">
        <w:rPr>
          <w:rFonts w:cs="Arial"/>
          <w:szCs w:val="22"/>
        </w:rPr>
        <w:t>, not be treated as Commercially Confidential Information and may be disclosed without restriction.</w:t>
      </w:r>
      <w:bookmarkEnd w:id="538"/>
    </w:p>
    <w:p w14:paraId="4F93879F" w14:textId="72B3F845" w:rsidR="00CE4CCB" w:rsidRPr="00BC7E13" w:rsidRDefault="00CE4CCB" w:rsidP="00884C95">
      <w:pPr>
        <w:pStyle w:val="MCoE-Section11"/>
        <w:tabs>
          <w:tab w:val="clear" w:pos="845"/>
        </w:tabs>
        <w:ind w:left="709"/>
        <w:jc w:val="left"/>
        <w:outlineLvl w:val="9"/>
        <w:rPr>
          <w:rFonts w:cs="Arial"/>
          <w:szCs w:val="22"/>
        </w:rPr>
      </w:pPr>
      <w:bookmarkStart w:id="539" w:name="_Ref508363738"/>
      <w:r w:rsidRPr="00BC7E13">
        <w:rPr>
          <w:rFonts w:cs="Arial"/>
          <w:szCs w:val="22"/>
        </w:rPr>
        <w:t xml:space="preserve">Clause </w:t>
      </w:r>
      <w:r w:rsidR="0018261F" w:rsidRPr="00BC7E13">
        <w:rPr>
          <w:rFonts w:cs="Arial"/>
          <w:szCs w:val="22"/>
        </w:rPr>
        <w:fldChar w:fldCharType="begin"/>
      </w:r>
      <w:r w:rsidR="0018261F" w:rsidRPr="00BC7E13">
        <w:rPr>
          <w:rFonts w:cs="Arial"/>
          <w:szCs w:val="22"/>
        </w:rPr>
        <w:instrText xml:space="preserve"> REF _Ref508363758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71.1</w:t>
      </w:r>
      <w:r w:rsidR="0018261F" w:rsidRPr="00BC7E13">
        <w:rPr>
          <w:rFonts w:cs="Arial"/>
          <w:szCs w:val="22"/>
        </w:rPr>
        <w:fldChar w:fldCharType="end"/>
      </w:r>
      <w:r w:rsidRPr="00BC7E13">
        <w:rPr>
          <w:rFonts w:cs="Arial"/>
          <w:szCs w:val="22"/>
        </w:rPr>
        <w:t xml:space="preserve"> shall not apply to any of those provisions of this Agreement, or to any information contained within an </w:t>
      </w:r>
      <w:r w:rsidR="005F3212" w:rsidRPr="00BC7E13">
        <w:rPr>
          <w:rFonts w:cs="Arial"/>
          <w:szCs w:val="22"/>
        </w:rPr>
        <w:t>Associated Contract</w:t>
      </w:r>
      <w:r w:rsidRPr="00BC7E13">
        <w:rPr>
          <w:rFonts w:cs="Arial"/>
          <w:szCs w:val="22"/>
        </w:rPr>
        <w:t xml:space="preserve">, which is designated as Commercially Sensitive Information. Any such provision of information shall, subject to Clause </w:t>
      </w:r>
      <w:r w:rsidR="0018261F" w:rsidRPr="00BC7E13">
        <w:rPr>
          <w:rFonts w:cs="Arial"/>
          <w:szCs w:val="22"/>
        </w:rPr>
        <w:fldChar w:fldCharType="begin"/>
      </w:r>
      <w:r w:rsidR="0018261F" w:rsidRPr="00BC7E13">
        <w:rPr>
          <w:rFonts w:cs="Arial"/>
          <w:szCs w:val="22"/>
        </w:rPr>
        <w:instrText xml:space="preserve"> REF _Ref508363975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74.1</w:t>
      </w:r>
      <w:r w:rsidR="0018261F" w:rsidRPr="00BC7E13">
        <w:rPr>
          <w:rFonts w:cs="Arial"/>
          <w:szCs w:val="22"/>
        </w:rPr>
        <w:fldChar w:fldCharType="end"/>
      </w:r>
      <w:r w:rsidR="006370E7" w:rsidRPr="00BC7E13">
        <w:rPr>
          <w:rFonts w:cs="Arial"/>
          <w:szCs w:val="22"/>
        </w:rPr>
        <w:t xml:space="preserve"> (</w:t>
      </w:r>
      <w:r w:rsidR="00D3721C">
        <w:rPr>
          <w:rFonts w:cs="Arial"/>
          <w:szCs w:val="22"/>
        </w:rPr>
        <w:t>Supplier</w:t>
      </w:r>
      <w:r w:rsidR="006370E7" w:rsidRPr="00BC7E13">
        <w:rPr>
          <w:rFonts w:cs="Arial"/>
          <w:szCs w:val="22"/>
        </w:rPr>
        <w:t xml:space="preserve"> Right to Request Confidentiality)</w:t>
      </w:r>
      <w:r w:rsidRPr="00BC7E13">
        <w:rPr>
          <w:rFonts w:cs="Arial"/>
          <w:szCs w:val="22"/>
        </w:rPr>
        <w:t>, be kept confidential for the periods specified in Schedule G (</w:t>
      </w:r>
      <w:r w:rsidR="00D3721C">
        <w:rPr>
          <w:rFonts w:cs="Arial"/>
          <w:szCs w:val="22"/>
        </w:rPr>
        <w:t>Supplier</w:t>
      </w:r>
      <w:r w:rsidR="006370E7" w:rsidRPr="00BC7E13">
        <w:rPr>
          <w:rFonts w:cs="Arial"/>
          <w:szCs w:val="22"/>
        </w:rPr>
        <w:t xml:space="preserve">’s </w:t>
      </w:r>
      <w:r w:rsidRPr="00BC7E13">
        <w:rPr>
          <w:rFonts w:cs="Arial"/>
          <w:szCs w:val="22"/>
        </w:rPr>
        <w:t>Commercially Sensitive Information) or otherwise agreed by the Parties.</w:t>
      </w:r>
      <w:bookmarkEnd w:id="539"/>
    </w:p>
    <w:p w14:paraId="69C6BEBE" w14:textId="5EC79D0D" w:rsidR="00CE4CCB" w:rsidRPr="00BC7E13" w:rsidRDefault="00CE4CCB" w:rsidP="00884C95">
      <w:pPr>
        <w:pStyle w:val="MCoE-Section11"/>
        <w:tabs>
          <w:tab w:val="clear" w:pos="845"/>
        </w:tabs>
        <w:ind w:left="709"/>
        <w:jc w:val="left"/>
        <w:outlineLvl w:val="9"/>
        <w:rPr>
          <w:rFonts w:cs="Arial"/>
          <w:szCs w:val="22"/>
        </w:rPr>
      </w:pPr>
      <w:bookmarkStart w:id="540" w:name="_Ref508364047"/>
      <w:r w:rsidRPr="00BC7E13">
        <w:rPr>
          <w:rFonts w:cs="Arial"/>
          <w:szCs w:val="22"/>
        </w:rPr>
        <w:t xml:space="preserve">Notwithstanding the provisions of Clause </w:t>
      </w:r>
      <w:r w:rsidR="0018261F" w:rsidRPr="00BC7E13">
        <w:rPr>
          <w:rFonts w:cs="Arial"/>
          <w:szCs w:val="22"/>
        </w:rPr>
        <w:fldChar w:fldCharType="begin"/>
      </w:r>
      <w:r w:rsidR="0018261F" w:rsidRPr="00BC7E13">
        <w:rPr>
          <w:rFonts w:cs="Arial"/>
          <w:szCs w:val="22"/>
        </w:rPr>
        <w:instrText xml:space="preserve"> REF _Ref508363758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71.1</w:t>
      </w:r>
      <w:r w:rsidR="0018261F" w:rsidRPr="00BC7E13">
        <w:rPr>
          <w:rFonts w:cs="Arial"/>
          <w:szCs w:val="22"/>
        </w:rPr>
        <w:fldChar w:fldCharType="end"/>
      </w:r>
      <w:r w:rsidRPr="00BC7E13">
        <w:rPr>
          <w:rFonts w:cs="Arial"/>
          <w:szCs w:val="22"/>
        </w:rPr>
        <w:t>, each Party shall:</w:t>
      </w:r>
      <w:bookmarkEnd w:id="540"/>
    </w:p>
    <w:p w14:paraId="08907304"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treat all information it receives from the other Party under this Agreement or </w:t>
      </w:r>
      <w:r w:rsidR="005F3212" w:rsidRPr="00BC7E13">
        <w:rPr>
          <w:rFonts w:cs="Arial"/>
          <w:szCs w:val="22"/>
        </w:rPr>
        <w:t>Associated Contract</w:t>
      </w:r>
      <w:r w:rsidRPr="00BC7E13">
        <w:rPr>
          <w:rFonts w:cs="Arial"/>
          <w:szCs w:val="22"/>
        </w:rPr>
        <w:t>s or in connection with the provision of the Services as Commercially Confidential Information;</w:t>
      </w:r>
    </w:p>
    <w:p w14:paraId="28991AD3" w14:textId="54F9AD68" w:rsidR="00CE4CCB" w:rsidRPr="00BC7E13" w:rsidRDefault="00CE4CCB" w:rsidP="00884C95">
      <w:pPr>
        <w:pStyle w:val="MCoE-Section111"/>
        <w:ind w:left="1560" w:hanging="851"/>
        <w:jc w:val="left"/>
        <w:outlineLvl w:val="9"/>
        <w:rPr>
          <w:rFonts w:cs="Arial"/>
          <w:szCs w:val="22"/>
        </w:rPr>
      </w:pPr>
      <w:r w:rsidRPr="00BC7E13">
        <w:rPr>
          <w:rFonts w:cs="Arial"/>
          <w:szCs w:val="22"/>
        </w:rPr>
        <w:lastRenderedPageBreak/>
        <w:t xml:space="preserve">only disclose such information to those of the </w:t>
      </w:r>
      <w:r w:rsidR="00D3721C">
        <w:rPr>
          <w:rFonts w:cs="Arial"/>
          <w:szCs w:val="22"/>
        </w:rPr>
        <w:t>Supplier</w:t>
      </w:r>
      <w:r w:rsidRPr="00BC7E13">
        <w:rPr>
          <w:rFonts w:cs="Arial"/>
          <w:szCs w:val="22"/>
        </w:rPr>
        <w:t xml:space="preserve"> Related Parties or Authority Related Parties having a need to know for the purposes of this Agreement and the Services and the </w:t>
      </w:r>
      <w:r w:rsidR="005F3212" w:rsidRPr="00BC7E13">
        <w:rPr>
          <w:rFonts w:cs="Arial"/>
          <w:szCs w:val="22"/>
        </w:rPr>
        <w:t>Associated Contract</w:t>
      </w:r>
      <w:r w:rsidRPr="00BC7E13">
        <w:rPr>
          <w:rFonts w:cs="Arial"/>
          <w:szCs w:val="22"/>
        </w:rPr>
        <w:t>s;</w:t>
      </w:r>
    </w:p>
    <w:p w14:paraId="14A6D73D"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not copy any information otherwise than for the purposes of this Agreement; and </w:t>
      </w:r>
    </w:p>
    <w:p w14:paraId="5F9BF6AE" w14:textId="35FD48AB"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not disclose any such information to Third Parties except as permitted under, and subject to the provisions of, </w:t>
      </w:r>
      <w:r w:rsidRPr="00C522E5">
        <w:rPr>
          <w:rFonts w:cs="Arial"/>
          <w:szCs w:val="22"/>
        </w:rPr>
        <w:t xml:space="preserve">Clause </w:t>
      </w:r>
      <w:r w:rsidR="0018261F" w:rsidRPr="00C522E5">
        <w:rPr>
          <w:rFonts w:cs="Arial"/>
          <w:szCs w:val="22"/>
        </w:rPr>
        <w:fldChar w:fldCharType="begin"/>
      </w:r>
      <w:r w:rsidR="0018261F" w:rsidRPr="00C522E5">
        <w:rPr>
          <w:rFonts w:cs="Arial"/>
          <w:szCs w:val="22"/>
        </w:rPr>
        <w:instrText xml:space="preserve"> REF _Ref508364021 \r \h </w:instrText>
      </w:r>
      <w:r w:rsidR="00256458" w:rsidRPr="00C522E5">
        <w:rPr>
          <w:rFonts w:cs="Arial"/>
          <w:szCs w:val="22"/>
        </w:rPr>
        <w:instrText xml:space="preserve"> \* MERGEFORMAT </w:instrText>
      </w:r>
      <w:r w:rsidR="0018261F" w:rsidRPr="00C522E5">
        <w:rPr>
          <w:rFonts w:cs="Arial"/>
          <w:szCs w:val="22"/>
        </w:rPr>
      </w:r>
      <w:r w:rsidR="0018261F" w:rsidRPr="00C522E5">
        <w:rPr>
          <w:rFonts w:cs="Arial"/>
          <w:szCs w:val="22"/>
        </w:rPr>
        <w:fldChar w:fldCharType="separate"/>
      </w:r>
      <w:r w:rsidR="004B18CA">
        <w:rPr>
          <w:rFonts w:cs="Arial"/>
          <w:szCs w:val="22"/>
        </w:rPr>
        <w:t>23</w:t>
      </w:r>
      <w:r w:rsidR="0018261F" w:rsidRPr="00C522E5">
        <w:rPr>
          <w:rFonts w:cs="Arial"/>
          <w:szCs w:val="22"/>
        </w:rPr>
        <w:fldChar w:fldCharType="end"/>
      </w:r>
      <w:r w:rsidRPr="00C522E5">
        <w:rPr>
          <w:rFonts w:cs="Arial"/>
          <w:szCs w:val="22"/>
        </w:rPr>
        <w:t xml:space="preserve"> (Conflicts</w:t>
      </w:r>
      <w:r w:rsidRPr="00BC7E13">
        <w:rPr>
          <w:rFonts w:cs="Arial"/>
          <w:szCs w:val="22"/>
        </w:rPr>
        <w:t xml:space="preserve"> of Interest) and Clause </w:t>
      </w:r>
      <w:r w:rsidR="0018261F" w:rsidRPr="00BC7E13">
        <w:rPr>
          <w:rFonts w:cs="Arial"/>
          <w:szCs w:val="22"/>
        </w:rPr>
        <w:fldChar w:fldCharType="begin"/>
      </w:r>
      <w:r w:rsidR="0018261F" w:rsidRPr="00BC7E13">
        <w:rPr>
          <w:rFonts w:cs="Arial"/>
          <w:szCs w:val="22"/>
        </w:rPr>
        <w:instrText xml:space="preserve"> REF _Ref508364032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74</w:t>
      </w:r>
      <w:r w:rsidR="0018261F" w:rsidRPr="00BC7E13">
        <w:rPr>
          <w:rFonts w:cs="Arial"/>
          <w:szCs w:val="22"/>
        </w:rPr>
        <w:fldChar w:fldCharType="end"/>
      </w:r>
      <w:r w:rsidRPr="00BC7E13">
        <w:rPr>
          <w:rFonts w:cs="Arial"/>
          <w:szCs w:val="22"/>
        </w:rPr>
        <w:t xml:space="preserve"> (Disclosure).</w:t>
      </w:r>
      <w:r w:rsidR="00C522E5">
        <w:rPr>
          <w:rFonts w:cs="Arial"/>
          <w:szCs w:val="22"/>
        </w:rPr>
        <w:t xml:space="preserve"> </w:t>
      </w:r>
    </w:p>
    <w:p w14:paraId="7D5361E6" w14:textId="45BA47F9"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ensure that all Engaged Personnel are aware of the obligations set out in Clause </w:t>
      </w:r>
      <w:r w:rsidR="0018261F" w:rsidRPr="00BC7E13">
        <w:rPr>
          <w:rFonts w:cs="Arial"/>
          <w:szCs w:val="22"/>
        </w:rPr>
        <w:fldChar w:fldCharType="begin"/>
      </w:r>
      <w:r w:rsidR="0018261F" w:rsidRPr="00BC7E13">
        <w:rPr>
          <w:rFonts w:cs="Arial"/>
          <w:szCs w:val="22"/>
        </w:rPr>
        <w:instrText xml:space="preserve"> REF _Ref508364047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71.3</w:t>
      </w:r>
      <w:r w:rsidR="0018261F" w:rsidRPr="00BC7E13">
        <w:rPr>
          <w:rFonts w:cs="Arial"/>
          <w:szCs w:val="22"/>
        </w:rPr>
        <w:fldChar w:fldCharType="end"/>
      </w:r>
      <w:r w:rsidRPr="00BC7E13">
        <w:rPr>
          <w:rFonts w:cs="Arial"/>
          <w:szCs w:val="22"/>
        </w:rPr>
        <w:t xml:space="preserve"> prior to receiving any information</w:t>
      </w:r>
      <w:r w:rsidR="005002B9">
        <w:rPr>
          <w:rFonts w:cs="Arial"/>
          <w:szCs w:val="22"/>
        </w:rPr>
        <w:t>, and have complied with the terms of Schedule B</w:t>
      </w:r>
      <w:r w:rsidR="00C522E5">
        <w:rPr>
          <w:rFonts w:cs="Arial"/>
          <w:szCs w:val="22"/>
        </w:rPr>
        <w:t xml:space="preserve"> </w:t>
      </w:r>
      <w:r w:rsidR="005002B9">
        <w:rPr>
          <w:rFonts w:cs="Arial"/>
          <w:szCs w:val="22"/>
        </w:rPr>
        <w:t>(Schedule of Requirements) and Schedule H (Management of Engaged Personnel)</w:t>
      </w:r>
      <w:r w:rsidRPr="00BC7E13">
        <w:rPr>
          <w:rFonts w:cs="Arial"/>
          <w:szCs w:val="22"/>
        </w:rPr>
        <w:t>.</w:t>
      </w:r>
    </w:p>
    <w:p w14:paraId="02DFBBF4" w14:textId="07C7CE90"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Upon expiry or termination of this Agreement for any reason, save to the extent permitted to be retained under this Agreement or required to be retained by Applicable Laws, the </w:t>
      </w:r>
      <w:r w:rsidR="00D3721C">
        <w:rPr>
          <w:rFonts w:cs="Arial"/>
          <w:szCs w:val="22"/>
        </w:rPr>
        <w:t>Supplier</w:t>
      </w:r>
      <w:r w:rsidRPr="00BC7E13">
        <w:rPr>
          <w:rFonts w:cs="Arial"/>
          <w:szCs w:val="22"/>
        </w:rPr>
        <w:t xml:space="preserve"> shall (and shall procure that each </w:t>
      </w:r>
      <w:r w:rsidR="00D3721C">
        <w:rPr>
          <w:rFonts w:cs="Arial"/>
          <w:szCs w:val="22"/>
        </w:rPr>
        <w:t>Supplier</w:t>
      </w:r>
      <w:r w:rsidRPr="00BC7E13">
        <w:rPr>
          <w:rFonts w:cs="Arial"/>
          <w:szCs w:val="22"/>
        </w:rPr>
        <w:t xml:space="preserve"> Related Party shall) destroy or return to the Authority all Authority Commercially Sensitive Information of the Authority or any Authority Related Party in its possession or control.</w:t>
      </w:r>
    </w:p>
    <w:p w14:paraId="5C3A3BCF" w14:textId="7EB319F4"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provisions of this Clause </w:t>
      </w:r>
      <w:r w:rsidR="0018261F" w:rsidRPr="00BC7E13">
        <w:rPr>
          <w:rFonts w:cs="Arial"/>
          <w:szCs w:val="22"/>
        </w:rPr>
        <w:fldChar w:fldCharType="begin"/>
      </w:r>
      <w:r w:rsidR="0018261F" w:rsidRPr="00BC7E13">
        <w:rPr>
          <w:rFonts w:cs="Arial"/>
          <w:szCs w:val="22"/>
        </w:rPr>
        <w:instrText xml:space="preserve"> REF _Ref508364059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71</w:t>
      </w:r>
      <w:r w:rsidR="0018261F" w:rsidRPr="00BC7E13">
        <w:rPr>
          <w:rFonts w:cs="Arial"/>
          <w:szCs w:val="22"/>
        </w:rPr>
        <w:fldChar w:fldCharType="end"/>
      </w:r>
      <w:r w:rsidRPr="00BC7E13">
        <w:rPr>
          <w:rFonts w:cs="Arial"/>
          <w:szCs w:val="22"/>
        </w:rPr>
        <w:t xml:space="preserve"> (Confidentiality) and Clause </w:t>
      </w:r>
      <w:r w:rsidR="0018261F" w:rsidRPr="00BC7E13">
        <w:rPr>
          <w:rFonts w:cs="Arial"/>
          <w:szCs w:val="22"/>
        </w:rPr>
        <w:fldChar w:fldCharType="begin"/>
      </w:r>
      <w:r w:rsidR="0018261F" w:rsidRPr="00BC7E13">
        <w:rPr>
          <w:rFonts w:cs="Arial"/>
          <w:szCs w:val="22"/>
        </w:rPr>
        <w:instrText xml:space="preserve"> REF _Ref508364067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74</w:t>
      </w:r>
      <w:r w:rsidR="0018261F" w:rsidRPr="00BC7E13">
        <w:rPr>
          <w:rFonts w:cs="Arial"/>
          <w:szCs w:val="22"/>
        </w:rPr>
        <w:fldChar w:fldCharType="end"/>
      </w:r>
      <w:r w:rsidRPr="00BC7E13">
        <w:rPr>
          <w:rFonts w:cs="Arial"/>
          <w:szCs w:val="22"/>
        </w:rPr>
        <w:t xml:space="preserve"> (Disclosure) shall supersede and replace any other confidentiality undertakings agreed in writing between the Parties with respect of the subject matter of this Agreement prior to the date of this Agreement. </w:t>
      </w:r>
    </w:p>
    <w:p w14:paraId="41154892" w14:textId="304D366B" w:rsidR="00CE4CCB" w:rsidRPr="00BC7E13" w:rsidRDefault="6133F1EB" w:rsidP="00884C95">
      <w:pPr>
        <w:pStyle w:val="MCoE-Section10"/>
        <w:tabs>
          <w:tab w:val="clear" w:pos="845"/>
        </w:tabs>
        <w:spacing w:before="360" w:beforeAutospacing="0"/>
        <w:ind w:left="709"/>
        <w:rPr>
          <w:rFonts w:cs="Arial"/>
          <w:szCs w:val="22"/>
        </w:rPr>
      </w:pPr>
      <w:bookmarkStart w:id="541" w:name="_Ref508364091"/>
      <w:bookmarkStart w:id="542" w:name="_Toc508806486"/>
      <w:bookmarkStart w:id="543" w:name="_Toc522275658"/>
      <w:bookmarkStart w:id="544" w:name="_Toc132732887"/>
      <w:r w:rsidRPr="2F953736">
        <w:rPr>
          <w:rFonts w:cs="Arial"/>
        </w:rPr>
        <w:t>CONTROLLED INFORMATION</w:t>
      </w:r>
      <w:bookmarkEnd w:id="541"/>
      <w:bookmarkEnd w:id="542"/>
      <w:bookmarkEnd w:id="543"/>
      <w:bookmarkEnd w:id="544"/>
    </w:p>
    <w:p w14:paraId="688DE7BF" w14:textId="579BB282"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and shall procure that the </w:t>
      </w:r>
      <w:r w:rsidR="00D3721C">
        <w:rPr>
          <w:rFonts w:cs="Arial"/>
          <w:szCs w:val="22"/>
        </w:rPr>
        <w:t>Supplier</w:t>
      </w:r>
      <w:r w:rsidRPr="00BC7E13">
        <w:rPr>
          <w:rFonts w:cs="Arial"/>
          <w:szCs w:val="22"/>
        </w:rPr>
        <w:t xml:space="preserve"> Related Parties shall:</w:t>
      </w:r>
    </w:p>
    <w:p w14:paraId="27007B01" w14:textId="35A7F1B8" w:rsidR="00CE4CCB" w:rsidRPr="00BC7E13" w:rsidRDefault="00CE4CCB" w:rsidP="00884C95">
      <w:pPr>
        <w:pStyle w:val="MCoE-Section111"/>
        <w:ind w:left="1560" w:hanging="851"/>
        <w:jc w:val="left"/>
        <w:outlineLvl w:val="9"/>
        <w:rPr>
          <w:rFonts w:cs="Arial"/>
          <w:szCs w:val="22"/>
        </w:rPr>
      </w:pPr>
      <w:bookmarkStart w:id="545" w:name="_Ref508364123"/>
      <w:r w:rsidRPr="00BC7E13">
        <w:rPr>
          <w:rFonts w:cs="Arial"/>
          <w:szCs w:val="22"/>
        </w:rPr>
        <w:t>not use Controlled Information other than in connection with the provision of the Services;</w:t>
      </w:r>
      <w:bookmarkEnd w:id="545"/>
    </w:p>
    <w:p w14:paraId="587BAF6D"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not copy the Controlled Information except as strictly necessary for the purpose of provision of the Services; </w:t>
      </w:r>
    </w:p>
    <w:p w14:paraId="1C05CF2D" w14:textId="65E77250" w:rsidR="00CE4CCB" w:rsidRPr="00BC7E13" w:rsidRDefault="00CE4CCB" w:rsidP="00884C95">
      <w:pPr>
        <w:pStyle w:val="MCoE-Section111"/>
        <w:ind w:left="1560" w:hanging="851"/>
        <w:jc w:val="left"/>
        <w:outlineLvl w:val="9"/>
        <w:rPr>
          <w:rFonts w:cs="Arial"/>
          <w:szCs w:val="22"/>
        </w:rPr>
      </w:pPr>
      <w:bookmarkStart w:id="546" w:name="_Ref508364124"/>
      <w:r w:rsidRPr="00BC7E13">
        <w:rPr>
          <w:rFonts w:cs="Arial"/>
          <w:szCs w:val="22"/>
        </w:rPr>
        <w:t>not disclose the Controlled Information to any Third Party (other than any Engaged Personnel) without the prior written notice of the Authority;</w:t>
      </w:r>
      <w:bookmarkEnd w:id="546"/>
      <w:r w:rsidRPr="00BC7E13">
        <w:rPr>
          <w:rFonts w:cs="Arial"/>
          <w:szCs w:val="22"/>
        </w:rPr>
        <w:t xml:space="preserve">  </w:t>
      </w:r>
    </w:p>
    <w:p w14:paraId="25E9BE60"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take all reasonable measures to protect the Controlled Information against unauthorised access and against loss; and</w:t>
      </w:r>
    </w:p>
    <w:p w14:paraId="1339383A"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take all reasonable measures to ensure that: </w:t>
      </w:r>
    </w:p>
    <w:p w14:paraId="152ECA43" w14:textId="77777777" w:rsidR="00CE4CCB" w:rsidRPr="0080767E" w:rsidRDefault="00CE4CCB" w:rsidP="00884C95">
      <w:pPr>
        <w:pStyle w:val="DefinitionLevel1"/>
        <w:numPr>
          <w:ilvl w:val="0"/>
          <w:numId w:val="54"/>
        </w:numPr>
        <w:tabs>
          <w:tab w:val="clear" w:pos="2268"/>
          <w:tab w:val="left" w:pos="1985"/>
        </w:tabs>
        <w:rPr>
          <w:rFonts w:cs="Arial"/>
          <w:szCs w:val="22"/>
        </w:rPr>
      </w:pPr>
      <w:r w:rsidRPr="0080767E">
        <w:rPr>
          <w:rFonts w:cs="Arial"/>
          <w:szCs w:val="22"/>
        </w:rPr>
        <w:t>Controlled Information is disclosed to Engaged Personnel only to the extent necessary for provision of the Services; and</w:t>
      </w:r>
    </w:p>
    <w:p w14:paraId="3F1220DD" w14:textId="5A50FF7F" w:rsidR="00CE4CCB" w:rsidRPr="0080767E" w:rsidRDefault="00CE4CCB" w:rsidP="00884C95">
      <w:pPr>
        <w:pStyle w:val="DefinitionLevel1"/>
        <w:numPr>
          <w:ilvl w:val="0"/>
          <w:numId w:val="54"/>
        </w:numPr>
        <w:tabs>
          <w:tab w:val="clear" w:pos="2268"/>
          <w:tab w:val="left" w:pos="2410"/>
        </w:tabs>
        <w:rPr>
          <w:rFonts w:cs="Arial"/>
          <w:szCs w:val="22"/>
        </w:rPr>
      </w:pPr>
      <w:r w:rsidRPr="6DDBF778">
        <w:rPr>
          <w:rFonts w:cs="Arial"/>
        </w:rPr>
        <w:lastRenderedPageBreak/>
        <w:t xml:space="preserve">Engaged Personnel to whom Controlled Information is disclosed are made aware of and required to comply with the terms of this Clause </w:t>
      </w:r>
      <w:r w:rsidR="00294633">
        <w:rPr>
          <w:rFonts w:cs="Arial"/>
        </w:rPr>
        <w:t>72</w:t>
      </w:r>
      <w:r w:rsidR="00FA63E4" w:rsidRPr="6DDBF778">
        <w:rPr>
          <w:rFonts w:cs="Arial"/>
        </w:rPr>
        <w:t xml:space="preserve"> </w:t>
      </w:r>
      <w:r w:rsidRPr="6DDBF778">
        <w:rPr>
          <w:rFonts w:cs="Arial"/>
        </w:rPr>
        <w:t>(</w:t>
      </w:r>
      <w:r w:rsidR="00294633">
        <w:rPr>
          <w:rFonts w:cs="Arial"/>
        </w:rPr>
        <w:t>Controlled Information</w:t>
      </w:r>
      <w:r w:rsidRPr="6DDBF778">
        <w:rPr>
          <w:rFonts w:cs="Arial"/>
        </w:rPr>
        <w:t xml:space="preserve">). </w:t>
      </w:r>
    </w:p>
    <w:p w14:paraId="3583A4CA" w14:textId="209581EA"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Where Controlled Information is provided to the </w:t>
      </w:r>
      <w:r w:rsidR="00D3721C">
        <w:rPr>
          <w:rFonts w:cs="Arial"/>
          <w:szCs w:val="22"/>
        </w:rPr>
        <w:t>Supplier</w:t>
      </w:r>
      <w:r w:rsidRPr="00BC7E13">
        <w:rPr>
          <w:rFonts w:cs="Arial"/>
          <w:szCs w:val="22"/>
        </w:rPr>
        <w:t xml:space="preserve"> or to any Engaged Personnel, the </w:t>
      </w:r>
      <w:r w:rsidR="00D3721C">
        <w:rPr>
          <w:rFonts w:cs="Arial"/>
          <w:szCs w:val="22"/>
        </w:rPr>
        <w:t>Supplier</w:t>
      </w:r>
      <w:r w:rsidRPr="00BC7E13">
        <w:rPr>
          <w:rFonts w:cs="Arial"/>
          <w:szCs w:val="22"/>
        </w:rPr>
        <w:t xml:space="preserve"> shall:</w:t>
      </w:r>
    </w:p>
    <w:p w14:paraId="16559F72"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maintain a register of that Controlled Information, which shall include a description of the Controlled Information, a record of the number of copies made and a record of all access to the Controlled Information including access to any copies of the Controlled Information; </w:t>
      </w:r>
    </w:p>
    <w:p w14:paraId="6DD28585"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maintain this register for the duration of this Agreement and for two (2) years following the Expiry Date or Termination Date (as applicable);</w:t>
      </w:r>
    </w:p>
    <w:p w14:paraId="4059267E" w14:textId="308B7945"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make the register of access available to the Authority upon reasonable notice for inspection and audit for so long as it is required to be maintained under this Clause </w:t>
      </w:r>
      <w:r w:rsidR="0018261F" w:rsidRPr="00BC7E13">
        <w:rPr>
          <w:rFonts w:cs="Arial"/>
          <w:szCs w:val="22"/>
        </w:rPr>
        <w:fldChar w:fldCharType="begin"/>
      </w:r>
      <w:r w:rsidR="0018261F" w:rsidRPr="00BC7E13">
        <w:rPr>
          <w:rFonts w:cs="Arial"/>
          <w:szCs w:val="22"/>
        </w:rPr>
        <w:instrText xml:space="preserve"> REF _Ref508364091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72</w:t>
      </w:r>
      <w:r w:rsidR="0018261F" w:rsidRPr="00BC7E13">
        <w:rPr>
          <w:rFonts w:cs="Arial"/>
          <w:szCs w:val="22"/>
        </w:rPr>
        <w:fldChar w:fldCharType="end"/>
      </w:r>
      <w:r w:rsidR="0018261F" w:rsidRPr="00BC7E13">
        <w:rPr>
          <w:rFonts w:cs="Arial"/>
          <w:szCs w:val="22"/>
        </w:rPr>
        <w:t xml:space="preserve"> </w:t>
      </w:r>
      <w:r w:rsidRPr="00BC7E13">
        <w:rPr>
          <w:rFonts w:cs="Arial"/>
          <w:szCs w:val="22"/>
        </w:rPr>
        <w:t xml:space="preserve">(Controlled Information); and </w:t>
      </w:r>
    </w:p>
    <w:p w14:paraId="37268E42" w14:textId="48A0D32A"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upon expiry or termination of this Agreement for any reason, the </w:t>
      </w:r>
      <w:r w:rsidR="00D3721C">
        <w:rPr>
          <w:rFonts w:cs="Arial"/>
          <w:szCs w:val="22"/>
        </w:rPr>
        <w:t>Supplier</w:t>
      </w:r>
      <w:r w:rsidRPr="00BC7E13">
        <w:rPr>
          <w:rFonts w:cs="Arial"/>
          <w:szCs w:val="22"/>
        </w:rPr>
        <w:t xml:space="preserve"> shall (and shall procure that each </w:t>
      </w:r>
      <w:r w:rsidR="00D3721C">
        <w:rPr>
          <w:rFonts w:cs="Arial"/>
          <w:szCs w:val="22"/>
        </w:rPr>
        <w:t>Supplier</w:t>
      </w:r>
      <w:r w:rsidRPr="00BC7E13">
        <w:rPr>
          <w:rFonts w:cs="Arial"/>
          <w:szCs w:val="22"/>
        </w:rPr>
        <w:t xml:space="preserve"> Related Party shall):</w:t>
      </w:r>
    </w:p>
    <w:p w14:paraId="5D2C55B0" w14:textId="77777777" w:rsidR="001649F7" w:rsidRPr="0080767E" w:rsidRDefault="00CE4CCB" w:rsidP="00884C95">
      <w:pPr>
        <w:pStyle w:val="DefinitionLevel1"/>
        <w:numPr>
          <w:ilvl w:val="0"/>
          <w:numId w:val="55"/>
        </w:numPr>
        <w:tabs>
          <w:tab w:val="clear" w:pos="2268"/>
          <w:tab w:val="left" w:pos="1985"/>
        </w:tabs>
        <w:rPr>
          <w:rFonts w:cs="Arial"/>
          <w:szCs w:val="22"/>
        </w:rPr>
      </w:pPr>
      <w:r w:rsidRPr="0080767E">
        <w:rPr>
          <w:rFonts w:cs="Arial"/>
          <w:szCs w:val="22"/>
        </w:rPr>
        <w:t xml:space="preserve">return to the Authority all original and duplicate copies of the Controlled Information; or </w:t>
      </w:r>
    </w:p>
    <w:p w14:paraId="08E0275E" w14:textId="77777777" w:rsidR="00CE4CCB" w:rsidRPr="0080767E" w:rsidRDefault="00CE4CCB" w:rsidP="00884C95">
      <w:pPr>
        <w:pStyle w:val="DefinitionLevel1"/>
        <w:numPr>
          <w:ilvl w:val="0"/>
          <w:numId w:val="55"/>
        </w:numPr>
        <w:tabs>
          <w:tab w:val="clear" w:pos="2268"/>
          <w:tab w:val="left" w:pos="1985"/>
        </w:tabs>
        <w:rPr>
          <w:rFonts w:cs="Arial"/>
          <w:szCs w:val="22"/>
        </w:rPr>
      </w:pPr>
      <w:r w:rsidRPr="6DDBF778">
        <w:rPr>
          <w:rFonts w:cs="Arial"/>
        </w:rPr>
        <w:t xml:space="preserve">at the Authority's request, destroy these copies and provide a certificate of destruction to the Authority. </w:t>
      </w:r>
    </w:p>
    <w:p w14:paraId="1A53003E" w14:textId="0892389E"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restrictions on the copying, use or disclosure in Clauses </w:t>
      </w:r>
      <w:r w:rsidR="0018261F" w:rsidRPr="00BC7E13">
        <w:rPr>
          <w:rFonts w:cs="Arial"/>
          <w:szCs w:val="22"/>
        </w:rPr>
        <w:fldChar w:fldCharType="begin"/>
      </w:r>
      <w:r w:rsidR="0018261F" w:rsidRPr="00BC7E13">
        <w:rPr>
          <w:rFonts w:cs="Arial"/>
          <w:szCs w:val="22"/>
        </w:rPr>
        <w:instrText xml:space="preserve"> REF _Ref508364123 \r \h  \* MERGEFORMAT </w:instrText>
      </w:r>
      <w:r w:rsidR="0018261F" w:rsidRPr="00BC7E13">
        <w:rPr>
          <w:rFonts w:cs="Arial"/>
          <w:szCs w:val="22"/>
        </w:rPr>
      </w:r>
      <w:r w:rsidR="0018261F" w:rsidRPr="00BC7E13">
        <w:rPr>
          <w:rFonts w:cs="Arial"/>
          <w:szCs w:val="22"/>
        </w:rPr>
        <w:fldChar w:fldCharType="separate"/>
      </w:r>
      <w:r w:rsidR="004B18CA">
        <w:rPr>
          <w:rFonts w:cs="Arial"/>
          <w:szCs w:val="22"/>
        </w:rPr>
        <w:t>72.1.1</w:t>
      </w:r>
      <w:r w:rsidR="0018261F" w:rsidRPr="00BC7E13">
        <w:rPr>
          <w:rFonts w:cs="Arial"/>
          <w:szCs w:val="22"/>
        </w:rPr>
        <w:fldChar w:fldCharType="end"/>
      </w:r>
      <w:r w:rsidR="001C6B44">
        <w:rPr>
          <w:rFonts w:cs="Arial"/>
          <w:szCs w:val="22"/>
        </w:rPr>
        <w:t xml:space="preserve"> </w:t>
      </w:r>
      <w:r w:rsidR="0018261F" w:rsidRPr="00BC7E13">
        <w:rPr>
          <w:rFonts w:cs="Arial"/>
          <w:szCs w:val="22"/>
        </w:rPr>
        <w:t xml:space="preserve">to </w:t>
      </w:r>
      <w:r w:rsidR="0018261F" w:rsidRPr="00BC7E13">
        <w:rPr>
          <w:rFonts w:cs="Arial"/>
          <w:szCs w:val="22"/>
        </w:rPr>
        <w:fldChar w:fldCharType="begin"/>
      </w:r>
      <w:r w:rsidR="0018261F" w:rsidRPr="00BC7E13">
        <w:rPr>
          <w:rFonts w:cs="Arial"/>
          <w:szCs w:val="22"/>
        </w:rPr>
        <w:instrText xml:space="preserve"> REF _Ref508364124 \r \h  \* MERGEFORMAT </w:instrText>
      </w:r>
      <w:r w:rsidR="0018261F" w:rsidRPr="00BC7E13">
        <w:rPr>
          <w:rFonts w:cs="Arial"/>
          <w:szCs w:val="22"/>
        </w:rPr>
      </w:r>
      <w:r w:rsidR="0018261F" w:rsidRPr="00BC7E13">
        <w:rPr>
          <w:rFonts w:cs="Arial"/>
          <w:szCs w:val="22"/>
        </w:rPr>
        <w:fldChar w:fldCharType="separate"/>
      </w:r>
      <w:r w:rsidR="004B18CA">
        <w:rPr>
          <w:rFonts w:cs="Arial"/>
          <w:szCs w:val="22"/>
        </w:rPr>
        <w:t>72.1.3</w:t>
      </w:r>
      <w:r w:rsidR="0018261F" w:rsidRPr="00BC7E13">
        <w:rPr>
          <w:rFonts w:cs="Arial"/>
          <w:szCs w:val="22"/>
        </w:rPr>
        <w:fldChar w:fldCharType="end"/>
      </w:r>
      <w:r w:rsidR="0018261F" w:rsidRPr="00BC7E13">
        <w:rPr>
          <w:rFonts w:cs="Arial"/>
          <w:szCs w:val="22"/>
        </w:rPr>
        <w:t xml:space="preserve"> </w:t>
      </w:r>
      <w:r w:rsidRPr="00BC7E13">
        <w:rPr>
          <w:rFonts w:cs="Arial"/>
          <w:szCs w:val="22"/>
        </w:rPr>
        <w:t xml:space="preserve">(inclusive) shall not apply to Controlled Information to the extent that the </w:t>
      </w:r>
      <w:r w:rsidR="00D3721C">
        <w:rPr>
          <w:rFonts w:cs="Arial"/>
          <w:szCs w:val="22"/>
        </w:rPr>
        <w:t>Supplier</w:t>
      </w:r>
      <w:r w:rsidRPr="00BC7E13">
        <w:rPr>
          <w:rFonts w:cs="Arial"/>
          <w:szCs w:val="22"/>
        </w:rPr>
        <w:t xml:space="preserve"> can demonstrate that the information in question: </w:t>
      </w:r>
    </w:p>
    <w:p w14:paraId="7D3CFBBF" w14:textId="566BDCC9"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is already in, or comes into, the public domain otherwise than as a result of a breach of this </w:t>
      </w:r>
      <w:r w:rsidRPr="00C361B5">
        <w:rPr>
          <w:rFonts w:cs="Arial"/>
          <w:szCs w:val="22"/>
        </w:rPr>
        <w:t xml:space="preserve">Clause </w:t>
      </w:r>
      <w:r w:rsidR="00C361B5">
        <w:rPr>
          <w:rFonts w:cs="Arial"/>
          <w:szCs w:val="22"/>
        </w:rPr>
        <w:fldChar w:fldCharType="begin"/>
      </w:r>
      <w:r w:rsidR="00C361B5">
        <w:rPr>
          <w:rFonts w:cs="Arial"/>
          <w:szCs w:val="22"/>
        </w:rPr>
        <w:instrText xml:space="preserve"> REF _Ref508364091 \r \h </w:instrText>
      </w:r>
      <w:r w:rsidR="00C361B5">
        <w:rPr>
          <w:rFonts w:cs="Arial"/>
          <w:szCs w:val="22"/>
        </w:rPr>
      </w:r>
      <w:r w:rsidR="00C361B5">
        <w:rPr>
          <w:rFonts w:cs="Arial"/>
          <w:szCs w:val="22"/>
        </w:rPr>
        <w:fldChar w:fldCharType="separate"/>
      </w:r>
      <w:r w:rsidR="004B18CA">
        <w:rPr>
          <w:rFonts w:cs="Arial"/>
          <w:szCs w:val="22"/>
        </w:rPr>
        <w:t>72</w:t>
      </w:r>
      <w:r w:rsidR="00C361B5">
        <w:rPr>
          <w:rFonts w:cs="Arial"/>
          <w:szCs w:val="22"/>
        </w:rPr>
        <w:fldChar w:fldCharType="end"/>
      </w:r>
      <w:r w:rsidRPr="00C361B5">
        <w:rPr>
          <w:rFonts w:cs="Arial"/>
          <w:szCs w:val="22"/>
        </w:rPr>
        <w:t xml:space="preserve"> (</w:t>
      </w:r>
      <w:r w:rsidR="00294633" w:rsidRPr="00C361B5">
        <w:rPr>
          <w:rFonts w:cs="Arial"/>
          <w:szCs w:val="22"/>
        </w:rPr>
        <w:t>Controlled Information</w:t>
      </w:r>
      <w:r w:rsidRPr="00C361B5">
        <w:rPr>
          <w:rFonts w:cs="Arial"/>
          <w:szCs w:val="22"/>
        </w:rPr>
        <w:t>);</w:t>
      </w:r>
    </w:p>
    <w:p w14:paraId="2792DB8E" w14:textId="5E7B707F"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was already known to the </w:t>
      </w:r>
      <w:r w:rsidR="00D3721C">
        <w:rPr>
          <w:rFonts w:cs="Arial"/>
          <w:szCs w:val="22"/>
        </w:rPr>
        <w:t>Supplier</w:t>
      </w:r>
      <w:r w:rsidRPr="00BC7E13">
        <w:rPr>
          <w:rFonts w:cs="Arial"/>
          <w:szCs w:val="22"/>
        </w:rPr>
        <w:t xml:space="preserve"> (or where applicable, the </w:t>
      </w:r>
      <w:r w:rsidR="00D3721C">
        <w:rPr>
          <w:rFonts w:cs="Arial"/>
          <w:szCs w:val="22"/>
        </w:rPr>
        <w:t>Supplier</w:t>
      </w:r>
      <w:r w:rsidRPr="00BC7E13">
        <w:rPr>
          <w:rFonts w:cs="Arial"/>
          <w:szCs w:val="22"/>
        </w:rPr>
        <w:t xml:space="preserve"> Related Party), without restrictions on disclosure or use, prior to the </w:t>
      </w:r>
      <w:r w:rsidR="00D3721C">
        <w:rPr>
          <w:rFonts w:cs="Arial"/>
          <w:szCs w:val="22"/>
        </w:rPr>
        <w:t>Supplier</w:t>
      </w:r>
      <w:r w:rsidRPr="00BC7E13">
        <w:rPr>
          <w:rFonts w:cs="Arial"/>
          <w:szCs w:val="22"/>
        </w:rPr>
        <w:t xml:space="preserve"> (or where applicable, the </w:t>
      </w:r>
      <w:r w:rsidR="00D3721C">
        <w:rPr>
          <w:rFonts w:cs="Arial"/>
          <w:szCs w:val="22"/>
        </w:rPr>
        <w:t>Supplier</w:t>
      </w:r>
      <w:r w:rsidRPr="00BC7E13">
        <w:rPr>
          <w:rFonts w:cs="Arial"/>
          <w:szCs w:val="22"/>
        </w:rPr>
        <w:t xml:space="preserve"> Related Party) receiving it under or in connection with this Agreement; or</w:t>
      </w:r>
    </w:p>
    <w:p w14:paraId="3FBE509B" w14:textId="1A905A83" w:rsidR="00734F0D" w:rsidRPr="00BC7E13" w:rsidRDefault="00CE4CCB" w:rsidP="00884C95">
      <w:pPr>
        <w:pStyle w:val="MCoE-Section111"/>
        <w:ind w:left="1560" w:hanging="851"/>
        <w:jc w:val="left"/>
        <w:outlineLvl w:val="9"/>
        <w:rPr>
          <w:rFonts w:cs="Arial"/>
          <w:szCs w:val="22"/>
        </w:rPr>
      </w:pPr>
      <w:r w:rsidRPr="00BC7E13">
        <w:rPr>
          <w:rFonts w:cs="Arial"/>
          <w:szCs w:val="22"/>
        </w:rPr>
        <w:t xml:space="preserve">was lawfully provided by a Third Party without restriction on use or further disclosure. </w:t>
      </w:r>
    </w:p>
    <w:p w14:paraId="415F43D0" w14:textId="03C329EC" w:rsidR="00CE4CCB" w:rsidRPr="00BC7E13" w:rsidRDefault="6133F1EB" w:rsidP="00884C95">
      <w:pPr>
        <w:pStyle w:val="MCoE-Section10"/>
        <w:tabs>
          <w:tab w:val="clear" w:pos="845"/>
        </w:tabs>
        <w:spacing w:before="360" w:beforeAutospacing="0"/>
        <w:ind w:left="709"/>
        <w:rPr>
          <w:rFonts w:cs="Arial"/>
          <w:szCs w:val="22"/>
        </w:rPr>
      </w:pPr>
      <w:bookmarkStart w:id="547" w:name="_Ref508364161"/>
      <w:bookmarkStart w:id="548" w:name="_Toc508806487"/>
      <w:bookmarkStart w:id="549" w:name="_Toc522275659"/>
      <w:bookmarkStart w:id="550" w:name="_Toc132732888"/>
      <w:r w:rsidRPr="2F953736">
        <w:rPr>
          <w:rFonts w:cs="Arial"/>
        </w:rPr>
        <w:t>LEGAL ADVICE</w:t>
      </w:r>
      <w:bookmarkEnd w:id="547"/>
      <w:bookmarkEnd w:id="548"/>
      <w:bookmarkEnd w:id="549"/>
      <w:bookmarkEnd w:id="550"/>
    </w:p>
    <w:p w14:paraId="7EB9519C" w14:textId="56AEDB7D"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This Clause </w:t>
      </w:r>
      <w:r w:rsidR="0018261F" w:rsidRPr="00BC7E13">
        <w:rPr>
          <w:rFonts w:cs="Arial"/>
          <w:szCs w:val="22"/>
        </w:rPr>
        <w:fldChar w:fldCharType="begin"/>
      </w:r>
      <w:r w:rsidR="0018261F" w:rsidRPr="00BC7E13">
        <w:rPr>
          <w:rFonts w:cs="Arial"/>
          <w:szCs w:val="22"/>
        </w:rPr>
        <w:instrText xml:space="preserve"> REF _Ref508364161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73</w:t>
      </w:r>
      <w:r w:rsidR="0018261F" w:rsidRPr="00BC7E13">
        <w:rPr>
          <w:rFonts w:cs="Arial"/>
          <w:szCs w:val="22"/>
        </w:rPr>
        <w:fldChar w:fldCharType="end"/>
      </w:r>
      <w:r w:rsidRPr="00BC7E13">
        <w:rPr>
          <w:rFonts w:cs="Arial"/>
          <w:szCs w:val="22"/>
        </w:rPr>
        <w:t xml:space="preserve"> (Legal Advice) is without prejudice to any duties of confidentiality or restrictions on disclosure pursuant to the Agreement, including under Clause </w:t>
      </w:r>
      <w:r w:rsidR="0018261F" w:rsidRPr="00BC7E13">
        <w:rPr>
          <w:rFonts w:cs="Arial"/>
          <w:szCs w:val="22"/>
        </w:rPr>
        <w:fldChar w:fldCharType="begin"/>
      </w:r>
      <w:r w:rsidR="0018261F" w:rsidRPr="00BC7E13">
        <w:rPr>
          <w:rFonts w:cs="Arial"/>
          <w:szCs w:val="22"/>
        </w:rPr>
        <w:instrText xml:space="preserve"> REF _Ref508364171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71</w:t>
      </w:r>
      <w:r w:rsidR="0018261F" w:rsidRPr="00BC7E13">
        <w:rPr>
          <w:rFonts w:cs="Arial"/>
          <w:szCs w:val="22"/>
        </w:rPr>
        <w:fldChar w:fldCharType="end"/>
      </w:r>
      <w:r w:rsidRPr="00BC7E13">
        <w:rPr>
          <w:rFonts w:cs="Arial"/>
          <w:szCs w:val="22"/>
        </w:rPr>
        <w:t xml:space="preserve"> (Confidentiality), Part XII (Security) and Schedule F (COI Compliance Regime).</w:t>
      </w:r>
    </w:p>
    <w:p w14:paraId="267CBFB7" w14:textId="041E4095"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ensure that the Privilege and Confidentiality Agreement is executed by all Engaged Personnel at the same time as the Letter of Placement and </w:t>
      </w:r>
      <w:r w:rsidRPr="00BC7E13">
        <w:rPr>
          <w:rFonts w:cs="Arial"/>
          <w:szCs w:val="22"/>
        </w:rPr>
        <w:lastRenderedPageBreak/>
        <w:t xml:space="preserve">prior to starting work under the relevant Approved Tasking </w:t>
      </w:r>
      <w:r w:rsidR="00294633">
        <w:rPr>
          <w:rFonts w:cs="Arial"/>
          <w:szCs w:val="22"/>
        </w:rPr>
        <w:t>Order</w:t>
      </w:r>
      <w:r w:rsidRPr="00BC7E13">
        <w:rPr>
          <w:rFonts w:cs="Arial"/>
          <w:szCs w:val="22"/>
        </w:rPr>
        <w:t xml:space="preserve">.  A copy of each document shall be provided to the Authority. </w:t>
      </w:r>
    </w:p>
    <w:p w14:paraId="1AD394A4" w14:textId="7B381E82" w:rsidR="001649F7"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acknowledges and agrees that under the terms of the Privilege and Confidentiality Agreement the Engaged Personnel may not disclose to the </w:t>
      </w:r>
      <w:r w:rsidR="00D3721C">
        <w:rPr>
          <w:rFonts w:cs="Arial"/>
          <w:szCs w:val="22"/>
        </w:rPr>
        <w:t>Supplier</w:t>
      </w:r>
      <w:r w:rsidRPr="00BC7E13">
        <w:rPr>
          <w:rFonts w:cs="Arial"/>
          <w:szCs w:val="22"/>
        </w:rPr>
        <w:t xml:space="preserve"> any Legal Advice (as defined in that Privilege and Confidentiality Agreement), and the </w:t>
      </w:r>
      <w:r w:rsidR="00D3721C">
        <w:rPr>
          <w:rFonts w:cs="Arial"/>
          <w:szCs w:val="22"/>
        </w:rPr>
        <w:t>Supplier</w:t>
      </w:r>
      <w:r w:rsidRPr="00BC7E13">
        <w:rPr>
          <w:rFonts w:cs="Arial"/>
          <w:szCs w:val="22"/>
        </w:rPr>
        <w:t xml:space="preserve"> shall not request that any Engaged Personnel do so. The </w:t>
      </w:r>
      <w:r w:rsidR="00D3721C">
        <w:rPr>
          <w:rFonts w:cs="Arial"/>
          <w:szCs w:val="22"/>
        </w:rPr>
        <w:t>Supplier</w:t>
      </w:r>
      <w:r w:rsidRPr="00BC7E13">
        <w:rPr>
          <w:rFonts w:cs="Arial"/>
          <w:szCs w:val="22"/>
        </w:rPr>
        <w:t xml:space="preserve"> shall immediately return to the Authority (and delete from its computer systems and any electronic information retrieval system) any such Legal Advice that it receives, or in any way whatsoever obtains access to, which has not been made available to it directly by, or with the authorisation of, the Authority or any Authority Related Party (other than Engaged Personnel).</w:t>
      </w:r>
    </w:p>
    <w:p w14:paraId="41FA2428" w14:textId="24D952FF" w:rsidR="00CE4CCB" w:rsidRPr="00BC7E13" w:rsidRDefault="6133F1EB" w:rsidP="00884C95">
      <w:pPr>
        <w:pStyle w:val="MCoE-Section10"/>
        <w:tabs>
          <w:tab w:val="clear" w:pos="845"/>
        </w:tabs>
        <w:spacing w:before="360" w:beforeAutospacing="0"/>
        <w:ind w:left="709"/>
        <w:rPr>
          <w:rFonts w:cs="Arial"/>
          <w:szCs w:val="22"/>
        </w:rPr>
      </w:pPr>
      <w:bookmarkStart w:id="551" w:name="_Ref508284913"/>
      <w:bookmarkStart w:id="552" w:name="_Ref508364032"/>
      <w:bookmarkStart w:id="553" w:name="_Ref508364067"/>
      <w:bookmarkStart w:id="554" w:name="_Ref508364488"/>
      <w:bookmarkStart w:id="555" w:name="_Ref508364613"/>
      <w:bookmarkStart w:id="556" w:name="_Toc508806488"/>
      <w:bookmarkStart w:id="557" w:name="_Toc522275660"/>
      <w:bookmarkStart w:id="558" w:name="_Toc132732889"/>
      <w:r w:rsidRPr="2F953736">
        <w:rPr>
          <w:rFonts w:cs="Arial"/>
        </w:rPr>
        <w:t>DISCLOSURE</w:t>
      </w:r>
      <w:bookmarkEnd w:id="551"/>
      <w:bookmarkEnd w:id="552"/>
      <w:bookmarkEnd w:id="553"/>
      <w:bookmarkEnd w:id="554"/>
      <w:bookmarkEnd w:id="555"/>
      <w:bookmarkEnd w:id="556"/>
      <w:bookmarkEnd w:id="557"/>
      <w:bookmarkEnd w:id="558"/>
    </w:p>
    <w:p w14:paraId="3449DE6F" w14:textId="02F2C795" w:rsidR="00CE4CCB" w:rsidRPr="00BC7E13" w:rsidRDefault="00CE4CCB" w:rsidP="00884C95">
      <w:pPr>
        <w:pStyle w:val="MCoE-Section11"/>
        <w:tabs>
          <w:tab w:val="clear" w:pos="845"/>
        </w:tabs>
        <w:ind w:left="709"/>
        <w:jc w:val="left"/>
        <w:outlineLvl w:val="9"/>
        <w:rPr>
          <w:rFonts w:cs="Arial"/>
          <w:szCs w:val="22"/>
        </w:rPr>
      </w:pPr>
      <w:bookmarkStart w:id="559" w:name="_Ref508363975"/>
      <w:r w:rsidRPr="00BC7E13">
        <w:rPr>
          <w:rFonts w:cs="Arial"/>
          <w:szCs w:val="22"/>
        </w:rPr>
        <w:t xml:space="preserve">The obligations set out under Clauses </w:t>
      </w:r>
      <w:r w:rsidR="0018261F" w:rsidRPr="00BC7E13">
        <w:rPr>
          <w:rFonts w:cs="Arial"/>
          <w:szCs w:val="22"/>
        </w:rPr>
        <w:fldChar w:fldCharType="begin"/>
      </w:r>
      <w:r w:rsidR="0018261F" w:rsidRPr="00BC7E13">
        <w:rPr>
          <w:rFonts w:cs="Arial"/>
          <w:szCs w:val="22"/>
        </w:rPr>
        <w:instrText xml:space="preserve"> REF _Ref508363738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71.2</w:t>
      </w:r>
      <w:r w:rsidR="0018261F" w:rsidRPr="00BC7E13">
        <w:rPr>
          <w:rFonts w:cs="Arial"/>
          <w:szCs w:val="22"/>
        </w:rPr>
        <w:fldChar w:fldCharType="end"/>
      </w:r>
      <w:r w:rsidR="0018261F" w:rsidRPr="00BC7E13">
        <w:rPr>
          <w:rFonts w:cs="Arial"/>
          <w:szCs w:val="22"/>
        </w:rPr>
        <w:t xml:space="preserve"> </w:t>
      </w:r>
      <w:r w:rsidR="002234C1" w:rsidRPr="00BC7E13">
        <w:rPr>
          <w:rFonts w:cs="Arial"/>
          <w:szCs w:val="22"/>
        </w:rPr>
        <w:t xml:space="preserve">(Confidentiality) </w:t>
      </w:r>
      <w:r w:rsidR="0018261F" w:rsidRPr="00BC7E13">
        <w:rPr>
          <w:rFonts w:cs="Arial"/>
          <w:szCs w:val="22"/>
        </w:rPr>
        <w:t xml:space="preserve">and </w:t>
      </w:r>
      <w:r w:rsidR="0018261F" w:rsidRPr="00BC7E13">
        <w:rPr>
          <w:rFonts w:cs="Arial"/>
          <w:szCs w:val="22"/>
        </w:rPr>
        <w:fldChar w:fldCharType="begin"/>
      </w:r>
      <w:r w:rsidR="0018261F" w:rsidRPr="00BC7E13">
        <w:rPr>
          <w:rFonts w:cs="Arial"/>
          <w:szCs w:val="22"/>
        </w:rPr>
        <w:instrText xml:space="preserve"> REF _Ref508364047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71.3</w:t>
      </w:r>
      <w:r w:rsidR="0018261F" w:rsidRPr="00BC7E13">
        <w:rPr>
          <w:rFonts w:cs="Arial"/>
          <w:szCs w:val="22"/>
        </w:rPr>
        <w:fldChar w:fldCharType="end"/>
      </w:r>
      <w:r w:rsidR="0018261F" w:rsidRPr="00BC7E13">
        <w:rPr>
          <w:rFonts w:cs="Arial"/>
          <w:szCs w:val="22"/>
        </w:rPr>
        <w:t xml:space="preserve"> </w:t>
      </w:r>
      <w:r w:rsidR="002234C1" w:rsidRPr="00BC7E13">
        <w:rPr>
          <w:rFonts w:cs="Arial"/>
          <w:szCs w:val="22"/>
        </w:rPr>
        <w:t>(Confid</w:t>
      </w:r>
      <w:r w:rsidR="000A0AD3" w:rsidRPr="00BC7E13">
        <w:rPr>
          <w:rFonts w:cs="Arial"/>
          <w:szCs w:val="22"/>
        </w:rPr>
        <w:t xml:space="preserve">entially) </w:t>
      </w:r>
      <w:r w:rsidRPr="00BC7E13">
        <w:rPr>
          <w:rFonts w:cs="Arial"/>
          <w:szCs w:val="22"/>
        </w:rPr>
        <w:t>not to release information to Third Parties shall not apply to:</w:t>
      </w:r>
      <w:bookmarkEnd w:id="559"/>
    </w:p>
    <w:p w14:paraId="10E7223E"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any disclosure by the Authority of information comprising Authority Foreground IPR;</w:t>
      </w:r>
    </w:p>
    <w:p w14:paraId="0E1956CE"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any disclosure of information that is reasonably required by any person engaged in the performance of their obligations under the Agreement to the extent required for the performance of those obligations;</w:t>
      </w:r>
    </w:p>
    <w:p w14:paraId="7D23CBBD" w14:textId="27059E48" w:rsidR="00CE4CCB" w:rsidRPr="00BC7E13" w:rsidRDefault="00CE4CCB" w:rsidP="00884C95">
      <w:pPr>
        <w:pStyle w:val="MCoE-Section111"/>
        <w:ind w:left="1560" w:hanging="851"/>
        <w:jc w:val="left"/>
        <w:outlineLvl w:val="9"/>
        <w:rPr>
          <w:rFonts w:cs="Arial"/>
          <w:szCs w:val="22"/>
        </w:rPr>
      </w:pPr>
      <w:bookmarkStart w:id="560" w:name="_Ref508364515"/>
      <w:r w:rsidRPr="00BC7E13">
        <w:rPr>
          <w:rFonts w:cs="Arial"/>
          <w:szCs w:val="22"/>
        </w:rPr>
        <w:t xml:space="preserve">any disclosure of information which a Party can demonstrate is already in, or comes into, the public domain otherwise than as a result of a breach of Clause </w:t>
      </w:r>
      <w:r w:rsidR="0018261F" w:rsidRPr="00BC7E13">
        <w:rPr>
          <w:rFonts w:cs="Arial"/>
          <w:szCs w:val="22"/>
        </w:rPr>
        <w:fldChar w:fldCharType="begin"/>
      </w:r>
      <w:r w:rsidR="0018261F" w:rsidRPr="00BC7E13">
        <w:rPr>
          <w:rFonts w:cs="Arial"/>
          <w:szCs w:val="22"/>
        </w:rPr>
        <w:instrText xml:space="preserve"> REF _Ref508364271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71</w:t>
      </w:r>
      <w:r w:rsidR="0018261F" w:rsidRPr="00BC7E13">
        <w:rPr>
          <w:rFonts w:cs="Arial"/>
          <w:szCs w:val="22"/>
        </w:rPr>
        <w:fldChar w:fldCharType="end"/>
      </w:r>
      <w:r w:rsidR="0018261F" w:rsidRPr="00BC7E13">
        <w:rPr>
          <w:rFonts w:cs="Arial"/>
          <w:szCs w:val="22"/>
        </w:rPr>
        <w:t xml:space="preserve"> </w:t>
      </w:r>
      <w:r w:rsidRPr="00BC7E13">
        <w:rPr>
          <w:rFonts w:cs="Arial"/>
          <w:szCs w:val="22"/>
        </w:rPr>
        <w:t>(Confidentiality);</w:t>
      </w:r>
      <w:bookmarkEnd w:id="560"/>
    </w:p>
    <w:p w14:paraId="614C069F" w14:textId="33341ECA"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any disclosure to enable a determination to be made under Clause </w:t>
      </w:r>
      <w:r w:rsidR="0018261F" w:rsidRPr="00BC7E13">
        <w:rPr>
          <w:rFonts w:cs="Arial"/>
          <w:szCs w:val="22"/>
        </w:rPr>
        <w:fldChar w:fldCharType="begin"/>
      </w:r>
      <w:r w:rsidR="0018261F" w:rsidRPr="00BC7E13">
        <w:rPr>
          <w:rFonts w:cs="Arial"/>
          <w:szCs w:val="22"/>
        </w:rPr>
        <w:instrText xml:space="preserve"> REF _Ref508364281 \r \h </w:instrText>
      </w:r>
      <w:r w:rsidR="00256458" w:rsidRPr="00BC7E13">
        <w:rPr>
          <w:rFonts w:cs="Arial"/>
          <w:szCs w:val="22"/>
        </w:rPr>
        <w:instrText xml:space="preserve"> \* MERGEFORMAT </w:instrText>
      </w:r>
      <w:r w:rsidR="0018261F" w:rsidRPr="00BC7E13">
        <w:rPr>
          <w:rFonts w:cs="Arial"/>
          <w:szCs w:val="22"/>
        </w:rPr>
      </w:r>
      <w:r w:rsidR="0018261F" w:rsidRPr="00BC7E13">
        <w:rPr>
          <w:rFonts w:cs="Arial"/>
          <w:szCs w:val="22"/>
        </w:rPr>
        <w:fldChar w:fldCharType="separate"/>
      </w:r>
      <w:r w:rsidR="004B18CA">
        <w:rPr>
          <w:rFonts w:cs="Arial"/>
          <w:szCs w:val="22"/>
        </w:rPr>
        <w:t>57</w:t>
      </w:r>
      <w:r w:rsidR="0018261F" w:rsidRPr="00BC7E13">
        <w:rPr>
          <w:rFonts w:cs="Arial"/>
          <w:szCs w:val="22"/>
        </w:rPr>
        <w:fldChar w:fldCharType="end"/>
      </w:r>
      <w:r w:rsidRPr="00BC7E13">
        <w:rPr>
          <w:rFonts w:cs="Arial"/>
          <w:szCs w:val="22"/>
        </w:rPr>
        <w:t xml:space="preserve"> (Dispute Resolution Procedure);</w:t>
      </w:r>
    </w:p>
    <w:p w14:paraId="3CA6F06E" w14:textId="2B336845" w:rsidR="00CE4CCB" w:rsidRPr="00BC7E13" w:rsidRDefault="00CE4CCB" w:rsidP="00884C95">
      <w:pPr>
        <w:pStyle w:val="MCoE-Section111"/>
        <w:ind w:left="1560" w:hanging="851"/>
        <w:jc w:val="left"/>
        <w:outlineLvl w:val="9"/>
        <w:rPr>
          <w:rFonts w:cs="Arial"/>
          <w:szCs w:val="22"/>
        </w:rPr>
      </w:pPr>
      <w:bookmarkStart w:id="561" w:name="_Ref508364403"/>
      <w:r w:rsidRPr="00BC7E13">
        <w:rPr>
          <w:rFonts w:cs="Arial"/>
          <w:szCs w:val="22"/>
        </w:rPr>
        <w:t>any disclosure which is required pursuant to any statutory, legal (including any order of a court of competent jurisdiction) or Parliamentary obligation placed upon the Party making the disclosure or the rules of any stock exchange or governmental or regulatory authority (whether having the force of law or if not having the force of law) compliance with which is in accordance with the general practice of persons subject to the stock exchange or governmental or regulatory authority concerned;</w:t>
      </w:r>
      <w:bookmarkEnd w:id="561"/>
    </w:p>
    <w:p w14:paraId="6B6290AA" w14:textId="2F122291" w:rsidR="00CE4CCB" w:rsidRPr="00BC7E13" w:rsidRDefault="00CE4CCB" w:rsidP="00884C95">
      <w:pPr>
        <w:pStyle w:val="MCoE-Section111"/>
        <w:ind w:left="1560" w:hanging="851"/>
        <w:jc w:val="left"/>
        <w:outlineLvl w:val="9"/>
        <w:rPr>
          <w:rFonts w:cs="Arial"/>
          <w:szCs w:val="22"/>
        </w:rPr>
      </w:pPr>
      <w:bookmarkStart w:id="562" w:name="_Ref508364522"/>
      <w:r w:rsidRPr="00BC7E13">
        <w:rPr>
          <w:rFonts w:cs="Arial"/>
          <w:szCs w:val="22"/>
        </w:rPr>
        <w:t>any disclosure of information which is already lawfully in the possession of the receiving Party, prior to its disclosure by the disclosing Party;</w:t>
      </w:r>
      <w:bookmarkEnd w:id="562"/>
    </w:p>
    <w:p w14:paraId="3F54A865"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any disclosure of information to the Parties' own professional advisers, insurance advisers or lenders;</w:t>
      </w:r>
    </w:p>
    <w:p w14:paraId="2DCCEE0E" w14:textId="4E2C22E3" w:rsidR="00CE4CCB" w:rsidRPr="00BC7E13" w:rsidRDefault="00CE4CCB" w:rsidP="00884C95">
      <w:pPr>
        <w:pStyle w:val="MCoE-Section111"/>
        <w:ind w:left="1560" w:hanging="851"/>
        <w:jc w:val="left"/>
        <w:outlineLvl w:val="9"/>
        <w:rPr>
          <w:rFonts w:cs="Arial"/>
          <w:szCs w:val="22"/>
        </w:rPr>
      </w:pPr>
      <w:bookmarkStart w:id="563" w:name="_Ref508364526"/>
      <w:r w:rsidRPr="00BC7E13">
        <w:rPr>
          <w:rFonts w:cs="Arial"/>
          <w:szCs w:val="22"/>
        </w:rPr>
        <w:t>any disclosure by the Authority of information as may be reasonably required:</w:t>
      </w:r>
      <w:bookmarkEnd w:id="563"/>
    </w:p>
    <w:p w14:paraId="29D54DE1" w14:textId="21A556EE" w:rsidR="00CE4CCB" w:rsidRPr="0080767E" w:rsidRDefault="00CE4CCB" w:rsidP="00884C95">
      <w:pPr>
        <w:pStyle w:val="DefinitionLevel1"/>
        <w:numPr>
          <w:ilvl w:val="0"/>
          <w:numId w:val="56"/>
        </w:numPr>
        <w:tabs>
          <w:tab w:val="clear" w:pos="2268"/>
          <w:tab w:val="left" w:pos="1985"/>
        </w:tabs>
        <w:rPr>
          <w:rFonts w:cs="Arial"/>
          <w:szCs w:val="22"/>
        </w:rPr>
      </w:pPr>
      <w:r w:rsidRPr="0080767E">
        <w:rPr>
          <w:rFonts w:cs="Arial"/>
          <w:szCs w:val="22"/>
        </w:rPr>
        <w:t xml:space="preserve">for the purpose of conducting a due diligence exercise, to any proposed </w:t>
      </w:r>
      <w:r w:rsidR="00C27E91">
        <w:rPr>
          <w:rFonts w:cs="Arial"/>
          <w:szCs w:val="22"/>
        </w:rPr>
        <w:t>s</w:t>
      </w:r>
      <w:r w:rsidR="00F451CE">
        <w:rPr>
          <w:rFonts w:cs="Arial"/>
          <w:szCs w:val="22"/>
        </w:rPr>
        <w:t>upplier</w:t>
      </w:r>
      <w:r w:rsidRPr="0080767E">
        <w:rPr>
          <w:rFonts w:cs="Arial"/>
          <w:szCs w:val="22"/>
        </w:rPr>
        <w:t xml:space="preserve">, its advisers and lenders, should the Authority </w:t>
      </w:r>
      <w:r w:rsidRPr="0080767E">
        <w:rPr>
          <w:rFonts w:cs="Arial"/>
          <w:szCs w:val="22"/>
        </w:rPr>
        <w:lastRenderedPageBreak/>
        <w:t xml:space="preserve">decide to retender all or part of the Agreement or a replacement or continuation thereof or any part thereof; </w:t>
      </w:r>
    </w:p>
    <w:p w14:paraId="77196C74" w14:textId="77777777" w:rsidR="00CE4CCB" w:rsidRPr="0080767E" w:rsidRDefault="00CE4CCB" w:rsidP="00884C95">
      <w:pPr>
        <w:pStyle w:val="DefinitionLevel1"/>
        <w:numPr>
          <w:ilvl w:val="0"/>
          <w:numId w:val="56"/>
        </w:numPr>
        <w:tabs>
          <w:tab w:val="clear" w:pos="2268"/>
          <w:tab w:val="left" w:pos="2410"/>
        </w:tabs>
        <w:rPr>
          <w:rFonts w:cs="Arial"/>
          <w:szCs w:val="22"/>
        </w:rPr>
      </w:pPr>
      <w:r w:rsidRPr="6DDBF778">
        <w:rPr>
          <w:rFonts w:cs="Arial"/>
        </w:rPr>
        <w:t>in the course of carrying out its public functions;</w:t>
      </w:r>
    </w:p>
    <w:p w14:paraId="2562956E" w14:textId="77777777" w:rsidR="00CE4CCB" w:rsidRPr="0080767E" w:rsidRDefault="00CE4CCB" w:rsidP="00884C95">
      <w:pPr>
        <w:pStyle w:val="DefinitionLevel1"/>
        <w:numPr>
          <w:ilvl w:val="0"/>
          <w:numId w:val="56"/>
        </w:numPr>
        <w:tabs>
          <w:tab w:val="clear" w:pos="2268"/>
          <w:tab w:val="left" w:pos="1985"/>
        </w:tabs>
        <w:rPr>
          <w:rFonts w:cs="Arial"/>
          <w:szCs w:val="22"/>
        </w:rPr>
      </w:pPr>
      <w:r w:rsidRPr="6DDBF778">
        <w:rPr>
          <w:rFonts w:cs="Arial"/>
        </w:rPr>
        <w:t>on a confidential basis to a proposed body in connection with any assignment, novation or disposal of any of its rights, obligations or liabilities under this Agreement; or</w:t>
      </w:r>
    </w:p>
    <w:p w14:paraId="520B5708" w14:textId="17A5CF3B" w:rsidR="00CE4CCB" w:rsidRPr="0080767E" w:rsidRDefault="00CE4CCB" w:rsidP="00884C95">
      <w:pPr>
        <w:pStyle w:val="DefinitionLevel1"/>
        <w:numPr>
          <w:ilvl w:val="0"/>
          <w:numId w:val="56"/>
        </w:numPr>
        <w:tabs>
          <w:tab w:val="clear" w:pos="2268"/>
          <w:tab w:val="left" w:pos="1985"/>
        </w:tabs>
        <w:rPr>
          <w:rFonts w:cs="Arial"/>
          <w:szCs w:val="22"/>
        </w:rPr>
      </w:pPr>
      <w:r w:rsidRPr="7BF066A4">
        <w:rPr>
          <w:rFonts w:cs="Arial"/>
        </w:rPr>
        <w:t xml:space="preserve">for any other purpose in the exercise of the Authority's rights of disclosure and use set out under Clauses </w:t>
      </w:r>
      <w:r w:rsidR="0018261F" w:rsidRPr="7BF066A4">
        <w:rPr>
          <w:rFonts w:cs="Arial"/>
        </w:rPr>
        <w:fldChar w:fldCharType="begin"/>
      </w:r>
      <w:r w:rsidR="0018261F" w:rsidRPr="7BF066A4">
        <w:rPr>
          <w:rFonts w:cs="Arial"/>
        </w:rPr>
        <w:instrText xml:space="preserve"> REF _Ref508364316 \r \h </w:instrText>
      </w:r>
      <w:r w:rsidR="00256458" w:rsidRPr="7BF066A4">
        <w:rPr>
          <w:rFonts w:cs="Arial"/>
        </w:rPr>
        <w:instrText xml:space="preserve"> \* MERGEFORMAT </w:instrText>
      </w:r>
      <w:r w:rsidR="0018261F" w:rsidRPr="7BF066A4">
        <w:rPr>
          <w:rFonts w:cs="Arial"/>
        </w:rPr>
      </w:r>
      <w:r w:rsidR="0018261F" w:rsidRPr="7BF066A4">
        <w:rPr>
          <w:rFonts w:cs="Arial"/>
        </w:rPr>
        <w:fldChar w:fldCharType="separate"/>
      </w:r>
      <w:r w:rsidR="004B18CA">
        <w:rPr>
          <w:rFonts w:cs="Arial"/>
        </w:rPr>
        <w:t>62</w:t>
      </w:r>
      <w:r w:rsidR="0018261F" w:rsidRPr="7BF066A4">
        <w:rPr>
          <w:rFonts w:cs="Arial"/>
        </w:rPr>
        <w:fldChar w:fldCharType="end"/>
      </w:r>
      <w:r w:rsidRPr="7BF066A4">
        <w:rPr>
          <w:rFonts w:cs="Arial"/>
        </w:rPr>
        <w:t xml:space="preserve"> (Ownership of Intellectual Property) to </w:t>
      </w:r>
      <w:r w:rsidR="00A62B0D" w:rsidRPr="7BF066A4">
        <w:rPr>
          <w:rFonts w:cs="Arial"/>
        </w:rPr>
        <w:fldChar w:fldCharType="begin"/>
      </w:r>
      <w:r w:rsidR="00A62B0D" w:rsidRPr="7BF066A4">
        <w:rPr>
          <w:rFonts w:cs="Arial"/>
        </w:rPr>
        <w:instrText xml:space="preserve"> REF _Ref508364343 \r \h </w:instrText>
      </w:r>
      <w:r w:rsidR="00256458" w:rsidRPr="7BF066A4">
        <w:rPr>
          <w:rFonts w:cs="Arial"/>
        </w:rPr>
        <w:instrText xml:space="preserve"> \* MERGEFORMAT </w:instrText>
      </w:r>
      <w:r w:rsidR="00A62B0D" w:rsidRPr="7BF066A4">
        <w:rPr>
          <w:rFonts w:cs="Arial"/>
        </w:rPr>
      </w:r>
      <w:r w:rsidR="00A62B0D" w:rsidRPr="7BF066A4">
        <w:rPr>
          <w:rFonts w:cs="Arial"/>
        </w:rPr>
        <w:fldChar w:fldCharType="separate"/>
      </w:r>
      <w:r w:rsidR="004B18CA">
        <w:rPr>
          <w:rFonts w:cs="Arial"/>
        </w:rPr>
        <w:t>69</w:t>
      </w:r>
      <w:r w:rsidR="00A62B0D" w:rsidRPr="7BF066A4">
        <w:rPr>
          <w:rFonts w:cs="Arial"/>
        </w:rPr>
        <w:fldChar w:fldCharType="end"/>
      </w:r>
      <w:r w:rsidRPr="7BF066A4">
        <w:rPr>
          <w:rFonts w:cs="Arial"/>
        </w:rPr>
        <w:t xml:space="preserve"> (Use and Sharing of Know How);</w:t>
      </w:r>
    </w:p>
    <w:p w14:paraId="18169EFB"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any disclosure of information by the Authority to any Government Body or their respective advisers or to any person engaged in providing services to the Authority for any purpose related to or ancillary to the Agreement;</w:t>
      </w:r>
    </w:p>
    <w:p w14:paraId="36DDCB31" w14:textId="7B939966" w:rsidR="00CE4CCB" w:rsidRPr="00BC7E13" w:rsidRDefault="00CE4CCB" w:rsidP="00884C95">
      <w:pPr>
        <w:pStyle w:val="MCoE-Section111"/>
        <w:ind w:left="1560" w:hanging="851"/>
        <w:jc w:val="left"/>
        <w:outlineLvl w:val="9"/>
        <w:rPr>
          <w:rFonts w:cs="Arial"/>
          <w:szCs w:val="22"/>
        </w:rPr>
      </w:pPr>
      <w:bookmarkStart w:id="564" w:name="_Ref508364450"/>
      <w:r w:rsidRPr="00BC7E13">
        <w:rPr>
          <w:rFonts w:cs="Arial"/>
          <w:szCs w:val="22"/>
        </w:rPr>
        <w:t>any disclosure of information for the purpose of:</w:t>
      </w:r>
      <w:bookmarkEnd w:id="564"/>
    </w:p>
    <w:p w14:paraId="75C8DFA1" w14:textId="736C63ED" w:rsidR="00CE4CCB" w:rsidRPr="0080767E" w:rsidRDefault="00CE4CCB" w:rsidP="00884C95">
      <w:pPr>
        <w:pStyle w:val="DefinitionLevel1"/>
        <w:numPr>
          <w:ilvl w:val="0"/>
          <w:numId w:val="57"/>
        </w:numPr>
        <w:tabs>
          <w:tab w:val="clear" w:pos="2268"/>
          <w:tab w:val="left" w:pos="1844"/>
        </w:tabs>
        <w:rPr>
          <w:rFonts w:cs="Arial"/>
          <w:szCs w:val="22"/>
        </w:rPr>
      </w:pPr>
      <w:r w:rsidRPr="0080767E">
        <w:rPr>
          <w:rFonts w:cs="Arial"/>
          <w:szCs w:val="22"/>
        </w:rPr>
        <w:t xml:space="preserve">the examination and certification of the Authority's or the </w:t>
      </w:r>
      <w:r w:rsidR="00D3721C">
        <w:rPr>
          <w:rFonts w:cs="Arial"/>
          <w:szCs w:val="22"/>
        </w:rPr>
        <w:t>Supplier</w:t>
      </w:r>
      <w:r w:rsidRPr="0080767E">
        <w:rPr>
          <w:rFonts w:cs="Arial"/>
          <w:szCs w:val="22"/>
        </w:rPr>
        <w:t>'s accounts;</w:t>
      </w:r>
    </w:p>
    <w:p w14:paraId="3638129C" w14:textId="77777777" w:rsidR="001649F7" w:rsidRPr="0080767E" w:rsidRDefault="00CE4CCB" w:rsidP="00884C95">
      <w:pPr>
        <w:pStyle w:val="DefinitionLevel1"/>
        <w:numPr>
          <w:ilvl w:val="0"/>
          <w:numId w:val="57"/>
        </w:numPr>
        <w:tabs>
          <w:tab w:val="clear" w:pos="2268"/>
          <w:tab w:val="left" w:pos="1985"/>
        </w:tabs>
        <w:rPr>
          <w:rFonts w:cs="Arial"/>
          <w:szCs w:val="22"/>
        </w:rPr>
      </w:pPr>
      <w:r w:rsidRPr="6DDBF778">
        <w:rPr>
          <w:rFonts w:cs="Arial"/>
        </w:rPr>
        <w:t>any examination pursuant to section 6(1) of the National Audit Act 1983 of the economy, efficiency and effectiveness with which the Authority has used its resources; or</w:t>
      </w:r>
    </w:p>
    <w:p w14:paraId="399DD0A6" w14:textId="33DA051F" w:rsidR="00CE4CCB" w:rsidRPr="0080767E" w:rsidRDefault="00CE4CCB" w:rsidP="00884C95">
      <w:pPr>
        <w:pStyle w:val="DefinitionLevel1"/>
        <w:numPr>
          <w:ilvl w:val="0"/>
          <w:numId w:val="57"/>
        </w:numPr>
        <w:tabs>
          <w:tab w:val="clear" w:pos="2268"/>
          <w:tab w:val="left" w:pos="2410"/>
        </w:tabs>
        <w:rPr>
          <w:rFonts w:cs="Arial"/>
          <w:szCs w:val="22"/>
        </w:rPr>
      </w:pPr>
      <w:bookmarkStart w:id="565" w:name="_Ref508364437"/>
      <w:r w:rsidRPr="7BF066A4">
        <w:rPr>
          <w:rFonts w:cs="Arial"/>
        </w:rPr>
        <w:t xml:space="preserve">(without prejudice to the generality of Clause </w:t>
      </w:r>
      <w:r w:rsidR="00A62B0D" w:rsidRPr="7BF066A4">
        <w:rPr>
          <w:rFonts w:cs="Arial"/>
        </w:rPr>
        <w:fldChar w:fldCharType="begin"/>
      </w:r>
      <w:r w:rsidR="00A62B0D" w:rsidRPr="7BF066A4">
        <w:rPr>
          <w:rFonts w:cs="Arial"/>
        </w:rPr>
        <w:instrText xml:space="preserve"> REF _Ref508364403 \r \h </w:instrText>
      </w:r>
      <w:r w:rsidR="00256458" w:rsidRPr="7BF066A4">
        <w:rPr>
          <w:rFonts w:cs="Arial"/>
        </w:rPr>
        <w:instrText xml:space="preserve"> \* MERGEFORMAT </w:instrText>
      </w:r>
      <w:r w:rsidR="00A62B0D" w:rsidRPr="7BF066A4">
        <w:rPr>
          <w:rFonts w:cs="Arial"/>
        </w:rPr>
      </w:r>
      <w:r w:rsidR="00A62B0D" w:rsidRPr="7BF066A4">
        <w:rPr>
          <w:rFonts w:cs="Arial"/>
        </w:rPr>
        <w:fldChar w:fldCharType="separate"/>
      </w:r>
      <w:r w:rsidR="004B18CA">
        <w:rPr>
          <w:rFonts w:cs="Arial"/>
        </w:rPr>
        <w:t>74.1.5</w:t>
      </w:r>
      <w:r w:rsidR="00A62B0D" w:rsidRPr="7BF066A4">
        <w:rPr>
          <w:rFonts w:cs="Arial"/>
        </w:rPr>
        <w:fldChar w:fldCharType="end"/>
      </w:r>
      <w:r w:rsidRPr="7BF066A4">
        <w:rPr>
          <w:rFonts w:cs="Arial"/>
        </w:rPr>
        <w:t xml:space="preserve"> compliance with the FOIA or the Environmental Information Regulations,</w:t>
      </w:r>
      <w:bookmarkEnd w:id="565"/>
      <w:r w:rsidR="00274B9F" w:rsidRPr="7BF066A4">
        <w:rPr>
          <w:rFonts w:cs="Arial"/>
        </w:rPr>
        <w:t xml:space="preserve"> </w:t>
      </w:r>
      <w:r w:rsidRPr="7BF066A4">
        <w:rPr>
          <w:rFonts w:cs="Arial"/>
        </w:rPr>
        <w:t xml:space="preserve">provided that neither Clause </w:t>
      </w:r>
      <w:r w:rsidR="00A62B0D" w:rsidRPr="7BF066A4">
        <w:rPr>
          <w:rFonts w:cs="Arial"/>
        </w:rPr>
        <w:fldChar w:fldCharType="begin"/>
      </w:r>
      <w:r w:rsidR="00A62B0D" w:rsidRPr="7BF066A4">
        <w:rPr>
          <w:rFonts w:cs="Arial"/>
        </w:rPr>
        <w:instrText xml:space="preserve"> REF _Ref508364403 \r \h </w:instrText>
      </w:r>
      <w:r w:rsidR="00256458" w:rsidRPr="7BF066A4">
        <w:rPr>
          <w:rFonts w:cs="Arial"/>
        </w:rPr>
        <w:instrText xml:space="preserve"> \* MERGEFORMAT </w:instrText>
      </w:r>
      <w:r w:rsidR="00A62B0D" w:rsidRPr="7BF066A4">
        <w:rPr>
          <w:rFonts w:cs="Arial"/>
        </w:rPr>
      </w:r>
      <w:r w:rsidR="00A62B0D" w:rsidRPr="7BF066A4">
        <w:rPr>
          <w:rFonts w:cs="Arial"/>
        </w:rPr>
        <w:fldChar w:fldCharType="separate"/>
      </w:r>
      <w:r w:rsidR="004B18CA">
        <w:rPr>
          <w:rFonts w:cs="Arial"/>
        </w:rPr>
        <w:t>74.1.5</w:t>
      </w:r>
      <w:r w:rsidR="00A62B0D" w:rsidRPr="7BF066A4">
        <w:rPr>
          <w:rFonts w:cs="Arial"/>
        </w:rPr>
        <w:fldChar w:fldCharType="end"/>
      </w:r>
      <w:r w:rsidRPr="7BF066A4">
        <w:rPr>
          <w:rFonts w:cs="Arial"/>
        </w:rPr>
        <w:t xml:space="preserve"> nor Clause </w:t>
      </w:r>
      <w:r w:rsidR="00A62B0D" w:rsidRPr="7BF066A4">
        <w:rPr>
          <w:rFonts w:cs="Arial"/>
        </w:rPr>
        <w:fldChar w:fldCharType="begin"/>
      </w:r>
      <w:r w:rsidR="00A62B0D" w:rsidRPr="7BF066A4">
        <w:rPr>
          <w:rFonts w:cs="Arial"/>
        </w:rPr>
        <w:instrText xml:space="preserve"> REF _Ref508364450 \r \h </w:instrText>
      </w:r>
      <w:r w:rsidR="00256458" w:rsidRPr="7BF066A4">
        <w:rPr>
          <w:rFonts w:cs="Arial"/>
        </w:rPr>
        <w:instrText xml:space="preserve"> \* MERGEFORMAT </w:instrText>
      </w:r>
      <w:r w:rsidR="00A62B0D" w:rsidRPr="7BF066A4">
        <w:rPr>
          <w:rFonts w:cs="Arial"/>
        </w:rPr>
      </w:r>
      <w:r w:rsidR="00A62B0D" w:rsidRPr="7BF066A4">
        <w:rPr>
          <w:rFonts w:cs="Arial"/>
        </w:rPr>
        <w:fldChar w:fldCharType="separate"/>
      </w:r>
      <w:r w:rsidR="004B18CA">
        <w:rPr>
          <w:rFonts w:cs="Arial"/>
        </w:rPr>
        <w:t>74.1.10</w:t>
      </w:r>
      <w:r w:rsidR="00A62B0D" w:rsidRPr="7BF066A4">
        <w:rPr>
          <w:rFonts w:cs="Arial"/>
        </w:rPr>
        <w:fldChar w:fldCharType="end"/>
      </w:r>
      <w:r w:rsidR="00A62B0D" w:rsidRPr="7BF066A4">
        <w:rPr>
          <w:rFonts w:cs="Arial"/>
        </w:rPr>
        <w:t>(C)</w:t>
      </w:r>
      <w:r w:rsidRPr="7BF066A4">
        <w:rPr>
          <w:rFonts w:cs="Arial"/>
        </w:rPr>
        <w:t xml:space="preserve"> shall permit disclosure of Commercially Confidential Information that would not be disclosed in accordance with Clause </w:t>
      </w:r>
      <w:r w:rsidR="005F4730" w:rsidRPr="7BF066A4">
        <w:rPr>
          <w:rFonts w:cs="Arial"/>
        </w:rPr>
        <w:fldChar w:fldCharType="begin"/>
      </w:r>
      <w:r w:rsidR="005F4730" w:rsidRPr="7BF066A4">
        <w:rPr>
          <w:rFonts w:cs="Arial"/>
        </w:rPr>
        <w:instrText xml:space="preserve"> REF _Ref508364047 \r \h  \* MERGEFORMAT </w:instrText>
      </w:r>
      <w:r w:rsidR="005F4730" w:rsidRPr="7BF066A4">
        <w:rPr>
          <w:rFonts w:cs="Arial"/>
        </w:rPr>
      </w:r>
      <w:r w:rsidR="005F4730" w:rsidRPr="7BF066A4">
        <w:rPr>
          <w:rFonts w:cs="Arial"/>
        </w:rPr>
        <w:fldChar w:fldCharType="separate"/>
      </w:r>
      <w:r w:rsidR="004B18CA">
        <w:rPr>
          <w:rFonts w:cs="Arial"/>
        </w:rPr>
        <w:t>71.3</w:t>
      </w:r>
      <w:r w:rsidR="005F4730" w:rsidRPr="7BF066A4">
        <w:rPr>
          <w:rFonts w:cs="Arial"/>
        </w:rPr>
        <w:fldChar w:fldCharType="end"/>
      </w:r>
      <w:r w:rsidRPr="7BF066A4">
        <w:rPr>
          <w:rFonts w:cs="Arial"/>
        </w:rPr>
        <w:t xml:space="preserve"> where that information is exempt from disclosure under section 41 of the FOIA or regulation 12 of the Environmental Information Regulations; </w:t>
      </w:r>
    </w:p>
    <w:p w14:paraId="765A31B7" w14:textId="663E4F7B"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any disclosure of information by the </w:t>
      </w:r>
      <w:r w:rsidR="00D3721C">
        <w:rPr>
          <w:rFonts w:cs="Arial"/>
          <w:szCs w:val="22"/>
        </w:rPr>
        <w:t>Supplier</w:t>
      </w:r>
      <w:r w:rsidRPr="00BC7E13">
        <w:rPr>
          <w:rFonts w:cs="Arial"/>
          <w:szCs w:val="22"/>
        </w:rPr>
        <w:t xml:space="preserve"> to a Sub-contractor where the Sub-contractor has a need to know such information for the purpose of the relevant Sub-contract (but provided the Sub-contractor is under obligations of confidentiality no less onerous than those in this Agreement); or</w:t>
      </w:r>
    </w:p>
    <w:p w14:paraId="7D322945" w14:textId="7F7C21E2"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any disclosure of information that was, is or becomes available to the Authority on a non-confidential basis from a person who, to the Authority's knowledge, is not bound by a confidentiality agreement with the </w:t>
      </w:r>
      <w:r w:rsidR="00D3721C">
        <w:rPr>
          <w:rFonts w:cs="Arial"/>
          <w:szCs w:val="22"/>
        </w:rPr>
        <w:t>Supplier</w:t>
      </w:r>
      <w:r w:rsidRPr="00BC7E13">
        <w:rPr>
          <w:rFonts w:cs="Arial"/>
          <w:szCs w:val="22"/>
        </w:rPr>
        <w:t xml:space="preserve"> Group or otherwise prohibited from disclosing the information to the Authority.</w:t>
      </w:r>
    </w:p>
    <w:p w14:paraId="08663C92" w14:textId="5493FE74"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Where disclosure is permitted under the provisions of this Clause </w:t>
      </w:r>
      <w:r w:rsidR="00A62B0D" w:rsidRPr="00BC7E13">
        <w:rPr>
          <w:rFonts w:cs="Arial"/>
          <w:szCs w:val="22"/>
        </w:rPr>
        <w:fldChar w:fldCharType="begin"/>
      </w:r>
      <w:r w:rsidR="00A62B0D" w:rsidRPr="00BC7E13">
        <w:rPr>
          <w:rFonts w:cs="Arial"/>
          <w:szCs w:val="22"/>
        </w:rPr>
        <w:instrText xml:space="preserve"> REF _Ref508364488 \r \h </w:instrText>
      </w:r>
      <w:r w:rsidR="00256458" w:rsidRPr="00BC7E13">
        <w:rPr>
          <w:rFonts w:cs="Arial"/>
          <w:szCs w:val="22"/>
        </w:rPr>
        <w:instrText xml:space="preserve"> \* MERGEFORMAT </w:instrText>
      </w:r>
      <w:r w:rsidR="00A62B0D" w:rsidRPr="00BC7E13">
        <w:rPr>
          <w:rFonts w:cs="Arial"/>
          <w:szCs w:val="22"/>
        </w:rPr>
      </w:r>
      <w:r w:rsidR="00A62B0D" w:rsidRPr="00BC7E13">
        <w:rPr>
          <w:rFonts w:cs="Arial"/>
          <w:szCs w:val="22"/>
        </w:rPr>
        <w:fldChar w:fldCharType="separate"/>
      </w:r>
      <w:r w:rsidR="004B18CA">
        <w:rPr>
          <w:rFonts w:cs="Arial"/>
          <w:szCs w:val="22"/>
        </w:rPr>
        <w:t>74</w:t>
      </w:r>
      <w:r w:rsidR="00A62B0D" w:rsidRPr="00BC7E13">
        <w:rPr>
          <w:rFonts w:cs="Arial"/>
          <w:szCs w:val="22"/>
        </w:rPr>
        <w:fldChar w:fldCharType="end"/>
      </w:r>
      <w:r w:rsidRPr="00BC7E13">
        <w:rPr>
          <w:rFonts w:cs="Arial"/>
          <w:szCs w:val="22"/>
        </w:rPr>
        <w:t xml:space="preserve"> (Disclosure) the Party disclosing the information shall procure that the recipient of the information shall be subject to obligations of confidentiality no less onerous than those contained in this Agreement. This obligation shall not however apply to disclosures of information made under the provisions of Clauses </w:t>
      </w:r>
      <w:r w:rsidR="00A62B0D" w:rsidRPr="00BC7E13">
        <w:rPr>
          <w:rFonts w:cs="Arial"/>
          <w:szCs w:val="22"/>
        </w:rPr>
        <w:fldChar w:fldCharType="begin"/>
      </w:r>
      <w:r w:rsidR="00A62B0D" w:rsidRPr="00BC7E13">
        <w:rPr>
          <w:rFonts w:cs="Arial"/>
          <w:szCs w:val="22"/>
        </w:rPr>
        <w:instrText xml:space="preserve"> REF _Ref508364515 \r \h </w:instrText>
      </w:r>
      <w:r w:rsidR="00256458" w:rsidRPr="00BC7E13">
        <w:rPr>
          <w:rFonts w:cs="Arial"/>
          <w:szCs w:val="22"/>
        </w:rPr>
        <w:instrText xml:space="preserve"> \* MERGEFORMAT </w:instrText>
      </w:r>
      <w:r w:rsidR="00A62B0D" w:rsidRPr="00BC7E13">
        <w:rPr>
          <w:rFonts w:cs="Arial"/>
          <w:szCs w:val="22"/>
        </w:rPr>
      </w:r>
      <w:r w:rsidR="00A62B0D" w:rsidRPr="00BC7E13">
        <w:rPr>
          <w:rFonts w:cs="Arial"/>
          <w:szCs w:val="22"/>
        </w:rPr>
        <w:fldChar w:fldCharType="separate"/>
      </w:r>
      <w:r w:rsidR="004B18CA">
        <w:rPr>
          <w:rFonts w:cs="Arial"/>
          <w:szCs w:val="22"/>
        </w:rPr>
        <w:t>74.1.3</w:t>
      </w:r>
      <w:r w:rsidR="00A62B0D" w:rsidRPr="00BC7E13">
        <w:rPr>
          <w:rFonts w:cs="Arial"/>
          <w:szCs w:val="22"/>
        </w:rPr>
        <w:fldChar w:fldCharType="end"/>
      </w:r>
      <w:r w:rsidR="00A62B0D" w:rsidRPr="00BC7E13">
        <w:rPr>
          <w:rFonts w:cs="Arial"/>
          <w:szCs w:val="22"/>
        </w:rPr>
        <w:t xml:space="preserve">, </w:t>
      </w:r>
      <w:r w:rsidR="00A62B0D" w:rsidRPr="00BC7E13">
        <w:rPr>
          <w:rFonts w:cs="Arial"/>
          <w:szCs w:val="22"/>
        </w:rPr>
        <w:fldChar w:fldCharType="begin"/>
      </w:r>
      <w:r w:rsidR="00A62B0D" w:rsidRPr="00BC7E13">
        <w:rPr>
          <w:rFonts w:cs="Arial"/>
          <w:szCs w:val="22"/>
        </w:rPr>
        <w:instrText xml:space="preserve"> REF _Ref508364403 \r \h </w:instrText>
      </w:r>
      <w:r w:rsidR="00256458" w:rsidRPr="00BC7E13">
        <w:rPr>
          <w:rFonts w:cs="Arial"/>
          <w:szCs w:val="22"/>
        </w:rPr>
        <w:instrText xml:space="preserve"> \* MERGEFORMAT </w:instrText>
      </w:r>
      <w:r w:rsidR="00A62B0D" w:rsidRPr="00BC7E13">
        <w:rPr>
          <w:rFonts w:cs="Arial"/>
          <w:szCs w:val="22"/>
        </w:rPr>
      </w:r>
      <w:r w:rsidR="00A62B0D" w:rsidRPr="00BC7E13">
        <w:rPr>
          <w:rFonts w:cs="Arial"/>
          <w:szCs w:val="22"/>
        </w:rPr>
        <w:fldChar w:fldCharType="separate"/>
      </w:r>
      <w:r w:rsidR="004B18CA">
        <w:rPr>
          <w:rFonts w:cs="Arial"/>
          <w:szCs w:val="22"/>
        </w:rPr>
        <w:t>74.1.5</w:t>
      </w:r>
      <w:r w:rsidR="00A62B0D" w:rsidRPr="00BC7E13">
        <w:rPr>
          <w:rFonts w:cs="Arial"/>
          <w:szCs w:val="22"/>
        </w:rPr>
        <w:fldChar w:fldCharType="end"/>
      </w:r>
      <w:r w:rsidR="00A62B0D" w:rsidRPr="00BC7E13">
        <w:rPr>
          <w:rFonts w:cs="Arial"/>
          <w:szCs w:val="22"/>
        </w:rPr>
        <w:t xml:space="preserve">, </w:t>
      </w:r>
      <w:r w:rsidR="00A62B0D" w:rsidRPr="00BC7E13">
        <w:rPr>
          <w:rFonts w:cs="Arial"/>
          <w:szCs w:val="22"/>
        </w:rPr>
        <w:fldChar w:fldCharType="begin"/>
      </w:r>
      <w:r w:rsidR="00A62B0D" w:rsidRPr="00BC7E13">
        <w:rPr>
          <w:rFonts w:cs="Arial"/>
          <w:szCs w:val="22"/>
        </w:rPr>
        <w:instrText xml:space="preserve"> REF _Ref508364522 \r \h </w:instrText>
      </w:r>
      <w:r w:rsidR="00256458" w:rsidRPr="00BC7E13">
        <w:rPr>
          <w:rFonts w:cs="Arial"/>
          <w:szCs w:val="22"/>
        </w:rPr>
        <w:instrText xml:space="preserve"> \* MERGEFORMAT </w:instrText>
      </w:r>
      <w:r w:rsidR="00A62B0D" w:rsidRPr="00BC7E13">
        <w:rPr>
          <w:rFonts w:cs="Arial"/>
          <w:szCs w:val="22"/>
        </w:rPr>
      </w:r>
      <w:r w:rsidR="00A62B0D" w:rsidRPr="00BC7E13">
        <w:rPr>
          <w:rFonts w:cs="Arial"/>
          <w:szCs w:val="22"/>
        </w:rPr>
        <w:fldChar w:fldCharType="separate"/>
      </w:r>
      <w:r w:rsidR="004B18CA">
        <w:rPr>
          <w:rFonts w:cs="Arial"/>
          <w:szCs w:val="22"/>
        </w:rPr>
        <w:t>74.1.6</w:t>
      </w:r>
      <w:r w:rsidR="00A62B0D" w:rsidRPr="00BC7E13">
        <w:rPr>
          <w:rFonts w:cs="Arial"/>
          <w:szCs w:val="22"/>
        </w:rPr>
        <w:fldChar w:fldCharType="end"/>
      </w:r>
      <w:r w:rsidR="00A62B0D" w:rsidRPr="00BC7E13">
        <w:rPr>
          <w:rFonts w:cs="Arial"/>
          <w:szCs w:val="22"/>
        </w:rPr>
        <w:t xml:space="preserve">, </w:t>
      </w:r>
      <w:r w:rsidR="00A62B0D" w:rsidRPr="00BC7E13">
        <w:rPr>
          <w:rFonts w:cs="Arial"/>
          <w:szCs w:val="22"/>
        </w:rPr>
        <w:fldChar w:fldCharType="begin"/>
      </w:r>
      <w:r w:rsidR="00A62B0D" w:rsidRPr="00BC7E13">
        <w:rPr>
          <w:rFonts w:cs="Arial"/>
          <w:szCs w:val="22"/>
        </w:rPr>
        <w:instrText xml:space="preserve"> REF _Ref508364526 \r \h </w:instrText>
      </w:r>
      <w:r w:rsidR="00256458" w:rsidRPr="00BC7E13">
        <w:rPr>
          <w:rFonts w:cs="Arial"/>
          <w:szCs w:val="22"/>
        </w:rPr>
        <w:instrText xml:space="preserve"> \* MERGEFORMAT </w:instrText>
      </w:r>
      <w:r w:rsidR="00A62B0D" w:rsidRPr="00BC7E13">
        <w:rPr>
          <w:rFonts w:cs="Arial"/>
          <w:szCs w:val="22"/>
        </w:rPr>
      </w:r>
      <w:r w:rsidR="00A62B0D" w:rsidRPr="00BC7E13">
        <w:rPr>
          <w:rFonts w:cs="Arial"/>
          <w:szCs w:val="22"/>
        </w:rPr>
        <w:fldChar w:fldCharType="separate"/>
      </w:r>
      <w:r w:rsidR="004B18CA">
        <w:rPr>
          <w:rFonts w:cs="Arial"/>
          <w:szCs w:val="22"/>
        </w:rPr>
        <w:t>74.1.8</w:t>
      </w:r>
      <w:r w:rsidR="00A62B0D" w:rsidRPr="00BC7E13">
        <w:rPr>
          <w:rFonts w:cs="Arial"/>
          <w:szCs w:val="22"/>
        </w:rPr>
        <w:fldChar w:fldCharType="end"/>
      </w:r>
      <w:r w:rsidR="00A62B0D" w:rsidRPr="00BC7E13">
        <w:rPr>
          <w:rFonts w:cs="Arial"/>
          <w:szCs w:val="22"/>
        </w:rPr>
        <w:t xml:space="preserve">(D), </w:t>
      </w:r>
      <w:r w:rsidR="00A62B0D" w:rsidRPr="00BC7E13">
        <w:rPr>
          <w:rFonts w:cs="Arial"/>
          <w:szCs w:val="22"/>
        </w:rPr>
        <w:fldChar w:fldCharType="begin"/>
      </w:r>
      <w:r w:rsidR="00A62B0D" w:rsidRPr="00BC7E13">
        <w:rPr>
          <w:rFonts w:cs="Arial"/>
          <w:szCs w:val="22"/>
        </w:rPr>
        <w:instrText xml:space="preserve"> REF _Ref508364450 \r \h </w:instrText>
      </w:r>
      <w:r w:rsidR="00256458" w:rsidRPr="00BC7E13">
        <w:rPr>
          <w:rFonts w:cs="Arial"/>
          <w:szCs w:val="22"/>
        </w:rPr>
        <w:instrText xml:space="preserve"> \* MERGEFORMAT </w:instrText>
      </w:r>
      <w:r w:rsidR="00A62B0D" w:rsidRPr="00BC7E13">
        <w:rPr>
          <w:rFonts w:cs="Arial"/>
          <w:szCs w:val="22"/>
        </w:rPr>
      </w:r>
      <w:r w:rsidR="00A62B0D" w:rsidRPr="00BC7E13">
        <w:rPr>
          <w:rFonts w:cs="Arial"/>
          <w:szCs w:val="22"/>
        </w:rPr>
        <w:fldChar w:fldCharType="separate"/>
      </w:r>
      <w:r w:rsidR="004B18CA">
        <w:rPr>
          <w:rFonts w:cs="Arial"/>
          <w:szCs w:val="22"/>
        </w:rPr>
        <w:t>74.1.10</w:t>
      </w:r>
      <w:r w:rsidR="00A62B0D" w:rsidRPr="00BC7E13">
        <w:rPr>
          <w:rFonts w:cs="Arial"/>
          <w:szCs w:val="22"/>
        </w:rPr>
        <w:fldChar w:fldCharType="end"/>
      </w:r>
      <w:r w:rsidR="00A62B0D" w:rsidRPr="00BC7E13">
        <w:rPr>
          <w:rFonts w:cs="Arial"/>
          <w:szCs w:val="22"/>
        </w:rPr>
        <w:t xml:space="preserve">(B) and </w:t>
      </w:r>
      <w:r w:rsidR="00A62B0D" w:rsidRPr="00BC7E13">
        <w:rPr>
          <w:rFonts w:cs="Arial"/>
          <w:szCs w:val="22"/>
        </w:rPr>
        <w:fldChar w:fldCharType="begin"/>
      </w:r>
      <w:r w:rsidR="00A62B0D" w:rsidRPr="00BC7E13">
        <w:rPr>
          <w:rFonts w:cs="Arial"/>
          <w:szCs w:val="22"/>
        </w:rPr>
        <w:instrText xml:space="preserve"> REF _Ref508364450 \r \h </w:instrText>
      </w:r>
      <w:r w:rsidR="00256458" w:rsidRPr="00BC7E13">
        <w:rPr>
          <w:rFonts w:cs="Arial"/>
          <w:szCs w:val="22"/>
        </w:rPr>
        <w:instrText xml:space="preserve"> \* MERGEFORMAT </w:instrText>
      </w:r>
      <w:r w:rsidR="00A62B0D" w:rsidRPr="00BC7E13">
        <w:rPr>
          <w:rFonts w:cs="Arial"/>
          <w:szCs w:val="22"/>
        </w:rPr>
      </w:r>
      <w:r w:rsidR="00A62B0D" w:rsidRPr="00BC7E13">
        <w:rPr>
          <w:rFonts w:cs="Arial"/>
          <w:szCs w:val="22"/>
        </w:rPr>
        <w:fldChar w:fldCharType="separate"/>
      </w:r>
      <w:r w:rsidR="004B18CA">
        <w:rPr>
          <w:rFonts w:cs="Arial"/>
          <w:szCs w:val="22"/>
        </w:rPr>
        <w:t>74.1.10</w:t>
      </w:r>
      <w:r w:rsidR="00A62B0D" w:rsidRPr="00BC7E13">
        <w:rPr>
          <w:rFonts w:cs="Arial"/>
          <w:szCs w:val="22"/>
        </w:rPr>
        <w:fldChar w:fldCharType="end"/>
      </w:r>
      <w:r w:rsidR="00A62B0D" w:rsidRPr="00BC7E13">
        <w:rPr>
          <w:rFonts w:cs="Arial"/>
          <w:szCs w:val="22"/>
        </w:rPr>
        <w:t>(C).</w:t>
      </w:r>
    </w:p>
    <w:p w14:paraId="552E744B" w14:textId="4DC871C3"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not (and shall procure that the </w:t>
      </w:r>
      <w:r w:rsidR="00D3721C">
        <w:rPr>
          <w:rFonts w:cs="Arial"/>
          <w:szCs w:val="22"/>
        </w:rPr>
        <w:t>Supplier</w:t>
      </w:r>
      <w:r w:rsidRPr="00BC7E13">
        <w:rPr>
          <w:rFonts w:cs="Arial"/>
          <w:szCs w:val="22"/>
        </w:rPr>
        <w:t xml:space="preserve"> Related Parties shall not) make use of the Agreement or any Commercially Confidential Information issued or </w:t>
      </w:r>
      <w:r w:rsidRPr="00BC7E13">
        <w:rPr>
          <w:rFonts w:cs="Arial"/>
          <w:szCs w:val="22"/>
        </w:rPr>
        <w:lastRenderedPageBreak/>
        <w:t xml:space="preserve">provided by or on behalf of the Authority in connection with the Agreement otherwise than for the purpose of the Agreement and the Services, except with the written consent of the Authority (or information that could be disclosed by the </w:t>
      </w:r>
      <w:r w:rsidR="00D3721C">
        <w:rPr>
          <w:rFonts w:cs="Arial"/>
          <w:szCs w:val="22"/>
        </w:rPr>
        <w:t>Supplier</w:t>
      </w:r>
      <w:r w:rsidRPr="00BC7E13">
        <w:rPr>
          <w:rFonts w:cs="Arial"/>
          <w:szCs w:val="22"/>
        </w:rPr>
        <w:t xml:space="preserve"> to Third Parties under the provisions of Clauses </w:t>
      </w:r>
      <w:r w:rsidR="00A62B0D" w:rsidRPr="00BC7E13">
        <w:rPr>
          <w:rFonts w:cs="Arial"/>
          <w:szCs w:val="22"/>
        </w:rPr>
        <w:t xml:space="preserve"> </w:t>
      </w:r>
      <w:r w:rsidR="00A62B0D" w:rsidRPr="00BC7E13">
        <w:rPr>
          <w:rFonts w:cs="Arial"/>
          <w:szCs w:val="22"/>
        </w:rPr>
        <w:fldChar w:fldCharType="begin"/>
      </w:r>
      <w:r w:rsidR="00A62B0D" w:rsidRPr="00BC7E13">
        <w:rPr>
          <w:rFonts w:cs="Arial"/>
          <w:szCs w:val="22"/>
        </w:rPr>
        <w:instrText xml:space="preserve"> REF _Ref508364515 \r \h </w:instrText>
      </w:r>
      <w:r w:rsidR="00256458" w:rsidRPr="00BC7E13">
        <w:rPr>
          <w:rFonts w:cs="Arial"/>
          <w:szCs w:val="22"/>
        </w:rPr>
        <w:instrText xml:space="preserve"> \* MERGEFORMAT </w:instrText>
      </w:r>
      <w:r w:rsidR="00A62B0D" w:rsidRPr="00BC7E13">
        <w:rPr>
          <w:rFonts w:cs="Arial"/>
          <w:szCs w:val="22"/>
        </w:rPr>
      </w:r>
      <w:r w:rsidR="00A62B0D" w:rsidRPr="00BC7E13">
        <w:rPr>
          <w:rFonts w:cs="Arial"/>
          <w:szCs w:val="22"/>
        </w:rPr>
        <w:fldChar w:fldCharType="separate"/>
      </w:r>
      <w:r w:rsidR="004B18CA">
        <w:rPr>
          <w:rFonts w:cs="Arial"/>
          <w:szCs w:val="22"/>
        </w:rPr>
        <w:t>74.1.3</w:t>
      </w:r>
      <w:r w:rsidR="00A62B0D" w:rsidRPr="00BC7E13">
        <w:rPr>
          <w:rFonts w:cs="Arial"/>
          <w:szCs w:val="22"/>
        </w:rPr>
        <w:fldChar w:fldCharType="end"/>
      </w:r>
      <w:r w:rsidR="00A62B0D" w:rsidRPr="00BC7E13">
        <w:rPr>
          <w:rFonts w:cs="Arial"/>
          <w:szCs w:val="22"/>
        </w:rPr>
        <w:t xml:space="preserve"> or </w:t>
      </w:r>
      <w:r w:rsidR="00A62B0D" w:rsidRPr="00BC7E13">
        <w:rPr>
          <w:rFonts w:cs="Arial"/>
          <w:szCs w:val="22"/>
        </w:rPr>
        <w:fldChar w:fldCharType="begin"/>
      </w:r>
      <w:r w:rsidR="00A62B0D" w:rsidRPr="00BC7E13">
        <w:rPr>
          <w:rFonts w:cs="Arial"/>
          <w:szCs w:val="22"/>
        </w:rPr>
        <w:instrText xml:space="preserve"> REF _Ref508364522 \r \h </w:instrText>
      </w:r>
      <w:r w:rsidR="00256458" w:rsidRPr="00BC7E13">
        <w:rPr>
          <w:rFonts w:cs="Arial"/>
          <w:szCs w:val="22"/>
        </w:rPr>
        <w:instrText xml:space="preserve"> \* MERGEFORMAT </w:instrText>
      </w:r>
      <w:r w:rsidR="00A62B0D" w:rsidRPr="00BC7E13">
        <w:rPr>
          <w:rFonts w:cs="Arial"/>
          <w:szCs w:val="22"/>
        </w:rPr>
      </w:r>
      <w:r w:rsidR="00A62B0D" w:rsidRPr="00BC7E13">
        <w:rPr>
          <w:rFonts w:cs="Arial"/>
          <w:szCs w:val="22"/>
        </w:rPr>
        <w:fldChar w:fldCharType="separate"/>
      </w:r>
      <w:r w:rsidR="004B18CA">
        <w:rPr>
          <w:rFonts w:cs="Arial"/>
          <w:szCs w:val="22"/>
        </w:rPr>
        <w:t>74.1.6</w:t>
      </w:r>
      <w:r w:rsidR="00A62B0D" w:rsidRPr="00BC7E13">
        <w:rPr>
          <w:rFonts w:cs="Arial"/>
          <w:szCs w:val="22"/>
        </w:rPr>
        <w:fldChar w:fldCharType="end"/>
      </w:r>
      <w:r w:rsidRPr="00BC7E13">
        <w:rPr>
          <w:rFonts w:cs="Arial"/>
          <w:szCs w:val="22"/>
        </w:rPr>
        <w:t>).</w:t>
      </w:r>
    </w:p>
    <w:p w14:paraId="7230577B" w14:textId="06AB7628"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Where the </w:t>
      </w:r>
      <w:r w:rsidR="00D3721C">
        <w:rPr>
          <w:rFonts w:cs="Arial"/>
          <w:szCs w:val="22"/>
        </w:rPr>
        <w:t>Supplier</w:t>
      </w:r>
      <w:r w:rsidRPr="00BC7E13">
        <w:rPr>
          <w:rFonts w:cs="Arial"/>
          <w:szCs w:val="22"/>
        </w:rPr>
        <w:t xml:space="preserve">, in carrying out its obligations under the Agreement, is provided with information by or on behalf of the Authority relating to any person, the </w:t>
      </w:r>
      <w:r w:rsidR="00D3721C">
        <w:rPr>
          <w:rFonts w:cs="Arial"/>
          <w:szCs w:val="22"/>
        </w:rPr>
        <w:t>Supplier</w:t>
      </w:r>
      <w:r w:rsidRPr="00BC7E13">
        <w:rPr>
          <w:rFonts w:cs="Arial"/>
          <w:szCs w:val="22"/>
        </w:rPr>
        <w:t xml:space="preserve"> shall not disclose or make use of any such information, otherwise than for the purpose for which it was provided, unless the </w:t>
      </w:r>
      <w:r w:rsidR="00D3721C">
        <w:rPr>
          <w:rFonts w:cs="Arial"/>
          <w:szCs w:val="22"/>
        </w:rPr>
        <w:t>Supplier</w:t>
      </w:r>
      <w:r w:rsidRPr="00BC7E13">
        <w:rPr>
          <w:rFonts w:cs="Arial"/>
          <w:szCs w:val="22"/>
        </w:rPr>
        <w:t xml:space="preserve"> has obtained the prior written consent of the Authority.</w:t>
      </w:r>
    </w:p>
    <w:p w14:paraId="4398FBA6" w14:textId="21FA0270"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Where the </w:t>
      </w:r>
      <w:r w:rsidR="00D3721C">
        <w:rPr>
          <w:rFonts w:cs="Arial"/>
          <w:szCs w:val="22"/>
        </w:rPr>
        <w:t>Supplier</w:t>
      </w:r>
      <w:r w:rsidRPr="00BC7E13">
        <w:rPr>
          <w:rFonts w:cs="Arial"/>
          <w:szCs w:val="22"/>
        </w:rPr>
        <w:t xml:space="preserve">, in carrying out its obligations under the Agreement, is provided with information by or on behalf of a Third Party relating to any person, the </w:t>
      </w:r>
      <w:r w:rsidR="00D3721C">
        <w:rPr>
          <w:rFonts w:cs="Arial"/>
          <w:szCs w:val="22"/>
        </w:rPr>
        <w:t>Supplier</w:t>
      </w:r>
      <w:r w:rsidRPr="00BC7E13">
        <w:rPr>
          <w:rFonts w:cs="Arial"/>
          <w:szCs w:val="22"/>
        </w:rPr>
        <w:t xml:space="preserve"> shall not disclose or make use of any such information, otherwise than for the purpose for which it was provided, unless the </w:t>
      </w:r>
      <w:r w:rsidR="00D3721C">
        <w:rPr>
          <w:rFonts w:cs="Arial"/>
          <w:szCs w:val="22"/>
        </w:rPr>
        <w:t>Supplier</w:t>
      </w:r>
      <w:r w:rsidRPr="00BC7E13">
        <w:rPr>
          <w:rFonts w:cs="Arial"/>
          <w:szCs w:val="22"/>
        </w:rPr>
        <w:t xml:space="preserve"> has obtained the prior written consent of the Third Party.</w:t>
      </w:r>
    </w:p>
    <w:p w14:paraId="5EFAF3C8" w14:textId="18A56501"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not, and shall ensure that the </w:t>
      </w:r>
      <w:r w:rsidR="00D3721C">
        <w:rPr>
          <w:rFonts w:cs="Arial"/>
          <w:szCs w:val="22"/>
        </w:rPr>
        <w:t>Supplier</w:t>
      </w:r>
      <w:r w:rsidRPr="00BC7E13">
        <w:rPr>
          <w:rFonts w:cs="Arial"/>
          <w:szCs w:val="22"/>
        </w:rPr>
        <w:t xml:space="preserve"> Related Parties do not:</w:t>
      </w:r>
    </w:p>
    <w:p w14:paraId="5C672FBF"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disclose or permit disclosure of any details of this Agreement to the news media or any Third Party other than Sub-contractors (and then only to the extent required in order to perform the relevant Sub-contract) or make any press announcements or publicise this Agreement or its contents in any way;</w:t>
      </w:r>
    </w:p>
    <w:p w14:paraId="7D9FA865"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use the Authority's name or brand in any promotion or marketing or announcement of orders; or</w:t>
      </w:r>
    </w:p>
    <w:p w14:paraId="710C2E1D" w14:textId="1C209242"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disclose that the Authority is a customer or client of the </w:t>
      </w:r>
      <w:r w:rsidR="00D3721C">
        <w:rPr>
          <w:rFonts w:cs="Arial"/>
          <w:szCs w:val="22"/>
        </w:rPr>
        <w:t>Supplier</w:t>
      </w:r>
      <w:r w:rsidRPr="00BC7E13">
        <w:rPr>
          <w:rFonts w:cs="Arial"/>
          <w:szCs w:val="22"/>
        </w:rPr>
        <w:t>, without the prior written consent of the Authority (which shall not be unreasonably withheld or delayed).</w:t>
      </w:r>
    </w:p>
    <w:p w14:paraId="7B51FF73" w14:textId="0C2403DE" w:rsidR="00CE4CCB" w:rsidRPr="00226B20" w:rsidRDefault="00CE4CCB" w:rsidP="00884C95">
      <w:pPr>
        <w:pStyle w:val="MCoE-Section11"/>
        <w:tabs>
          <w:tab w:val="clear" w:pos="845"/>
        </w:tabs>
        <w:ind w:left="709"/>
        <w:jc w:val="left"/>
        <w:outlineLvl w:val="9"/>
        <w:rPr>
          <w:rFonts w:cs="Arial"/>
          <w:szCs w:val="22"/>
        </w:rPr>
      </w:pPr>
      <w:r w:rsidRPr="00BC7E13">
        <w:rPr>
          <w:rFonts w:cs="Arial"/>
          <w:szCs w:val="22"/>
        </w:rPr>
        <w:t xml:space="preserve">The provisions of this Clause </w:t>
      </w:r>
      <w:r w:rsidR="00A62B0D" w:rsidRPr="00BC7E13">
        <w:rPr>
          <w:rFonts w:cs="Arial"/>
          <w:szCs w:val="22"/>
        </w:rPr>
        <w:fldChar w:fldCharType="begin"/>
      </w:r>
      <w:r w:rsidR="00A62B0D" w:rsidRPr="00BC7E13">
        <w:rPr>
          <w:rFonts w:cs="Arial"/>
          <w:szCs w:val="22"/>
        </w:rPr>
        <w:instrText xml:space="preserve"> REF _Ref508364613 \r \h </w:instrText>
      </w:r>
      <w:r w:rsidR="00256458" w:rsidRPr="00BC7E13">
        <w:rPr>
          <w:rFonts w:cs="Arial"/>
          <w:szCs w:val="22"/>
        </w:rPr>
        <w:instrText xml:space="preserve"> \* MERGEFORMAT </w:instrText>
      </w:r>
      <w:r w:rsidR="00A62B0D" w:rsidRPr="00BC7E13">
        <w:rPr>
          <w:rFonts w:cs="Arial"/>
          <w:szCs w:val="22"/>
        </w:rPr>
      </w:r>
      <w:r w:rsidR="00A62B0D" w:rsidRPr="00BC7E13">
        <w:rPr>
          <w:rFonts w:cs="Arial"/>
          <w:szCs w:val="22"/>
        </w:rPr>
        <w:fldChar w:fldCharType="separate"/>
      </w:r>
      <w:r w:rsidR="004B18CA">
        <w:rPr>
          <w:rFonts w:cs="Arial"/>
          <w:szCs w:val="22"/>
        </w:rPr>
        <w:t>74</w:t>
      </w:r>
      <w:r w:rsidR="00A62B0D" w:rsidRPr="00BC7E13">
        <w:rPr>
          <w:rFonts w:cs="Arial"/>
          <w:szCs w:val="22"/>
        </w:rPr>
        <w:fldChar w:fldCharType="end"/>
      </w:r>
      <w:r w:rsidRPr="00BC7E13">
        <w:rPr>
          <w:rFonts w:cs="Arial"/>
          <w:szCs w:val="22"/>
        </w:rPr>
        <w:t xml:space="preserve"> (Disclosure), Clause </w:t>
      </w:r>
      <w:r w:rsidR="00A62B0D" w:rsidRPr="00BC7E13">
        <w:rPr>
          <w:rFonts w:cs="Arial"/>
          <w:szCs w:val="22"/>
        </w:rPr>
        <w:fldChar w:fldCharType="begin"/>
      </w:r>
      <w:r w:rsidR="00A62B0D" w:rsidRPr="00BC7E13">
        <w:rPr>
          <w:rFonts w:cs="Arial"/>
          <w:szCs w:val="22"/>
        </w:rPr>
        <w:instrText xml:space="preserve"> REF _Ref508364626 \r \h </w:instrText>
      </w:r>
      <w:r w:rsidR="00256458" w:rsidRPr="00BC7E13">
        <w:rPr>
          <w:rFonts w:cs="Arial"/>
          <w:szCs w:val="22"/>
        </w:rPr>
        <w:instrText xml:space="preserve"> \* MERGEFORMAT </w:instrText>
      </w:r>
      <w:r w:rsidR="00A62B0D" w:rsidRPr="00BC7E13">
        <w:rPr>
          <w:rFonts w:cs="Arial"/>
          <w:szCs w:val="22"/>
        </w:rPr>
      </w:r>
      <w:r w:rsidR="00A62B0D" w:rsidRPr="00BC7E13">
        <w:rPr>
          <w:rFonts w:cs="Arial"/>
          <w:szCs w:val="22"/>
        </w:rPr>
        <w:fldChar w:fldCharType="separate"/>
      </w:r>
      <w:r w:rsidR="004B18CA">
        <w:rPr>
          <w:rFonts w:cs="Arial"/>
          <w:szCs w:val="22"/>
        </w:rPr>
        <w:t>75</w:t>
      </w:r>
      <w:r w:rsidR="00A62B0D" w:rsidRPr="00BC7E13">
        <w:rPr>
          <w:rFonts w:cs="Arial"/>
          <w:szCs w:val="22"/>
        </w:rPr>
        <w:fldChar w:fldCharType="end"/>
      </w:r>
      <w:r w:rsidRPr="00BC7E13">
        <w:rPr>
          <w:rFonts w:cs="Arial"/>
          <w:szCs w:val="22"/>
        </w:rPr>
        <w:t xml:space="preserve"> (</w:t>
      </w:r>
      <w:r w:rsidR="00D3721C">
        <w:rPr>
          <w:rFonts w:cs="Arial"/>
          <w:szCs w:val="22"/>
        </w:rPr>
        <w:t>Supplier</w:t>
      </w:r>
      <w:r w:rsidRPr="00BC7E13">
        <w:rPr>
          <w:rFonts w:cs="Arial"/>
          <w:szCs w:val="22"/>
        </w:rPr>
        <w:t xml:space="preserve"> Right to Request Confidentiality) and Clause </w:t>
      </w:r>
      <w:r w:rsidR="00226B20">
        <w:rPr>
          <w:rFonts w:cs="Arial"/>
          <w:szCs w:val="22"/>
        </w:rPr>
        <w:fldChar w:fldCharType="begin"/>
      </w:r>
      <w:r w:rsidR="00226B20">
        <w:rPr>
          <w:rFonts w:cs="Arial"/>
          <w:szCs w:val="22"/>
        </w:rPr>
        <w:instrText xml:space="preserve"> REF _Ref131250534 \r \h </w:instrText>
      </w:r>
      <w:r w:rsidR="00226B20">
        <w:rPr>
          <w:rFonts w:cs="Arial"/>
          <w:szCs w:val="22"/>
        </w:rPr>
      </w:r>
      <w:r w:rsidR="00226B20">
        <w:rPr>
          <w:rFonts w:cs="Arial"/>
          <w:szCs w:val="22"/>
        </w:rPr>
        <w:fldChar w:fldCharType="separate"/>
      </w:r>
      <w:r w:rsidR="004B18CA">
        <w:rPr>
          <w:rFonts w:cs="Arial"/>
          <w:szCs w:val="22"/>
        </w:rPr>
        <w:t>7</w:t>
      </w:r>
      <w:r w:rsidR="00226B20">
        <w:rPr>
          <w:rFonts w:cs="Arial"/>
          <w:szCs w:val="22"/>
        </w:rPr>
        <w:fldChar w:fldCharType="end"/>
      </w:r>
      <w:r w:rsidR="00226B20">
        <w:rPr>
          <w:rFonts w:cs="Arial"/>
          <w:szCs w:val="22"/>
        </w:rPr>
        <w:t xml:space="preserve"> </w:t>
      </w:r>
      <w:r w:rsidRPr="00BC7E13">
        <w:rPr>
          <w:rFonts w:cs="Arial"/>
          <w:szCs w:val="22"/>
        </w:rPr>
        <w:t>(</w:t>
      </w:r>
      <w:r w:rsidR="00226B20">
        <w:rPr>
          <w:rFonts w:cs="Arial"/>
          <w:szCs w:val="22"/>
        </w:rPr>
        <w:t>Transparency</w:t>
      </w:r>
      <w:r w:rsidRPr="00BC7E13">
        <w:rPr>
          <w:rFonts w:cs="Arial"/>
          <w:szCs w:val="22"/>
        </w:rPr>
        <w:t xml:space="preserve">) are without prejudice to the application of the Official Secrets Acts 1911 to 1989, Clause </w:t>
      </w:r>
      <w:r w:rsidR="00A62B0D" w:rsidRPr="00BC7E13">
        <w:rPr>
          <w:rFonts w:cs="Arial"/>
          <w:szCs w:val="22"/>
        </w:rPr>
        <w:fldChar w:fldCharType="begin"/>
      </w:r>
      <w:r w:rsidR="00A62B0D" w:rsidRPr="00BC7E13">
        <w:rPr>
          <w:rFonts w:cs="Arial"/>
          <w:szCs w:val="22"/>
        </w:rPr>
        <w:instrText xml:space="preserve"> REF _Ref508364649 \r \h </w:instrText>
      </w:r>
      <w:r w:rsidR="00256458" w:rsidRPr="00BC7E13">
        <w:rPr>
          <w:rFonts w:cs="Arial"/>
          <w:szCs w:val="22"/>
        </w:rPr>
        <w:instrText xml:space="preserve"> \* MERGEFORMAT </w:instrText>
      </w:r>
      <w:r w:rsidR="00A62B0D" w:rsidRPr="00BC7E13">
        <w:rPr>
          <w:rFonts w:cs="Arial"/>
          <w:szCs w:val="22"/>
        </w:rPr>
      </w:r>
      <w:r w:rsidR="00A62B0D" w:rsidRPr="00BC7E13">
        <w:rPr>
          <w:rFonts w:cs="Arial"/>
          <w:szCs w:val="22"/>
        </w:rPr>
        <w:fldChar w:fldCharType="separate"/>
      </w:r>
      <w:r w:rsidR="004B18CA">
        <w:rPr>
          <w:rFonts w:cs="Arial"/>
          <w:szCs w:val="22"/>
        </w:rPr>
        <w:t>23</w:t>
      </w:r>
      <w:r w:rsidR="00A62B0D" w:rsidRPr="00BC7E13">
        <w:rPr>
          <w:rFonts w:cs="Arial"/>
          <w:szCs w:val="22"/>
        </w:rPr>
        <w:fldChar w:fldCharType="end"/>
      </w:r>
      <w:r w:rsidRPr="00BC7E13">
        <w:rPr>
          <w:rFonts w:cs="Arial"/>
          <w:szCs w:val="22"/>
        </w:rPr>
        <w:t xml:space="preserve"> (Conflicts of Interest), </w:t>
      </w:r>
      <w:r w:rsidR="00226B20">
        <w:rPr>
          <w:rFonts w:cs="Arial"/>
          <w:szCs w:val="22"/>
        </w:rPr>
        <w:fldChar w:fldCharType="begin"/>
      </w:r>
      <w:r w:rsidR="00226B20">
        <w:rPr>
          <w:rFonts w:cs="Arial"/>
          <w:szCs w:val="22"/>
        </w:rPr>
        <w:instrText xml:space="preserve"> REF _Ref508285856 \r \h </w:instrText>
      </w:r>
      <w:r w:rsidR="00226B20">
        <w:rPr>
          <w:rFonts w:cs="Arial"/>
          <w:szCs w:val="22"/>
        </w:rPr>
      </w:r>
      <w:r w:rsidR="00226B20">
        <w:rPr>
          <w:rFonts w:cs="Arial"/>
          <w:szCs w:val="22"/>
        </w:rPr>
        <w:fldChar w:fldCharType="separate"/>
      </w:r>
      <w:r w:rsidR="004B18CA">
        <w:rPr>
          <w:rFonts w:cs="Arial"/>
          <w:szCs w:val="22"/>
        </w:rPr>
        <w:t>58</w:t>
      </w:r>
      <w:r w:rsidR="00226B20">
        <w:rPr>
          <w:rFonts w:cs="Arial"/>
          <w:szCs w:val="22"/>
        </w:rPr>
        <w:fldChar w:fldCharType="end"/>
      </w:r>
      <w:r w:rsidR="00226B20">
        <w:rPr>
          <w:rFonts w:cs="Arial"/>
          <w:szCs w:val="22"/>
        </w:rPr>
        <w:t xml:space="preserve"> </w:t>
      </w:r>
      <w:r w:rsidRPr="00226B20">
        <w:rPr>
          <w:rFonts w:cs="Arial"/>
          <w:szCs w:val="22"/>
        </w:rPr>
        <w:t>(Security</w:t>
      </w:r>
      <w:r w:rsidR="00731917" w:rsidRPr="00226B20">
        <w:rPr>
          <w:rFonts w:cs="Arial"/>
          <w:szCs w:val="22"/>
        </w:rPr>
        <w:t xml:space="preserve"> Measures</w:t>
      </w:r>
      <w:r w:rsidRPr="00226B20">
        <w:rPr>
          <w:rFonts w:cs="Arial"/>
          <w:szCs w:val="22"/>
        </w:rPr>
        <w:t xml:space="preserve">) and Clause </w:t>
      </w:r>
      <w:r w:rsidR="00226B20">
        <w:rPr>
          <w:rFonts w:cs="Arial"/>
          <w:szCs w:val="22"/>
        </w:rPr>
        <w:fldChar w:fldCharType="begin"/>
      </w:r>
      <w:r w:rsidR="00226B20">
        <w:rPr>
          <w:rFonts w:cs="Arial"/>
          <w:szCs w:val="22"/>
        </w:rPr>
        <w:instrText xml:space="preserve"> REF _Ref508278847 \r \h </w:instrText>
      </w:r>
      <w:r w:rsidR="00226B20">
        <w:rPr>
          <w:rFonts w:cs="Arial"/>
          <w:szCs w:val="22"/>
        </w:rPr>
      </w:r>
      <w:r w:rsidR="00226B20">
        <w:rPr>
          <w:rFonts w:cs="Arial"/>
          <w:szCs w:val="22"/>
        </w:rPr>
        <w:fldChar w:fldCharType="separate"/>
      </w:r>
      <w:r w:rsidR="004B18CA">
        <w:rPr>
          <w:rFonts w:cs="Arial"/>
          <w:szCs w:val="22"/>
        </w:rPr>
        <w:t>70</w:t>
      </w:r>
      <w:r w:rsidR="00226B20">
        <w:rPr>
          <w:rFonts w:cs="Arial"/>
          <w:szCs w:val="22"/>
        </w:rPr>
        <w:fldChar w:fldCharType="end"/>
      </w:r>
      <w:r w:rsidRPr="00226B20">
        <w:rPr>
          <w:rFonts w:cs="Arial"/>
          <w:szCs w:val="22"/>
        </w:rPr>
        <w:t xml:space="preserve"> (Data Protection).</w:t>
      </w:r>
    </w:p>
    <w:p w14:paraId="13C1D4CB" w14:textId="18FFEDE0" w:rsidR="00CE4CCB" w:rsidRPr="00BC7E13" w:rsidRDefault="00D3721C" w:rsidP="00884C95">
      <w:pPr>
        <w:pStyle w:val="MCoE-Section10"/>
        <w:tabs>
          <w:tab w:val="clear" w:pos="845"/>
        </w:tabs>
        <w:spacing w:before="360" w:beforeAutospacing="0"/>
        <w:ind w:left="709"/>
        <w:rPr>
          <w:rFonts w:cs="Arial"/>
          <w:szCs w:val="22"/>
        </w:rPr>
      </w:pPr>
      <w:bookmarkStart w:id="566" w:name="_Ref508285419"/>
      <w:bookmarkStart w:id="567" w:name="_Ref508364626"/>
      <w:bookmarkStart w:id="568" w:name="_Toc508806489"/>
      <w:bookmarkStart w:id="569" w:name="_Toc522275661"/>
      <w:bookmarkStart w:id="570" w:name="_Toc132732890"/>
      <w:r>
        <w:rPr>
          <w:rFonts w:cs="Arial"/>
        </w:rPr>
        <w:t>SUPPLIER</w:t>
      </w:r>
      <w:r w:rsidR="6133F1EB" w:rsidRPr="2F953736">
        <w:rPr>
          <w:rFonts w:cs="Arial"/>
        </w:rPr>
        <w:t xml:space="preserve"> RIGHT TO REQUEST CONFIDENTIALITY</w:t>
      </w:r>
      <w:bookmarkEnd w:id="566"/>
      <w:bookmarkEnd w:id="567"/>
      <w:bookmarkEnd w:id="568"/>
      <w:bookmarkEnd w:id="569"/>
      <w:bookmarkEnd w:id="570"/>
    </w:p>
    <w:p w14:paraId="0E0D2686" w14:textId="28C193EB" w:rsidR="00CE4CCB" w:rsidRPr="00BC7E13" w:rsidRDefault="00CE4CCB" w:rsidP="00884C95">
      <w:pPr>
        <w:pStyle w:val="MCoE-Section11"/>
        <w:tabs>
          <w:tab w:val="clear" w:pos="845"/>
        </w:tabs>
        <w:ind w:left="709"/>
        <w:jc w:val="left"/>
        <w:outlineLvl w:val="9"/>
        <w:rPr>
          <w:rFonts w:cs="Arial"/>
          <w:szCs w:val="22"/>
        </w:rPr>
      </w:pPr>
      <w:r w:rsidRPr="00BC7E13">
        <w:rPr>
          <w:rStyle w:val="MCoE-Section11Char"/>
          <w:rFonts w:cs="Arial"/>
          <w:color w:val="auto"/>
          <w:sz w:val="22"/>
          <w:szCs w:val="22"/>
        </w:rPr>
        <w:t xml:space="preserve">The </w:t>
      </w:r>
      <w:r w:rsidR="00D3721C">
        <w:rPr>
          <w:rStyle w:val="MCoE-Section11Char"/>
          <w:rFonts w:cs="Arial"/>
          <w:color w:val="auto"/>
          <w:sz w:val="22"/>
          <w:szCs w:val="22"/>
        </w:rPr>
        <w:t>Supplier</w:t>
      </w:r>
      <w:r w:rsidRPr="00BC7E13">
        <w:rPr>
          <w:rStyle w:val="MCoE-Section11Char"/>
          <w:rFonts w:cs="Arial"/>
          <w:color w:val="auto"/>
          <w:sz w:val="22"/>
          <w:szCs w:val="22"/>
        </w:rPr>
        <w:t xml:space="preserve"> may at any time request in writing, stating reasons, that the Authority keeps particular information confidential and does not disclose it to Third Parties. The </w:t>
      </w:r>
      <w:r w:rsidR="00D3721C">
        <w:rPr>
          <w:rStyle w:val="MCoE-Section11Char"/>
          <w:rFonts w:cs="Arial"/>
          <w:color w:val="auto"/>
          <w:sz w:val="22"/>
          <w:szCs w:val="22"/>
        </w:rPr>
        <w:t>Supplier</w:t>
      </w:r>
      <w:r w:rsidRPr="00BC7E13">
        <w:rPr>
          <w:rStyle w:val="MCoE-Section11Char"/>
          <w:rFonts w:cs="Arial"/>
          <w:color w:val="auto"/>
          <w:sz w:val="22"/>
          <w:szCs w:val="22"/>
        </w:rPr>
        <w:t xml:space="preserve"> may further request in writing at any time that, where the Authority discloses information pursuant to </w:t>
      </w:r>
      <w:r w:rsidRPr="00226B20">
        <w:rPr>
          <w:rStyle w:val="MCoE-Section11Char"/>
          <w:rFonts w:cs="Arial"/>
          <w:color w:val="auto"/>
          <w:sz w:val="22"/>
          <w:szCs w:val="22"/>
        </w:rPr>
        <w:t xml:space="preserve">Clause </w:t>
      </w:r>
      <w:r w:rsidR="00226B20">
        <w:rPr>
          <w:rStyle w:val="MCoE-Section11Char"/>
          <w:rFonts w:cs="Arial"/>
          <w:color w:val="auto"/>
          <w:sz w:val="22"/>
          <w:szCs w:val="22"/>
        </w:rPr>
        <w:fldChar w:fldCharType="begin"/>
      </w:r>
      <w:r w:rsidR="00226B20">
        <w:rPr>
          <w:rStyle w:val="MCoE-Section11Char"/>
          <w:rFonts w:cs="Arial"/>
          <w:color w:val="auto"/>
          <w:sz w:val="22"/>
          <w:szCs w:val="22"/>
        </w:rPr>
        <w:instrText xml:space="preserve"> REF _Ref508262842 \r \h </w:instrText>
      </w:r>
      <w:r w:rsidR="00226B20">
        <w:rPr>
          <w:rStyle w:val="MCoE-Section11Char"/>
          <w:rFonts w:cs="Arial"/>
          <w:color w:val="auto"/>
          <w:sz w:val="22"/>
          <w:szCs w:val="22"/>
        </w:rPr>
      </w:r>
      <w:r w:rsidR="00226B20">
        <w:rPr>
          <w:rStyle w:val="MCoE-Section11Char"/>
          <w:rFonts w:cs="Arial"/>
          <w:color w:val="auto"/>
          <w:sz w:val="22"/>
          <w:szCs w:val="22"/>
        </w:rPr>
        <w:fldChar w:fldCharType="separate"/>
      </w:r>
      <w:r w:rsidR="004B18CA">
        <w:rPr>
          <w:rStyle w:val="MCoE-Section11Char"/>
          <w:rFonts w:cs="Arial"/>
          <w:color w:val="auto"/>
          <w:sz w:val="22"/>
          <w:szCs w:val="22"/>
        </w:rPr>
        <w:t>76</w:t>
      </w:r>
      <w:r w:rsidR="00226B20">
        <w:rPr>
          <w:rStyle w:val="MCoE-Section11Char"/>
          <w:rFonts w:cs="Arial"/>
          <w:color w:val="auto"/>
          <w:sz w:val="22"/>
          <w:szCs w:val="22"/>
        </w:rPr>
        <w:fldChar w:fldCharType="end"/>
      </w:r>
      <w:r w:rsidRPr="00226B20">
        <w:rPr>
          <w:rStyle w:val="MCoE-Section11Char"/>
          <w:rFonts w:cs="Arial"/>
          <w:color w:val="auto"/>
          <w:sz w:val="22"/>
          <w:szCs w:val="22"/>
        </w:rPr>
        <w:t xml:space="preserve"> (Freedom of Information Act),</w:t>
      </w:r>
      <w:r w:rsidRPr="00BC7E13">
        <w:rPr>
          <w:rStyle w:val="MCoE-Section11Char"/>
          <w:rFonts w:cs="Arial"/>
          <w:color w:val="auto"/>
          <w:sz w:val="22"/>
          <w:szCs w:val="22"/>
        </w:rPr>
        <w:t xml:space="preserve"> the Authority make representations to the recipient of such information as to the desirability of keeping such information confidential. Any such request by the </w:t>
      </w:r>
      <w:r w:rsidR="00D3721C">
        <w:rPr>
          <w:rStyle w:val="MCoE-Section11Char"/>
          <w:rFonts w:cs="Arial"/>
          <w:color w:val="auto"/>
          <w:sz w:val="22"/>
          <w:szCs w:val="22"/>
        </w:rPr>
        <w:t>Supplier</w:t>
      </w:r>
      <w:r w:rsidRPr="00BC7E13">
        <w:rPr>
          <w:rStyle w:val="MCoE-Section11Char"/>
          <w:rFonts w:cs="Arial"/>
          <w:color w:val="auto"/>
          <w:sz w:val="22"/>
          <w:szCs w:val="22"/>
        </w:rPr>
        <w:t xml:space="preserve"> shall be accompanied by a document setting out in writing the requested representations. The Authority shall act reasonably when considering whether to make such representations.</w:t>
      </w:r>
    </w:p>
    <w:p w14:paraId="60B4ECA8" w14:textId="2935DF98" w:rsidR="00CE4CCB" w:rsidRPr="00BC7E13" w:rsidRDefault="6133F1EB" w:rsidP="00884C95">
      <w:pPr>
        <w:pStyle w:val="MCoE-Section10"/>
        <w:tabs>
          <w:tab w:val="clear" w:pos="845"/>
        </w:tabs>
        <w:spacing w:before="360" w:beforeAutospacing="0"/>
        <w:ind w:left="709"/>
        <w:rPr>
          <w:rFonts w:cs="Arial"/>
          <w:szCs w:val="22"/>
        </w:rPr>
      </w:pPr>
      <w:bookmarkStart w:id="571" w:name="_Ref508262842"/>
      <w:bookmarkStart w:id="572" w:name="_Ref508285555"/>
      <w:bookmarkStart w:id="573" w:name="_Ref508364720"/>
      <w:bookmarkStart w:id="574" w:name="_Ref508364798"/>
      <w:bookmarkStart w:id="575" w:name="_Ref508364860"/>
      <w:bookmarkStart w:id="576" w:name="_Toc508806491"/>
      <w:bookmarkStart w:id="577" w:name="_Toc522275663"/>
      <w:bookmarkStart w:id="578" w:name="_Toc132732891"/>
      <w:r w:rsidRPr="2F953736">
        <w:rPr>
          <w:rFonts w:cs="Arial"/>
        </w:rPr>
        <w:t>FREEDOM OF INFORMATION ACT</w:t>
      </w:r>
      <w:bookmarkEnd w:id="571"/>
      <w:bookmarkEnd w:id="572"/>
      <w:bookmarkEnd w:id="573"/>
      <w:bookmarkEnd w:id="574"/>
      <w:bookmarkEnd w:id="575"/>
      <w:bookmarkEnd w:id="576"/>
      <w:bookmarkEnd w:id="577"/>
      <w:bookmarkEnd w:id="578"/>
    </w:p>
    <w:p w14:paraId="17E7CF9C" w14:textId="348EC18C"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lastRenderedPageBreak/>
        <w:t xml:space="preserve">The </w:t>
      </w:r>
      <w:r w:rsidR="00D3721C">
        <w:rPr>
          <w:rFonts w:cs="Arial"/>
          <w:szCs w:val="22"/>
        </w:rPr>
        <w:t>Supplier</w:t>
      </w:r>
      <w:r w:rsidRPr="00BC7E13">
        <w:rPr>
          <w:rFonts w:cs="Arial"/>
          <w:szCs w:val="22"/>
        </w:rPr>
        <w:t xml:space="preserve"> acknowledges that the Authority is subject to the requirements of the FOIA and the Environmental Information Regulations and shall facilitate the Authority's compliance with its information disclosure requirements pursuant to the same in the manner provided for in this Clause </w:t>
      </w:r>
      <w:r w:rsidR="00226B20">
        <w:rPr>
          <w:rFonts w:cs="Arial"/>
          <w:szCs w:val="22"/>
        </w:rPr>
        <w:fldChar w:fldCharType="begin"/>
      </w:r>
      <w:r w:rsidR="00226B20">
        <w:rPr>
          <w:rFonts w:cs="Arial"/>
          <w:szCs w:val="22"/>
        </w:rPr>
        <w:instrText xml:space="preserve"> REF _Ref508262842 \r \h </w:instrText>
      </w:r>
      <w:r w:rsidR="00226B20">
        <w:rPr>
          <w:rFonts w:cs="Arial"/>
          <w:szCs w:val="22"/>
        </w:rPr>
      </w:r>
      <w:r w:rsidR="00226B20">
        <w:rPr>
          <w:rFonts w:cs="Arial"/>
          <w:szCs w:val="22"/>
        </w:rPr>
        <w:fldChar w:fldCharType="separate"/>
      </w:r>
      <w:r w:rsidR="004B18CA">
        <w:rPr>
          <w:rFonts w:cs="Arial"/>
          <w:szCs w:val="22"/>
        </w:rPr>
        <w:t>76</w:t>
      </w:r>
      <w:r w:rsidR="00226B20">
        <w:rPr>
          <w:rFonts w:cs="Arial"/>
          <w:szCs w:val="22"/>
        </w:rPr>
        <w:fldChar w:fldCharType="end"/>
      </w:r>
      <w:r w:rsidRPr="00BC7E13">
        <w:rPr>
          <w:rFonts w:cs="Arial"/>
          <w:szCs w:val="22"/>
        </w:rPr>
        <w:t xml:space="preserve"> (Freedom of Information Act).</w:t>
      </w:r>
    </w:p>
    <w:p w14:paraId="331460B3" w14:textId="61C96681" w:rsidR="00CE4CCB" w:rsidRPr="00BC7E13" w:rsidRDefault="00CE4CCB" w:rsidP="00884C95">
      <w:pPr>
        <w:pStyle w:val="MCoE-Section11"/>
        <w:tabs>
          <w:tab w:val="clear" w:pos="845"/>
        </w:tabs>
        <w:ind w:left="709"/>
        <w:jc w:val="left"/>
        <w:outlineLvl w:val="9"/>
        <w:rPr>
          <w:rFonts w:cs="Arial"/>
          <w:szCs w:val="22"/>
        </w:rPr>
      </w:pPr>
      <w:bookmarkStart w:id="579" w:name="_Ref508364825"/>
      <w:r w:rsidRPr="00BC7E13">
        <w:rPr>
          <w:rFonts w:cs="Arial"/>
          <w:szCs w:val="22"/>
        </w:rPr>
        <w:t xml:space="preserve">Where the Authority receives a Request for Information (as defined in the FOIA) in relation to information that the </w:t>
      </w:r>
      <w:r w:rsidR="00D3721C">
        <w:rPr>
          <w:rFonts w:cs="Arial"/>
          <w:szCs w:val="22"/>
        </w:rPr>
        <w:t>Supplier</w:t>
      </w:r>
      <w:r w:rsidRPr="00BC7E13">
        <w:rPr>
          <w:rFonts w:cs="Arial"/>
          <w:szCs w:val="22"/>
        </w:rPr>
        <w:t xml:space="preserve"> is holding on its behalf and which the Authority does not hold itself, the Authority shall refer to the </w:t>
      </w:r>
      <w:r w:rsidR="00D3721C">
        <w:rPr>
          <w:rFonts w:cs="Arial"/>
          <w:szCs w:val="22"/>
        </w:rPr>
        <w:t>Supplier</w:t>
      </w:r>
      <w:r w:rsidRPr="00BC7E13">
        <w:rPr>
          <w:rFonts w:cs="Arial"/>
          <w:szCs w:val="22"/>
        </w:rPr>
        <w:t xml:space="preserve"> such Request for Information as soon as reasonably practicable and in any event within five (5) Business Days of receiving a Request for Information and the </w:t>
      </w:r>
      <w:r w:rsidR="00D3721C">
        <w:rPr>
          <w:rFonts w:cs="Arial"/>
          <w:szCs w:val="22"/>
        </w:rPr>
        <w:t>Supplier</w:t>
      </w:r>
      <w:r w:rsidRPr="00BC7E13">
        <w:rPr>
          <w:rFonts w:cs="Arial"/>
          <w:szCs w:val="22"/>
        </w:rPr>
        <w:t xml:space="preserve"> shall:</w:t>
      </w:r>
      <w:bookmarkEnd w:id="579"/>
    </w:p>
    <w:p w14:paraId="2FCE8261" w14:textId="21A0DB05" w:rsidR="00CE4CCB" w:rsidRPr="00BC7E13" w:rsidRDefault="00CE4CCB" w:rsidP="00884C95">
      <w:pPr>
        <w:pStyle w:val="MCoE-Section111"/>
        <w:ind w:left="1560" w:hanging="851"/>
        <w:jc w:val="left"/>
        <w:outlineLvl w:val="9"/>
        <w:rPr>
          <w:rFonts w:cs="Arial"/>
          <w:szCs w:val="22"/>
        </w:rPr>
      </w:pPr>
      <w:bookmarkStart w:id="580" w:name="_Ref508890895"/>
      <w:r w:rsidRPr="00BC7E13">
        <w:rPr>
          <w:rFonts w:cs="Arial"/>
          <w:szCs w:val="22"/>
        </w:rPr>
        <w:t>provide the Authority with a copy of all such information in the form that the Authority requires as soon as reasonably practicable and in any event within ten (10) Business Days (or such other period as the Authority acting reasonably may specify) of the Authority's request; and</w:t>
      </w:r>
      <w:bookmarkEnd w:id="580"/>
    </w:p>
    <w:p w14:paraId="206C846E"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provide all necessary assistance as reasonably requested by the Authority in connection with any such information, to enable the Authority to respond to a Request for Information within the time for compliance set out in section 10 of the FOIA or regulation 5 of the Environmental Information Regulations (as applicable).</w:t>
      </w:r>
    </w:p>
    <w:p w14:paraId="7E21247B" w14:textId="4EBE612F"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Following notification under Clause </w:t>
      </w:r>
      <w:r w:rsidR="00A62B0D" w:rsidRPr="00BC7E13">
        <w:rPr>
          <w:rFonts w:cs="Arial"/>
          <w:szCs w:val="22"/>
        </w:rPr>
        <w:fldChar w:fldCharType="begin"/>
      </w:r>
      <w:r w:rsidR="00A62B0D" w:rsidRPr="00BC7E13">
        <w:rPr>
          <w:rFonts w:cs="Arial"/>
          <w:szCs w:val="22"/>
        </w:rPr>
        <w:instrText xml:space="preserve"> REF _Ref508364825 \w \h </w:instrText>
      </w:r>
      <w:r w:rsidR="00256458" w:rsidRPr="00BC7E13">
        <w:rPr>
          <w:rFonts w:cs="Arial"/>
          <w:szCs w:val="22"/>
        </w:rPr>
        <w:instrText xml:space="preserve"> \* MERGEFORMAT </w:instrText>
      </w:r>
      <w:r w:rsidR="00A62B0D" w:rsidRPr="00BC7E13">
        <w:rPr>
          <w:rFonts w:cs="Arial"/>
          <w:szCs w:val="22"/>
        </w:rPr>
      </w:r>
      <w:r w:rsidR="00A62B0D" w:rsidRPr="00BC7E13">
        <w:rPr>
          <w:rFonts w:cs="Arial"/>
          <w:szCs w:val="22"/>
        </w:rPr>
        <w:fldChar w:fldCharType="separate"/>
      </w:r>
      <w:r w:rsidR="004B18CA">
        <w:rPr>
          <w:rFonts w:cs="Arial"/>
          <w:szCs w:val="22"/>
        </w:rPr>
        <w:t>76.2</w:t>
      </w:r>
      <w:r w:rsidR="00A62B0D" w:rsidRPr="00BC7E13">
        <w:rPr>
          <w:rFonts w:cs="Arial"/>
          <w:szCs w:val="22"/>
        </w:rPr>
        <w:fldChar w:fldCharType="end"/>
      </w:r>
      <w:r w:rsidRPr="00BC7E13">
        <w:rPr>
          <w:rFonts w:cs="Arial"/>
          <w:szCs w:val="22"/>
        </w:rPr>
        <w:t xml:space="preserve">, and up until such time as the </w:t>
      </w:r>
      <w:r w:rsidR="00D3721C">
        <w:rPr>
          <w:rFonts w:cs="Arial"/>
          <w:szCs w:val="22"/>
        </w:rPr>
        <w:t>Supplier</w:t>
      </w:r>
      <w:r w:rsidRPr="00BC7E13">
        <w:rPr>
          <w:rFonts w:cs="Arial"/>
          <w:szCs w:val="22"/>
        </w:rPr>
        <w:t xml:space="preserve"> has provided the Authority with all the information specified in Clause </w:t>
      </w:r>
      <w:r w:rsidR="005F4730" w:rsidRPr="00BC7E13">
        <w:rPr>
          <w:rFonts w:cs="Arial"/>
          <w:szCs w:val="22"/>
        </w:rPr>
        <w:fldChar w:fldCharType="begin"/>
      </w:r>
      <w:r w:rsidR="005F4730" w:rsidRPr="00BC7E13">
        <w:rPr>
          <w:rFonts w:cs="Arial"/>
          <w:szCs w:val="22"/>
        </w:rPr>
        <w:instrText xml:space="preserve"> REF _Ref508890895 \r \h </w:instrText>
      </w:r>
      <w:r w:rsidR="004E2607" w:rsidRPr="00BC7E13">
        <w:rPr>
          <w:rFonts w:cs="Arial"/>
          <w:szCs w:val="22"/>
        </w:rPr>
        <w:instrText xml:space="preserve"> \* MERGEFORMAT </w:instrText>
      </w:r>
      <w:r w:rsidR="005F4730" w:rsidRPr="00BC7E13">
        <w:rPr>
          <w:rFonts w:cs="Arial"/>
          <w:szCs w:val="22"/>
        </w:rPr>
      </w:r>
      <w:r w:rsidR="005F4730" w:rsidRPr="00BC7E13">
        <w:rPr>
          <w:rFonts w:cs="Arial"/>
          <w:szCs w:val="22"/>
        </w:rPr>
        <w:fldChar w:fldCharType="separate"/>
      </w:r>
      <w:r w:rsidR="004B18CA">
        <w:rPr>
          <w:rFonts w:cs="Arial"/>
          <w:szCs w:val="22"/>
        </w:rPr>
        <w:t>76.2.1</w:t>
      </w:r>
      <w:r w:rsidR="005F4730" w:rsidRPr="00BC7E13">
        <w:rPr>
          <w:rFonts w:cs="Arial"/>
          <w:szCs w:val="22"/>
        </w:rPr>
        <w:fldChar w:fldCharType="end"/>
      </w:r>
      <w:r w:rsidRPr="00BC7E13">
        <w:rPr>
          <w:rFonts w:cs="Arial"/>
          <w:szCs w:val="22"/>
        </w:rPr>
        <w:t xml:space="preserve">, the </w:t>
      </w:r>
      <w:r w:rsidR="00D3721C">
        <w:rPr>
          <w:rFonts w:cs="Arial"/>
          <w:szCs w:val="22"/>
        </w:rPr>
        <w:t>Supplier</w:t>
      </w:r>
      <w:r w:rsidRPr="00BC7E13">
        <w:rPr>
          <w:rFonts w:cs="Arial"/>
          <w:szCs w:val="22"/>
        </w:rPr>
        <w:t xml:space="preserve"> may make representations to the Authority as to whether or not or on what basis information requested should be disclosed, and whether further information should reasonably be provided in order to identify and locate the information requested, provided always that the Authority shall be responsible for determining at its absolute discretion:</w:t>
      </w:r>
    </w:p>
    <w:p w14:paraId="58818F8C" w14:textId="77777777" w:rsidR="00CE4CCB" w:rsidRPr="00BC7E13" w:rsidRDefault="00CE4CCB" w:rsidP="00884C95">
      <w:pPr>
        <w:pStyle w:val="MCoE-Section111"/>
        <w:ind w:left="1560" w:hanging="851"/>
        <w:jc w:val="left"/>
        <w:outlineLvl w:val="9"/>
        <w:rPr>
          <w:rFonts w:cs="Arial"/>
          <w:szCs w:val="22"/>
        </w:rPr>
      </w:pPr>
      <w:r w:rsidRPr="00BC7E13">
        <w:rPr>
          <w:rFonts w:cs="Arial"/>
          <w:szCs w:val="22"/>
        </w:rPr>
        <w:t>whether information is exempt from disclosure under the FOIA and the Environmental Information Regulations; and</w:t>
      </w:r>
    </w:p>
    <w:p w14:paraId="7D6CDA47" w14:textId="09B0DC71"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whether information is to be disclosed in response to a Request for Information and in no event shall the </w:t>
      </w:r>
      <w:r w:rsidR="00D3721C">
        <w:rPr>
          <w:rFonts w:cs="Arial"/>
          <w:szCs w:val="22"/>
        </w:rPr>
        <w:t>Supplier</w:t>
      </w:r>
      <w:r w:rsidRPr="00BC7E13">
        <w:rPr>
          <w:rFonts w:cs="Arial"/>
          <w:szCs w:val="22"/>
        </w:rPr>
        <w:t xml:space="preserve"> respond directly, or allow any Sub-contractor to respond directly, to a Request for Information unless expressly authorised to do so by the Authority.  </w:t>
      </w:r>
    </w:p>
    <w:p w14:paraId="53FECFA0" w14:textId="488252ED"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acknowledges that (notwithstanding the provisions of Clauses </w:t>
      </w:r>
      <w:r w:rsidR="00A62B0D" w:rsidRPr="00BC7E13">
        <w:rPr>
          <w:rFonts w:cs="Arial"/>
          <w:szCs w:val="22"/>
        </w:rPr>
        <w:fldChar w:fldCharType="begin"/>
      </w:r>
      <w:r w:rsidR="00A62B0D" w:rsidRPr="00BC7E13">
        <w:rPr>
          <w:rFonts w:cs="Arial"/>
          <w:szCs w:val="22"/>
        </w:rPr>
        <w:instrText xml:space="preserve"> REF _Ref508364836 \w \h  \* MERGEFORMAT </w:instrText>
      </w:r>
      <w:r w:rsidR="00A62B0D" w:rsidRPr="00BC7E13">
        <w:rPr>
          <w:rFonts w:cs="Arial"/>
          <w:szCs w:val="22"/>
        </w:rPr>
      </w:r>
      <w:r w:rsidR="00A62B0D" w:rsidRPr="00BC7E13">
        <w:rPr>
          <w:rFonts w:cs="Arial"/>
          <w:szCs w:val="22"/>
        </w:rPr>
        <w:fldChar w:fldCharType="separate"/>
      </w:r>
      <w:r w:rsidR="004B18CA">
        <w:rPr>
          <w:rFonts w:cs="Arial"/>
          <w:szCs w:val="22"/>
        </w:rPr>
        <w:t>71</w:t>
      </w:r>
      <w:r w:rsidR="00A62B0D" w:rsidRPr="00BC7E13">
        <w:rPr>
          <w:rFonts w:cs="Arial"/>
          <w:szCs w:val="22"/>
        </w:rPr>
        <w:fldChar w:fldCharType="end"/>
      </w:r>
      <w:r w:rsidRPr="00BC7E13">
        <w:rPr>
          <w:rFonts w:cs="Arial"/>
          <w:szCs w:val="22"/>
        </w:rPr>
        <w:t xml:space="preserve"> (Confidentiality) to Clause </w:t>
      </w:r>
      <w:r w:rsidR="00226B20">
        <w:rPr>
          <w:rFonts w:cs="Arial"/>
          <w:szCs w:val="22"/>
        </w:rPr>
        <w:fldChar w:fldCharType="begin"/>
      </w:r>
      <w:r w:rsidR="00226B20">
        <w:rPr>
          <w:rFonts w:cs="Arial"/>
          <w:szCs w:val="22"/>
        </w:rPr>
        <w:instrText xml:space="preserve"> REF _Ref131250733 \r \h </w:instrText>
      </w:r>
      <w:r w:rsidR="00226B20">
        <w:rPr>
          <w:rFonts w:cs="Arial"/>
          <w:szCs w:val="22"/>
        </w:rPr>
      </w:r>
      <w:r w:rsidR="00226B20">
        <w:rPr>
          <w:rFonts w:cs="Arial"/>
          <w:szCs w:val="22"/>
        </w:rPr>
        <w:fldChar w:fldCharType="separate"/>
      </w:r>
      <w:r w:rsidR="004B18CA">
        <w:rPr>
          <w:rFonts w:cs="Arial"/>
          <w:szCs w:val="22"/>
        </w:rPr>
        <w:t>7</w:t>
      </w:r>
      <w:r w:rsidR="00226B20">
        <w:rPr>
          <w:rFonts w:cs="Arial"/>
          <w:szCs w:val="22"/>
        </w:rPr>
        <w:fldChar w:fldCharType="end"/>
      </w:r>
      <w:r w:rsidRPr="00BC7E13">
        <w:rPr>
          <w:rFonts w:cs="Arial"/>
          <w:szCs w:val="22"/>
        </w:rPr>
        <w:t xml:space="preserve"> (</w:t>
      </w:r>
      <w:r w:rsidR="00226B20">
        <w:rPr>
          <w:rFonts w:cs="Arial"/>
          <w:szCs w:val="22"/>
        </w:rPr>
        <w:t>Transparency</w:t>
      </w:r>
      <w:r w:rsidRPr="00BC7E13">
        <w:rPr>
          <w:rFonts w:cs="Arial"/>
          <w:szCs w:val="22"/>
        </w:rPr>
        <w:t xml:space="preserve">) and this Clause </w:t>
      </w:r>
      <w:r w:rsidR="00226B20">
        <w:rPr>
          <w:rFonts w:cs="Arial"/>
          <w:szCs w:val="22"/>
          <w:highlight w:val="yellow"/>
        </w:rPr>
        <w:fldChar w:fldCharType="begin"/>
      </w:r>
      <w:r w:rsidR="00226B20">
        <w:rPr>
          <w:rFonts w:cs="Arial"/>
          <w:szCs w:val="22"/>
        </w:rPr>
        <w:instrText xml:space="preserve"> REF _Ref508262842 \r \h </w:instrText>
      </w:r>
      <w:r w:rsidR="00226B20">
        <w:rPr>
          <w:rFonts w:cs="Arial"/>
          <w:szCs w:val="22"/>
          <w:highlight w:val="yellow"/>
        </w:rPr>
      </w:r>
      <w:r w:rsidR="00226B20">
        <w:rPr>
          <w:rFonts w:cs="Arial"/>
          <w:szCs w:val="22"/>
          <w:highlight w:val="yellow"/>
        </w:rPr>
        <w:fldChar w:fldCharType="separate"/>
      </w:r>
      <w:r w:rsidR="004B18CA">
        <w:rPr>
          <w:rFonts w:cs="Arial"/>
          <w:szCs w:val="22"/>
        </w:rPr>
        <w:t>76</w:t>
      </w:r>
      <w:r w:rsidR="00226B20">
        <w:rPr>
          <w:rFonts w:cs="Arial"/>
          <w:szCs w:val="22"/>
          <w:highlight w:val="yellow"/>
        </w:rPr>
        <w:fldChar w:fldCharType="end"/>
      </w:r>
      <w:r w:rsidRPr="00BC7E13">
        <w:rPr>
          <w:rFonts w:cs="Arial"/>
          <w:szCs w:val="22"/>
        </w:rPr>
        <w:t xml:space="preserve"> (Freedom of Information Act) the Authority shall act in accordance with the Department of Constitutional Affairs' Code of Practice on the Discharge of Functions of Public Authorities under Part I of the FOIA (the "Code").</w:t>
      </w:r>
    </w:p>
    <w:p w14:paraId="71701473" w14:textId="6FA4F14F" w:rsidR="00CE4CCB" w:rsidRPr="00BC7E13" w:rsidRDefault="00CE4CCB" w:rsidP="00884C95">
      <w:pPr>
        <w:pStyle w:val="MCoE-Section11"/>
        <w:tabs>
          <w:tab w:val="clear" w:pos="845"/>
        </w:tabs>
        <w:ind w:left="709"/>
        <w:jc w:val="left"/>
        <w:outlineLvl w:val="9"/>
        <w:rPr>
          <w:rFonts w:cs="Arial"/>
          <w:szCs w:val="22"/>
        </w:rPr>
      </w:pPr>
      <w:r w:rsidRPr="00BC7E13">
        <w:rPr>
          <w:rFonts w:cs="Arial"/>
          <w:szCs w:val="22"/>
        </w:rPr>
        <w:t xml:space="preserve">When acting in accordance with the Code, the Authority may be obliged in certain circumstances under the FOIA or the Environmental Information Regulations to disclose information concerning the </w:t>
      </w:r>
      <w:r w:rsidR="00D3721C">
        <w:rPr>
          <w:rFonts w:cs="Arial"/>
          <w:szCs w:val="22"/>
        </w:rPr>
        <w:t>Supplier</w:t>
      </w:r>
      <w:r w:rsidRPr="00BC7E13">
        <w:rPr>
          <w:rFonts w:cs="Arial"/>
          <w:szCs w:val="22"/>
        </w:rPr>
        <w:t xml:space="preserve"> or DE&amp;S:</w:t>
      </w:r>
    </w:p>
    <w:p w14:paraId="73CD6C1F" w14:textId="25CA4868" w:rsidR="00CE4CCB" w:rsidRPr="00BC7E13" w:rsidRDefault="00CE4CCB" w:rsidP="00884C95">
      <w:pPr>
        <w:pStyle w:val="MCoE-Section111"/>
        <w:ind w:left="1560" w:hanging="851"/>
        <w:jc w:val="left"/>
        <w:outlineLvl w:val="9"/>
        <w:rPr>
          <w:rFonts w:cs="Arial"/>
          <w:szCs w:val="22"/>
        </w:rPr>
      </w:pPr>
      <w:r w:rsidRPr="00BC7E13">
        <w:rPr>
          <w:rFonts w:cs="Arial"/>
          <w:szCs w:val="22"/>
        </w:rPr>
        <w:t xml:space="preserve">without consulting the </w:t>
      </w:r>
      <w:r w:rsidR="00D3721C">
        <w:rPr>
          <w:rFonts w:cs="Arial"/>
          <w:szCs w:val="22"/>
        </w:rPr>
        <w:t>Supplier</w:t>
      </w:r>
      <w:r w:rsidRPr="00BC7E13">
        <w:rPr>
          <w:rFonts w:cs="Arial"/>
          <w:szCs w:val="22"/>
        </w:rPr>
        <w:t>; or</w:t>
      </w:r>
    </w:p>
    <w:p w14:paraId="36117ABD" w14:textId="5C48760D" w:rsidR="00DF7F7C" w:rsidRPr="00CA77A8" w:rsidRDefault="00CE4CCB" w:rsidP="00884C95">
      <w:pPr>
        <w:pStyle w:val="MCoE-Section111"/>
        <w:ind w:left="1560" w:hanging="851"/>
        <w:jc w:val="left"/>
        <w:outlineLvl w:val="9"/>
        <w:rPr>
          <w:rFonts w:cs="Arial"/>
          <w:szCs w:val="22"/>
        </w:rPr>
      </w:pPr>
      <w:r w:rsidRPr="00BC7E13">
        <w:rPr>
          <w:rFonts w:cs="Arial"/>
          <w:szCs w:val="22"/>
        </w:rPr>
        <w:t xml:space="preserve">following consultation with the </w:t>
      </w:r>
      <w:r w:rsidR="00D3721C">
        <w:rPr>
          <w:rFonts w:cs="Arial"/>
          <w:szCs w:val="22"/>
        </w:rPr>
        <w:t>Supplier</w:t>
      </w:r>
      <w:r w:rsidRPr="00BC7E13">
        <w:rPr>
          <w:rFonts w:cs="Arial"/>
          <w:szCs w:val="22"/>
        </w:rPr>
        <w:t xml:space="preserve"> (having</w:t>
      </w:r>
      <w:r w:rsidR="00DF7F7C" w:rsidRPr="00BC7E13">
        <w:rPr>
          <w:rFonts w:cs="Arial"/>
          <w:szCs w:val="22"/>
        </w:rPr>
        <w:t xml:space="preserve"> taken its views into account).</w:t>
      </w:r>
    </w:p>
    <w:p w14:paraId="579E816C" w14:textId="77777777" w:rsidR="00F875C5" w:rsidRPr="0080767E" w:rsidRDefault="00F875C5" w:rsidP="00ED2A84">
      <w:pPr>
        <w:rPr>
          <w:rFonts w:cs="Arial"/>
          <w:b/>
        </w:rPr>
      </w:pPr>
      <w:r w:rsidRPr="0080767E">
        <w:rPr>
          <w:rFonts w:cs="Arial"/>
          <w:b/>
        </w:rPr>
        <w:lastRenderedPageBreak/>
        <w:br w:type="page"/>
      </w:r>
    </w:p>
    <w:p w14:paraId="76D7E120" w14:textId="0EF3CDCF" w:rsidR="00CE4CCB" w:rsidRPr="0080767E" w:rsidRDefault="00CE4CCB" w:rsidP="00727210">
      <w:pPr>
        <w:rPr>
          <w:rFonts w:cs="Arial"/>
          <w:b/>
        </w:rPr>
      </w:pPr>
      <w:r w:rsidRPr="0080767E">
        <w:rPr>
          <w:rFonts w:cs="Arial"/>
          <w:b/>
        </w:rPr>
        <w:lastRenderedPageBreak/>
        <w:t xml:space="preserve">PART </w:t>
      </w:r>
      <w:r w:rsidRPr="00BC7E13">
        <w:rPr>
          <w:rFonts w:cs="Arial"/>
          <w:b/>
        </w:rPr>
        <w:t>XI</w:t>
      </w:r>
      <w:r w:rsidR="002E20A1">
        <w:rPr>
          <w:rFonts w:cs="Arial"/>
          <w:b/>
        </w:rPr>
        <w:t>II</w:t>
      </w:r>
      <w:r w:rsidRPr="0080767E">
        <w:rPr>
          <w:rFonts w:cs="Arial"/>
          <w:b/>
        </w:rPr>
        <w:t xml:space="preserve"> – INSURANCE AND LIABILITIES</w:t>
      </w:r>
    </w:p>
    <w:p w14:paraId="52E4811C" w14:textId="77777777" w:rsidR="00CE4CCB" w:rsidRPr="00BC7E13" w:rsidRDefault="6133F1EB" w:rsidP="00884C95">
      <w:pPr>
        <w:pStyle w:val="MCoE-Section10"/>
        <w:tabs>
          <w:tab w:val="clear" w:pos="845"/>
        </w:tabs>
        <w:spacing w:before="360" w:beforeAutospacing="0"/>
        <w:ind w:left="709"/>
        <w:rPr>
          <w:rFonts w:cs="Arial"/>
          <w:szCs w:val="22"/>
        </w:rPr>
      </w:pPr>
      <w:bookmarkStart w:id="581" w:name="_Ref508264036"/>
      <w:bookmarkStart w:id="582" w:name="_Ref508285561"/>
      <w:bookmarkStart w:id="583" w:name="_Toc508806492"/>
      <w:bookmarkStart w:id="584" w:name="_Toc522275664"/>
      <w:bookmarkStart w:id="585" w:name="_Toc132732892"/>
      <w:r w:rsidRPr="2F953736">
        <w:rPr>
          <w:rFonts w:cs="Arial"/>
        </w:rPr>
        <w:t>INSURANCE</w:t>
      </w:r>
      <w:bookmarkEnd w:id="581"/>
      <w:bookmarkEnd w:id="582"/>
      <w:bookmarkEnd w:id="583"/>
      <w:bookmarkEnd w:id="584"/>
      <w:bookmarkEnd w:id="585"/>
    </w:p>
    <w:p w14:paraId="2339EC03" w14:textId="7D476A07" w:rsidR="00E23822" w:rsidRPr="00BC7E13" w:rsidRDefault="00E23822" w:rsidP="00884C95">
      <w:pPr>
        <w:pStyle w:val="MCoE-Section11"/>
        <w:tabs>
          <w:tab w:val="clear" w:pos="845"/>
        </w:tabs>
        <w:ind w:left="709"/>
        <w:jc w:val="left"/>
        <w:outlineLvl w:val="9"/>
        <w:rPr>
          <w:rFonts w:cs="Arial"/>
          <w:szCs w:val="22"/>
        </w:rPr>
      </w:pPr>
      <w:r w:rsidRPr="00BC7E13">
        <w:rPr>
          <w:rFonts w:cs="Arial"/>
          <w:szCs w:val="22"/>
        </w:rPr>
        <w:t xml:space="preserve"> Without prejudice to its liability to indemnify or otherwise be liable to the Authority under this Agreement, the </w:t>
      </w:r>
      <w:r w:rsidR="00D3721C">
        <w:rPr>
          <w:rFonts w:cs="Arial"/>
          <w:szCs w:val="22"/>
        </w:rPr>
        <w:t>Supplier</w:t>
      </w:r>
      <w:r w:rsidRPr="00BC7E13">
        <w:rPr>
          <w:rFonts w:cs="Arial"/>
          <w:szCs w:val="22"/>
        </w:rPr>
        <w:t xml:space="preserve"> shall for the periods specified in Schedule K (Insurances) take out and maintain or procure the taking out and maintenance of the insurances as set out under </w:t>
      </w:r>
      <w:r w:rsidRPr="00226B20">
        <w:rPr>
          <w:rFonts w:cs="Arial"/>
          <w:szCs w:val="22"/>
        </w:rPr>
        <w:t xml:space="preserve">this Clause </w:t>
      </w:r>
      <w:r w:rsidR="00226B20" w:rsidRPr="00226B20">
        <w:rPr>
          <w:rFonts w:cs="Arial"/>
          <w:szCs w:val="22"/>
        </w:rPr>
        <w:fldChar w:fldCharType="begin"/>
      </w:r>
      <w:r w:rsidR="00226B20" w:rsidRPr="00226B20">
        <w:rPr>
          <w:rFonts w:cs="Arial"/>
          <w:szCs w:val="22"/>
        </w:rPr>
        <w:instrText xml:space="preserve"> REF _Ref508264036 \r \h </w:instrText>
      </w:r>
      <w:r w:rsidR="00226B20">
        <w:rPr>
          <w:rFonts w:cs="Arial"/>
          <w:szCs w:val="22"/>
        </w:rPr>
        <w:instrText xml:space="preserve"> \* MERGEFORMAT </w:instrText>
      </w:r>
      <w:r w:rsidR="00226B20" w:rsidRPr="00226B20">
        <w:rPr>
          <w:rFonts w:cs="Arial"/>
          <w:szCs w:val="22"/>
        </w:rPr>
      </w:r>
      <w:r w:rsidR="00226B20" w:rsidRPr="00226B20">
        <w:rPr>
          <w:rFonts w:cs="Arial"/>
          <w:szCs w:val="22"/>
        </w:rPr>
        <w:fldChar w:fldCharType="separate"/>
      </w:r>
      <w:r w:rsidR="004B18CA">
        <w:rPr>
          <w:rFonts w:cs="Arial"/>
          <w:szCs w:val="22"/>
        </w:rPr>
        <w:t>77</w:t>
      </w:r>
      <w:r w:rsidR="00226B20" w:rsidRPr="00226B20">
        <w:rPr>
          <w:rFonts w:cs="Arial"/>
          <w:szCs w:val="22"/>
        </w:rPr>
        <w:fldChar w:fldCharType="end"/>
      </w:r>
      <w:r w:rsidRPr="00226B20">
        <w:rPr>
          <w:rFonts w:cs="Arial"/>
          <w:szCs w:val="22"/>
        </w:rPr>
        <w:t xml:space="preserve"> and</w:t>
      </w:r>
      <w:r w:rsidRPr="00BC7E13">
        <w:rPr>
          <w:rFonts w:cs="Arial"/>
          <w:szCs w:val="22"/>
        </w:rPr>
        <w:t xml:space="preserve"> Schedule K (Insurances) and any other insurances as may be required by Applicable Laws, together the </w:t>
      </w:r>
      <w:r w:rsidR="008E6B06">
        <w:rPr>
          <w:rFonts w:cs="Arial"/>
          <w:szCs w:val="22"/>
        </w:rPr>
        <w:t>Contractor Insurance</w:t>
      </w:r>
      <w:r w:rsidRPr="00BC7E13">
        <w:rPr>
          <w:rFonts w:cs="Arial"/>
          <w:szCs w:val="22"/>
        </w:rPr>
        <w:t xml:space="preserve">s.  The </w:t>
      </w:r>
      <w:r w:rsidR="00D3721C">
        <w:rPr>
          <w:rFonts w:cs="Arial"/>
          <w:szCs w:val="22"/>
        </w:rPr>
        <w:t>Supplier</w:t>
      </w:r>
      <w:r w:rsidRPr="00BC7E13">
        <w:rPr>
          <w:rFonts w:cs="Arial"/>
          <w:szCs w:val="22"/>
        </w:rPr>
        <w:t xml:space="preserve"> shall ensure that each of these </w:t>
      </w:r>
      <w:r w:rsidR="008E6B06">
        <w:rPr>
          <w:rFonts w:cs="Arial"/>
          <w:szCs w:val="22"/>
        </w:rPr>
        <w:t>Contractor Insurance</w:t>
      </w:r>
      <w:r w:rsidRPr="00BC7E13">
        <w:rPr>
          <w:rFonts w:cs="Arial"/>
          <w:szCs w:val="22"/>
        </w:rPr>
        <w:t>s are effective in each case not later than the date on which the relevant risk commences.</w:t>
      </w:r>
    </w:p>
    <w:p w14:paraId="001FE498" w14:textId="74F51CC0" w:rsidR="00E23822" w:rsidRPr="00BC7E13" w:rsidRDefault="00E23822" w:rsidP="00884C95">
      <w:pPr>
        <w:pStyle w:val="MCoE-Section11"/>
        <w:tabs>
          <w:tab w:val="clear" w:pos="845"/>
        </w:tabs>
        <w:ind w:left="709"/>
        <w:jc w:val="left"/>
        <w:outlineLvl w:val="9"/>
        <w:rPr>
          <w:rFonts w:cs="Arial"/>
          <w:szCs w:val="22"/>
        </w:rPr>
      </w:pPr>
      <w:r w:rsidRPr="00BC7E13">
        <w:rPr>
          <w:rFonts w:cs="Arial"/>
          <w:szCs w:val="22"/>
        </w:rPr>
        <w:t xml:space="preserve">The </w:t>
      </w:r>
      <w:r w:rsidR="008E6B06">
        <w:rPr>
          <w:rFonts w:cs="Arial"/>
          <w:szCs w:val="22"/>
        </w:rPr>
        <w:t>Contractor Insurance</w:t>
      </w:r>
      <w:r w:rsidRPr="00BC7E13">
        <w:rPr>
          <w:rFonts w:cs="Arial"/>
          <w:szCs w:val="22"/>
        </w:rPr>
        <w:t>s shall be taken out and maintained with insurers who are of good financial standing and of good repute in the international insurance market.</w:t>
      </w:r>
    </w:p>
    <w:p w14:paraId="629142DB" w14:textId="31A1DF5A" w:rsidR="00E23822" w:rsidRPr="00BC7E13" w:rsidRDefault="00E23822" w:rsidP="00884C95">
      <w:pPr>
        <w:pStyle w:val="MCoE-Section11"/>
        <w:tabs>
          <w:tab w:val="clear" w:pos="845"/>
        </w:tabs>
        <w:ind w:left="709"/>
        <w:jc w:val="left"/>
        <w:outlineLvl w:val="9"/>
        <w:rPr>
          <w:rFonts w:cs="Arial"/>
          <w:szCs w:val="22"/>
        </w:rPr>
      </w:pPr>
      <w:r w:rsidRPr="00BC7E13">
        <w:rPr>
          <w:rFonts w:cs="Arial"/>
          <w:szCs w:val="22"/>
        </w:rPr>
        <w:t xml:space="preserve">Where specified in Schedule K (Insurances) the </w:t>
      </w:r>
      <w:r w:rsidR="00D3721C">
        <w:rPr>
          <w:rFonts w:cs="Arial"/>
          <w:szCs w:val="22"/>
        </w:rPr>
        <w:t>Supplier</w:t>
      </w:r>
      <w:r w:rsidRPr="00BC7E13">
        <w:rPr>
          <w:rFonts w:cs="Arial"/>
          <w:szCs w:val="22"/>
        </w:rPr>
        <w:t xml:space="preserve"> shall ensure that the relevant policy of insurance shall contain an </w:t>
      </w:r>
      <w:r w:rsidR="00B02109">
        <w:rPr>
          <w:rFonts w:cs="Arial"/>
          <w:szCs w:val="22"/>
        </w:rPr>
        <w:t>“</w:t>
      </w:r>
      <w:r w:rsidRPr="00BC7E13">
        <w:rPr>
          <w:rFonts w:cs="Arial"/>
          <w:szCs w:val="22"/>
        </w:rPr>
        <w:t>indemnity to principals</w:t>
      </w:r>
      <w:r w:rsidR="00B02109">
        <w:rPr>
          <w:rFonts w:cs="Arial"/>
          <w:szCs w:val="22"/>
        </w:rPr>
        <w:t>”</w:t>
      </w:r>
      <w:r w:rsidRPr="00BC7E13">
        <w:rPr>
          <w:rFonts w:cs="Arial"/>
          <w:szCs w:val="22"/>
        </w:rPr>
        <w:t xml:space="preserve"> clause or </w:t>
      </w:r>
      <w:r w:rsidR="00B02109">
        <w:rPr>
          <w:rFonts w:cs="Arial"/>
          <w:szCs w:val="22"/>
        </w:rPr>
        <w:t>“</w:t>
      </w:r>
      <w:r w:rsidRPr="00BC7E13">
        <w:rPr>
          <w:rFonts w:cs="Arial"/>
          <w:szCs w:val="22"/>
        </w:rPr>
        <w:t>additional insureds equivalent</w:t>
      </w:r>
      <w:r w:rsidR="00B02109">
        <w:rPr>
          <w:rFonts w:cs="Arial"/>
          <w:szCs w:val="22"/>
        </w:rPr>
        <w:t>”</w:t>
      </w:r>
      <w:r w:rsidRPr="00BC7E13">
        <w:rPr>
          <w:rFonts w:cs="Arial"/>
          <w:szCs w:val="22"/>
        </w:rPr>
        <w:t xml:space="preserve">, under which the Authority shall be indemnified in respect of claims made against the Authority arising from death or bodily injury or third party property damage, and for which the </w:t>
      </w:r>
      <w:r w:rsidR="00D3721C">
        <w:rPr>
          <w:rFonts w:cs="Arial"/>
          <w:szCs w:val="22"/>
        </w:rPr>
        <w:t>Supplier</w:t>
      </w:r>
      <w:r w:rsidRPr="00BC7E13">
        <w:rPr>
          <w:rFonts w:cs="Arial"/>
          <w:szCs w:val="22"/>
        </w:rPr>
        <w:t xml:space="preserve"> is legally liable in respect of this Agreement;</w:t>
      </w:r>
    </w:p>
    <w:p w14:paraId="79BEA8C5" w14:textId="39B6B443" w:rsidR="00E23822" w:rsidRPr="00BC7E13" w:rsidRDefault="00E23822"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discharge in full all duties and obligations in respect of the Insurance Act 2015 when procuring, maintaining or amending any insurance(s) required by this </w:t>
      </w:r>
      <w:r w:rsidR="00452677">
        <w:rPr>
          <w:rFonts w:cs="Arial"/>
          <w:szCs w:val="22"/>
        </w:rPr>
        <w:t>Agreement</w:t>
      </w:r>
      <w:r w:rsidRPr="00BC7E13">
        <w:rPr>
          <w:rFonts w:cs="Arial"/>
          <w:szCs w:val="22"/>
        </w:rPr>
        <w:t xml:space="preserve">, including in circumstances where the </w:t>
      </w:r>
      <w:r w:rsidR="00D3721C">
        <w:rPr>
          <w:rFonts w:cs="Arial"/>
          <w:szCs w:val="22"/>
        </w:rPr>
        <w:t>Supplier</w:t>
      </w:r>
      <w:r w:rsidRPr="00BC7E13">
        <w:rPr>
          <w:rFonts w:cs="Arial"/>
          <w:szCs w:val="22"/>
        </w:rPr>
        <w:t xml:space="preserve"> is required to name the Authority on any such insurance policies to protect the Authority’s separate interests.</w:t>
      </w:r>
    </w:p>
    <w:p w14:paraId="225D744C" w14:textId="4F8A8AC8" w:rsidR="00E23822" w:rsidRPr="00226B20" w:rsidRDefault="00E23822"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not take any action or fail to take any action or (insofar as is reasonably within its power) permit anything to occur in relation to it which would </w:t>
      </w:r>
      <w:r w:rsidRPr="00226B20">
        <w:rPr>
          <w:rFonts w:cs="Arial"/>
          <w:szCs w:val="22"/>
        </w:rPr>
        <w:t>entitle any insurer to refuse to pay any claim under any of the Insurances.</w:t>
      </w:r>
    </w:p>
    <w:p w14:paraId="76433C48" w14:textId="312E4422" w:rsidR="00E23822" w:rsidRPr="00226B20" w:rsidRDefault="00E23822" w:rsidP="00884C95">
      <w:pPr>
        <w:pStyle w:val="MCoE-Section11"/>
        <w:tabs>
          <w:tab w:val="clear" w:pos="845"/>
        </w:tabs>
        <w:ind w:left="709"/>
        <w:jc w:val="left"/>
        <w:outlineLvl w:val="9"/>
        <w:rPr>
          <w:rFonts w:cs="Arial"/>
          <w:szCs w:val="22"/>
        </w:rPr>
      </w:pPr>
      <w:r w:rsidRPr="00226B20">
        <w:rPr>
          <w:rFonts w:cs="Arial"/>
          <w:szCs w:val="22"/>
        </w:rPr>
        <w:t xml:space="preserve">The Authority may elect (but shall not be obliged) where notice has been provided to the </w:t>
      </w:r>
      <w:r w:rsidR="00D3721C" w:rsidRPr="00226B20">
        <w:rPr>
          <w:rFonts w:cs="Arial"/>
          <w:szCs w:val="22"/>
        </w:rPr>
        <w:t>Supplier</w:t>
      </w:r>
      <w:r w:rsidRPr="00226B20">
        <w:rPr>
          <w:rFonts w:cs="Arial"/>
          <w:szCs w:val="22"/>
        </w:rPr>
        <w:t xml:space="preserve"> to purchase any insurance which the </w:t>
      </w:r>
      <w:r w:rsidR="00D3721C" w:rsidRPr="00226B20">
        <w:rPr>
          <w:rFonts w:cs="Arial"/>
          <w:szCs w:val="22"/>
        </w:rPr>
        <w:t>Supplier</w:t>
      </w:r>
      <w:r w:rsidRPr="00226B20">
        <w:rPr>
          <w:rFonts w:cs="Arial"/>
          <w:szCs w:val="22"/>
        </w:rPr>
        <w:t xml:space="preserve"> is required to maintain pursuant to this </w:t>
      </w:r>
      <w:r w:rsidR="00452677" w:rsidRPr="00226B20">
        <w:rPr>
          <w:rFonts w:cs="Arial"/>
          <w:szCs w:val="22"/>
        </w:rPr>
        <w:t>Agreement</w:t>
      </w:r>
      <w:r w:rsidRPr="00226B20">
        <w:rPr>
          <w:rFonts w:cs="Arial"/>
          <w:szCs w:val="22"/>
        </w:rPr>
        <w:t xml:space="preserve"> but has failed to maintain in full force and effect, and the Authority shall be entitled to recover the reasonable premium and other reasonable costs incurred in connection therewith as a debt due from the </w:t>
      </w:r>
      <w:r w:rsidR="00D3721C" w:rsidRPr="00226B20">
        <w:rPr>
          <w:rFonts w:cs="Arial"/>
          <w:szCs w:val="22"/>
        </w:rPr>
        <w:t>Supplier</w:t>
      </w:r>
      <w:r w:rsidRPr="00226B20">
        <w:rPr>
          <w:rFonts w:cs="Arial"/>
          <w:szCs w:val="22"/>
        </w:rPr>
        <w:t>.</w:t>
      </w:r>
    </w:p>
    <w:p w14:paraId="0C6C8A99" w14:textId="305D52C6" w:rsidR="00E23822" w:rsidRPr="00226B20" w:rsidRDefault="00E23822"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from the date of this </w:t>
      </w:r>
      <w:r w:rsidR="00452677">
        <w:rPr>
          <w:rFonts w:cs="Arial"/>
          <w:szCs w:val="22"/>
        </w:rPr>
        <w:t>Agreement</w:t>
      </w:r>
      <w:r w:rsidRPr="00BC7E13">
        <w:rPr>
          <w:rFonts w:cs="Arial"/>
          <w:szCs w:val="22"/>
        </w:rPr>
        <w:t xml:space="preserve"> and within fifteen (15) </w:t>
      </w:r>
      <w:r w:rsidR="00BC155A" w:rsidRPr="00FB690F">
        <w:rPr>
          <w:rFonts w:cs="Arial"/>
          <w:szCs w:val="22"/>
        </w:rPr>
        <w:t>Business Days</w:t>
      </w:r>
      <w:r w:rsidRPr="00FB690F">
        <w:rPr>
          <w:rFonts w:cs="Arial"/>
          <w:szCs w:val="22"/>
        </w:rPr>
        <w:t xml:space="preserve"> </w:t>
      </w:r>
      <w:r w:rsidRPr="00BC7E13">
        <w:rPr>
          <w:rFonts w:cs="Arial"/>
          <w:szCs w:val="22"/>
        </w:rPr>
        <w:t xml:space="preserve">after the renewal of each of the </w:t>
      </w:r>
      <w:r w:rsidR="008E6B06">
        <w:rPr>
          <w:rFonts w:cs="Arial"/>
          <w:szCs w:val="22"/>
        </w:rPr>
        <w:t>Contractor Insurance</w:t>
      </w:r>
      <w:r w:rsidRPr="00BC7E13">
        <w:rPr>
          <w:rFonts w:cs="Arial"/>
          <w:szCs w:val="22"/>
        </w:rPr>
        <w:t xml:space="preserve">s, provide evidence, in a form satisfactory to the Authority, that the </w:t>
      </w:r>
      <w:r w:rsidR="008E6B06">
        <w:rPr>
          <w:rFonts w:cs="Arial"/>
          <w:szCs w:val="22"/>
        </w:rPr>
        <w:t>Contractor Insurance</w:t>
      </w:r>
      <w:r w:rsidRPr="00BC7E13">
        <w:rPr>
          <w:rFonts w:cs="Arial"/>
          <w:szCs w:val="22"/>
        </w:rPr>
        <w:t xml:space="preserve">s are in full force and effect and meet in full the requirements of this </w:t>
      </w:r>
      <w:r w:rsidRPr="00226B20">
        <w:rPr>
          <w:rFonts w:cs="Arial"/>
          <w:szCs w:val="22"/>
        </w:rPr>
        <w:t xml:space="preserve">Clause </w:t>
      </w:r>
      <w:r w:rsidR="00226B20">
        <w:rPr>
          <w:rFonts w:cs="Arial"/>
          <w:szCs w:val="22"/>
        </w:rPr>
        <w:fldChar w:fldCharType="begin"/>
      </w:r>
      <w:r w:rsidR="00226B20">
        <w:rPr>
          <w:rFonts w:cs="Arial"/>
          <w:szCs w:val="22"/>
        </w:rPr>
        <w:instrText xml:space="preserve"> REF _Ref508264036 \r \h </w:instrText>
      </w:r>
      <w:r w:rsidR="00226B20">
        <w:rPr>
          <w:rFonts w:cs="Arial"/>
          <w:szCs w:val="22"/>
        </w:rPr>
      </w:r>
      <w:r w:rsidR="00226B20">
        <w:rPr>
          <w:rFonts w:cs="Arial"/>
          <w:szCs w:val="22"/>
        </w:rPr>
        <w:fldChar w:fldCharType="separate"/>
      </w:r>
      <w:r w:rsidR="004B18CA">
        <w:rPr>
          <w:rFonts w:cs="Arial"/>
          <w:szCs w:val="22"/>
        </w:rPr>
        <w:t>77</w:t>
      </w:r>
      <w:r w:rsidR="00226B20">
        <w:rPr>
          <w:rFonts w:cs="Arial"/>
          <w:szCs w:val="22"/>
        </w:rPr>
        <w:fldChar w:fldCharType="end"/>
      </w:r>
      <w:r w:rsidRPr="00BC7E13">
        <w:rPr>
          <w:rFonts w:cs="Arial"/>
          <w:szCs w:val="22"/>
        </w:rPr>
        <w:t xml:space="preserve"> and Schedule K (Insurances).  Receipt of such evidence by the Authority shall not in itself constitute acceptance by the Authority or relieve the </w:t>
      </w:r>
      <w:r w:rsidR="00D3721C">
        <w:rPr>
          <w:rFonts w:cs="Arial"/>
          <w:szCs w:val="22"/>
        </w:rPr>
        <w:t>Supplier</w:t>
      </w:r>
      <w:r w:rsidRPr="00BC7E13">
        <w:rPr>
          <w:rFonts w:cs="Arial"/>
          <w:szCs w:val="22"/>
        </w:rPr>
        <w:t xml:space="preserve"> of its liabilities and obligations </w:t>
      </w:r>
      <w:r w:rsidRPr="00226B20">
        <w:rPr>
          <w:rFonts w:cs="Arial"/>
          <w:szCs w:val="22"/>
        </w:rPr>
        <w:t>under this Agreement.</w:t>
      </w:r>
    </w:p>
    <w:p w14:paraId="3B0DCD8C" w14:textId="4A52B19E" w:rsidR="00E23822" w:rsidRPr="00226B20" w:rsidRDefault="00E23822" w:rsidP="00884C95">
      <w:pPr>
        <w:pStyle w:val="MCoE-Section11"/>
        <w:tabs>
          <w:tab w:val="clear" w:pos="845"/>
        </w:tabs>
        <w:ind w:left="709"/>
        <w:jc w:val="left"/>
        <w:outlineLvl w:val="9"/>
        <w:rPr>
          <w:rFonts w:cs="Arial"/>
          <w:szCs w:val="22"/>
        </w:rPr>
      </w:pPr>
      <w:bookmarkStart w:id="586" w:name="_Ref131250849"/>
      <w:r w:rsidRPr="00226B20">
        <w:rPr>
          <w:rFonts w:cs="Arial"/>
          <w:szCs w:val="22"/>
        </w:rPr>
        <w:t xml:space="preserve">The </w:t>
      </w:r>
      <w:r w:rsidR="00D3721C" w:rsidRPr="00226B20">
        <w:rPr>
          <w:rFonts w:cs="Arial"/>
          <w:szCs w:val="22"/>
        </w:rPr>
        <w:t>Supplier</w:t>
      </w:r>
      <w:r w:rsidRPr="00226B20">
        <w:rPr>
          <w:rFonts w:cs="Arial"/>
          <w:szCs w:val="22"/>
        </w:rPr>
        <w:t xml:space="preserve"> shall notify the </w:t>
      </w:r>
      <w:r w:rsidR="006277EF" w:rsidRPr="00226B20">
        <w:rPr>
          <w:rFonts w:cs="Arial"/>
          <w:szCs w:val="22"/>
        </w:rPr>
        <w:t xml:space="preserve">Authority </w:t>
      </w:r>
      <w:r w:rsidRPr="00226B20">
        <w:rPr>
          <w:rFonts w:cs="Arial"/>
          <w:szCs w:val="22"/>
        </w:rPr>
        <w:t>in writing at least ten (10) days prior to the cancellation, suspension, termination or non-renewal of a</w:t>
      </w:r>
      <w:r w:rsidR="00DB7C17" w:rsidRPr="00226B20">
        <w:rPr>
          <w:rFonts w:cs="Arial"/>
          <w:szCs w:val="22"/>
        </w:rPr>
        <w:t xml:space="preserve">ny of the </w:t>
      </w:r>
      <w:r w:rsidR="008E6B06" w:rsidRPr="00226B20">
        <w:rPr>
          <w:rFonts w:cs="Arial"/>
          <w:szCs w:val="22"/>
        </w:rPr>
        <w:t>Contractor Insurance</w:t>
      </w:r>
      <w:r w:rsidR="00DB7C17" w:rsidRPr="00226B20">
        <w:rPr>
          <w:rFonts w:cs="Arial"/>
          <w:szCs w:val="22"/>
        </w:rPr>
        <w:t xml:space="preserve">s. </w:t>
      </w:r>
      <w:r w:rsidRPr="00226B20">
        <w:rPr>
          <w:rFonts w:cs="Arial"/>
          <w:szCs w:val="22"/>
        </w:rPr>
        <w:t xml:space="preserve">This Clause </w:t>
      </w:r>
      <w:r w:rsidR="00226B20">
        <w:rPr>
          <w:rFonts w:cs="Arial"/>
          <w:szCs w:val="22"/>
        </w:rPr>
        <w:fldChar w:fldCharType="begin"/>
      </w:r>
      <w:r w:rsidR="00226B20">
        <w:rPr>
          <w:rFonts w:cs="Arial"/>
          <w:szCs w:val="22"/>
        </w:rPr>
        <w:instrText xml:space="preserve"> REF _Ref131250849 \r \h </w:instrText>
      </w:r>
      <w:r w:rsidR="00226B20">
        <w:rPr>
          <w:rFonts w:cs="Arial"/>
          <w:szCs w:val="22"/>
        </w:rPr>
      </w:r>
      <w:r w:rsidR="00226B20">
        <w:rPr>
          <w:rFonts w:cs="Arial"/>
          <w:szCs w:val="22"/>
        </w:rPr>
        <w:fldChar w:fldCharType="separate"/>
      </w:r>
      <w:r w:rsidR="004B18CA">
        <w:rPr>
          <w:rFonts w:cs="Arial"/>
          <w:szCs w:val="22"/>
        </w:rPr>
        <w:t>77.8</w:t>
      </w:r>
      <w:r w:rsidR="00226B20">
        <w:rPr>
          <w:rFonts w:cs="Arial"/>
          <w:szCs w:val="22"/>
        </w:rPr>
        <w:fldChar w:fldCharType="end"/>
      </w:r>
      <w:r w:rsidRPr="00226B20">
        <w:rPr>
          <w:rFonts w:cs="Arial"/>
          <w:szCs w:val="22"/>
        </w:rPr>
        <w:t xml:space="preserve">shall not apply where the termination of any </w:t>
      </w:r>
      <w:r w:rsidR="008E6B06" w:rsidRPr="00226B20">
        <w:rPr>
          <w:rFonts w:cs="Arial"/>
          <w:szCs w:val="22"/>
        </w:rPr>
        <w:t>Contractor Insurance</w:t>
      </w:r>
      <w:r w:rsidRPr="00226B20">
        <w:rPr>
          <w:rFonts w:cs="Arial"/>
          <w:szCs w:val="22"/>
        </w:rPr>
        <w:t xml:space="preserve">s occurs purely as a result of a change of insurer in respect of any of the </w:t>
      </w:r>
      <w:r w:rsidR="008E6B06" w:rsidRPr="00226B20">
        <w:rPr>
          <w:rFonts w:cs="Arial"/>
          <w:szCs w:val="22"/>
        </w:rPr>
        <w:lastRenderedPageBreak/>
        <w:t>Contractor Insurance</w:t>
      </w:r>
      <w:r w:rsidRPr="00226B20">
        <w:rPr>
          <w:rFonts w:cs="Arial"/>
          <w:szCs w:val="22"/>
        </w:rPr>
        <w:t xml:space="preserve">s required to be taken out and maintained in accordance with this Clause </w:t>
      </w:r>
      <w:r w:rsidR="00226B20">
        <w:rPr>
          <w:rFonts w:cs="Arial"/>
          <w:szCs w:val="22"/>
        </w:rPr>
        <w:fldChar w:fldCharType="begin"/>
      </w:r>
      <w:r w:rsidR="00226B20">
        <w:rPr>
          <w:rFonts w:cs="Arial"/>
          <w:szCs w:val="22"/>
        </w:rPr>
        <w:instrText xml:space="preserve"> REF _Ref508264036 \r \h </w:instrText>
      </w:r>
      <w:r w:rsidR="00226B20">
        <w:rPr>
          <w:rFonts w:cs="Arial"/>
          <w:szCs w:val="22"/>
        </w:rPr>
      </w:r>
      <w:r w:rsidR="00226B20">
        <w:rPr>
          <w:rFonts w:cs="Arial"/>
          <w:szCs w:val="22"/>
        </w:rPr>
        <w:fldChar w:fldCharType="separate"/>
      </w:r>
      <w:r w:rsidR="004B18CA">
        <w:rPr>
          <w:rFonts w:cs="Arial"/>
          <w:szCs w:val="22"/>
        </w:rPr>
        <w:t>77</w:t>
      </w:r>
      <w:r w:rsidR="00226B20">
        <w:rPr>
          <w:rFonts w:cs="Arial"/>
          <w:szCs w:val="22"/>
        </w:rPr>
        <w:fldChar w:fldCharType="end"/>
      </w:r>
      <w:r w:rsidR="00226B20">
        <w:rPr>
          <w:rFonts w:cs="Arial"/>
          <w:szCs w:val="22"/>
        </w:rPr>
        <w:t xml:space="preserve"> </w:t>
      </w:r>
      <w:r w:rsidRPr="00226B20">
        <w:rPr>
          <w:rFonts w:cs="Arial"/>
          <w:szCs w:val="22"/>
        </w:rPr>
        <w:t>.</w:t>
      </w:r>
      <w:bookmarkEnd w:id="586"/>
    </w:p>
    <w:p w14:paraId="1B935605" w14:textId="535DEEB8" w:rsidR="00E23822" w:rsidRPr="00BC7E13" w:rsidRDefault="00E23822" w:rsidP="00884C95">
      <w:pPr>
        <w:pStyle w:val="MCoE-Section11"/>
        <w:tabs>
          <w:tab w:val="clear" w:pos="845"/>
        </w:tabs>
        <w:ind w:left="709"/>
        <w:jc w:val="left"/>
        <w:outlineLvl w:val="9"/>
        <w:rPr>
          <w:rFonts w:cs="Arial"/>
          <w:szCs w:val="22"/>
        </w:rPr>
      </w:pPr>
      <w:r w:rsidRPr="00BC7E13">
        <w:rPr>
          <w:rFonts w:cs="Arial"/>
          <w:szCs w:val="22"/>
        </w:rPr>
        <w:t xml:space="preserve">The </w:t>
      </w:r>
      <w:r w:rsidR="00D3721C">
        <w:rPr>
          <w:rFonts w:cs="Arial"/>
          <w:szCs w:val="22"/>
        </w:rPr>
        <w:t>Supplier</w:t>
      </w:r>
      <w:r w:rsidRPr="00BC7E13">
        <w:rPr>
          <w:rFonts w:cs="Arial"/>
          <w:szCs w:val="22"/>
        </w:rPr>
        <w:t xml:space="preserve"> shall promptly notify to insurers any matter arising from, or in relation to, this Agreement for which it may be entitled to claim under any of the </w:t>
      </w:r>
      <w:r w:rsidR="008E6B06">
        <w:rPr>
          <w:rFonts w:cs="Arial"/>
          <w:szCs w:val="22"/>
        </w:rPr>
        <w:t>Contractor Insurance</w:t>
      </w:r>
      <w:r w:rsidR="00DB7C17">
        <w:rPr>
          <w:rFonts w:cs="Arial"/>
          <w:szCs w:val="22"/>
        </w:rPr>
        <w:t xml:space="preserve">s. </w:t>
      </w:r>
      <w:r w:rsidRPr="00BC7E13">
        <w:rPr>
          <w:rFonts w:cs="Arial"/>
          <w:szCs w:val="22"/>
        </w:rPr>
        <w:t>In the event that the Authority receives a claim relating to this Agreement, the Authority shall co-operate with the Authority and assist it in dealing with such claims including without limitation providing information and documentation in a timely manner.</w:t>
      </w:r>
    </w:p>
    <w:p w14:paraId="7E57AF57" w14:textId="1401F3EC" w:rsidR="00E23822" w:rsidRPr="00BC7E13" w:rsidRDefault="00E23822" w:rsidP="00884C95">
      <w:pPr>
        <w:pStyle w:val="MCoE-Section11"/>
        <w:tabs>
          <w:tab w:val="clear" w:pos="845"/>
        </w:tabs>
        <w:ind w:left="709"/>
        <w:jc w:val="left"/>
        <w:outlineLvl w:val="9"/>
        <w:rPr>
          <w:rFonts w:cs="Arial"/>
          <w:szCs w:val="22"/>
        </w:rPr>
      </w:pPr>
      <w:r w:rsidRPr="00BC7E13">
        <w:rPr>
          <w:rFonts w:cs="Arial"/>
          <w:szCs w:val="22"/>
        </w:rPr>
        <w:t xml:space="preserve">Except where the Authority is the claimant party, the </w:t>
      </w:r>
      <w:r w:rsidR="00D3721C">
        <w:rPr>
          <w:rFonts w:cs="Arial"/>
          <w:szCs w:val="22"/>
        </w:rPr>
        <w:t>Supplier</w:t>
      </w:r>
      <w:r w:rsidRPr="00BC7E13">
        <w:rPr>
          <w:rFonts w:cs="Arial"/>
          <w:szCs w:val="22"/>
        </w:rPr>
        <w:t xml:space="preserve"> shall give the Authority notice within twenty (20) </w:t>
      </w:r>
      <w:r w:rsidR="00BC155A" w:rsidRPr="00FB690F">
        <w:rPr>
          <w:rFonts w:cs="Arial"/>
          <w:szCs w:val="22"/>
        </w:rPr>
        <w:t>Business Days</w:t>
      </w:r>
      <w:r w:rsidRPr="00FB690F">
        <w:rPr>
          <w:rFonts w:cs="Arial"/>
          <w:szCs w:val="22"/>
        </w:rPr>
        <w:t xml:space="preserve"> </w:t>
      </w:r>
      <w:r w:rsidRPr="00BC7E13">
        <w:rPr>
          <w:rFonts w:cs="Arial"/>
          <w:szCs w:val="22"/>
        </w:rPr>
        <w:t>after an</w:t>
      </w:r>
      <w:r w:rsidR="00291BB4" w:rsidRPr="00BC7E13">
        <w:rPr>
          <w:rFonts w:cs="Arial"/>
          <w:szCs w:val="22"/>
        </w:rPr>
        <w:t xml:space="preserve">y insurance claim in excess of </w:t>
      </w:r>
      <w:r w:rsidRPr="00BC7E13">
        <w:rPr>
          <w:rFonts w:cs="Arial"/>
          <w:szCs w:val="22"/>
        </w:rPr>
        <w:t>one h</w:t>
      </w:r>
      <w:r w:rsidR="00291BB4" w:rsidRPr="00BC7E13">
        <w:rPr>
          <w:rFonts w:cs="Arial"/>
          <w:szCs w:val="22"/>
        </w:rPr>
        <w:t>undred thousand pounds £100,000</w:t>
      </w:r>
      <w:r w:rsidRPr="00BC7E13">
        <w:rPr>
          <w:rFonts w:cs="Arial"/>
          <w:szCs w:val="22"/>
        </w:rPr>
        <w:t xml:space="preserve"> relating to this Agreement on any of the </w:t>
      </w:r>
      <w:r w:rsidR="008E6B06">
        <w:rPr>
          <w:rFonts w:cs="Arial"/>
          <w:szCs w:val="22"/>
        </w:rPr>
        <w:t>Contractor Insurance</w:t>
      </w:r>
      <w:r w:rsidRPr="00BC7E13">
        <w:rPr>
          <w:rFonts w:cs="Arial"/>
          <w:szCs w:val="22"/>
        </w:rPr>
        <w:t xml:space="preserve">s or which, but for the application of the applicable policy excess, would be made on any of the </w:t>
      </w:r>
      <w:r w:rsidR="008E6B06">
        <w:rPr>
          <w:rFonts w:cs="Arial"/>
          <w:szCs w:val="22"/>
        </w:rPr>
        <w:t>Contractor Insurance</w:t>
      </w:r>
      <w:r w:rsidRPr="00BC7E13">
        <w:rPr>
          <w:rFonts w:cs="Arial"/>
          <w:szCs w:val="22"/>
        </w:rPr>
        <w:t>s and (if required by the Authority) full details of the incident giving rise to the claim.</w:t>
      </w:r>
    </w:p>
    <w:p w14:paraId="04EE9F49" w14:textId="55362B8A" w:rsidR="00E23822" w:rsidRPr="00BC7E13" w:rsidRDefault="00E23822" w:rsidP="00884C95">
      <w:pPr>
        <w:pStyle w:val="MCoE-Section11"/>
        <w:tabs>
          <w:tab w:val="clear" w:pos="845"/>
        </w:tabs>
        <w:ind w:left="709"/>
        <w:jc w:val="left"/>
        <w:outlineLvl w:val="9"/>
        <w:rPr>
          <w:rFonts w:cs="Arial"/>
          <w:szCs w:val="22"/>
        </w:rPr>
      </w:pPr>
      <w:r w:rsidRPr="00BC7E13">
        <w:rPr>
          <w:rFonts w:cs="Arial"/>
          <w:szCs w:val="22"/>
        </w:rPr>
        <w:t xml:space="preserve">Where any </w:t>
      </w:r>
      <w:r w:rsidR="008E6B06">
        <w:rPr>
          <w:rFonts w:cs="Arial"/>
          <w:szCs w:val="22"/>
        </w:rPr>
        <w:t>Contractor Insurance</w:t>
      </w:r>
      <w:r w:rsidRPr="00BC7E13">
        <w:rPr>
          <w:rFonts w:cs="Arial"/>
          <w:szCs w:val="22"/>
        </w:rPr>
        <w:t xml:space="preserve"> requires payment of a premium, the </w:t>
      </w:r>
      <w:r w:rsidR="00D3721C">
        <w:rPr>
          <w:rFonts w:cs="Arial"/>
          <w:szCs w:val="22"/>
        </w:rPr>
        <w:t>Supplier</w:t>
      </w:r>
      <w:r w:rsidRPr="00BC7E13">
        <w:rPr>
          <w:rFonts w:cs="Arial"/>
          <w:szCs w:val="22"/>
        </w:rPr>
        <w:t xml:space="preserve"> shall be liable for such premium.</w:t>
      </w:r>
    </w:p>
    <w:p w14:paraId="51615E9A" w14:textId="48D0F8BD" w:rsidR="00BB1479" w:rsidRDefault="00E23822" w:rsidP="00884C95">
      <w:pPr>
        <w:pStyle w:val="MCoE-Section11"/>
        <w:tabs>
          <w:tab w:val="clear" w:pos="845"/>
        </w:tabs>
        <w:ind w:left="709"/>
        <w:jc w:val="left"/>
        <w:outlineLvl w:val="9"/>
        <w:rPr>
          <w:rFonts w:cs="Arial"/>
          <w:szCs w:val="22"/>
        </w:rPr>
      </w:pPr>
      <w:r w:rsidRPr="00BC7E13">
        <w:rPr>
          <w:rFonts w:cs="Arial"/>
          <w:szCs w:val="22"/>
        </w:rPr>
        <w:t>Where any insurance referred to in this</w:t>
      </w:r>
      <w:r w:rsidR="00FD3C3F">
        <w:rPr>
          <w:rFonts w:cs="Arial"/>
          <w:szCs w:val="22"/>
        </w:rPr>
        <w:t xml:space="preserve"> Clause</w:t>
      </w:r>
      <w:r w:rsidRPr="00BC7E13">
        <w:rPr>
          <w:rFonts w:cs="Arial"/>
          <w:szCs w:val="22"/>
        </w:rPr>
        <w:t xml:space="preserve"> </w:t>
      </w:r>
      <w:r w:rsidR="00FD3C3F">
        <w:rPr>
          <w:rFonts w:cs="Arial"/>
          <w:szCs w:val="22"/>
          <w:highlight w:val="yellow"/>
        </w:rPr>
        <w:fldChar w:fldCharType="begin"/>
      </w:r>
      <w:r w:rsidR="00FD3C3F">
        <w:rPr>
          <w:rFonts w:cs="Arial"/>
          <w:szCs w:val="22"/>
        </w:rPr>
        <w:instrText xml:space="preserve"> REF _Ref508264036 \r \h </w:instrText>
      </w:r>
      <w:r w:rsidR="00FD3C3F">
        <w:rPr>
          <w:rFonts w:cs="Arial"/>
          <w:szCs w:val="22"/>
          <w:highlight w:val="yellow"/>
        </w:rPr>
      </w:r>
      <w:r w:rsidR="00FD3C3F">
        <w:rPr>
          <w:rFonts w:cs="Arial"/>
          <w:szCs w:val="22"/>
          <w:highlight w:val="yellow"/>
        </w:rPr>
        <w:fldChar w:fldCharType="separate"/>
      </w:r>
      <w:r w:rsidR="004B18CA">
        <w:rPr>
          <w:rFonts w:cs="Arial"/>
          <w:szCs w:val="22"/>
        </w:rPr>
        <w:t>77</w:t>
      </w:r>
      <w:r w:rsidR="00FD3C3F">
        <w:rPr>
          <w:rFonts w:cs="Arial"/>
          <w:szCs w:val="22"/>
          <w:highlight w:val="yellow"/>
        </w:rPr>
        <w:fldChar w:fldCharType="end"/>
      </w:r>
      <w:r w:rsidR="00226B20">
        <w:rPr>
          <w:rFonts w:cs="Arial"/>
          <w:szCs w:val="22"/>
        </w:rPr>
        <w:t xml:space="preserve"> </w:t>
      </w:r>
      <w:r w:rsidRPr="00BC7E13">
        <w:rPr>
          <w:rFonts w:cs="Arial"/>
          <w:szCs w:val="22"/>
        </w:rPr>
        <w:t xml:space="preserve">and Schedule K (Insurances) is subject to an excess or deductible below which the indemnity from insurers is excluded, the </w:t>
      </w:r>
      <w:r w:rsidR="00D3721C">
        <w:rPr>
          <w:rFonts w:cs="Arial"/>
          <w:szCs w:val="22"/>
        </w:rPr>
        <w:t>Supplier</w:t>
      </w:r>
      <w:r w:rsidRPr="00BC7E13">
        <w:rPr>
          <w:rFonts w:cs="Arial"/>
          <w:szCs w:val="22"/>
        </w:rPr>
        <w:t xml:space="preserve"> shall be liable for such excess or deductible.  The </w:t>
      </w:r>
      <w:r w:rsidR="00D3721C">
        <w:rPr>
          <w:rFonts w:cs="Arial"/>
          <w:szCs w:val="22"/>
        </w:rPr>
        <w:t>Supplier</w:t>
      </w:r>
      <w:r w:rsidRPr="00BC7E13">
        <w:rPr>
          <w:rFonts w:cs="Arial"/>
          <w:szCs w:val="22"/>
        </w:rPr>
        <w:t xml:space="preserve"> shall not be entitled to recover from the Authority any sum paid by way of excess or deductible under the Insurances whether under the terms of this Agreement or otherwise.</w:t>
      </w:r>
    </w:p>
    <w:p w14:paraId="1F7724CC" w14:textId="3F4CF245" w:rsidR="00CE4CCB" w:rsidRDefault="6133F1EB" w:rsidP="00884C95">
      <w:pPr>
        <w:pStyle w:val="MCoE-Section10"/>
        <w:tabs>
          <w:tab w:val="clear" w:pos="845"/>
        </w:tabs>
        <w:spacing w:before="360" w:beforeAutospacing="0"/>
        <w:ind w:left="709"/>
        <w:rPr>
          <w:rFonts w:cs="Arial"/>
          <w:szCs w:val="22"/>
        </w:rPr>
      </w:pPr>
      <w:bookmarkStart w:id="587" w:name="_Ref508268498"/>
      <w:bookmarkStart w:id="588" w:name="_Ref508278878"/>
      <w:bookmarkStart w:id="589" w:name="_Ref508285569"/>
      <w:bookmarkStart w:id="590" w:name="_Ref508364999"/>
      <w:bookmarkStart w:id="591" w:name="_Toc508806493"/>
      <w:bookmarkStart w:id="592" w:name="_Toc522275665"/>
      <w:bookmarkStart w:id="593" w:name="_Toc132732893"/>
      <w:r w:rsidRPr="2F953736">
        <w:rPr>
          <w:rFonts w:cs="Arial"/>
        </w:rPr>
        <w:t>LIABILITY</w:t>
      </w:r>
      <w:bookmarkEnd w:id="587"/>
      <w:bookmarkEnd w:id="588"/>
      <w:bookmarkEnd w:id="589"/>
      <w:bookmarkEnd w:id="590"/>
      <w:bookmarkEnd w:id="591"/>
      <w:bookmarkEnd w:id="592"/>
      <w:bookmarkEnd w:id="593"/>
    </w:p>
    <w:p w14:paraId="743384A7" w14:textId="77777777" w:rsidR="00C91AF3" w:rsidRPr="00506632" w:rsidRDefault="00C91AF3" w:rsidP="00884C95">
      <w:pPr>
        <w:pStyle w:val="MCoE-Section11"/>
        <w:tabs>
          <w:tab w:val="clear" w:pos="845"/>
        </w:tabs>
        <w:ind w:left="709"/>
        <w:jc w:val="left"/>
        <w:outlineLvl w:val="9"/>
        <w:rPr>
          <w:rFonts w:cs="Arial"/>
          <w:b/>
          <w:szCs w:val="22"/>
        </w:rPr>
      </w:pPr>
      <w:bookmarkStart w:id="594" w:name="_Ref131162296"/>
      <w:r w:rsidRPr="00506632">
        <w:rPr>
          <w:rFonts w:cs="Arial"/>
          <w:b/>
          <w:caps/>
          <w:szCs w:val="22"/>
        </w:rPr>
        <w:t>Unlimited liabilities</w:t>
      </w:r>
      <w:bookmarkEnd w:id="594"/>
    </w:p>
    <w:p w14:paraId="7774F001" w14:textId="77777777" w:rsidR="00C91AF3" w:rsidRPr="003E04C2" w:rsidRDefault="00C91AF3" w:rsidP="00884C95">
      <w:pPr>
        <w:pStyle w:val="MCoE-Section111"/>
        <w:ind w:left="1560" w:hanging="851"/>
        <w:jc w:val="left"/>
        <w:outlineLvl w:val="9"/>
        <w:rPr>
          <w:rFonts w:cs="Arial"/>
          <w:bCs w:val="0"/>
          <w:szCs w:val="22"/>
        </w:rPr>
      </w:pPr>
      <w:r w:rsidRPr="003E04C2">
        <w:rPr>
          <w:rFonts w:cs="Arial"/>
          <w:bCs w:val="0"/>
          <w:szCs w:val="22"/>
        </w:rPr>
        <w:t>Neither Party limits its liability for:</w:t>
      </w:r>
    </w:p>
    <w:p w14:paraId="0F68EEA3" w14:textId="2186575B" w:rsidR="00C91AF3" w:rsidRPr="003E04C2" w:rsidRDefault="00076036" w:rsidP="00884C95">
      <w:pPr>
        <w:pStyle w:val="MCoE-Section11"/>
        <w:numPr>
          <w:ilvl w:val="2"/>
          <w:numId w:val="17"/>
        </w:numPr>
        <w:tabs>
          <w:tab w:val="clear" w:pos="845"/>
          <w:tab w:val="left" w:pos="993"/>
        </w:tabs>
        <w:jc w:val="left"/>
        <w:outlineLvl w:val="9"/>
        <w:rPr>
          <w:rFonts w:cs="Arial"/>
          <w:szCs w:val="22"/>
        </w:rPr>
      </w:pPr>
      <w:r w:rsidRPr="003E04C2">
        <w:rPr>
          <w:rFonts w:cs="Arial"/>
          <w:szCs w:val="22"/>
        </w:rPr>
        <w:t xml:space="preserve">death or personal injury caused by its negligence, or that of its employees, agents </w:t>
      </w:r>
      <w:r w:rsidR="00C91AF3" w:rsidRPr="003E04C2">
        <w:rPr>
          <w:rFonts w:cs="Arial"/>
          <w:szCs w:val="22"/>
        </w:rPr>
        <w:t>or sub-contractors (as applicable);</w:t>
      </w:r>
    </w:p>
    <w:p w14:paraId="4797A035" w14:textId="77777777" w:rsidR="00C91AF3" w:rsidRPr="003E04C2" w:rsidRDefault="00C91AF3" w:rsidP="00884C95">
      <w:pPr>
        <w:pStyle w:val="MCoE-Section11"/>
        <w:numPr>
          <w:ilvl w:val="2"/>
          <w:numId w:val="17"/>
        </w:numPr>
        <w:tabs>
          <w:tab w:val="clear" w:pos="845"/>
          <w:tab w:val="left" w:pos="993"/>
        </w:tabs>
        <w:jc w:val="left"/>
        <w:outlineLvl w:val="9"/>
        <w:rPr>
          <w:rFonts w:cs="Arial"/>
          <w:bCs w:val="0"/>
          <w:szCs w:val="22"/>
        </w:rPr>
      </w:pPr>
      <w:r w:rsidRPr="003E04C2">
        <w:rPr>
          <w:rFonts w:cs="Arial"/>
          <w:bCs w:val="0"/>
          <w:szCs w:val="22"/>
        </w:rPr>
        <w:t>fraud or fraudulent misrepresentation by it or its employees;</w:t>
      </w:r>
    </w:p>
    <w:p w14:paraId="1EE9E58D" w14:textId="77777777" w:rsidR="00C91AF3" w:rsidRPr="003E04C2" w:rsidRDefault="00C91AF3" w:rsidP="00884C95">
      <w:pPr>
        <w:pStyle w:val="MCoE-Section11"/>
        <w:numPr>
          <w:ilvl w:val="2"/>
          <w:numId w:val="17"/>
        </w:numPr>
        <w:tabs>
          <w:tab w:val="clear" w:pos="845"/>
          <w:tab w:val="left" w:pos="993"/>
        </w:tabs>
        <w:jc w:val="left"/>
        <w:outlineLvl w:val="9"/>
        <w:rPr>
          <w:rFonts w:cs="Arial"/>
          <w:bCs w:val="0"/>
          <w:szCs w:val="22"/>
        </w:rPr>
      </w:pPr>
      <w:r w:rsidRPr="003E04C2">
        <w:rPr>
          <w:rFonts w:cs="Arial"/>
          <w:bCs w:val="0"/>
          <w:szCs w:val="22"/>
        </w:rPr>
        <w:t xml:space="preserve">breach of any obligation as to title implied by section 12 of the Sale of Goods Act </w:t>
      </w:r>
    </w:p>
    <w:p w14:paraId="0E1812F7" w14:textId="77777777" w:rsidR="00C91AF3" w:rsidRPr="003E04C2" w:rsidRDefault="00C91AF3" w:rsidP="00884C95">
      <w:pPr>
        <w:pStyle w:val="MCoE-Section11"/>
        <w:numPr>
          <w:ilvl w:val="2"/>
          <w:numId w:val="17"/>
        </w:numPr>
        <w:tabs>
          <w:tab w:val="clear" w:pos="845"/>
          <w:tab w:val="left" w:pos="993"/>
        </w:tabs>
        <w:jc w:val="left"/>
        <w:outlineLvl w:val="9"/>
        <w:rPr>
          <w:rFonts w:cs="Arial"/>
          <w:bCs w:val="0"/>
          <w:szCs w:val="22"/>
        </w:rPr>
      </w:pPr>
      <w:r w:rsidRPr="003E04C2">
        <w:rPr>
          <w:rFonts w:cs="Arial"/>
          <w:bCs w:val="0"/>
          <w:szCs w:val="22"/>
        </w:rPr>
        <w:t>1979 or section 2 of the Supply of Goods and Services Act 1982; or</w:t>
      </w:r>
    </w:p>
    <w:p w14:paraId="4C9C3ECF" w14:textId="77777777" w:rsidR="00C91AF3" w:rsidRPr="003E04C2" w:rsidRDefault="00C91AF3" w:rsidP="00884C95">
      <w:pPr>
        <w:pStyle w:val="MCoE-Section11"/>
        <w:numPr>
          <w:ilvl w:val="2"/>
          <w:numId w:val="17"/>
        </w:numPr>
        <w:tabs>
          <w:tab w:val="clear" w:pos="845"/>
          <w:tab w:val="left" w:pos="993"/>
        </w:tabs>
        <w:jc w:val="left"/>
        <w:outlineLvl w:val="9"/>
        <w:rPr>
          <w:rFonts w:cs="Arial"/>
          <w:bCs w:val="0"/>
          <w:szCs w:val="22"/>
        </w:rPr>
      </w:pPr>
      <w:r w:rsidRPr="003E04C2">
        <w:rPr>
          <w:rFonts w:cs="Arial"/>
          <w:bCs w:val="0"/>
          <w:szCs w:val="22"/>
        </w:rPr>
        <w:t xml:space="preserve">any liability to the extent it cannot be limited or excluded by law. </w:t>
      </w:r>
    </w:p>
    <w:p w14:paraId="21226411" w14:textId="0A9131C5" w:rsidR="00C91AF3" w:rsidRPr="003E04C2" w:rsidRDefault="00C91AF3" w:rsidP="00884C95">
      <w:pPr>
        <w:pStyle w:val="MCoE-Section11"/>
        <w:tabs>
          <w:tab w:val="clear" w:pos="845"/>
        </w:tabs>
        <w:ind w:left="709"/>
        <w:jc w:val="left"/>
        <w:outlineLvl w:val="9"/>
        <w:rPr>
          <w:rFonts w:cs="Arial"/>
          <w:bCs w:val="0"/>
          <w:szCs w:val="22"/>
        </w:rPr>
      </w:pPr>
      <w:bookmarkStart w:id="595" w:name="_Ref131162633"/>
      <w:r w:rsidRPr="003E04C2">
        <w:rPr>
          <w:rFonts w:cs="Arial"/>
          <w:bCs w:val="0"/>
          <w:szCs w:val="22"/>
        </w:rPr>
        <w:t xml:space="preserve">The financial caps on liability set out in Clauses </w:t>
      </w:r>
      <w:r w:rsidR="00FD3C3F" w:rsidRPr="003E04C2">
        <w:rPr>
          <w:rFonts w:cs="Arial"/>
          <w:bCs w:val="0"/>
          <w:szCs w:val="22"/>
        </w:rPr>
        <w:fldChar w:fldCharType="begin"/>
      </w:r>
      <w:r w:rsidR="00FD3C3F" w:rsidRPr="003E04C2">
        <w:rPr>
          <w:rFonts w:cs="Arial"/>
          <w:bCs w:val="0"/>
          <w:szCs w:val="22"/>
        </w:rPr>
        <w:instrText xml:space="preserve"> REF _Ref131162182 \r \h </w:instrText>
      </w:r>
      <w:r w:rsidR="00FD3C3F" w:rsidRPr="003E04C2">
        <w:rPr>
          <w:rFonts w:cs="Arial"/>
          <w:bCs w:val="0"/>
          <w:szCs w:val="22"/>
        </w:rPr>
      </w:r>
      <w:r w:rsidR="00FD3C3F" w:rsidRPr="003E04C2">
        <w:rPr>
          <w:rFonts w:cs="Arial"/>
          <w:bCs w:val="0"/>
          <w:szCs w:val="22"/>
        </w:rPr>
        <w:fldChar w:fldCharType="separate"/>
      </w:r>
      <w:r w:rsidR="004B18CA">
        <w:rPr>
          <w:rFonts w:cs="Arial"/>
          <w:bCs w:val="0"/>
          <w:szCs w:val="22"/>
        </w:rPr>
        <w:t>78.4</w:t>
      </w:r>
      <w:r w:rsidR="00FD3C3F" w:rsidRPr="003E04C2">
        <w:rPr>
          <w:rFonts w:cs="Arial"/>
          <w:bCs w:val="0"/>
          <w:szCs w:val="22"/>
        </w:rPr>
        <w:fldChar w:fldCharType="end"/>
      </w:r>
      <w:r w:rsidR="0022530C">
        <w:rPr>
          <w:rFonts w:cs="Arial"/>
          <w:bCs w:val="0"/>
          <w:szCs w:val="22"/>
        </w:rPr>
        <w:t xml:space="preserve"> </w:t>
      </w:r>
      <w:r w:rsidRPr="003E04C2">
        <w:rPr>
          <w:rFonts w:cs="Arial"/>
          <w:bCs w:val="0"/>
          <w:szCs w:val="22"/>
        </w:rPr>
        <w:t xml:space="preserve">and </w:t>
      </w:r>
      <w:r w:rsidR="00FD3C3F" w:rsidRPr="003E04C2">
        <w:rPr>
          <w:rFonts w:cs="Arial"/>
          <w:bCs w:val="0"/>
          <w:szCs w:val="22"/>
        </w:rPr>
        <w:fldChar w:fldCharType="begin"/>
      </w:r>
      <w:r w:rsidR="00FD3C3F" w:rsidRPr="003E04C2">
        <w:rPr>
          <w:rFonts w:cs="Arial"/>
          <w:bCs w:val="0"/>
          <w:szCs w:val="22"/>
        </w:rPr>
        <w:instrText xml:space="preserve"> REF _Ref131162203 \r \h </w:instrText>
      </w:r>
      <w:r w:rsidR="00FD3C3F" w:rsidRPr="003E04C2">
        <w:rPr>
          <w:rFonts w:cs="Arial"/>
          <w:bCs w:val="0"/>
          <w:szCs w:val="22"/>
        </w:rPr>
      </w:r>
      <w:r w:rsidR="00FD3C3F" w:rsidRPr="003E04C2">
        <w:rPr>
          <w:rFonts w:cs="Arial"/>
          <w:bCs w:val="0"/>
          <w:szCs w:val="22"/>
        </w:rPr>
        <w:fldChar w:fldCharType="separate"/>
      </w:r>
      <w:r w:rsidR="004B18CA">
        <w:rPr>
          <w:rFonts w:cs="Arial"/>
          <w:bCs w:val="0"/>
          <w:szCs w:val="22"/>
        </w:rPr>
        <w:t>78.5</w:t>
      </w:r>
      <w:r w:rsidR="00FD3C3F" w:rsidRPr="003E04C2">
        <w:rPr>
          <w:rFonts w:cs="Arial"/>
          <w:bCs w:val="0"/>
          <w:szCs w:val="22"/>
        </w:rPr>
        <w:fldChar w:fldCharType="end"/>
      </w:r>
      <w:r w:rsidRPr="003E04C2">
        <w:rPr>
          <w:rFonts w:cs="Arial"/>
          <w:bCs w:val="0"/>
          <w:szCs w:val="22"/>
        </w:rPr>
        <w:t xml:space="preserve"> below shall not apply to the following:</w:t>
      </w:r>
      <w:bookmarkEnd w:id="595"/>
      <w:r w:rsidRPr="003E04C2">
        <w:rPr>
          <w:rFonts w:cs="Arial"/>
          <w:bCs w:val="0"/>
          <w:szCs w:val="22"/>
        </w:rPr>
        <w:t xml:space="preserve"> </w:t>
      </w:r>
    </w:p>
    <w:p w14:paraId="5355B139" w14:textId="4D373B7D" w:rsidR="001A1E94" w:rsidRPr="003E04C2" w:rsidRDefault="00C91AF3" w:rsidP="00884C95">
      <w:pPr>
        <w:pStyle w:val="MCoE-Section11"/>
        <w:numPr>
          <w:ilvl w:val="0"/>
          <w:numId w:val="18"/>
        </w:numPr>
        <w:tabs>
          <w:tab w:val="clear" w:pos="845"/>
          <w:tab w:val="left" w:pos="993"/>
        </w:tabs>
        <w:jc w:val="left"/>
        <w:outlineLvl w:val="9"/>
        <w:rPr>
          <w:rFonts w:cs="Arial"/>
          <w:bCs w:val="0"/>
          <w:szCs w:val="22"/>
        </w:rPr>
      </w:pPr>
      <w:r w:rsidRPr="003E04C2">
        <w:rPr>
          <w:rFonts w:cs="Arial"/>
          <w:bCs w:val="0"/>
          <w:szCs w:val="22"/>
        </w:rPr>
        <w:t xml:space="preserve">for any indemnity given by the </w:t>
      </w:r>
      <w:r w:rsidR="00D3721C" w:rsidRPr="003E04C2">
        <w:rPr>
          <w:rFonts w:cs="Arial"/>
          <w:bCs w:val="0"/>
          <w:szCs w:val="22"/>
        </w:rPr>
        <w:t>Supplier</w:t>
      </w:r>
      <w:r w:rsidRPr="003E04C2">
        <w:rPr>
          <w:rFonts w:cs="Arial"/>
          <w:bCs w:val="0"/>
          <w:szCs w:val="22"/>
        </w:rPr>
        <w:t xml:space="preserve"> to the Authority under this </w:t>
      </w:r>
      <w:r w:rsidR="00076036" w:rsidRPr="003E04C2">
        <w:rPr>
          <w:rFonts w:cs="Arial"/>
          <w:bCs w:val="0"/>
          <w:szCs w:val="22"/>
        </w:rPr>
        <w:t>Agreement</w:t>
      </w:r>
      <w:r w:rsidR="00F15F1B">
        <w:rPr>
          <w:rFonts w:cs="Arial"/>
          <w:bCs w:val="0"/>
          <w:szCs w:val="22"/>
        </w:rPr>
        <w:t>;</w:t>
      </w:r>
    </w:p>
    <w:p w14:paraId="107103F5" w14:textId="148136C2" w:rsidR="00C91AF3" w:rsidRPr="003E04C2" w:rsidRDefault="00C91AF3" w:rsidP="00884C95">
      <w:pPr>
        <w:pStyle w:val="MCoE-Section11"/>
        <w:numPr>
          <w:ilvl w:val="0"/>
          <w:numId w:val="18"/>
        </w:numPr>
        <w:tabs>
          <w:tab w:val="clear" w:pos="845"/>
          <w:tab w:val="left" w:pos="993"/>
        </w:tabs>
        <w:jc w:val="left"/>
        <w:outlineLvl w:val="9"/>
        <w:rPr>
          <w:rFonts w:cs="Arial"/>
          <w:bCs w:val="0"/>
          <w:szCs w:val="22"/>
        </w:rPr>
      </w:pPr>
      <w:r w:rsidRPr="003E04C2">
        <w:rPr>
          <w:rFonts w:cs="Arial"/>
          <w:bCs w:val="0"/>
          <w:szCs w:val="22"/>
        </w:rPr>
        <w:t xml:space="preserve">for any indemnity given by the Authority to the </w:t>
      </w:r>
      <w:r w:rsidR="00D3721C" w:rsidRPr="003E04C2">
        <w:rPr>
          <w:rFonts w:cs="Arial"/>
          <w:bCs w:val="0"/>
          <w:szCs w:val="22"/>
        </w:rPr>
        <w:t>Supplier</w:t>
      </w:r>
      <w:r w:rsidRPr="003E04C2">
        <w:rPr>
          <w:rFonts w:cs="Arial"/>
          <w:bCs w:val="0"/>
          <w:szCs w:val="22"/>
        </w:rPr>
        <w:t xml:space="preserve"> under this </w:t>
      </w:r>
      <w:r w:rsidR="00076036" w:rsidRPr="003E04C2">
        <w:rPr>
          <w:rFonts w:cs="Arial"/>
          <w:bCs w:val="0"/>
          <w:szCs w:val="22"/>
        </w:rPr>
        <w:t>Agreement</w:t>
      </w:r>
      <w:r w:rsidR="00907813" w:rsidRPr="003E04C2">
        <w:rPr>
          <w:rFonts w:cs="Arial"/>
          <w:bCs w:val="0"/>
          <w:szCs w:val="22"/>
        </w:rPr>
        <w:t>;</w:t>
      </w:r>
    </w:p>
    <w:p w14:paraId="30515A0C" w14:textId="18E3E12B" w:rsidR="00907813" w:rsidRPr="003E04C2" w:rsidRDefault="00C91AF3" w:rsidP="00884C95">
      <w:pPr>
        <w:pStyle w:val="ListParagraph"/>
        <w:numPr>
          <w:ilvl w:val="0"/>
          <w:numId w:val="18"/>
        </w:numPr>
        <w:rPr>
          <w:rFonts w:eastAsiaTheme="majorEastAsia" w:cs="Arial"/>
          <w:lang w:eastAsia="en-GB"/>
        </w:rPr>
      </w:pPr>
      <w:r w:rsidRPr="005D06C1">
        <w:rPr>
          <w:rFonts w:cs="Arial"/>
        </w:rPr>
        <w:lastRenderedPageBreak/>
        <w:t>breach</w:t>
      </w:r>
      <w:r w:rsidRPr="003E04C2">
        <w:rPr>
          <w:rFonts w:cs="Arial"/>
        </w:rPr>
        <w:t xml:space="preserve"> by the </w:t>
      </w:r>
      <w:r w:rsidR="00D3721C" w:rsidRPr="003E04C2">
        <w:rPr>
          <w:rFonts w:cs="Arial"/>
        </w:rPr>
        <w:t>Supplier</w:t>
      </w:r>
      <w:r w:rsidRPr="003E04C2">
        <w:rPr>
          <w:rFonts w:cs="Arial"/>
        </w:rPr>
        <w:t xml:space="preserve"> of</w:t>
      </w:r>
      <w:r w:rsidR="00907813" w:rsidRPr="003E04C2">
        <w:t xml:space="preserve"> </w:t>
      </w:r>
      <w:r w:rsidR="00907813" w:rsidRPr="003E04C2">
        <w:rPr>
          <w:rFonts w:eastAsiaTheme="majorEastAsia" w:cs="Arial"/>
          <w:lang w:eastAsia="en-GB"/>
        </w:rPr>
        <w:t xml:space="preserve">Clause </w:t>
      </w:r>
      <w:r w:rsidR="00930CF9" w:rsidRPr="005D06C1">
        <w:rPr>
          <w:rFonts w:eastAsiaTheme="majorEastAsia" w:cs="Arial"/>
          <w:lang w:eastAsia="en-GB"/>
        </w:rPr>
        <w:fldChar w:fldCharType="begin"/>
      </w:r>
      <w:r w:rsidR="00930CF9" w:rsidRPr="005D06C1">
        <w:rPr>
          <w:rFonts w:eastAsiaTheme="majorEastAsia" w:cs="Arial"/>
          <w:lang w:eastAsia="en-GB"/>
        </w:rPr>
        <w:instrText xml:space="preserve"> REF _Ref131162264 \r \h </w:instrText>
      </w:r>
      <w:r w:rsidR="005D06C1">
        <w:rPr>
          <w:rFonts w:eastAsiaTheme="majorEastAsia" w:cs="Arial"/>
          <w:lang w:eastAsia="en-GB"/>
        </w:rPr>
        <w:instrText xml:space="preserve"> \* MERGEFORMAT </w:instrText>
      </w:r>
      <w:r w:rsidR="00930CF9" w:rsidRPr="005D06C1">
        <w:rPr>
          <w:rFonts w:eastAsiaTheme="majorEastAsia" w:cs="Arial"/>
          <w:lang w:eastAsia="en-GB"/>
        </w:rPr>
      </w:r>
      <w:r w:rsidR="00930CF9" w:rsidRPr="005D06C1">
        <w:rPr>
          <w:rFonts w:eastAsiaTheme="majorEastAsia" w:cs="Arial"/>
          <w:lang w:eastAsia="en-GB"/>
        </w:rPr>
        <w:fldChar w:fldCharType="separate"/>
      </w:r>
      <w:r w:rsidR="00E161A3" w:rsidRPr="005D06C1">
        <w:rPr>
          <w:rFonts w:eastAsiaTheme="majorEastAsia" w:cs="Arial"/>
          <w:lang w:eastAsia="en-GB"/>
        </w:rPr>
        <w:t>70</w:t>
      </w:r>
      <w:r w:rsidR="00930CF9" w:rsidRPr="005D06C1">
        <w:rPr>
          <w:rFonts w:eastAsiaTheme="majorEastAsia" w:cs="Arial"/>
          <w:lang w:eastAsia="en-GB"/>
        </w:rPr>
        <w:fldChar w:fldCharType="end"/>
      </w:r>
      <w:r w:rsidR="00907813" w:rsidRPr="003E04C2">
        <w:rPr>
          <w:rFonts w:eastAsiaTheme="majorEastAsia" w:cs="Arial"/>
          <w:lang w:eastAsia="en-GB"/>
        </w:rPr>
        <w:t xml:space="preserve">  (Data Protection) and Data Protection Legislation; and </w:t>
      </w:r>
    </w:p>
    <w:p w14:paraId="5AB19901" w14:textId="3BF8513B" w:rsidR="00C91AF3" w:rsidRPr="003E04C2" w:rsidRDefault="00C91AF3" w:rsidP="00BC758F">
      <w:pPr>
        <w:pStyle w:val="MCoE-Section11"/>
        <w:numPr>
          <w:ilvl w:val="1"/>
          <w:numId w:val="0"/>
        </w:numPr>
        <w:tabs>
          <w:tab w:val="clear" w:pos="845"/>
          <w:tab w:val="left" w:pos="993"/>
        </w:tabs>
        <w:ind w:left="6096" w:hanging="709"/>
        <w:jc w:val="left"/>
        <w:outlineLvl w:val="9"/>
        <w:rPr>
          <w:rFonts w:cs="Arial"/>
          <w:bCs w:val="0"/>
          <w:szCs w:val="22"/>
        </w:rPr>
      </w:pPr>
    </w:p>
    <w:p w14:paraId="50C83AAC" w14:textId="23E706E8" w:rsidR="00C91AF3" w:rsidRPr="003E04C2" w:rsidRDefault="00C91AF3" w:rsidP="00884C95">
      <w:pPr>
        <w:pStyle w:val="MCoE-Section11"/>
        <w:numPr>
          <w:ilvl w:val="0"/>
          <w:numId w:val="18"/>
        </w:numPr>
        <w:tabs>
          <w:tab w:val="clear" w:pos="845"/>
          <w:tab w:val="left" w:pos="993"/>
        </w:tabs>
        <w:jc w:val="left"/>
        <w:outlineLvl w:val="9"/>
        <w:rPr>
          <w:rFonts w:cs="Arial"/>
          <w:bCs w:val="0"/>
          <w:szCs w:val="22"/>
        </w:rPr>
      </w:pPr>
      <w:r w:rsidRPr="003E04C2">
        <w:rPr>
          <w:rFonts w:cs="Arial"/>
          <w:bCs w:val="0"/>
          <w:szCs w:val="22"/>
        </w:rPr>
        <w:t xml:space="preserve">to the extent it arises as a result of a Default by either Party, any fine or penalty incurred by the other Party pursuant to Law and any costs incurred by such other Party in defending any proceedings which result in such fine or penalty. </w:t>
      </w:r>
    </w:p>
    <w:p w14:paraId="38CF3880" w14:textId="4B05AF2C" w:rsidR="00C91AF3" w:rsidRPr="003E04C2" w:rsidRDefault="00C91AF3" w:rsidP="00884C95">
      <w:pPr>
        <w:pStyle w:val="MCoE-Section11"/>
        <w:tabs>
          <w:tab w:val="clear" w:pos="845"/>
        </w:tabs>
        <w:ind w:left="709"/>
        <w:jc w:val="left"/>
        <w:outlineLvl w:val="9"/>
        <w:rPr>
          <w:rFonts w:cs="Arial"/>
          <w:b/>
          <w:szCs w:val="22"/>
        </w:rPr>
      </w:pPr>
      <w:bookmarkStart w:id="596" w:name="_Ref131162312"/>
      <w:r w:rsidRPr="003E04C2">
        <w:rPr>
          <w:rFonts w:cs="Arial"/>
          <w:b/>
          <w:szCs w:val="22"/>
        </w:rPr>
        <w:t>Financial limits</w:t>
      </w:r>
      <w:bookmarkEnd w:id="596"/>
    </w:p>
    <w:p w14:paraId="00B74DC3" w14:textId="320FF8BC" w:rsidR="00C91AF3" w:rsidRPr="003E04C2" w:rsidRDefault="00C91AF3" w:rsidP="00884C95">
      <w:pPr>
        <w:pStyle w:val="MCoE-Section111"/>
        <w:ind w:left="1560" w:hanging="851"/>
        <w:jc w:val="left"/>
        <w:outlineLvl w:val="9"/>
        <w:rPr>
          <w:rFonts w:cs="Arial"/>
          <w:bCs w:val="0"/>
          <w:szCs w:val="22"/>
        </w:rPr>
      </w:pPr>
      <w:bookmarkStart w:id="597" w:name="_Ref131162693"/>
      <w:r w:rsidRPr="003E04C2">
        <w:rPr>
          <w:rFonts w:cs="Arial"/>
          <w:bCs w:val="0"/>
          <w:szCs w:val="22"/>
        </w:rPr>
        <w:t xml:space="preserve">Subject to Clauses </w:t>
      </w:r>
      <w:r w:rsidR="00930CF9" w:rsidRPr="003E04C2">
        <w:rPr>
          <w:rFonts w:cs="Arial"/>
          <w:bCs w:val="0"/>
          <w:szCs w:val="22"/>
        </w:rPr>
        <w:fldChar w:fldCharType="begin"/>
      </w:r>
      <w:r w:rsidR="00930CF9" w:rsidRPr="003E04C2">
        <w:rPr>
          <w:rFonts w:cs="Arial"/>
          <w:bCs w:val="0"/>
          <w:szCs w:val="22"/>
        </w:rPr>
        <w:instrText xml:space="preserve"> REF _Ref131162296 \r \h  \* MERGEFORMAT </w:instrText>
      </w:r>
      <w:r w:rsidR="00930CF9" w:rsidRPr="003E04C2">
        <w:rPr>
          <w:rFonts w:cs="Arial"/>
          <w:bCs w:val="0"/>
          <w:szCs w:val="22"/>
        </w:rPr>
      </w:r>
      <w:r w:rsidR="00930CF9" w:rsidRPr="003E04C2">
        <w:rPr>
          <w:rFonts w:cs="Arial"/>
          <w:bCs w:val="0"/>
          <w:szCs w:val="22"/>
        </w:rPr>
        <w:fldChar w:fldCharType="separate"/>
      </w:r>
      <w:r w:rsidR="004B18CA">
        <w:rPr>
          <w:rFonts w:cs="Arial"/>
          <w:bCs w:val="0"/>
          <w:szCs w:val="22"/>
        </w:rPr>
        <w:t>78.1</w:t>
      </w:r>
      <w:r w:rsidR="00930CF9" w:rsidRPr="003E04C2">
        <w:rPr>
          <w:rFonts w:cs="Arial"/>
          <w:bCs w:val="0"/>
          <w:szCs w:val="22"/>
        </w:rPr>
        <w:fldChar w:fldCharType="end"/>
      </w:r>
      <w:r w:rsidR="007D516B" w:rsidRPr="003E04C2">
        <w:rPr>
          <w:rFonts w:cs="Arial"/>
          <w:bCs w:val="0"/>
          <w:szCs w:val="22"/>
        </w:rPr>
        <w:t xml:space="preserve"> </w:t>
      </w:r>
      <w:r w:rsidRPr="003E04C2">
        <w:rPr>
          <w:rFonts w:cs="Arial"/>
          <w:bCs w:val="0"/>
          <w:szCs w:val="22"/>
        </w:rPr>
        <w:t xml:space="preserve"> and </w:t>
      </w:r>
      <w:r w:rsidR="00930CF9" w:rsidRPr="003E04C2">
        <w:rPr>
          <w:rFonts w:cs="Arial"/>
          <w:bCs w:val="0"/>
          <w:szCs w:val="22"/>
        </w:rPr>
        <w:fldChar w:fldCharType="begin"/>
      </w:r>
      <w:r w:rsidR="00930CF9" w:rsidRPr="003E04C2">
        <w:rPr>
          <w:rFonts w:cs="Arial"/>
          <w:bCs w:val="0"/>
          <w:szCs w:val="22"/>
        </w:rPr>
        <w:instrText xml:space="preserve"> REF _Ref131162312 \r \h  \* MERGEFORMAT </w:instrText>
      </w:r>
      <w:r w:rsidR="00930CF9" w:rsidRPr="003E04C2">
        <w:rPr>
          <w:rFonts w:cs="Arial"/>
          <w:bCs w:val="0"/>
          <w:szCs w:val="22"/>
        </w:rPr>
      </w:r>
      <w:r w:rsidR="00930CF9" w:rsidRPr="003E04C2">
        <w:rPr>
          <w:rFonts w:cs="Arial"/>
          <w:bCs w:val="0"/>
          <w:szCs w:val="22"/>
        </w:rPr>
        <w:fldChar w:fldCharType="separate"/>
      </w:r>
      <w:r w:rsidR="004B18CA">
        <w:rPr>
          <w:rFonts w:cs="Arial"/>
          <w:bCs w:val="0"/>
          <w:szCs w:val="22"/>
        </w:rPr>
        <w:t>78.3</w:t>
      </w:r>
      <w:r w:rsidR="00930CF9" w:rsidRPr="003E04C2">
        <w:rPr>
          <w:rFonts w:cs="Arial"/>
          <w:bCs w:val="0"/>
          <w:szCs w:val="22"/>
        </w:rPr>
        <w:fldChar w:fldCharType="end"/>
      </w:r>
      <w:r w:rsidR="00930CF9" w:rsidRPr="003E04C2">
        <w:rPr>
          <w:rFonts w:cs="Arial"/>
          <w:bCs w:val="0"/>
          <w:szCs w:val="22"/>
        </w:rPr>
        <w:t xml:space="preserve"> </w:t>
      </w:r>
      <w:r w:rsidRPr="003E04C2">
        <w:rPr>
          <w:rFonts w:cs="Arial"/>
          <w:bCs w:val="0"/>
          <w:szCs w:val="22"/>
        </w:rPr>
        <w:t xml:space="preserve">and to the maximum extent permitted by </w:t>
      </w:r>
      <w:r w:rsidR="00046BFE">
        <w:rPr>
          <w:rFonts w:cs="Arial"/>
          <w:bCs w:val="0"/>
          <w:szCs w:val="22"/>
        </w:rPr>
        <w:t xml:space="preserve">Applicable </w:t>
      </w:r>
      <w:r w:rsidRPr="003E04C2">
        <w:rPr>
          <w:rFonts w:cs="Arial"/>
          <w:bCs w:val="0"/>
          <w:szCs w:val="22"/>
        </w:rPr>
        <w:t>Law</w:t>
      </w:r>
      <w:r w:rsidR="00350535">
        <w:rPr>
          <w:rFonts w:cs="Arial"/>
          <w:bCs w:val="0"/>
          <w:szCs w:val="22"/>
        </w:rPr>
        <w:t>s</w:t>
      </w:r>
      <w:r w:rsidRPr="003E04C2">
        <w:rPr>
          <w:rFonts w:cs="Arial"/>
          <w:bCs w:val="0"/>
          <w:szCs w:val="22"/>
        </w:rPr>
        <w:t>:</w:t>
      </w:r>
      <w:bookmarkEnd w:id="597"/>
    </w:p>
    <w:p w14:paraId="132EDB5A" w14:textId="162AA1C7" w:rsidR="00C91AF3" w:rsidRPr="003E04C2" w:rsidRDefault="00C91AF3" w:rsidP="00884C95">
      <w:pPr>
        <w:pStyle w:val="MCoE-Section11"/>
        <w:numPr>
          <w:ilvl w:val="0"/>
          <w:numId w:val="19"/>
        </w:numPr>
        <w:tabs>
          <w:tab w:val="clear" w:pos="845"/>
          <w:tab w:val="left" w:pos="993"/>
        </w:tabs>
        <w:jc w:val="left"/>
        <w:outlineLvl w:val="9"/>
        <w:rPr>
          <w:rFonts w:cs="Arial"/>
          <w:bCs w:val="0"/>
          <w:szCs w:val="22"/>
        </w:rPr>
      </w:pPr>
      <w:r w:rsidRPr="003E04C2">
        <w:rPr>
          <w:rFonts w:cs="Arial"/>
          <w:bCs w:val="0"/>
          <w:szCs w:val="22"/>
        </w:rPr>
        <w:t xml:space="preserve"> the </w:t>
      </w:r>
      <w:r w:rsidR="00D3721C" w:rsidRPr="003E04C2">
        <w:rPr>
          <w:rFonts w:cs="Arial"/>
          <w:bCs w:val="0"/>
          <w:szCs w:val="22"/>
        </w:rPr>
        <w:t>Supplier</w:t>
      </w:r>
      <w:r w:rsidRPr="003E04C2">
        <w:rPr>
          <w:rFonts w:cs="Arial"/>
          <w:bCs w:val="0"/>
          <w:szCs w:val="22"/>
        </w:rPr>
        <w:t xml:space="preserve">'s total liability in respect of losses that are caused by Defaults of the </w:t>
      </w:r>
      <w:r w:rsidR="00D3721C" w:rsidRPr="003E04C2">
        <w:rPr>
          <w:rFonts w:cs="Arial"/>
          <w:bCs w:val="0"/>
          <w:szCs w:val="22"/>
        </w:rPr>
        <w:t>Supplier</w:t>
      </w:r>
      <w:r w:rsidRPr="003E04C2">
        <w:rPr>
          <w:rFonts w:cs="Arial"/>
          <w:bCs w:val="0"/>
          <w:szCs w:val="22"/>
        </w:rPr>
        <w:t xml:space="preserve"> shall in no event exceed:</w:t>
      </w:r>
    </w:p>
    <w:p w14:paraId="07A1D74E" w14:textId="2BEA2B27" w:rsidR="00C91AF3" w:rsidRPr="003E04C2" w:rsidRDefault="00C91AF3" w:rsidP="00884C95">
      <w:pPr>
        <w:pStyle w:val="MCoE-Section11"/>
        <w:numPr>
          <w:ilvl w:val="3"/>
          <w:numId w:val="20"/>
        </w:numPr>
        <w:tabs>
          <w:tab w:val="clear" w:pos="845"/>
          <w:tab w:val="left" w:pos="993"/>
        </w:tabs>
        <w:ind w:firstLine="115"/>
        <w:jc w:val="left"/>
        <w:outlineLvl w:val="9"/>
        <w:rPr>
          <w:rFonts w:cs="Arial"/>
          <w:bCs w:val="0"/>
          <w:szCs w:val="22"/>
        </w:rPr>
      </w:pPr>
      <w:r w:rsidRPr="003E04C2">
        <w:rPr>
          <w:rFonts w:cs="Arial"/>
          <w:bCs w:val="0"/>
          <w:szCs w:val="22"/>
        </w:rPr>
        <w:t xml:space="preserve">in respect </w:t>
      </w:r>
      <w:r w:rsidRPr="004E13CD">
        <w:rPr>
          <w:rFonts w:cs="Arial"/>
          <w:bCs w:val="0"/>
          <w:szCs w:val="22"/>
        </w:rPr>
        <w:t xml:space="preserve">of </w:t>
      </w:r>
      <w:r w:rsidR="00E167BD" w:rsidRPr="004E13CD">
        <w:rPr>
          <w:rFonts w:cs="Arial"/>
          <w:bCs w:val="0"/>
          <w:szCs w:val="22"/>
        </w:rPr>
        <w:t xml:space="preserve">Clause </w:t>
      </w:r>
      <w:r w:rsidR="004E13CD" w:rsidRPr="004E13CD">
        <w:rPr>
          <w:rFonts w:cs="Arial"/>
          <w:bCs w:val="0"/>
          <w:szCs w:val="22"/>
        </w:rPr>
        <w:fldChar w:fldCharType="begin"/>
      </w:r>
      <w:r w:rsidR="004E13CD" w:rsidRPr="004E13CD">
        <w:rPr>
          <w:rFonts w:cs="Arial"/>
          <w:bCs w:val="0"/>
          <w:szCs w:val="22"/>
        </w:rPr>
        <w:instrText xml:space="preserve"> REF _Ref131182255 \r \h </w:instrText>
      </w:r>
      <w:r w:rsidR="004E13CD">
        <w:rPr>
          <w:rFonts w:cs="Arial"/>
          <w:bCs w:val="0"/>
          <w:szCs w:val="22"/>
        </w:rPr>
        <w:instrText xml:space="preserve"> \* MERGEFORMAT </w:instrText>
      </w:r>
      <w:r w:rsidR="004E13CD" w:rsidRPr="004E13CD">
        <w:rPr>
          <w:rFonts w:cs="Arial"/>
          <w:bCs w:val="0"/>
          <w:szCs w:val="22"/>
        </w:rPr>
      </w:r>
      <w:r w:rsidR="004E13CD" w:rsidRPr="004E13CD">
        <w:rPr>
          <w:rFonts w:cs="Arial"/>
          <w:bCs w:val="0"/>
          <w:szCs w:val="22"/>
        </w:rPr>
        <w:fldChar w:fldCharType="separate"/>
      </w:r>
      <w:r w:rsidR="004B18CA">
        <w:rPr>
          <w:rFonts w:cs="Arial"/>
          <w:bCs w:val="0"/>
          <w:szCs w:val="22"/>
        </w:rPr>
        <w:t>39</w:t>
      </w:r>
      <w:r w:rsidR="004E13CD" w:rsidRPr="004E13CD">
        <w:rPr>
          <w:rFonts w:cs="Arial"/>
          <w:bCs w:val="0"/>
          <w:szCs w:val="22"/>
        </w:rPr>
        <w:fldChar w:fldCharType="end"/>
      </w:r>
      <w:r w:rsidR="00DD128E" w:rsidRPr="004E13CD">
        <w:rPr>
          <w:rFonts w:cs="Arial"/>
          <w:bCs w:val="0"/>
          <w:szCs w:val="22"/>
        </w:rPr>
        <w:t xml:space="preserve"> </w:t>
      </w:r>
      <w:r w:rsidR="00E167BD" w:rsidRPr="004E13CD">
        <w:rPr>
          <w:rFonts w:cs="Arial"/>
          <w:bCs w:val="0"/>
          <w:szCs w:val="22"/>
        </w:rPr>
        <w:t>[xx]</w:t>
      </w:r>
      <w:r w:rsidRPr="004E13CD">
        <w:rPr>
          <w:rFonts w:cs="Arial"/>
          <w:bCs w:val="0"/>
          <w:szCs w:val="22"/>
        </w:rPr>
        <w:t xml:space="preserve"> [£</w:t>
      </w:r>
      <w:r w:rsidRPr="003E04C2">
        <w:rPr>
          <w:rFonts w:cs="Arial"/>
          <w:bCs w:val="0"/>
          <w:szCs w:val="22"/>
        </w:rPr>
        <w:t xml:space="preserve"> pounds] (£[ ]) in aggregate; </w:t>
      </w:r>
    </w:p>
    <w:p w14:paraId="66CD6E83" w14:textId="4761AFE3" w:rsidR="00C91AF3" w:rsidRPr="003E04C2" w:rsidRDefault="00C91AF3" w:rsidP="00884C95">
      <w:pPr>
        <w:pStyle w:val="MCoE-Section11"/>
        <w:numPr>
          <w:ilvl w:val="3"/>
          <w:numId w:val="20"/>
        </w:numPr>
        <w:tabs>
          <w:tab w:val="clear" w:pos="845"/>
          <w:tab w:val="left" w:pos="993"/>
        </w:tabs>
        <w:ind w:firstLine="115"/>
        <w:jc w:val="left"/>
        <w:outlineLvl w:val="9"/>
        <w:rPr>
          <w:rFonts w:cs="Arial"/>
          <w:bCs w:val="0"/>
          <w:szCs w:val="22"/>
        </w:rPr>
      </w:pPr>
      <w:r w:rsidRPr="003E04C2">
        <w:rPr>
          <w:rFonts w:cs="Arial"/>
          <w:bCs w:val="0"/>
          <w:szCs w:val="22"/>
        </w:rPr>
        <w:t xml:space="preserve">in respect of </w:t>
      </w:r>
      <w:r w:rsidR="009C20E8" w:rsidRPr="003E04C2">
        <w:rPr>
          <w:rFonts w:cs="Arial"/>
          <w:bCs w:val="0"/>
          <w:szCs w:val="22"/>
        </w:rPr>
        <w:t xml:space="preserve">any termination resulting from a </w:t>
      </w:r>
      <w:r w:rsidR="00D3721C" w:rsidRPr="003E04C2">
        <w:rPr>
          <w:rFonts w:cs="Arial"/>
          <w:bCs w:val="0"/>
          <w:szCs w:val="22"/>
        </w:rPr>
        <w:t>Supplier</w:t>
      </w:r>
      <w:r w:rsidR="009C20E8" w:rsidRPr="003E04C2">
        <w:rPr>
          <w:rFonts w:cs="Arial"/>
          <w:bCs w:val="0"/>
          <w:szCs w:val="22"/>
        </w:rPr>
        <w:t xml:space="preserve"> Event of Default</w:t>
      </w:r>
      <w:r w:rsidRPr="003E04C2">
        <w:rPr>
          <w:rFonts w:cs="Arial"/>
          <w:bCs w:val="0"/>
          <w:szCs w:val="22"/>
        </w:rPr>
        <w:t xml:space="preserve"> [£ pounds] (£[ ]) in aggregate;</w:t>
      </w:r>
    </w:p>
    <w:p w14:paraId="1B5E8180" w14:textId="46CB9247" w:rsidR="00C91AF3" w:rsidRPr="003E04C2" w:rsidRDefault="00C91AF3" w:rsidP="00884C95">
      <w:pPr>
        <w:pStyle w:val="MCoE-Section111"/>
        <w:ind w:left="1560" w:hanging="851"/>
        <w:jc w:val="left"/>
        <w:outlineLvl w:val="9"/>
        <w:rPr>
          <w:rFonts w:cs="Arial"/>
          <w:bCs w:val="0"/>
          <w:szCs w:val="22"/>
        </w:rPr>
      </w:pPr>
      <w:bookmarkStart w:id="598" w:name="_Ref131162705"/>
      <w:r w:rsidRPr="003E04C2">
        <w:rPr>
          <w:rFonts w:cs="Arial"/>
          <w:bCs w:val="0"/>
          <w:szCs w:val="22"/>
        </w:rPr>
        <w:t xml:space="preserve">without limiting Clause </w:t>
      </w:r>
      <w:r w:rsidR="000F393D" w:rsidRPr="003E04C2">
        <w:rPr>
          <w:rFonts w:cs="Arial"/>
          <w:bCs w:val="0"/>
          <w:szCs w:val="22"/>
        </w:rPr>
        <w:t>75.3</w:t>
      </w:r>
      <w:r w:rsidRPr="003E04C2">
        <w:rPr>
          <w:rFonts w:cs="Arial"/>
          <w:bCs w:val="0"/>
          <w:szCs w:val="22"/>
        </w:rPr>
        <w:t xml:space="preserve">.1 and subject always to Clauses </w:t>
      </w:r>
      <w:r w:rsidR="00930CF9" w:rsidRPr="003E04C2">
        <w:rPr>
          <w:rFonts w:cs="Arial"/>
          <w:bCs w:val="0"/>
          <w:szCs w:val="22"/>
        </w:rPr>
        <w:fldChar w:fldCharType="begin"/>
      </w:r>
      <w:r w:rsidR="00930CF9" w:rsidRPr="003E04C2">
        <w:rPr>
          <w:rFonts w:cs="Arial"/>
          <w:bCs w:val="0"/>
          <w:szCs w:val="22"/>
        </w:rPr>
        <w:instrText xml:space="preserve"> REF _Ref131162296 \r \h </w:instrText>
      </w:r>
      <w:r w:rsidR="00930CF9" w:rsidRPr="003E04C2">
        <w:rPr>
          <w:rFonts w:cs="Arial"/>
          <w:bCs w:val="0"/>
          <w:szCs w:val="22"/>
        </w:rPr>
      </w:r>
      <w:r w:rsidR="00930CF9" w:rsidRPr="003E04C2">
        <w:rPr>
          <w:rFonts w:cs="Arial"/>
          <w:bCs w:val="0"/>
          <w:szCs w:val="22"/>
        </w:rPr>
        <w:fldChar w:fldCharType="separate"/>
      </w:r>
      <w:r w:rsidR="004B18CA">
        <w:rPr>
          <w:rFonts w:cs="Arial"/>
          <w:bCs w:val="0"/>
          <w:szCs w:val="22"/>
        </w:rPr>
        <w:t>78.1</w:t>
      </w:r>
      <w:r w:rsidR="00930CF9" w:rsidRPr="003E04C2">
        <w:rPr>
          <w:rFonts w:cs="Arial"/>
          <w:bCs w:val="0"/>
          <w:szCs w:val="22"/>
        </w:rPr>
        <w:fldChar w:fldCharType="end"/>
      </w:r>
      <w:r w:rsidRPr="003E04C2">
        <w:rPr>
          <w:rFonts w:cs="Arial"/>
          <w:bCs w:val="0"/>
          <w:szCs w:val="22"/>
        </w:rPr>
        <w:t xml:space="preserve">, </w:t>
      </w:r>
      <w:r w:rsidR="00930CF9" w:rsidRPr="003E04C2">
        <w:rPr>
          <w:rFonts w:cs="Arial"/>
          <w:bCs w:val="0"/>
          <w:szCs w:val="22"/>
        </w:rPr>
        <w:fldChar w:fldCharType="begin"/>
      </w:r>
      <w:r w:rsidR="00930CF9" w:rsidRPr="003E04C2">
        <w:rPr>
          <w:rFonts w:cs="Arial"/>
          <w:bCs w:val="0"/>
          <w:szCs w:val="22"/>
        </w:rPr>
        <w:instrText xml:space="preserve"> REF _Ref131162633 \r \h </w:instrText>
      </w:r>
      <w:r w:rsidR="00930CF9" w:rsidRPr="003E04C2">
        <w:rPr>
          <w:rFonts w:cs="Arial"/>
          <w:bCs w:val="0"/>
          <w:szCs w:val="22"/>
        </w:rPr>
      </w:r>
      <w:r w:rsidR="00930CF9" w:rsidRPr="003E04C2">
        <w:rPr>
          <w:rFonts w:cs="Arial"/>
          <w:bCs w:val="0"/>
          <w:szCs w:val="22"/>
        </w:rPr>
        <w:fldChar w:fldCharType="separate"/>
      </w:r>
      <w:r w:rsidR="004B18CA">
        <w:rPr>
          <w:rFonts w:cs="Arial"/>
          <w:bCs w:val="0"/>
          <w:szCs w:val="22"/>
        </w:rPr>
        <w:t>78.2</w:t>
      </w:r>
      <w:r w:rsidR="00930CF9" w:rsidRPr="003E04C2">
        <w:rPr>
          <w:rFonts w:cs="Arial"/>
          <w:bCs w:val="0"/>
          <w:szCs w:val="22"/>
        </w:rPr>
        <w:fldChar w:fldCharType="end"/>
      </w:r>
      <w:r w:rsidRPr="003E04C2">
        <w:rPr>
          <w:rFonts w:cs="Arial"/>
          <w:bCs w:val="0"/>
          <w:szCs w:val="22"/>
        </w:rPr>
        <w:t xml:space="preserve"> and </w:t>
      </w:r>
      <w:r w:rsidR="00930CF9" w:rsidRPr="003E04C2">
        <w:rPr>
          <w:rFonts w:cs="Arial"/>
          <w:bCs w:val="0"/>
          <w:szCs w:val="22"/>
        </w:rPr>
        <w:fldChar w:fldCharType="begin"/>
      </w:r>
      <w:r w:rsidR="00930CF9" w:rsidRPr="003E04C2">
        <w:rPr>
          <w:rFonts w:cs="Arial"/>
          <w:bCs w:val="0"/>
          <w:szCs w:val="22"/>
        </w:rPr>
        <w:instrText xml:space="preserve"> REF _Ref131162677 \r \h </w:instrText>
      </w:r>
      <w:r w:rsidR="00930CF9" w:rsidRPr="003E04C2">
        <w:rPr>
          <w:rFonts w:cs="Arial"/>
          <w:bCs w:val="0"/>
          <w:szCs w:val="22"/>
        </w:rPr>
      </w:r>
      <w:r w:rsidR="00930CF9" w:rsidRPr="003E04C2">
        <w:rPr>
          <w:rFonts w:cs="Arial"/>
          <w:bCs w:val="0"/>
          <w:szCs w:val="22"/>
        </w:rPr>
        <w:fldChar w:fldCharType="separate"/>
      </w:r>
      <w:r w:rsidR="004B18CA">
        <w:rPr>
          <w:rFonts w:cs="Arial"/>
          <w:bCs w:val="0"/>
          <w:szCs w:val="22"/>
        </w:rPr>
        <w:t>78.3.3</w:t>
      </w:r>
      <w:r w:rsidR="00930CF9" w:rsidRPr="003E04C2">
        <w:rPr>
          <w:rFonts w:cs="Arial"/>
          <w:bCs w:val="0"/>
          <w:szCs w:val="22"/>
        </w:rPr>
        <w:fldChar w:fldCharType="end"/>
      </w:r>
      <w:r w:rsidRPr="003E04C2">
        <w:rPr>
          <w:rFonts w:cs="Arial"/>
          <w:bCs w:val="0"/>
          <w:szCs w:val="22"/>
        </w:rPr>
        <w:t xml:space="preserve">, the </w:t>
      </w:r>
      <w:r w:rsidR="00D3721C" w:rsidRPr="003E04C2">
        <w:rPr>
          <w:rFonts w:cs="Arial"/>
          <w:bCs w:val="0"/>
          <w:szCs w:val="22"/>
        </w:rPr>
        <w:t>Supplier</w:t>
      </w:r>
      <w:r w:rsidRPr="003E04C2">
        <w:rPr>
          <w:rFonts w:cs="Arial"/>
          <w:bCs w:val="0"/>
          <w:szCs w:val="22"/>
        </w:rPr>
        <w:t xml:space="preserve">'s total liability throughout the Term in respect of all other liabilities, whether in contract, in tort (including negligence), arising under warranty, under statute or otherwise under or in connection with this </w:t>
      </w:r>
      <w:r w:rsidR="00452677" w:rsidRPr="003E04C2">
        <w:rPr>
          <w:rFonts w:cs="Arial"/>
          <w:bCs w:val="0"/>
          <w:szCs w:val="22"/>
        </w:rPr>
        <w:t>Agreement</w:t>
      </w:r>
      <w:r w:rsidRPr="003E04C2">
        <w:rPr>
          <w:rFonts w:cs="Arial"/>
          <w:bCs w:val="0"/>
          <w:szCs w:val="22"/>
        </w:rPr>
        <w:t xml:space="preserve"> shall </w:t>
      </w:r>
      <w:r w:rsidRPr="005D06C1">
        <w:rPr>
          <w:rFonts w:cs="Arial"/>
          <w:szCs w:val="22"/>
        </w:rPr>
        <w:t>be [£</w:t>
      </w:r>
      <w:r w:rsidRPr="003E04C2">
        <w:rPr>
          <w:rFonts w:cs="Arial"/>
          <w:bCs w:val="0"/>
          <w:szCs w:val="22"/>
        </w:rPr>
        <w:t xml:space="preserve"> pounds] </w:t>
      </w:r>
      <w:r w:rsidRPr="005D06C1">
        <w:rPr>
          <w:rFonts w:cs="Arial"/>
          <w:szCs w:val="22"/>
        </w:rPr>
        <w:t>(£[ ])</w:t>
      </w:r>
      <w:r w:rsidRPr="003E04C2">
        <w:rPr>
          <w:rFonts w:cs="Arial"/>
          <w:bCs w:val="0"/>
          <w:szCs w:val="22"/>
        </w:rPr>
        <w:t xml:space="preserve"> in aggregate;</w:t>
      </w:r>
      <w:bookmarkEnd w:id="598"/>
      <w:r w:rsidRPr="003E04C2">
        <w:rPr>
          <w:rFonts w:cs="Arial"/>
          <w:bCs w:val="0"/>
          <w:szCs w:val="22"/>
        </w:rPr>
        <w:t xml:space="preserve"> </w:t>
      </w:r>
    </w:p>
    <w:p w14:paraId="139AC0B4" w14:textId="2E7DA92C" w:rsidR="00C91AF3" w:rsidRPr="003E04C2" w:rsidRDefault="00C91AF3" w:rsidP="00884C95">
      <w:pPr>
        <w:pStyle w:val="MCoE-Section111"/>
        <w:ind w:left="1560" w:hanging="851"/>
        <w:jc w:val="left"/>
        <w:outlineLvl w:val="9"/>
        <w:rPr>
          <w:rFonts w:cs="Arial"/>
          <w:bCs w:val="0"/>
          <w:szCs w:val="22"/>
        </w:rPr>
      </w:pPr>
      <w:bookmarkStart w:id="599" w:name="_Ref131162677"/>
      <w:r w:rsidRPr="003E04C2">
        <w:rPr>
          <w:rFonts w:cs="Arial"/>
          <w:bCs w:val="0"/>
          <w:szCs w:val="22"/>
        </w:rPr>
        <w:t xml:space="preserve">on the exercise of any and, where more than one, each option period or agreed extension to the Term, the limitation of the </w:t>
      </w:r>
      <w:r w:rsidR="00D3721C" w:rsidRPr="003E04C2">
        <w:rPr>
          <w:rFonts w:cs="Arial"/>
          <w:bCs w:val="0"/>
          <w:szCs w:val="22"/>
        </w:rPr>
        <w:t>Supplier</w:t>
      </w:r>
      <w:r w:rsidRPr="003E04C2">
        <w:rPr>
          <w:rFonts w:cs="Arial"/>
          <w:bCs w:val="0"/>
          <w:szCs w:val="22"/>
        </w:rPr>
        <w:t xml:space="preserve">'s total liability (in aggregate) set out in Clauses </w:t>
      </w:r>
      <w:r w:rsidR="00930CF9" w:rsidRPr="003E04C2">
        <w:rPr>
          <w:rFonts w:cs="Arial"/>
          <w:bCs w:val="0"/>
          <w:szCs w:val="22"/>
        </w:rPr>
        <w:fldChar w:fldCharType="begin"/>
      </w:r>
      <w:r w:rsidR="00930CF9" w:rsidRPr="003E04C2">
        <w:rPr>
          <w:rFonts w:cs="Arial"/>
          <w:bCs w:val="0"/>
          <w:szCs w:val="22"/>
        </w:rPr>
        <w:instrText xml:space="preserve"> REF _Ref131162693 \r \h </w:instrText>
      </w:r>
      <w:r w:rsidR="00930CF9" w:rsidRPr="003E04C2">
        <w:rPr>
          <w:rFonts w:cs="Arial"/>
          <w:bCs w:val="0"/>
          <w:szCs w:val="22"/>
        </w:rPr>
      </w:r>
      <w:r w:rsidR="00930CF9" w:rsidRPr="003E04C2">
        <w:rPr>
          <w:rFonts w:cs="Arial"/>
          <w:bCs w:val="0"/>
          <w:szCs w:val="22"/>
        </w:rPr>
        <w:fldChar w:fldCharType="separate"/>
      </w:r>
      <w:r w:rsidR="004B18CA">
        <w:rPr>
          <w:rFonts w:cs="Arial"/>
          <w:bCs w:val="0"/>
          <w:szCs w:val="22"/>
        </w:rPr>
        <w:t>78.3.1</w:t>
      </w:r>
      <w:r w:rsidR="00930CF9" w:rsidRPr="003E04C2">
        <w:rPr>
          <w:rFonts w:cs="Arial"/>
          <w:bCs w:val="0"/>
          <w:szCs w:val="22"/>
        </w:rPr>
        <w:fldChar w:fldCharType="end"/>
      </w:r>
      <w:r w:rsidRPr="003E04C2">
        <w:rPr>
          <w:rFonts w:cs="Arial"/>
          <w:bCs w:val="0"/>
          <w:szCs w:val="22"/>
        </w:rPr>
        <w:t xml:space="preserve"> and </w:t>
      </w:r>
      <w:r w:rsidR="00930CF9" w:rsidRPr="003E04C2">
        <w:rPr>
          <w:rFonts w:cs="Arial"/>
          <w:bCs w:val="0"/>
          <w:szCs w:val="22"/>
        </w:rPr>
        <w:fldChar w:fldCharType="begin"/>
      </w:r>
      <w:r w:rsidR="00930CF9" w:rsidRPr="003E04C2">
        <w:rPr>
          <w:rFonts w:cs="Arial"/>
          <w:bCs w:val="0"/>
          <w:szCs w:val="22"/>
        </w:rPr>
        <w:instrText xml:space="preserve"> REF _Ref131162705 \r \h </w:instrText>
      </w:r>
      <w:r w:rsidR="00930CF9" w:rsidRPr="003E04C2">
        <w:rPr>
          <w:rFonts w:cs="Arial"/>
          <w:bCs w:val="0"/>
          <w:szCs w:val="22"/>
        </w:rPr>
      </w:r>
      <w:r w:rsidR="00930CF9" w:rsidRPr="003E04C2">
        <w:rPr>
          <w:rFonts w:cs="Arial"/>
          <w:bCs w:val="0"/>
          <w:szCs w:val="22"/>
        </w:rPr>
        <w:fldChar w:fldCharType="separate"/>
      </w:r>
      <w:r w:rsidR="004B18CA">
        <w:rPr>
          <w:rFonts w:cs="Arial"/>
          <w:bCs w:val="0"/>
          <w:szCs w:val="22"/>
        </w:rPr>
        <w:t>78.3.2</w:t>
      </w:r>
      <w:r w:rsidR="00930CF9" w:rsidRPr="003E04C2">
        <w:rPr>
          <w:rFonts w:cs="Arial"/>
          <w:bCs w:val="0"/>
          <w:szCs w:val="22"/>
        </w:rPr>
        <w:fldChar w:fldCharType="end"/>
      </w:r>
      <w:r w:rsidR="00930CF9" w:rsidRPr="003E04C2">
        <w:rPr>
          <w:rFonts w:cs="Arial"/>
          <w:bCs w:val="0"/>
          <w:szCs w:val="22"/>
        </w:rPr>
        <w:t xml:space="preserve"> </w:t>
      </w:r>
      <w:r w:rsidRPr="003E04C2">
        <w:rPr>
          <w:rFonts w:cs="Arial"/>
          <w:bCs w:val="0"/>
          <w:szCs w:val="22"/>
        </w:rPr>
        <w:t xml:space="preserve">above shall be fully replenished such that on and from each such exercise or extension of the Term, the Authority shall be able to claim up to the full value of the limitation set out in Clauses </w:t>
      </w:r>
      <w:r w:rsidR="00930CF9" w:rsidRPr="003E04C2">
        <w:rPr>
          <w:rFonts w:cs="Arial"/>
          <w:bCs w:val="0"/>
          <w:szCs w:val="22"/>
        </w:rPr>
        <w:fldChar w:fldCharType="begin"/>
      </w:r>
      <w:r w:rsidR="00930CF9" w:rsidRPr="003E04C2">
        <w:rPr>
          <w:rFonts w:cs="Arial"/>
          <w:bCs w:val="0"/>
          <w:szCs w:val="22"/>
        </w:rPr>
        <w:instrText xml:space="preserve"> REF _Ref131162693 \r \h </w:instrText>
      </w:r>
      <w:r w:rsidR="00930CF9" w:rsidRPr="003E04C2">
        <w:rPr>
          <w:rFonts w:cs="Arial"/>
          <w:bCs w:val="0"/>
          <w:szCs w:val="22"/>
        </w:rPr>
      </w:r>
      <w:r w:rsidR="00930CF9" w:rsidRPr="003E04C2">
        <w:rPr>
          <w:rFonts w:cs="Arial"/>
          <w:bCs w:val="0"/>
          <w:szCs w:val="22"/>
        </w:rPr>
        <w:fldChar w:fldCharType="separate"/>
      </w:r>
      <w:r w:rsidR="004B18CA">
        <w:rPr>
          <w:rFonts w:cs="Arial"/>
          <w:bCs w:val="0"/>
          <w:szCs w:val="22"/>
        </w:rPr>
        <w:t>78.3.1</w:t>
      </w:r>
      <w:r w:rsidR="00930CF9" w:rsidRPr="003E04C2">
        <w:rPr>
          <w:rFonts w:cs="Arial"/>
          <w:bCs w:val="0"/>
          <w:szCs w:val="22"/>
        </w:rPr>
        <w:fldChar w:fldCharType="end"/>
      </w:r>
      <w:r w:rsidRPr="003E04C2">
        <w:rPr>
          <w:rFonts w:cs="Arial"/>
          <w:bCs w:val="0"/>
          <w:szCs w:val="22"/>
        </w:rPr>
        <w:t xml:space="preserve">and </w:t>
      </w:r>
      <w:r w:rsidR="00930CF9" w:rsidRPr="003E04C2">
        <w:rPr>
          <w:rFonts w:cs="Arial"/>
          <w:bCs w:val="0"/>
          <w:szCs w:val="22"/>
        </w:rPr>
        <w:fldChar w:fldCharType="begin"/>
      </w:r>
      <w:r w:rsidR="00930CF9" w:rsidRPr="003E04C2">
        <w:rPr>
          <w:rFonts w:cs="Arial"/>
          <w:bCs w:val="0"/>
          <w:szCs w:val="22"/>
        </w:rPr>
        <w:instrText xml:space="preserve"> REF _Ref131162705 \r \h </w:instrText>
      </w:r>
      <w:r w:rsidR="00930CF9" w:rsidRPr="003E04C2">
        <w:rPr>
          <w:rFonts w:cs="Arial"/>
          <w:bCs w:val="0"/>
          <w:szCs w:val="22"/>
        </w:rPr>
      </w:r>
      <w:r w:rsidR="00930CF9" w:rsidRPr="003E04C2">
        <w:rPr>
          <w:rFonts w:cs="Arial"/>
          <w:bCs w:val="0"/>
          <w:szCs w:val="22"/>
        </w:rPr>
        <w:fldChar w:fldCharType="separate"/>
      </w:r>
      <w:r w:rsidR="004B18CA">
        <w:rPr>
          <w:rFonts w:cs="Arial"/>
          <w:bCs w:val="0"/>
          <w:szCs w:val="22"/>
        </w:rPr>
        <w:t>78.3.2</w:t>
      </w:r>
      <w:r w:rsidR="00930CF9" w:rsidRPr="003E04C2">
        <w:rPr>
          <w:rFonts w:cs="Arial"/>
          <w:bCs w:val="0"/>
          <w:szCs w:val="22"/>
        </w:rPr>
        <w:fldChar w:fldCharType="end"/>
      </w:r>
      <w:r w:rsidRPr="003E04C2">
        <w:rPr>
          <w:rFonts w:cs="Arial"/>
          <w:bCs w:val="0"/>
          <w:szCs w:val="22"/>
        </w:rPr>
        <w:t xml:space="preserve">of this </w:t>
      </w:r>
      <w:r w:rsidR="000F393D" w:rsidRPr="003E04C2">
        <w:rPr>
          <w:rFonts w:cs="Arial"/>
          <w:bCs w:val="0"/>
          <w:szCs w:val="22"/>
        </w:rPr>
        <w:t>Agreement</w:t>
      </w:r>
      <w:r w:rsidRPr="003E04C2">
        <w:rPr>
          <w:rFonts w:cs="Arial"/>
          <w:bCs w:val="0"/>
          <w:szCs w:val="22"/>
        </w:rPr>
        <w:t>.</w:t>
      </w:r>
      <w:bookmarkEnd w:id="599"/>
    </w:p>
    <w:p w14:paraId="32DF6B85" w14:textId="2DD3BB20" w:rsidR="00C91AF3" w:rsidRPr="003E04C2" w:rsidRDefault="00C91AF3" w:rsidP="00884C95">
      <w:pPr>
        <w:pStyle w:val="MCoE-Section11"/>
        <w:tabs>
          <w:tab w:val="clear" w:pos="845"/>
        </w:tabs>
        <w:ind w:left="709"/>
        <w:jc w:val="left"/>
        <w:outlineLvl w:val="9"/>
        <w:rPr>
          <w:rFonts w:cs="Arial"/>
          <w:bCs w:val="0"/>
          <w:szCs w:val="22"/>
        </w:rPr>
      </w:pPr>
      <w:bookmarkStart w:id="600" w:name="_Ref131162182"/>
      <w:r w:rsidRPr="003E04C2">
        <w:rPr>
          <w:rFonts w:cs="Arial"/>
          <w:bCs w:val="0"/>
          <w:szCs w:val="22"/>
        </w:rPr>
        <w:t xml:space="preserve">Subject to Clauses </w:t>
      </w:r>
      <w:r w:rsidR="00930CF9" w:rsidRPr="003E04C2">
        <w:rPr>
          <w:rFonts w:cs="Arial"/>
          <w:bCs w:val="0"/>
          <w:szCs w:val="22"/>
        </w:rPr>
        <w:fldChar w:fldCharType="begin"/>
      </w:r>
      <w:r w:rsidR="00930CF9" w:rsidRPr="003E04C2">
        <w:rPr>
          <w:rFonts w:cs="Arial"/>
          <w:bCs w:val="0"/>
          <w:szCs w:val="22"/>
        </w:rPr>
        <w:instrText xml:space="preserve"> REF _Ref131162296 \r \h </w:instrText>
      </w:r>
      <w:r w:rsidR="00930CF9" w:rsidRPr="003E04C2">
        <w:rPr>
          <w:rFonts w:cs="Arial"/>
          <w:bCs w:val="0"/>
          <w:szCs w:val="22"/>
        </w:rPr>
      </w:r>
      <w:r w:rsidR="00930CF9" w:rsidRPr="003E04C2">
        <w:rPr>
          <w:rFonts w:cs="Arial"/>
          <w:bCs w:val="0"/>
          <w:szCs w:val="22"/>
        </w:rPr>
        <w:fldChar w:fldCharType="separate"/>
      </w:r>
      <w:r w:rsidR="004B18CA">
        <w:rPr>
          <w:rFonts w:cs="Arial"/>
          <w:bCs w:val="0"/>
          <w:szCs w:val="22"/>
        </w:rPr>
        <w:t>78.1</w:t>
      </w:r>
      <w:r w:rsidR="00930CF9" w:rsidRPr="003E04C2">
        <w:rPr>
          <w:rFonts w:cs="Arial"/>
          <w:bCs w:val="0"/>
          <w:szCs w:val="22"/>
        </w:rPr>
        <w:fldChar w:fldCharType="end"/>
      </w:r>
      <w:r w:rsidR="000F393D" w:rsidRPr="003E04C2">
        <w:rPr>
          <w:rFonts w:cs="Arial"/>
          <w:bCs w:val="0"/>
          <w:szCs w:val="22"/>
        </w:rPr>
        <w:t xml:space="preserve">, </w:t>
      </w:r>
      <w:r w:rsidR="00930CF9" w:rsidRPr="003E04C2">
        <w:rPr>
          <w:rFonts w:cs="Arial"/>
          <w:bCs w:val="0"/>
          <w:szCs w:val="22"/>
        </w:rPr>
        <w:fldChar w:fldCharType="begin"/>
      </w:r>
      <w:r w:rsidR="00930CF9" w:rsidRPr="003E04C2">
        <w:rPr>
          <w:rFonts w:cs="Arial"/>
          <w:bCs w:val="0"/>
          <w:szCs w:val="22"/>
        </w:rPr>
        <w:instrText xml:space="preserve"> REF _Ref131162633 \r \h </w:instrText>
      </w:r>
      <w:r w:rsidR="00930CF9" w:rsidRPr="003E04C2">
        <w:rPr>
          <w:rFonts w:cs="Arial"/>
          <w:bCs w:val="0"/>
          <w:szCs w:val="22"/>
        </w:rPr>
      </w:r>
      <w:r w:rsidR="00930CF9" w:rsidRPr="003E04C2">
        <w:rPr>
          <w:rFonts w:cs="Arial"/>
          <w:bCs w:val="0"/>
          <w:szCs w:val="22"/>
        </w:rPr>
        <w:fldChar w:fldCharType="separate"/>
      </w:r>
      <w:r w:rsidR="004B18CA">
        <w:rPr>
          <w:rFonts w:cs="Arial"/>
          <w:bCs w:val="0"/>
          <w:szCs w:val="22"/>
        </w:rPr>
        <w:t>78.2</w:t>
      </w:r>
      <w:r w:rsidR="00930CF9" w:rsidRPr="003E04C2">
        <w:rPr>
          <w:rFonts w:cs="Arial"/>
          <w:bCs w:val="0"/>
          <w:szCs w:val="22"/>
        </w:rPr>
        <w:fldChar w:fldCharType="end"/>
      </w:r>
      <w:r w:rsidR="00046BFE">
        <w:rPr>
          <w:rFonts w:cs="Arial"/>
          <w:bCs w:val="0"/>
          <w:szCs w:val="22"/>
        </w:rPr>
        <w:t xml:space="preserve"> </w:t>
      </w:r>
      <w:r w:rsidR="000F393D" w:rsidRPr="003E04C2">
        <w:rPr>
          <w:rFonts w:cs="Arial"/>
          <w:bCs w:val="0"/>
          <w:szCs w:val="22"/>
        </w:rPr>
        <w:t xml:space="preserve">and </w:t>
      </w:r>
      <w:r w:rsidR="00930CF9" w:rsidRPr="003E04C2">
        <w:rPr>
          <w:rFonts w:cs="Arial"/>
          <w:bCs w:val="0"/>
          <w:szCs w:val="22"/>
        </w:rPr>
        <w:fldChar w:fldCharType="begin"/>
      </w:r>
      <w:r w:rsidR="00930CF9" w:rsidRPr="003E04C2">
        <w:rPr>
          <w:rFonts w:cs="Arial"/>
          <w:bCs w:val="0"/>
          <w:szCs w:val="22"/>
        </w:rPr>
        <w:instrText xml:space="preserve"> REF _Ref131162203 \r \h </w:instrText>
      </w:r>
      <w:r w:rsidR="00930CF9" w:rsidRPr="003E04C2">
        <w:rPr>
          <w:rFonts w:cs="Arial"/>
          <w:bCs w:val="0"/>
          <w:szCs w:val="22"/>
        </w:rPr>
      </w:r>
      <w:r w:rsidR="00930CF9" w:rsidRPr="003E04C2">
        <w:rPr>
          <w:rFonts w:cs="Arial"/>
          <w:bCs w:val="0"/>
          <w:szCs w:val="22"/>
        </w:rPr>
        <w:fldChar w:fldCharType="separate"/>
      </w:r>
      <w:r w:rsidR="004B18CA">
        <w:rPr>
          <w:rFonts w:cs="Arial"/>
          <w:bCs w:val="0"/>
          <w:szCs w:val="22"/>
        </w:rPr>
        <w:t>78.5</w:t>
      </w:r>
      <w:r w:rsidR="00930CF9" w:rsidRPr="003E04C2">
        <w:rPr>
          <w:rFonts w:cs="Arial"/>
          <w:bCs w:val="0"/>
          <w:szCs w:val="22"/>
        </w:rPr>
        <w:fldChar w:fldCharType="end"/>
      </w:r>
      <w:r w:rsidRPr="003E04C2">
        <w:rPr>
          <w:rFonts w:cs="Arial"/>
          <w:bCs w:val="0"/>
          <w:szCs w:val="22"/>
        </w:rPr>
        <w:t xml:space="preserve">, and to the maximum extent permitted by </w:t>
      </w:r>
      <w:r w:rsidR="00350535">
        <w:rPr>
          <w:rFonts w:cs="Arial"/>
          <w:bCs w:val="0"/>
          <w:szCs w:val="22"/>
        </w:rPr>
        <w:t xml:space="preserve">Applicable </w:t>
      </w:r>
      <w:r w:rsidRPr="003E04C2">
        <w:rPr>
          <w:rFonts w:cs="Arial"/>
          <w:bCs w:val="0"/>
          <w:szCs w:val="22"/>
        </w:rPr>
        <w:t>Law</w:t>
      </w:r>
      <w:r w:rsidR="00350535">
        <w:rPr>
          <w:rFonts w:cs="Arial"/>
          <w:bCs w:val="0"/>
          <w:szCs w:val="22"/>
        </w:rPr>
        <w:t>s</w:t>
      </w:r>
      <w:r w:rsidRPr="003E04C2">
        <w:rPr>
          <w:rFonts w:cs="Arial"/>
          <w:bCs w:val="0"/>
          <w:szCs w:val="22"/>
        </w:rPr>
        <w:t xml:space="preserve"> the Authority's total liability (in aggregate) whether in contract, in tort (including negligence), under warranty, under statute or otherwise under or in connection with this </w:t>
      </w:r>
      <w:r w:rsidR="000F393D" w:rsidRPr="003E04C2">
        <w:rPr>
          <w:rFonts w:cs="Arial"/>
          <w:bCs w:val="0"/>
          <w:szCs w:val="22"/>
        </w:rPr>
        <w:t xml:space="preserve">Agreement </w:t>
      </w:r>
      <w:r w:rsidRPr="003E04C2">
        <w:rPr>
          <w:rFonts w:cs="Arial"/>
          <w:bCs w:val="0"/>
          <w:szCs w:val="22"/>
        </w:rPr>
        <w:t xml:space="preserve">shall in respect of all liabilities (taken together) be limited to the </w:t>
      </w:r>
      <w:r w:rsidR="00106011" w:rsidRPr="003E04C2">
        <w:rPr>
          <w:rFonts w:cs="Arial"/>
          <w:bCs w:val="0"/>
          <w:szCs w:val="22"/>
        </w:rPr>
        <w:t xml:space="preserve">Fees </w:t>
      </w:r>
      <w:r w:rsidRPr="003E04C2">
        <w:rPr>
          <w:rFonts w:cs="Arial"/>
          <w:bCs w:val="0"/>
          <w:szCs w:val="22"/>
        </w:rPr>
        <w:t>paid by the Authority in the relevant Contract Year in respect of any and all claims in that Contract Year.</w:t>
      </w:r>
      <w:bookmarkEnd w:id="600"/>
    </w:p>
    <w:p w14:paraId="402C94A6" w14:textId="448CDBC8" w:rsidR="00C91AF3" w:rsidRPr="003E04C2" w:rsidRDefault="00C91AF3" w:rsidP="00884C95">
      <w:pPr>
        <w:pStyle w:val="MCoE-Section11"/>
        <w:tabs>
          <w:tab w:val="clear" w:pos="845"/>
        </w:tabs>
        <w:ind w:left="709"/>
        <w:jc w:val="left"/>
        <w:outlineLvl w:val="9"/>
        <w:rPr>
          <w:rFonts w:cs="Arial"/>
          <w:bCs w:val="0"/>
          <w:szCs w:val="22"/>
        </w:rPr>
      </w:pPr>
      <w:bookmarkStart w:id="601" w:name="_Ref131162203"/>
      <w:r w:rsidRPr="003E04C2">
        <w:rPr>
          <w:rFonts w:cs="Arial"/>
          <w:bCs w:val="0"/>
          <w:szCs w:val="22"/>
        </w:rPr>
        <w:t xml:space="preserve">Clause </w:t>
      </w:r>
      <w:r w:rsidR="00930CF9" w:rsidRPr="003E04C2">
        <w:rPr>
          <w:rFonts w:cs="Arial"/>
          <w:bCs w:val="0"/>
          <w:szCs w:val="22"/>
        </w:rPr>
        <w:fldChar w:fldCharType="begin"/>
      </w:r>
      <w:r w:rsidR="00930CF9" w:rsidRPr="003E04C2">
        <w:rPr>
          <w:rFonts w:cs="Arial"/>
          <w:bCs w:val="0"/>
          <w:szCs w:val="22"/>
        </w:rPr>
        <w:instrText xml:space="preserve"> REF _Ref131162182 \r \h </w:instrText>
      </w:r>
      <w:r w:rsidR="00930CF9" w:rsidRPr="003E04C2">
        <w:rPr>
          <w:rFonts w:cs="Arial"/>
          <w:bCs w:val="0"/>
          <w:szCs w:val="22"/>
        </w:rPr>
      </w:r>
      <w:r w:rsidR="00930CF9" w:rsidRPr="003E04C2">
        <w:rPr>
          <w:rFonts w:cs="Arial"/>
          <w:bCs w:val="0"/>
          <w:szCs w:val="22"/>
        </w:rPr>
        <w:fldChar w:fldCharType="separate"/>
      </w:r>
      <w:r w:rsidR="004B18CA">
        <w:rPr>
          <w:rFonts w:cs="Arial"/>
          <w:bCs w:val="0"/>
          <w:szCs w:val="22"/>
        </w:rPr>
        <w:t>78.4</w:t>
      </w:r>
      <w:r w:rsidR="00930CF9" w:rsidRPr="003E04C2">
        <w:rPr>
          <w:rFonts w:cs="Arial"/>
          <w:bCs w:val="0"/>
          <w:szCs w:val="22"/>
        </w:rPr>
        <w:fldChar w:fldCharType="end"/>
      </w:r>
      <w:r w:rsidR="003E04C2" w:rsidRPr="003E04C2">
        <w:rPr>
          <w:rFonts w:cs="Arial"/>
          <w:bCs w:val="0"/>
          <w:szCs w:val="22"/>
        </w:rPr>
        <w:t xml:space="preserve"> </w:t>
      </w:r>
      <w:r w:rsidRPr="003E04C2">
        <w:rPr>
          <w:rFonts w:cs="Arial"/>
          <w:bCs w:val="0"/>
          <w:szCs w:val="22"/>
        </w:rPr>
        <w:t xml:space="preserve">shall not exclude or limit the </w:t>
      </w:r>
      <w:r w:rsidR="00D3721C" w:rsidRPr="003E04C2">
        <w:rPr>
          <w:rFonts w:cs="Arial"/>
          <w:bCs w:val="0"/>
          <w:szCs w:val="22"/>
        </w:rPr>
        <w:t>Supplier</w:t>
      </w:r>
      <w:r w:rsidRPr="003E04C2">
        <w:rPr>
          <w:rFonts w:cs="Arial"/>
          <w:bCs w:val="0"/>
          <w:szCs w:val="22"/>
        </w:rPr>
        <w:t xml:space="preserve">'s right under this </w:t>
      </w:r>
      <w:r w:rsidR="000F393D" w:rsidRPr="003E04C2">
        <w:rPr>
          <w:rFonts w:cs="Arial"/>
          <w:bCs w:val="0"/>
          <w:szCs w:val="22"/>
        </w:rPr>
        <w:t xml:space="preserve">Agreement </w:t>
      </w:r>
      <w:r w:rsidRPr="003E04C2">
        <w:rPr>
          <w:rFonts w:cs="Arial"/>
          <w:bCs w:val="0"/>
          <w:szCs w:val="22"/>
        </w:rPr>
        <w:t xml:space="preserve">to claim for </w:t>
      </w:r>
      <w:r w:rsidR="00560A5D" w:rsidRPr="003E04C2">
        <w:rPr>
          <w:rFonts w:cs="Arial"/>
          <w:bCs w:val="0"/>
          <w:szCs w:val="22"/>
        </w:rPr>
        <w:t>t</w:t>
      </w:r>
      <w:r w:rsidRPr="003E04C2">
        <w:rPr>
          <w:rFonts w:cs="Arial"/>
          <w:bCs w:val="0"/>
          <w:szCs w:val="22"/>
        </w:rPr>
        <w:t xml:space="preserve">he </w:t>
      </w:r>
      <w:r w:rsidR="007D516B" w:rsidRPr="003E04C2">
        <w:rPr>
          <w:rFonts w:cs="Arial"/>
          <w:bCs w:val="0"/>
          <w:szCs w:val="22"/>
        </w:rPr>
        <w:t>Fees</w:t>
      </w:r>
      <w:r w:rsidRPr="003E04C2">
        <w:rPr>
          <w:rFonts w:cs="Arial"/>
          <w:bCs w:val="0"/>
          <w:szCs w:val="22"/>
        </w:rPr>
        <w:t>.</w:t>
      </w:r>
      <w:bookmarkEnd w:id="601"/>
    </w:p>
    <w:p w14:paraId="094F7B26" w14:textId="77777777" w:rsidR="00C91AF3" w:rsidRPr="003E04C2" w:rsidRDefault="00C91AF3" w:rsidP="00884C95">
      <w:pPr>
        <w:pStyle w:val="MCoE-Section11"/>
        <w:tabs>
          <w:tab w:val="clear" w:pos="845"/>
        </w:tabs>
        <w:ind w:left="709"/>
        <w:jc w:val="left"/>
        <w:outlineLvl w:val="9"/>
        <w:rPr>
          <w:rFonts w:cs="Arial"/>
          <w:b/>
          <w:szCs w:val="22"/>
        </w:rPr>
      </w:pPr>
      <w:bookmarkStart w:id="602" w:name="_Ref131251000"/>
      <w:r w:rsidRPr="003E04C2">
        <w:rPr>
          <w:rFonts w:cs="Arial"/>
          <w:b/>
          <w:szCs w:val="22"/>
        </w:rPr>
        <w:t>Consequential loss</w:t>
      </w:r>
      <w:bookmarkEnd w:id="602"/>
    </w:p>
    <w:p w14:paraId="49342849" w14:textId="04128A21" w:rsidR="00C91AF3" w:rsidRPr="003E04C2" w:rsidRDefault="00C91AF3" w:rsidP="00884C95">
      <w:pPr>
        <w:pStyle w:val="MCoE-Section111"/>
        <w:ind w:left="1560" w:hanging="851"/>
        <w:jc w:val="left"/>
        <w:outlineLvl w:val="9"/>
        <w:rPr>
          <w:rFonts w:cs="Arial"/>
          <w:bCs w:val="0"/>
          <w:szCs w:val="22"/>
        </w:rPr>
      </w:pPr>
      <w:r w:rsidRPr="003E04C2">
        <w:rPr>
          <w:rFonts w:cs="Arial"/>
          <w:bCs w:val="0"/>
          <w:szCs w:val="22"/>
        </w:rPr>
        <w:t xml:space="preserve">Subject to Clauses </w:t>
      </w:r>
      <w:r w:rsidR="003E04C2" w:rsidRPr="003E04C2">
        <w:rPr>
          <w:rFonts w:cs="Arial"/>
          <w:bCs w:val="0"/>
          <w:szCs w:val="22"/>
        </w:rPr>
        <w:fldChar w:fldCharType="begin"/>
      </w:r>
      <w:r w:rsidR="003E04C2" w:rsidRPr="003E04C2">
        <w:rPr>
          <w:rFonts w:cs="Arial"/>
          <w:bCs w:val="0"/>
          <w:szCs w:val="22"/>
        </w:rPr>
        <w:instrText xml:space="preserve"> REF _Ref131162296 \r \h </w:instrText>
      </w:r>
      <w:r w:rsidR="003E04C2" w:rsidRPr="003E04C2">
        <w:rPr>
          <w:rFonts w:cs="Arial"/>
          <w:bCs w:val="0"/>
          <w:szCs w:val="22"/>
        </w:rPr>
      </w:r>
      <w:r w:rsidR="003E04C2" w:rsidRPr="003E04C2">
        <w:rPr>
          <w:rFonts w:cs="Arial"/>
          <w:bCs w:val="0"/>
          <w:szCs w:val="22"/>
        </w:rPr>
        <w:fldChar w:fldCharType="separate"/>
      </w:r>
      <w:r w:rsidR="004B18CA">
        <w:rPr>
          <w:rFonts w:cs="Arial"/>
          <w:bCs w:val="0"/>
          <w:szCs w:val="22"/>
        </w:rPr>
        <w:t>78.1</w:t>
      </w:r>
      <w:r w:rsidR="003E04C2" w:rsidRPr="003E04C2">
        <w:rPr>
          <w:rFonts w:cs="Arial"/>
          <w:bCs w:val="0"/>
          <w:szCs w:val="22"/>
        </w:rPr>
        <w:fldChar w:fldCharType="end"/>
      </w:r>
      <w:r w:rsidRPr="003E04C2">
        <w:rPr>
          <w:rFonts w:cs="Arial"/>
          <w:bCs w:val="0"/>
          <w:szCs w:val="22"/>
        </w:rPr>
        <w:t xml:space="preserve">, </w:t>
      </w:r>
      <w:r w:rsidR="003E04C2" w:rsidRPr="003E04C2">
        <w:rPr>
          <w:rFonts w:cs="Arial"/>
          <w:bCs w:val="0"/>
          <w:szCs w:val="22"/>
        </w:rPr>
        <w:fldChar w:fldCharType="begin"/>
      </w:r>
      <w:r w:rsidR="003E04C2" w:rsidRPr="003E04C2">
        <w:rPr>
          <w:rFonts w:cs="Arial"/>
          <w:bCs w:val="0"/>
          <w:szCs w:val="22"/>
        </w:rPr>
        <w:instrText xml:space="preserve"> REF _Ref131162633 \r \h </w:instrText>
      </w:r>
      <w:r w:rsidR="003E04C2" w:rsidRPr="003E04C2">
        <w:rPr>
          <w:rFonts w:cs="Arial"/>
          <w:bCs w:val="0"/>
          <w:szCs w:val="22"/>
        </w:rPr>
      </w:r>
      <w:r w:rsidR="003E04C2" w:rsidRPr="003E04C2">
        <w:rPr>
          <w:rFonts w:cs="Arial"/>
          <w:bCs w:val="0"/>
          <w:szCs w:val="22"/>
        </w:rPr>
        <w:fldChar w:fldCharType="separate"/>
      </w:r>
      <w:r w:rsidR="004B18CA">
        <w:rPr>
          <w:rFonts w:cs="Arial"/>
          <w:bCs w:val="0"/>
          <w:szCs w:val="22"/>
        </w:rPr>
        <w:t>78.2</w:t>
      </w:r>
      <w:r w:rsidR="003E04C2" w:rsidRPr="003E04C2">
        <w:rPr>
          <w:rFonts w:cs="Arial"/>
          <w:bCs w:val="0"/>
          <w:szCs w:val="22"/>
        </w:rPr>
        <w:fldChar w:fldCharType="end"/>
      </w:r>
      <w:r w:rsidR="003E04C2" w:rsidRPr="003E04C2">
        <w:rPr>
          <w:rFonts w:cs="Arial"/>
          <w:bCs w:val="0"/>
          <w:szCs w:val="22"/>
        </w:rPr>
        <w:t xml:space="preserve"> </w:t>
      </w:r>
      <w:r w:rsidRPr="003E04C2">
        <w:rPr>
          <w:rFonts w:cs="Arial"/>
          <w:bCs w:val="0"/>
          <w:szCs w:val="22"/>
        </w:rPr>
        <w:t xml:space="preserve">and </w:t>
      </w:r>
      <w:r w:rsidR="003E04C2" w:rsidRPr="003E04C2">
        <w:rPr>
          <w:rFonts w:cs="Arial"/>
          <w:bCs w:val="0"/>
          <w:szCs w:val="22"/>
        </w:rPr>
        <w:fldChar w:fldCharType="begin"/>
      </w:r>
      <w:r w:rsidR="003E04C2" w:rsidRPr="003E04C2">
        <w:rPr>
          <w:rFonts w:cs="Arial"/>
          <w:bCs w:val="0"/>
          <w:szCs w:val="22"/>
        </w:rPr>
        <w:instrText xml:space="preserve"> REF _Ref131162849 \r \h </w:instrText>
      </w:r>
      <w:r w:rsidR="003E04C2" w:rsidRPr="003E04C2">
        <w:rPr>
          <w:rFonts w:cs="Arial"/>
          <w:bCs w:val="0"/>
          <w:szCs w:val="22"/>
        </w:rPr>
      </w:r>
      <w:r w:rsidR="003E04C2" w:rsidRPr="003E04C2">
        <w:rPr>
          <w:rFonts w:cs="Arial"/>
          <w:bCs w:val="0"/>
          <w:szCs w:val="22"/>
        </w:rPr>
        <w:fldChar w:fldCharType="separate"/>
      </w:r>
      <w:r w:rsidR="004B18CA">
        <w:rPr>
          <w:rFonts w:cs="Arial"/>
          <w:bCs w:val="0"/>
          <w:szCs w:val="22"/>
        </w:rPr>
        <w:t>78.7</w:t>
      </w:r>
      <w:r w:rsidR="003E04C2" w:rsidRPr="003E04C2">
        <w:rPr>
          <w:rFonts w:cs="Arial"/>
          <w:bCs w:val="0"/>
          <w:szCs w:val="22"/>
        </w:rPr>
        <w:fldChar w:fldCharType="end"/>
      </w:r>
      <w:r w:rsidRPr="003E04C2">
        <w:rPr>
          <w:rFonts w:cs="Arial"/>
          <w:bCs w:val="0"/>
          <w:szCs w:val="22"/>
        </w:rPr>
        <w:t>, neither Party shall be liable to the other Party or to any third party, whether in contract (including under any warranty), in tort (including negligence), under statute or otherwise for or in respect of:</w:t>
      </w:r>
    </w:p>
    <w:p w14:paraId="70FA5D4C" w14:textId="339F45D0" w:rsidR="00C91AF3" w:rsidRPr="003E04C2" w:rsidRDefault="00C91AF3" w:rsidP="00884C95">
      <w:pPr>
        <w:pStyle w:val="MCoE-Section11"/>
        <w:numPr>
          <w:ilvl w:val="3"/>
          <w:numId w:val="21"/>
        </w:numPr>
        <w:tabs>
          <w:tab w:val="clear" w:pos="845"/>
          <w:tab w:val="left" w:pos="993"/>
        </w:tabs>
        <w:jc w:val="left"/>
        <w:outlineLvl w:val="9"/>
        <w:rPr>
          <w:rFonts w:cs="Arial"/>
          <w:bCs w:val="0"/>
          <w:szCs w:val="22"/>
        </w:rPr>
      </w:pPr>
      <w:r w:rsidRPr="003E04C2">
        <w:rPr>
          <w:rFonts w:cs="Arial"/>
          <w:bCs w:val="0"/>
          <w:szCs w:val="22"/>
        </w:rPr>
        <w:lastRenderedPageBreak/>
        <w:t>indirect loss or damage;</w:t>
      </w:r>
    </w:p>
    <w:p w14:paraId="4FDA1236" w14:textId="004605EC" w:rsidR="00C91AF3" w:rsidRPr="003E04C2" w:rsidRDefault="00C91AF3" w:rsidP="00884C95">
      <w:pPr>
        <w:pStyle w:val="MCoE-Section11"/>
        <w:numPr>
          <w:ilvl w:val="3"/>
          <w:numId w:val="21"/>
        </w:numPr>
        <w:tabs>
          <w:tab w:val="clear" w:pos="845"/>
          <w:tab w:val="left" w:pos="993"/>
        </w:tabs>
        <w:jc w:val="left"/>
        <w:outlineLvl w:val="9"/>
        <w:rPr>
          <w:rFonts w:cs="Arial"/>
          <w:bCs w:val="0"/>
          <w:szCs w:val="22"/>
        </w:rPr>
      </w:pPr>
      <w:r w:rsidRPr="003E04C2">
        <w:rPr>
          <w:rFonts w:cs="Arial"/>
          <w:bCs w:val="0"/>
          <w:szCs w:val="22"/>
        </w:rPr>
        <w:t>special loss or damage;</w:t>
      </w:r>
    </w:p>
    <w:p w14:paraId="7BF98724" w14:textId="195DDB8B" w:rsidR="00C91AF3" w:rsidRPr="003E04C2" w:rsidRDefault="00C91AF3" w:rsidP="00884C95">
      <w:pPr>
        <w:pStyle w:val="MCoE-Section11"/>
        <w:numPr>
          <w:ilvl w:val="3"/>
          <w:numId w:val="21"/>
        </w:numPr>
        <w:tabs>
          <w:tab w:val="clear" w:pos="845"/>
          <w:tab w:val="left" w:pos="993"/>
        </w:tabs>
        <w:jc w:val="left"/>
        <w:outlineLvl w:val="9"/>
        <w:rPr>
          <w:rFonts w:cs="Arial"/>
          <w:bCs w:val="0"/>
          <w:szCs w:val="22"/>
        </w:rPr>
      </w:pPr>
      <w:r w:rsidRPr="003E04C2">
        <w:rPr>
          <w:rFonts w:cs="Arial"/>
          <w:bCs w:val="0"/>
          <w:szCs w:val="22"/>
        </w:rPr>
        <w:t>consequential loss or damage;</w:t>
      </w:r>
    </w:p>
    <w:p w14:paraId="2EC27501" w14:textId="40BC2ECD" w:rsidR="00C91AF3" w:rsidRPr="003E04C2" w:rsidRDefault="00C91AF3" w:rsidP="00884C95">
      <w:pPr>
        <w:pStyle w:val="MCoE-Section11"/>
        <w:numPr>
          <w:ilvl w:val="3"/>
          <w:numId w:val="21"/>
        </w:numPr>
        <w:tabs>
          <w:tab w:val="clear" w:pos="845"/>
          <w:tab w:val="left" w:pos="993"/>
        </w:tabs>
        <w:jc w:val="left"/>
        <w:outlineLvl w:val="9"/>
        <w:rPr>
          <w:rFonts w:cs="Arial"/>
          <w:bCs w:val="0"/>
          <w:szCs w:val="22"/>
        </w:rPr>
      </w:pPr>
      <w:r w:rsidRPr="003E04C2">
        <w:rPr>
          <w:rFonts w:cs="Arial"/>
          <w:bCs w:val="0"/>
          <w:szCs w:val="22"/>
        </w:rPr>
        <w:t>loss of profits (whether direct or indirect);</w:t>
      </w:r>
    </w:p>
    <w:p w14:paraId="750F63D4" w14:textId="0E5C4560" w:rsidR="00C91AF3" w:rsidRPr="003E04C2" w:rsidRDefault="00C91AF3" w:rsidP="00884C95">
      <w:pPr>
        <w:pStyle w:val="MCoE-Section11"/>
        <w:numPr>
          <w:ilvl w:val="3"/>
          <w:numId w:val="21"/>
        </w:numPr>
        <w:tabs>
          <w:tab w:val="clear" w:pos="845"/>
          <w:tab w:val="left" w:pos="993"/>
        </w:tabs>
        <w:jc w:val="left"/>
        <w:outlineLvl w:val="9"/>
        <w:rPr>
          <w:rFonts w:cs="Arial"/>
          <w:bCs w:val="0"/>
          <w:szCs w:val="22"/>
        </w:rPr>
      </w:pPr>
      <w:r w:rsidRPr="003E04C2">
        <w:rPr>
          <w:rFonts w:cs="Arial"/>
          <w:bCs w:val="0"/>
          <w:szCs w:val="22"/>
        </w:rPr>
        <w:t>loss of turnover (whether direct or indirect);</w:t>
      </w:r>
    </w:p>
    <w:p w14:paraId="6A75AC42" w14:textId="04DE23D5" w:rsidR="00C91AF3" w:rsidRPr="003E04C2" w:rsidRDefault="00C91AF3" w:rsidP="00884C95">
      <w:pPr>
        <w:pStyle w:val="MCoE-Section11"/>
        <w:numPr>
          <w:ilvl w:val="3"/>
          <w:numId w:val="21"/>
        </w:numPr>
        <w:tabs>
          <w:tab w:val="clear" w:pos="845"/>
          <w:tab w:val="left" w:pos="993"/>
        </w:tabs>
        <w:jc w:val="left"/>
        <w:outlineLvl w:val="9"/>
        <w:rPr>
          <w:rFonts w:cs="Arial"/>
          <w:bCs w:val="0"/>
          <w:szCs w:val="22"/>
        </w:rPr>
      </w:pPr>
      <w:r w:rsidRPr="003E04C2">
        <w:rPr>
          <w:rFonts w:cs="Arial"/>
          <w:bCs w:val="0"/>
          <w:szCs w:val="22"/>
        </w:rPr>
        <w:t>loss of business opportunities (whether direct or indirect); or</w:t>
      </w:r>
    </w:p>
    <w:p w14:paraId="3F5E3DB6" w14:textId="59115F72" w:rsidR="00C91AF3" w:rsidRPr="003E04C2" w:rsidRDefault="00C91AF3" w:rsidP="00884C95">
      <w:pPr>
        <w:pStyle w:val="MCoE-Section11"/>
        <w:numPr>
          <w:ilvl w:val="3"/>
          <w:numId w:val="21"/>
        </w:numPr>
        <w:tabs>
          <w:tab w:val="clear" w:pos="845"/>
          <w:tab w:val="left" w:pos="993"/>
        </w:tabs>
        <w:jc w:val="left"/>
        <w:outlineLvl w:val="9"/>
        <w:rPr>
          <w:rFonts w:cs="Arial"/>
          <w:bCs w:val="0"/>
          <w:szCs w:val="22"/>
        </w:rPr>
      </w:pPr>
      <w:r w:rsidRPr="003E04C2">
        <w:rPr>
          <w:rFonts w:cs="Arial"/>
          <w:bCs w:val="0"/>
          <w:szCs w:val="22"/>
        </w:rPr>
        <w:t>damage to goodwill (whether direct or indirect),</w:t>
      </w:r>
    </w:p>
    <w:p w14:paraId="1D7251E0" w14:textId="77777777" w:rsidR="00C91AF3" w:rsidRPr="003E04C2" w:rsidRDefault="00C91AF3" w:rsidP="00BC758F">
      <w:pPr>
        <w:pStyle w:val="MCoE-Section11"/>
        <w:numPr>
          <w:ilvl w:val="0"/>
          <w:numId w:val="0"/>
        </w:numPr>
        <w:tabs>
          <w:tab w:val="clear" w:pos="845"/>
          <w:tab w:val="left" w:pos="993"/>
        </w:tabs>
        <w:ind w:left="720"/>
        <w:jc w:val="left"/>
        <w:outlineLvl w:val="9"/>
        <w:rPr>
          <w:rFonts w:cs="Arial"/>
          <w:bCs w:val="0"/>
          <w:szCs w:val="22"/>
        </w:rPr>
      </w:pPr>
      <w:r w:rsidRPr="003E04C2">
        <w:rPr>
          <w:rFonts w:cs="Arial"/>
          <w:bCs w:val="0"/>
          <w:szCs w:val="22"/>
        </w:rPr>
        <w:t>even if that Party was aware of the possibility of such loss or damage to the other Party.</w:t>
      </w:r>
    </w:p>
    <w:p w14:paraId="45BBC149" w14:textId="1D43E9FF" w:rsidR="00C91AF3" w:rsidRPr="003E04C2" w:rsidRDefault="00C91AF3" w:rsidP="00884C95">
      <w:pPr>
        <w:pStyle w:val="MCoE-Section11"/>
        <w:tabs>
          <w:tab w:val="clear" w:pos="845"/>
        </w:tabs>
        <w:ind w:left="709"/>
        <w:jc w:val="left"/>
        <w:outlineLvl w:val="9"/>
        <w:rPr>
          <w:rFonts w:cs="Arial"/>
          <w:bCs w:val="0"/>
          <w:szCs w:val="22"/>
        </w:rPr>
      </w:pPr>
      <w:bookmarkStart w:id="603" w:name="_Ref131162849"/>
      <w:r w:rsidRPr="003E04C2">
        <w:rPr>
          <w:rFonts w:cs="Arial"/>
          <w:bCs w:val="0"/>
          <w:szCs w:val="22"/>
        </w:rPr>
        <w:t xml:space="preserve">The provisions of Clause </w:t>
      </w:r>
      <w:r w:rsidR="00DD128E">
        <w:rPr>
          <w:rFonts w:cs="Arial"/>
          <w:bCs w:val="0"/>
          <w:szCs w:val="22"/>
        </w:rPr>
        <w:fldChar w:fldCharType="begin"/>
      </w:r>
      <w:r w:rsidR="00DD128E">
        <w:rPr>
          <w:rFonts w:cs="Arial"/>
          <w:bCs w:val="0"/>
          <w:szCs w:val="22"/>
        </w:rPr>
        <w:instrText xml:space="preserve"> REF _Ref131251000 \r \h </w:instrText>
      </w:r>
      <w:r w:rsidR="00DD128E">
        <w:rPr>
          <w:rFonts w:cs="Arial"/>
          <w:bCs w:val="0"/>
          <w:szCs w:val="22"/>
        </w:rPr>
      </w:r>
      <w:r w:rsidR="00DD128E">
        <w:rPr>
          <w:rFonts w:cs="Arial"/>
          <w:bCs w:val="0"/>
          <w:szCs w:val="22"/>
        </w:rPr>
        <w:fldChar w:fldCharType="separate"/>
      </w:r>
      <w:r w:rsidR="004B18CA">
        <w:rPr>
          <w:rFonts w:cs="Arial"/>
          <w:bCs w:val="0"/>
          <w:szCs w:val="22"/>
        </w:rPr>
        <w:t>78.6</w:t>
      </w:r>
      <w:r w:rsidR="00DD128E">
        <w:rPr>
          <w:rFonts w:cs="Arial"/>
          <w:bCs w:val="0"/>
          <w:szCs w:val="22"/>
        </w:rPr>
        <w:fldChar w:fldCharType="end"/>
      </w:r>
      <w:r w:rsidR="00DD128E">
        <w:rPr>
          <w:rFonts w:cs="Arial"/>
          <w:bCs w:val="0"/>
          <w:szCs w:val="22"/>
        </w:rPr>
        <w:t xml:space="preserve"> </w:t>
      </w:r>
      <w:r w:rsidRPr="003E04C2">
        <w:rPr>
          <w:rFonts w:cs="Arial"/>
          <w:bCs w:val="0"/>
          <w:szCs w:val="22"/>
        </w:rPr>
        <w:t xml:space="preserve">shall not restrict the Authority's ability to recover any of the following losses incurred by the Authority to the extent that they arise as a result of a Default by the </w:t>
      </w:r>
      <w:r w:rsidR="00D3721C" w:rsidRPr="003E04C2">
        <w:rPr>
          <w:rFonts w:cs="Arial"/>
          <w:bCs w:val="0"/>
          <w:szCs w:val="22"/>
        </w:rPr>
        <w:t>Supplier</w:t>
      </w:r>
      <w:r w:rsidRPr="003E04C2">
        <w:rPr>
          <w:rFonts w:cs="Arial"/>
          <w:bCs w:val="0"/>
          <w:szCs w:val="22"/>
        </w:rPr>
        <w:t>:</w:t>
      </w:r>
      <w:bookmarkEnd w:id="603"/>
    </w:p>
    <w:p w14:paraId="4EF2EF3A" w14:textId="692D9118" w:rsidR="00C91AF3" w:rsidRPr="003E04C2" w:rsidRDefault="00C91AF3" w:rsidP="00884C95">
      <w:pPr>
        <w:pStyle w:val="MCoE-Section111"/>
        <w:ind w:left="1560" w:hanging="851"/>
        <w:jc w:val="left"/>
        <w:outlineLvl w:val="9"/>
        <w:rPr>
          <w:rFonts w:cs="Arial"/>
          <w:bCs w:val="0"/>
          <w:szCs w:val="22"/>
        </w:rPr>
      </w:pPr>
      <w:r w:rsidRPr="003E04C2">
        <w:rPr>
          <w:rFonts w:cs="Arial"/>
          <w:bCs w:val="0"/>
          <w:szCs w:val="22"/>
        </w:rPr>
        <w:t xml:space="preserve">any additional operational and administrative costs and expenses arising from the </w:t>
      </w:r>
      <w:r w:rsidR="00D3721C" w:rsidRPr="003E04C2">
        <w:rPr>
          <w:rFonts w:cs="Arial"/>
          <w:bCs w:val="0"/>
          <w:szCs w:val="22"/>
        </w:rPr>
        <w:t>Supplier</w:t>
      </w:r>
      <w:r w:rsidRPr="003E04C2">
        <w:rPr>
          <w:rFonts w:cs="Arial"/>
          <w:bCs w:val="0"/>
          <w:szCs w:val="22"/>
        </w:rPr>
        <w:t>'s Default, including any costs paid or payable by the Authority:</w:t>
      </w:r>
    </w:p>
    <w:p w14:paraId="58D05883" w14:textId="24DB1002" w:rsidR="00C91AF3" w:rsidRPr="003E04C2" w:rsidRDefault="00C91AF3" w:rsidP="00884C95">
      <w:pPr>
        <w:pStyle w:val="MCoE-Section11"/>
        <w:numPr>
          <w:ilvl w:val="3"/>
          <w:numId w:val="22"/>
        </w:numPr>
        <w:tabs>
          <w:tab w:val="clear" w:pos="845"/>
          <w:tab w:val="left" w:pos="993"/>
        </w:tabs>
        <w:jc w:val="left"/>
        <w:outlineLvl w:val="9"/>
        <w:rPr>
          <w:rFonts w:cs="Arial"/>
          <w:bCs w:val="0"/>
          <w:szCs w:val="22"/>
        </w:rPr>
      </w:pPr>
      <w:r w:rsidRPr="003E04C2">
        <w:rPr>
          <w:rFonts w:cs="Arial"/>
          <w:bCs w:val="0"/>
          <w:szCs w:val="22"/>
        </w:rPr>
        <w:t xml:space="preserve">to any </w:t>
      </w:r>
      <w:r w:rsidR="00FE7F5C">
        <w:rPr>
          <w:rFonts w:cs="Arial"/>
          <w:bCs w:val="0"/>
          <w:szCs w:val="22"/>
        </w:rPr>
        <w:t>T</w:t>
      </w:r>
      <w:r w:rsidRPr="003E04C2">
        <w:rPr>
          <w:rFonts w:cs="Arial"/>
          <w:bCs w:val="0"/>
          <w:szCs w:val="22"/>
        </w:rPr>
        <w:t xml:space="preserve">hird </w:t>
      </w:r>
      <w:r w:rsidR="00FE7F5C">
        <w:rPr>
          <w:rFonts w:cs="Arial"/>
          <w:bCs w:val="0"/>
          <w:szCs w:val="22"/>
        </w:rPr>
        <w:t>P</w:t>
      </w:r>
      <w:r w:rsidRPr="003E04C2">
        <w:rPr>
          <w:rFonts w:cs="Arial"/>
          <w:bCs w:val="0"/>
          <w:szCs w:val="22"/>
        </w:rPr>
        <w:t>arty;</w:t>
      </w:r>
    </w:p>
    <w:p w14:paraId="4BE08EA1" w14:textId="06D78DC0" w:rsidR="00C91AF3" w:rsidRPr="003E04C2" w:rsidRDefault="00C91AF3" w:rsidP="00884C95">
      <w:pPr>
        <w:pStyle w:val="ListParagraph"/>
        <w:numPr>
          <w:ilvl w:val="3"/>
          <w:numId w:val="22"/>
        </w:numPr>
        <w:rPr>
          <w:rFonts w:cs="Arial"/>
        </w:rPr>
      </w:pPr>
      <w:r w:rsidRPr="003E04C2">
        <w:rPr>
          <w:rFonts w:cs="Arial"/>
        </w:rPr>
        <w:t xml:space="preserve">for putting in place workarounds for the </w:t>
      </w:r>
      <w:r w:rsidR="00D3721C" w:rsidRPr="003E04C2">
        <w:rPr>
          <w:rFonts w:cs="Arial"/>
        </w:rPr>
        <w:t>Supplier</w:t>
      </w:r>
      <w:r w:rsidRPr="003E04C2">
        <w:rPr>
          <w:rFonts w:cs="Arial"/>
        </w:rPr>
        <w:t xml:space="preserve"> Deliverables and </w:t>
      </w:r>
      <w:r w:rsidR="00623122" w:rsidRPr="003E04C2">
        <w:rPr>
          <w:rFonts w:eastAsiaTheme="majorEastAsia" w:cs="Arial"/>
          <w:lang w:eastAsia="en-GB"/>
        </w:rPr>
        <w:t xml:space="preserve">other deliverables that are reliant on the </w:t>
      </w:r>
      <w:r w:rsidR="00D3721C" w:rsidRPr="003E04C2">
        <w:rPr>
          <w:rFonts w:eastAsiaTheme="majorEastAsia" w:cs="Arial"/>
          <w:lang w:eastAsia="en-GB"/>
        </w:rPr>
        <w:t>Supplier</w:t>
      </w:r>
      <w:r w:rsidR="00623122" w:rsidRPr="003E04C2">
        <w:rPr>
          <w:rFonts w:eastAsiaTheme="majorEastAsia" w:cs="Arial"/>
          <w:lang w:eastAsia="en-GB"/>
        </w:rPr>
        <w:t xml:space="preserve"> Deliverables; and</w:t>
      </w:r>
    </w:p>
    <w:p w14:paraId="41318A8D" w14:textId="1595E675" w:rsidR="00C91AF3" w:rsidRPr="003E04C2" w:rsidRDefault="00C91AF3" w:rsidP="00884C95">
      <w:pPr>
        <w:pStyle w:val="MCoE-Section11"/>
        <w:numPr>
          <w:ilvl w:val="3"/>
          <w:numId w:val="22"/>
        </w:numPr>
        <w:tabs>
          <w:tab w:val="clear" w:pos="845"/>
          <w:tab w:val="left" w:pos="993"/>
        </w:tabs>
        <w:jc w:val="left"/>
        <w:outlineLvl w:val="9"/>
        <w:rPr>
          <w:rFonts w:cs="Arial"/>
          <w:bCs w:val="0"/>
          <w:szCs w:val="22"/>
        </w:rPr>
      </w:pPr>
      <w:r w:rsidRPr="003E04C2">
        <w:rPr>
          <w:rFonts w:cs="Arial"/>
          <w:bCs w:val="0"/>
          <w:szCs w:val="22"/>
        </w:rPr>
        <w:t xml:space="preserve">relating to time spent by or on behalf of the Authority in dealing with </w:t>
      </w:r>
      <w:r w:rsidR="00623122" w:rsidRPr="003E04C2">
        <w:rPr>
          <w:rFonts w:cs="Arial"/>
          <w:bCs w:val="0"/>
          <w:szCs w:val="22"/>
        </w:rPr>
        <w:t>the consequences of the Default;</w:t>
      </w:r>
    </w:p>
    <w:p w14:paraId="3BD53BEA" w14:textId="2BF356E3" w:rsidR="00C91AF3" w:rsidRPr="003E04C2" w:rsidRDefault="00C91AF3" w:rsidP="00884C95">
      <w:pPr>
        <w:pStyle w:val="MCoE-Section111"/>
        <w:ind w:left="1560" w:hanging="851"/>
        <w:jc w:val="left"/>
        <w:outlineLvl w:val="9"/>
        <w:rPr>
          <w:rFonts w:cs="Arial"/>
          <w:bCs w:val="0"/>
          <w:szCs w:val="22"/>
        </w:rPr>
      </w:pPr>
      <w:r w:rsidRPr="003E04C2">
        <w:rPr>
          <w:rFonts w:cs="Arial"/>
          <w:bCs w:val="0"/>
          <w:szCs w:val="22"/>
        </w:rPr>
        <w:t xml:space="preserve">any or all wasted expenditure and losses incurred by the Authority arising from the </w:t>
      </w:r>
      <w:r w:rsidR="00D3721C" w:rsidRPr="003E04C2">
        <w:rPr>
          <w:rFonts w:cs="Arial"/>
          <w:bCs w:val="0"/>
          <w:szCs w:val="22"/>
        </w:rPr>
        <w:t>Supplier</w:t>
      </w:r>
      <w:r w:rsidRPr="003E04C2">
        <w:rPr>
          <w:rFonts w:cs="Arial"/>
          <w:bCs w:val="0"/>
          <w:szCs w:val="22"/>
        </w:rPr>
        <w:t>'s Default, including wasted management time;</w:t>
      </w:r>
    </w:p>
    <w:p w14:paraId="7E684517" w14:textId="246FA446" w:rsidR="00C91AF3" w:rsidRPr="003E04C2" w:rsidRDefault="00C91AF3" w:rsidP="00884C95">
      <w:pPr>
        <w:pStyle w:val="MCoE-Section111"/>
        <w:ind w:left="1560" w:hanging="851"/>
        <w:jc w:val="left"/>
        <w:outlineLvl w:val="9"/>
        <w:rPr>
          <w:rFonts w:cs="Arial"/>
          <w:bCs w:val="0"/>
          <w:szCs w:val="22"/>
        </w:rPr>
      </w:pPr>
      <w:r w:rsidRPr="003E04C2">
        <w:rPr>
          <w:rFonts w:cs="Arial"/>
          <w:bCs w:val="0"/>
          <w:szCs w:val="22"/>
        </w:rPr>
        <w:t xml:space="preserve">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w:t>
      </w:r>
      <w:r w:rsidR="007D516B" w:rsidRPr="003E04C2">
        <w:rPr>
          <w:rFonts w:cs="Arial"/>
          <w:bCs w:val="0"/>
          <w:szCs w:val="22"/>
        </w:rPr>
        <w:t>Fees</w:t>
      </w:r>
      <w:r w:rsidRPr="003E04C2">
        <w:rPr>
          <w:rFonts w:cs="Arial"/>
          <w:bCs w:val="0"/>
          <w:szCs w:val="22"/>
        </w:rPr>
        <w:t xml:space="preserve"> that would have been payable for the relevant </w:t>
      </w:r>
      <w:r w:rsidR="00D3721C" w:rsidRPr="003E04C2">
        <w:rPr>
          <w:rFonts w:cs="Arial"/>
          <w:bCs w:val="0"/>
          <w:szCs w:val="22"/>
        </w:rPr>
        <w:t>Supplier</w:t>
      </w:r>
      <w:r w:rsidRPr="003E04C2">
        <w:rPr>
          <w:rFonts w:cs="Arial"/>
          <w:bCs w:val="0"/>
          <w:szCs w:val="22"/>
        </w:rPr>
        <w:t xml:space="preserve"> Deliverables);</w:t>
      </w:r>
    </w:p>
    <w:p w14:paraId="012F6F55" w14:textId="69FDD16B" w:rsidR="00C91AF3" w:rsidRPr="003E04C2" w:rsidRDefault="00C91AF3" w:rsidP="00884C95">
      <w:pPr>
        <w:pStyle w:val="MCoE-Section111"/>
        <w:ind w:left="1560" w:hanging="851"/>
        <w:jc w:val="left"/>
        <w:outlineLvl w:val="9"/>
        <w:rPr>
          <w:rFonts w:cs="Arial"/>
          <w:bCs w:val="0"/>
          <w:szCs w:val="22"/>
        </w:rPr>
      </w:pPr>
      <w:r w:rsidRPr="003E04C2">
        <w:rPr>
          <w:rFonts w:cs="Arial"/>
          <w:bCs w:val="0"/>
          <w:szCs w:val="22"/>
        </w:rPr>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13CEB99E" w14:textId="7BF7A5FD" w:rsidR="00C91AF3" w:rsidRPr="003E04C2" w:rsidRDefault="00C91AF3" w:rsidP="00884C95">
      <w:pPr>
        <w:pStyle w:val="MCoE-Section111"/>
        <w:ind w:left="1560" w:hanging="851"/>
        <w:jc w:val="left"/>
        <w:outlineLvl w:val="9"/>
        <w:rPr>
          <w:rFonts w:cs="Arial"/>
          <w:bCs w:val="0"/>
          <w:szCs w:val="22"/>
        </w:rPr>
      </w:pPr>
      <w:r w:rsidRPr="003E04C2">
        <w:rPr>
          <w:rFonts w:cs="Arial"/>
          <w:bCs w:val="0"/>
          <w:szCs w:val="22"/>
        </w:rPr>
        <w:t>damage to the Authority's physical property and tangible asset</w:t>
      </w:r>
      <w:r w:rsidRPr="00306594">
        <w:rPr>
          <w:rFonts w:cs="Arial"/>
          <w:bCs w:val="0"/>
          <w:szCs w:val="22"/>
        </w:rPr>
        <w:t>s;</w:t>
      </w:r>
    </w:p>
    <w:p w14:paraId="7CB39C8A" w14:textId="424D0636" w:rsidR="00C91AF3" w:rsidRPr="003E04C2" w:rsidRDefault="00C91AF3" w:rsidP="00884C95">
      <w:pPr>
        <w:pStyle w:val="MCoE-Section111"/>
        <w:ind w:left="1560" w:hanging="851"/>
        <w:jc w:val="left"/>
        <w:outlineLvl w:val="9"/>
        <w:rPr>
          <w:rFonts w:cs="Arial"/>
          <w:bCs w:val="0"/>
          <w:szCs w:val="22"/>
        </w:rPr>
      </w:pPr>
      <w:r w:rsidRPr="003E04C2">
        <w:rPr>
          <w:rFonts w:cs="Arial"/>
          <w:bCs w:val="0"/>
          <w:szCs w:val="22"/>
        </w:rPr>
        <w:lastRenderedPageBreak/>
        <w:t xml:space="preserve">costs, expenses and charges arising from, or any damages, account of profits or other award made for, infringement of any </w:t>
      </w:r>
      <w:r w:rsidR="00B237B1">
        <w:rPr>
          <w:rFonts w:cs="Arial"/>
          <w:bCs w:val="0"/>
          <w:szCs w:val="22"/>
        </w:rPr>
        <w:t>T</w:t>
      </w:r>
      <w:r w:rsidRPr="003E04C2">
        <w:rPr>
          <w:rFonts w:cs="Arial"/>
          <w:bCs w:val="0"/>
          <w:szCs w:val="22"/>
        </w:rPr>
        <w:t>hird</w:t>
      </w:r>
      <w:r w:rsidR="00B237B1">
        <w:rPr>
          <w:rFonts w:cs="Arial"/>
          <w:bCs w:val="0"/>
          <w:szCs w:val="22"/>
        </w:rPr>
        <w:t xml:space="preserve"> P</w:t>
      </w:r>
      <w:r w:rsidRPr="003E04C2">
        <w:rPr>
          <w:rFonts w:cs="Arial"/>
          <w:bCs w:val="0"/>
          <w:szCs w:val="22"/>
        </w:rPr>
        <w:t>arty Intellectual Property Rights or breach of any obligations of confidence;</w:t>
      </w:r>
    </w:p>
    <w:p w14:paraId="1189640B" w14:textId="4E59E1E9" w:rsidR="00C91AF3" w:rsidRPr="003E04C2" w:rsidRDefault="00C91AF3" w:rsidP="00884C95">
      <w:pPr>
        <w:pStyle w:val="MCoE-Section111"/>
        <w:ind w:left="1560" w:hanging="851"/>
        <w:jc w:val="left"/>
        <w:outlineLvl w:val="9"/>
        <w:rPr>
          <w:rFonts w:cs="Arial"/>
          <w:bCs w:val="0"/>
          <w:szCs w:val="22"/>
        </w:rPr>
      </w:pPr>
      <w:r w:rsidRPr="003E04C2">
        <w:rPr>
          <w:rFonts w:cs="Arial"/>
          <w:bCs w:val="0"/>
          <w:szCs w:val="22"/>
        </w:rPr>
        <w:t xml:space="preserve">any additional costs incurred by the Authority in relation to the Authority's contracts with a </w:t>
      </w:r>
      <w:r w:rsidR="00B237B1">
        <w:rPr>
          <w:rFonts w:cs="Arial"/>
          <w:bCs w:val="0"/>
          <w:szCs w:val="22"/>
        </w:rPr>
        <w:t>T</w:t>
      </w:r>
      <w:r w:rsidRPr="003E04C2">
        <w:rPr>
          <w:rFonts w:cs="Arial"/>
          <w:bCs w:val="0"/>
          <w:szCs w:val="22"/>
        </w:rPr>
        <w:t xml:space="preserve">hird </w:t>
      </w:r>
      <w:r w:rsidR="00B237B1">
        <w:rPr>
          <w:rFonts w:cs="Arial"/>
          <w:bCs w:val="0"/>
          <w:szCs w:val="22"/>
        </w:rPr>
        <w:t>P</w:t>
      </w:r>
      <w:r w:rsidRPr="003E04C2">
        <w:rPr>
          <w:rFonts w:cs="Arial"/>
          <w:bCs w:val="0"/>
          <w:szCs w:val="22"/>
        </w:rPr>
        <w:t xml:space="preserve">arty (including any compensation or interest paid to a </w:t>
      </w:r>
      <w:r w:rsidR="00B237B1">
        <w:rPr>
          <w:rFonts w:cs="Arial"/>
          <w:bCs w:val="0"/>
          <w:szCs w:val="22"/>
        </w:rPr>
        <w:t>T</w:t>
      </w:r>
      <w:r w:rsidRPr="003E04C2">
        <w:rPr>
          <w:rFonts w:cs="Arial"/>
          <w:bCs w:val="0"/>
          <w:szCs w:val="22"/>
        </w:rPr>
        <w:t xml:space="preserve">hird </w:t>
      </w:r>
      <w:r w:rsidR="00B237B1">
        <w:rPr>
          <w:rFonts w:cs="Arial"/>
          <w:bCs w:val="0"/>
          <w:szCs w:val="22"/>
        </w:rPr>
        <w:t>P</w:t>
      </w:r>
      <w:r w:rsidRPr="003E04C2">
        <w:rPr>
          <w:rFonts w:cs="Arial"/>
          <w:bCs w:val="0"/>
          <w:szCs w:val="22"/>
        </w:rPr>
        <w:t>arty by the Authority) as a result of the Default (including the extension or replacement of such contracts);</w:t>
      </w:r>
    </w:p>
    <w:p w14:paraId="269E51DD" w14:textId="59004775" w:rsidR="008B1FC5" w:rsidRPr="003E04C2" w:rsidRDefault="00C91AF3" w:rsidP="00884C95">
      <w:pPr>
        <w:pStyle w:val="MCoE-Section111"/>
        <w:ind w:left="1560" w:hanging="851"/>
        <w:jc w:val="left"/>
        <w:outlineLvl w:val="9"/>
        <w:rPr>
          <w:rFonts w:cs="Arial"/>
          <w:bCs w:val="0"/>
          <w:szCs w:val="22"/>
        </w:rPr>
      </w:pPr>
      <w:r w:rsidRPr="003E04C2">
        <w:rPr>
          <w:rFonts w:cs="Arial"/>
          <w:bCs w:val="0"/>
          <w:szCs w:val="22"/>
        </w:rPr>
        <w:t xml:space="preserve">any fine or penalty incurred by the Authority pursuant to </w:t>
      </w:r>
      <w:r w:rsidR="00734ED1">
        <w:rPr>
          <w:rFonts w:cs="Arial"/>
          <w:bCs w:val="0"/>
          <w:szCs w:val="22"/>
        </w:rPr>
        <w:t>Applicable</w:t>
      </w:r>
      <w:r w:rsidRPr="003E04C2">
        <w:rPr>
          <w:rFonts w:cs="Arial"/>
          <w:bCs w:val="0"/>
          <w:szCs w:val="22"/>
        </w:rPr>
        <w:t xml:space="preserve"> Law</w:t>
      </w:r>
      <w:r w:rsidR="00734ED1">
        <w:rPr>
          <w:rFonts w:cs="Arial"/>
          <w:bCs w:val="0"/>
          <w:szCs w:val="22"/>
        </w:rPr>
        <w:t>s</w:t>
      </w:r>
      <w:r w:rsidRPr="003E04C2">
        <w:rPr>
          <w:rFonts w:cs="Arial"/>
          <w:bCs w:val="0"/>
          <w:szCs w:val="22"/>
        </w:rPr>
        <w:t xml:space="preserve"> and any costs incurred by the Authority in defending any proceedings which result in such fine or penalty; or</w:t>
      </w:r>
    </w:p>
    <w:p w14:paraId="5ECFA647" w14:textId="2E7A4D2D" w:rsidR="00C91AF3" w:rsidRPr="003E04C2" w:rsidRDefault="00C91AF3" w:rsidP="00884C95">
      <w:pPr>
        <w:pStyle w:val="MCoE-Section111"/>
        <w:ind w:left="1560" w:hanging="851"/>
        <w:jc w:val="left"/>
        <w:outlineLvl w:val="9"/>
        <w:rPr>
          <w:rFonts w:cs="Arial"/>
          <w:bCs w:val="0"/>
          <w:szCs w:val="22"/>
        </w:rPr>
      </w:pPr>
      <w:r w:rsidRPr="003E04C2">
        <w:rPr>
          <w:rFonts w:cs="Arial"/>
          <w:bCs w:val="0"/>
          <w:szCs w:val="22"/>
        </w:rPr>
        <w:t xml:space="preserve">any savings, discounts or price reductions during the Term and any option period or agreed extension to the Term committed to by the </w:t>
      </w:r>
      <w:r w:rsidR="00D3721C" w:rsidRPr="003E04C2">
        <w:rPr>
          <w:rFonts w:cs="Arial"/>
          <w:bCs w:val="0"/>
          <w:szCs w:val="22"/>
        </w:rPr>
        <w:t>Supplier</w:t>
      </w:r>
      <w:r w:rsidRPr="003E04C2">
        <w:rPr>
          <w:rFonts w:cs="Arial"/>
          <w:bCs w:val="0"/>
          <w:szCs w:val="22"/>
        </w:rPr>
        <w:t xml:space="preserve"> pursuant to this </w:t>
      </w:r>
      <w:r w:rsidR="00623122" w:rsidRPr="003E04C2">
        <w:rPr>
          <w:rFonts w:cs="Arial"/>
          <w:bCs w:val="0"/>
          <w:szCs w:val="22"/>
        </w:rPr>
        <w:t>Agreement</w:t>
      </w:r>
      <w:r w:rsidRPr="003E04C2">
        <w:rPr>
          <w:rFonts w:cs="Arial"/>
          <w:bCs w:val="0"/>
          <w:szCs w:val="22"/>
        </w:rPr>
        <w:t>.</w:t>
      </w:r>
    </w:p>
    <w:p w14:paraId="5F2AD90B" w14:textId="77777777" w:rsidR="00C91AF3" w:rsidRPr="003E04C2" w:rsidRDefault="00C91AF3" w:rsidP="00884C95">
      <w:pPr>
        <w:pStyle w:val="MCoE-Section11"/>
        <w:tabs>
          <w:tab w:val="clear" w:pos="845"/>
        </w:tabs>
        <w:ind w:left="709"/>
        <w:jc w:val="left"/>
        <w:outlineLvl w:val="9"/>
        <w:rPr>
          <w:rFonts w:cs="Arial"/>
          <w:b/>
          <w:szCs w:val="22"/>
        </w:rPr>
      </w:pPr>
      <w:r w:rsidRPr="003E04C2">
        <w:rPr>
          <w:rFonts w:cs="Arial"/>
          <w:b/>
          <w:szCs w:val="22"/>
        </w:rPr>
        <w:t>Invalidity</w:t>
      </w:r>
    </w:p>
    <w:p w14:paraId="09D56061" w14:textId="1673F3F1" w:rsidR="00C91AF3" w:rsidRPr="003E04C2" w:rsidRDefault="00C91AF3" w:rsidP="00884C95">
      <w:pPr>
        <w:pStyle w:val="MCoE-Section111"/>
        <w:ind w:left="1560" w:hanging="851"/>
        <w:jc w:val="left"/>
        <w:outlineLvl w:val="9"/>
        <w:rPr>
          <w:rFonts w:cs="Arial"/>
          <w:bCs w:val="0"/>
          <w:szCs w:val="22"/>
        </w:rPr>
      </w:pPr>
      <w:r w:rsidRPr="003E04C2">
        <w:rPr>
          <w:rFonts w:cs="Arial"/>
          <w:bCs w:val="0"/>
          <w:szCs w:val="22"/>
        </w:rPr>
        <w:t xml:space="preserve">If any limitation or provision contained or expressly referred to in this </w:t>
      </w:r>
      <w:r w:rsidR="00076036" w:rsidRPr="003E04C2">
        <w:rPr>
          <w:rFonts w:cs="Arial"/>
          <w:bCs w:val="0"/>
          <w:szCs w:val="22"/>
        </w:rPr>
        <w:t>Clause 75</w:t>
      </w:r>
      <w:r w:rsidRPr="003E04C2">
        <w:rPr>
          <w:rFonts w:cs="Arial"/>
          <w:bCs w:val="0"/>
          <w:szCs w:val="22"/>
        </w:rPr>
        <w:t xml:space="preserve"> is held to be invalid under any </w:t>
      </w:r>
      <w:r w:rsidR="00734ED1">
        <w:rPr>
          <w:rFonts w:cs="Arial"/>
          <w:bCs w:val="0"/>
          <w:szCs w:val="22"/>
        </w:rPr>
        <w:t xml:space="preserve">Applicable </w:t>
      </w:r>
      <w:r w:rsidRPr="003E04C2">
        <w:rPr>
          <w:rFonts w:cs="Arial"/>
          <w:bCs w:val="0"/>
          <w:szCs w:val="22"/>
        </w:rPr>
        <w:t>Law</w:t>
      </w:r>
      <w:r w:rsidR="00734ED1">
        <w:rPr>
          <w:rFonts w:cs="Arial"/>
          <w:bCs w:val="0"/>
          <w:szCs w:val="22"/>
        </w:rPr>
        <w:t>s</w:t>
      </w:r>
      <w:r w:rsidRPr="003E04C2">
        <w:rPr>
          <w:rFonts w:cs="Arial"/>
          <w:bCs w:val="0"/>
          <w:szCs w:val="22"/>
        </w:rPr>
        <w:t xml:space="preserve">, it will be deemed to be omitted to that extent, and if any Party becomes liable for loss or damage to which that limitation or provision applied, that liability will be subject to the remaining limitations and provisions set out in this </w:t>
      </w:r>
      <w:r w:rsidR="00076036" w:rsidRPr="003E04C2">
        <w:rPr>
          <w:rFonts w:cs="Arial"/>
          <w:bCs w:val="0"/>
          <w:szCs w:val="22"/>
        </w:rPr>
        <w:t xml:space="preserve">Clause </w:t>
      </w:r>
      <w:r w:rsidR="003E04C2" w:rsidRPr="003E04C2">
        <w:rPr>
          <w:rFonts w:cs="Arial"/>
          <w:bCs w:val="0"/>
          <w:szCs w:val="22"/>
        </w:rPr>
        <w:fldChar w:fldCharType="begin"/>
      </w:r>
      <w:r w:rsidR="003E04C2" w:rsidRPr="003E04C2">
        <w:rPr>
          <w:rFonts w:cs="Arial"/>
          <w:bCs w:val="0"/>
          <w:szCs w:val="22"/>
        </w:rPr>
        <w:instrText xml:space="preserve"> REF _Ref508268498 \r \h </w:instrText>
      </w:r>
      <w:r w:rsidR="003E04C2" w:rsidRPr="003E04C2">
        <w:rPr>
          <w:rFonts w:cs="Arial"/>
          <w:bCs w:val="0"/>
          <w:szCs w:val="22"/>
        </w:rPr>
      </w:r>
      <w:r w:rsidR="003E04C2" w:rsidRPr="003E04C2">
        <w:rPr>
          <w:rFonts w:cs="Arial"/>
          <w:bCs w:val="0"/>
          <w:szCs w:val="22"/>
        </w:rPr>
        <w:fldChar w:fldCharType="separate"/>
      </w:r>
      <w:r w:rsidR="004B18CA">
        <w:rPr>
          <w:rFonts w:cs="Arial"/>
          <w:bCs w:val="0"/>
          <w:szCs w:val="22"/>
        </w:rPr>
        <w:t>78</w:t>
      </w:r>
      <w:r w:rsidR="003E04C2" w:rsidRPr="003E04C2">
        <w:rPr>
          <w:rFonts w:cs="Arial"/>
          <w:bCs w:val="0"/>
          <w:szCs w:val="22"/>
        </w:rPr>
        <w:fldChar w:fldCharType="end"/>
      </w:r>
      <w:r w:rsidR="00076036" w:rsidRPr="003E04C2">
        <w:rPr>
          <w:rFonts w:cs="Arial"/>
          <w:bCs w:val="0"/>
          <w:szCs w:val="22"/>
        </w:rPr>
        <w:t>.</w:t>
      </w:r>
    </w:p>
    <w:p w14:paraId="59DF137F" w14:textId="77777777" w:rsidR="00C91AF3" w:rsidRPr="003E04C2" w:rsidRDefault="00C91AF3" w:rsidP="00884C95">
      <w:pPr>
        <w:pStyle w:val="MCoE-Section11"/>
        <w:tabs>
          <w:tab w:val="clear" w:pos="845"/>
        </w:tabs>
        <w:ind w:left="709"/>
        <w:jc w:val="left"/>
        <w:outlineLvl w:val="9"/>
        <w:rPr>
          <w:rFonts w:cs="Arial"/>
          <w:b/>
          <w:szCs w:val="22"/>
        </w:rPr>
      </w:pPr>
      <w:r w:rsidRPr="003E04C2">
        <w:rPr>
          <w:rFonts w:cs="Arial"/>
          <w:b/>
          <w:szCs w:val="22"/>
        </w:rPr>
        <w:t>Third party claims or losses</w:t>
      </w:r>
    </w:p>
    <w:p w14:paraId="5DFBDA0F" w14:textId="20989623" w:rsidR="00C91AF3" w:rsidRPr="003E04C2" w:rsidRDefault="00C91AF3" w:rsidP="00884C95">
      <w:pPr>
        <w:pStyle w:val="MCoE-Section111"/>
        <w:ind w:left="1560" w:hanging="851"/>
        <w:jc w:val="left"/>
        <w:outlineLvl w:val="9"/>
        <w:rPr>
          <w:rFonts w:cs="Arial"/>
          <w:bCs w:val="0"/>
          <w:szCs w:val="22"/>
        </w:rPr>
      </w:pPr>
      <w:r w:rsidRPr="003E04C2">
        <w:rPr>
          <w:rFonts w:cs="Arial"/>
          <w:bCs w:val="0"/>
          <w:szCs w:val="22"/>
        </w:rPr>
        <w:t>Without prejudice to any other rights or remedies the Authority may have under this</w:t>
      </w:r>
      <w:r w:rsidR="00076036" w:rsidRPr="003E04C2">
        <w:rPr>
          <w:rFonts w:cs="Arial"/>
          <w:bCs w:val="0"/>
          <w:szCs w:val="22"/>
        </w:rPr>
        <w:t xml:space="preserve"> Agreement</w:t>
      </w:r>
      <w:r w:rsidRPr="003E04C2">
        <w:rPr>
          <w:rFonts w:cs="Arial"/>
          <w:bCs w:val="0"/>
          <w:szCs w:val="22"/>
        </w:rPr>
        <w:t xml:space="preserve"> (including but not limited to any indemnity claim under </w:t>
      </w:r>
      <w:r w:rsidR="00E56F81" w:rsidRPr="003E04C2">
        <w:rPr>
          <w:rFonts w:cs="Arial"/>
          <w:szCs w:val="22"/>
        </w:rPr>
        <w:t xml:space="preserve">Clauses </w:t>
      </w:r>
      <w:r w:rsidR="003E04C2" w:rsidRPr="003E04C2">
        <w:rPr>
          <w:rFonts w:cs="Arial"/>
          <w:szCs w:val="22"/>
        </w:rPr>
        <w:fldChar w:fldCharType="begin"/>
      </w:r>
      <w:r w:rsidR="003E04C2" w:rsidRPr="003E04C2">
        <w:rPr>
          <w:rFonts w:cs="Arial"/>
          <w:szCs w:val="22"/>
        </w:rPr>
        <w:instrText xml:space="preserve"> REF _Ref508265612 \r \h </w:instrText>
      </w:r>
      <w:r w:rsidR="003E04C2" w:rsidRPr="003E04C2">
        <w:rPr>
          <w:rFonts w:cs="Arial"/>
          <w:szCs w:val="22"/>
        </w:rPr>
      </w:r>
      <w:r w:rsidR="003E04C2" w:rsidRPr="003E04C2">
        <w:rPr>
          <w:rFonts w:cs="Arial"/>
          <w:szCs w:val="22"/>
        </w:rPr>
        <w:fldChar w:fldCharType="separate"/>
      </w:r>
      <w:r w:rsidR="004B18CA">
        <w:rPr>
          <w:rFonts w:cs="Arial"/>
          <w:szCs w:val="22"/>
        </w:rPr>
        <w:t>67</w:t>
      </w:r>
      <w:r w:rsidR="003E04C2" w:rsidRPr="003E04C2">
        <w:rPr>
          <w:rFonts w:cs="Arial"/>
          <w:szCs w:val="22"/>
        </w:rPr>
        <w:fldChar w:fldCharType="end"/>
      </w:r>
      <w:r w:rsidR="00E56F81" w:rsidRPr="003E04C2">
        <w:rPr>
          <w:rFonts w:cs="Arial"/>
          <w:szCs w:val="22"/>
        </w:rPr>
        <w:t xml:space="preserve"> and </w:t>
      </w:r>
      <w:r w:rsidR="003E04C2" w:rsidRPr="003E04C2">
        <w:rPr>
          <w:rFonts w:cs="Arial"/>
          <w:szCs w:val="22"/>
        </w:rPr>
        <w:fldChar w:fldCharType="begin"/>
      </w:r>
      <w:r w:rsidR="003E04C2" w:rsidRPr="003E04C2">
        <w:rPr>
          <w:rFonts w:cs="Arial"/>
          <w:szCs w:val="22"/>
        </w:rPr>
        <w:instrText xml:space="preserve"> REF _Ref131163093 \r \h </w:instrText>
      </w:r>
      <w:r w:rsidR="003E04C2" w:rsidRPr="003E04C2">
        <w:rPr>
          <w:rFonts w:cs="Arial"/>
          <w:szCs w:val="22"/>
        </w:rPr>
      </w:r>
      <w:r w:rsidR="003E04C2" w:rsidRPr="003E04C2">
        <w:rPr>
          <w:rFonts w:cs="Arial"/>
          <w:szCs w:val="22"/>
        </w:rPr>
        <w:fldChar w:fldCharType="separate"/>
      </w:r>
      <w:r w:rsidR="004B18CA">
        <w:rPr>
          <w:rFonts w:cs="Arial"/>
          <w:szCs w:val="22"/>
        </w:rPr>
        <w:t>68</w:t>
      </w:r>
      <w:r w:rsidR="003E04C2" w:rsidRPr="003E04C2">
        <w:rPr>
          <w:rFonts w:cs="Arial"/>
          <w:szCs w:val="22"/>
        </w:rPr>
        <w:fldChar w:fldCharType="end"/>
      </w:r>
      <w:r w:rsidR="00E56F81" w:rsidRPr="003E04C2">
        <w:rPr>
          <w:rFonts w:cs="Arial"/>
          <w:szCs w:val="22"/>
        </w:rPr>
        <w:t xml:space="preserve"> </w:t>
      </w:r>
      <w:r w:rsidRPr="003E04C2">
        <w:rPr>
          <w:rFonts w:cs="Arial"/>
          <w:bCs w:val="0"/>
          <w:szCs w:val="22"/>
        </w:rPr>
        <w:t xml:space="preserve"> or </w:t>
      </w:r>
      <w:r w:rsidR="00B72EC3">
        <w:rPr>
          <w:rFonts w:cs="Arial"/>
          <w:bCs w:val="0"/>
          <w:szCs w:val="22"/>
        </w:rPr>
        <w:t>under any</w:t>
      </w:r>
      <w:r w:rsidRPr="003E04C2">
        <w:rPr>
          <w:rFonts w:cs="Arial"/>
          <w:bCs w:val="0"/>
          <w:szCs w:val="22"/>
        </w:rPr>
        <w:t xml:space="preserve"> </w:t>
      </w:r>
      <w:r w:rsidR="00B72EC3">
        <w:rPr>
          <w:rFonts w:cs="Arial"/>
          <w:bCs w:val="0"/>
          <w:szCs w:val="22"/>
        </w:rPr>
        <w:t xml:space="preserve">Applicable </w:t>
      </w:r>
      <w:r w:rsidRPr="003E04C2">
        <w:rPr>
          <w:rFonts w:cs="Arial"/>
          <w:bCs w:val="0"/>
          <w:szCs w:val="22"/>
        </w:rPr>
        <w:t>Law</w:t>
      </w:r>
      <w:r w:rsidR="00B72EC3">
        <w:rPr>
          <w:rFonts w:cs="Arial"/>
          <w:bCs w:val="0"/>
          <w:szCs w:val="22"/>
        </w:rPr>
        <w:t>s</w:t>
      </w:r>
      <w:r w:rsidRPr="003E04C2">
        <w:rPr>
          <w:rFonts w:cs="Arial"/>
          <w:bCs w:val="0"/>
          <w:szCs w:val="22"/>
        </w:rPr>
        <w:t xml:space="preserve">), the Authority shall be entitled to make a claim under this </w:t>
      </w:r>
      <w:r w:rsidR="00076036" w:rsidRPr="003E04C2">
        <w:rPr>
          <w:rFonts w:cs="Arial"/>
          <w:bCs w:val="0"/>
          <w:szCs w:val="22"/>
        </w:rPr>
        <w:t xml:space="preserve">Agreement </w:t>
      </w:r>
      <w:r w:rsidRPr="003E04C2">
        <w:rPr>
          <w:rFonts w:cs="Arial"/>
          <w:bCs w:val="0"/>
          <w:szCs w:val="22"/>
        </w:rPr>
        <w:t xml:space="preserve">against the </w:t>
      </w:r>
      <w:r w:rsidR="00D3721C" w:rsidRPr="003E04C2">
        <w:rPr>
          <w:rFonts w:cs="Arial"/>
          <w:bCs w:val="0"/>
          <w:szCs w:val="22"/>
        </w:rPr>
        <w:t>Supplier</w:t>
      </w:r>
      <w:r w:rsidRPr="003E04C2">
        <w:rPr>
          <w:rFonts w:cs="Arial"/>
          <w:bCs w:val="0"/>
          <w:szCs w:val="22"/>
        </w:rPr>
        <w:t xml:space="preserve"> in respect of any losses incurred by the Authority which arise out of a claim made against the Authority by a </w:t>
      </w:r>
      <w:r w:rsidR="00B72EC3">
        <w:rPr>
          <w:rFonts w:cs="Arial"/>
          <w:bCs w:val="0"/>
          <w:szCs w:val="22"/>
        </w:rPr>
        <w:t>T</w:t>
      </w:r>
      <w:r w:rsidRPr="003E04C2">
        <w:rPr>
          <w:rFonts w:cs="Arial"/>
          <w:bCs w:val="0"/>
          <w:szCs w:val="22"/>
        </w:rPr>
        <w:t xml:space="preserve">hird </w:t>
      </w:r>
      <w:r w:rsidR="00B72EC3">
        <w:rPr>
          <w:rFonts w:cs="Arial"/>
          <w:bCs w:val="0"/>
          <w:szCs w:val="22"/>
        </w:rPr>
        <w:t>P</w:t>
      </w:r>
      <w:r w:rsidRPr="003E04C2">
        <w:rPr>
          <w:rFonts w:cs="Arial"/>
          <w:bCs w:val="0"/>
          <w:szCs w:val="22"/>
        </w:rPr>
        <w:t xml:space="preserve">arty under any contract with that </w:t>
      </w:r>
      <w:r w:rsidR="00B72EC3">
        <w:rPr>
          <w:rFonts w:cs="Arial"/>
          <w:bCs w:val="0"/>
          <w:szCs w:val="22"/>
        </w:rPr>
        <w:t>T</w:t>
      </w:r>
      <w:r w:rsidRPr="003E04C2">
        <w:rPr>
          <w:rFonts w:cs="Arial"/>
          <w:bCs w:val="0"/>
          <w:szCs w:val="22"/>
        </w:rPr>
        <w:t xml:space="preserve">hird </w:t>
      </w:r>
      <w:r w:rsidR="00B72EC3">
        <w:rPr>
          <w:rFonts w:cs="Arial"/>
          <w:bCs w:val="0"/>
          <w:szCs w:val="22"/>
        </w:rPr>
        <w:t>P</w:t>
      </w:r>
      <w:r w:rsidRPr="003E04C2">
        <w:rPr>
          <w:rFonts w:cs="Arial"/>
          <w:bCs w:val="0"/>
          <w:szCs w:val="22"/>
        </w:rPr>
        <w:t xml:space="preserve">arty provided that such </w:t>
      </w:r>
      <w:r w:rsidR="00B72EC3">
        <w:rPr>
          <w:rFonts w:cs="Arial"/>
          <w:bCs w:val="0"/>
          <w:szCs w:val="22"/>
        </w:rPr>
        <w:t>T</w:t>
      </w:r>
      <w:r w:rsidRPr="003E04C2">
        <w:rPr>
          <w:rFonts w:cs="Arial"/>
          <w:bCs w:val="0"/>
          <w:szCs w:val="22"/>
        </w:rPr>
        <w:t xml:space="preserve">hird </w:t>
      </w:r>
      <w:r w:rsidR="00B72EC3">
        <w:rPr>
          <w:rFonts w:cs="Arial"/>
          <w:bCs w:val="0"/>
          <w:szCs w:val="22"/>
        </w:rPr>
        <w:t>P</w:t>
      </w:r>
      <w:r w:rsidRPr="003E04C2">
        <w:rPr>
          <w:rFonts w:cs="Arial"/>
          <w:bCs w:val="0"/>
          <w:szCs w:val="22"/>
        </w:rPr>
        <w:t>arty claim:</w:t>
      </w:r>
    </w:p>
    <w:p w14:paraId="21E95302" w14:textId="06DE0762" w:rsidR="00C91AF3" w:rsidRPr="003E04C2" w:rsidRDefault="00C91AF3" w:rsidP="00884C95">
      <w:pPr>
        <w:pStyle w:val="MCoE-Section11"/>
        <w:numPr>
          <w:ilvl w:val="1"/>
          <w:numId w:val="23"/>
        </w:numPr>
        <w:tabs>
          <w:tab w:val="clear" w:pos="845"/>
          <w:tab w:val="left" w:pos="993"/>
        </w:tabs>
        <w:jc w:val="left"/>
        <w:outlineLvl w:val="9"/>
        <w:rPr>
          <w:rFonts w:cs="Arial"/>
          <w:bCs w:val="0"/>
          <w:szCs w:val="22"/>
        </w:rPr>
      </w:pPr>
      <w:r w:rsidRPr="003E04C2">
        <w:rPr>
          <w:rFonts w:cs="Arial"/>
          <w:bCs w:val="0"/>
          <w:szCs w:val="22"/>
        </w:rPr>
        <w:t xml:space="preserve"> arises naturally and ordinarily as a result of the </w:t>
      </w:r>
      <w:r w:rsidR="00D3721C" w:rsidRPr="003E04C2">
        <w:rPr>
          <w:rFonts w:cs="Arial"/>
          <w:bCs w:val="0"/>
          <w:szCs w:val="22"/>
        </w:rPr>
        <w:t>Supplier</w:t>
      </w:r>
      <w:r w:rsidRPr="003E04C2">
        <w:rPr>
          <w:rFonts w:cs="Arial"/>
          <w:bCs w:val="0"/>
          <w:szCs w:val="22"/>
        </w:rPr>
        <w:t xml:space="preserve">'s failure to provide the </w:t>
      </w:r>
      <w:r w:rsidR="00D3721C" w:rsidRPr="003E04C2">
        <w:rPr>
          <w:rFonts w:cs="Arial"/>
          <w:bCs w:val="0"/>
          <w:szCs w:val="22"/>
        </w:rPr>
        <w:t>Supplier</w:t>
      </w:r>
      <w:r w:rsidRPr="003E04C2">
        <w:rPr>
          <w:rFonts w:cs="Arial"/>
          <w:bCs w:val="0"/>
          <w:szCs w:val="22"/>
        </w:rPr>
        <w:t xml:space="preserve"> Deliverables or failure to perform any of its obligations under thi</w:t>
      </w:r>
      <w:r w:rsidR="00076036" w:rsidRPr="003E04C2">
        <w:rPr>
          <w:rFonts w:cs="Arial"/>
          <w:bCs w:val="0"/>
          <w:szCs w:val="22"/>
        </w:rPr>
        <w:t>s Agreement</w:t>
      </w:r>
      <w:r w:rsidRPr="003E04C2">
        <w:rPr>
          <w:rFonts w:cs="Arial"/>
          <w:bCs w:val="0"/>
          <w:szCs w:val="22"/>
        </w:rPr>
        <w:t>; and</w:t>
      </w:r>
    </w:p>
    <w:p w14:paraId="0F223A3D" w14:textId="7D2342F4" w:rsidR="00C91AF3" w:rsidRPr="003E04C2" w:rsidRDefault="00C91AF3" w:rsidP="00884C95">
      <w:pPr>
        <w:pStyle w:val="MCoE-Section11"/>
        <w:numPr>
          <w:ilvl w:val="1"/>
          <w:numId w:val="23"/>
        </w:numPr>
        <w:tabs>
          <w:tab w:val="clear" w:pos="845"/>
          <w:tab w:val="left" w:pos="993"/>
        </w:tabs>
        <w:jc w:val="left"/>
        <w:outlineLvl w:val="9"/>
        <w:rPr>
          <w:rFonts w:cs="Arial"/>
          <w:bCs w:val="0"/>
          <w:szCs w:val="22"/>
        </w:rPr>
      </w:pPr>
      <w:r w:rsidRPr="003E04C2">
        <w:rPr>
          <w:rFonts w:cs="Arial"/>
          <w:bCs w:val="0"/>
          <w:szCs w:val="22"/>
        </w:rPr>
        <w:t xml:space="preserve">is a type of claim or loss that would have been recoverable under this </w:t>
      </w:r>
      <w:r w:rsidR="00076036" w:rsidRPr="003E04C2">
        <w:rPr>
          <w:rFonts w:cs="Arial"/>
          <w:bCs w:val="0"/>
          <w:szCs w:val="22"/>
        </w:rPr>
        <w:t xml:space="preserve">Agreement </w:t>
      </w:r>
      <w:r w:rsidRPr="003E04C2">
        <w:rPr>
          <w:rFonts w:cs="Arial"/>
          <w:bCs w:val="0"/>
          <w:szCs w:val="22"/>
        </w:rPr>
        <w:t xml:space="preserve"> if the </w:t>
      </w:r>
      <w:r w:rsidR="00CB4F6C">
        <w:rPr>
          <w:rFonts w:cs="Arial"/>
          <w:bCs w:val="0"/>
          <w:szCs w:val="22"/>
        </w:rPr>
        <w:t>T</w:t>
      </w:r>
      <w:r w:rsidRPr="003E04C2">
        <w:rPr>
          <w:rFonts w:cs="Arial"/>
          <w:bCs w:val="0"/>
          <w:szCs w:val="22"/>
        </w:rPr>
        <w:t xml:space="preserve">hird </w:t>
      </w:r>
      <w:r w:rsidR="00CB4F6C">
        <w:rPr>
          <w:rFonts w:cs="Arial"/>
          <w:bCs w:val="0"/>
          <w:szCs w:val="22"/>
        </w:rPr>
        <w:t>P</w:t>
      </w:r>
      <w:r w:rsidRPr="003E04C2">
        <w:rPr>
          <w:rFonts w:cs="Arial"/>
          <w:bCs w:val="0"/>
          <w:szCs w:val="22"/>
        </w:rPr>
        <w:t xml:space="preserve">arty were a party to this </w:t>
      </w:r>
      <w:r w:rsidR="00076036" w:rsidRPr="003E04C2">
        <w:rPr>
          <w:rFonts w:cs="Arial"/>
          <w:bCs w:val="0"/>
          <w:szCs w:val="22"/>
        </w:rPr>
        <w:t>Agreement</w:t>
      </w:r>
      <w:r w:rsidRPr="003E04C2">
        <w:rPr>
          <w:rFonts w:cs="Arial"/>
          <w:bCs w:val="0"/>
          <w:szCs w:val="22"/>
        </w:rPr>
        <w:t xml:space="preserve"> (whether as the Authority or the </w:t>
      </w:r>
      <w:r w:rsidR="00D3721C" w:rsidRPr="003E04C2">
        <w:rPr>
          <w:rFonts w:cs="Arial"/>
          <w:bCs w:val="0"/>
          <w:szCs w:val="22"/>
        </w:rPr>
        <w:t>Supplier</w:t>
      </w:r>
      <w:r w:rsidRPr="003E04C2">
        <w:rPr>
          <w:rFonts w:cs="Arial"/>
          <w:bCs w:val="0"/>
          <w:szCs w:val="22"/>
        </w:rPr>
        <w:t>), such claim to be construed as direct losses for the purpose of this</w:t>
      </w:r>
      <w:r w:rsidR="00076036" w:rsidRPr="003E04C2">
        <w:rPr>
          <w:rFonts w:cs="Arial"/>
          <w:bCs w:val="0"/>
          <w:szCs w:val="22"/>
        </w:rPr>
        <w:t xml:space="preserve"> Agreement</w:t>
      </w:r>
      <w:r w:rsidRPr="003E04C2">
        <w:rPr>
          <w:rFonts w:cs="Arial"/>
          <w:bCs w:val="0"/>
          <w:szCs w:val="22"/>
        </w:rPr>
        <w:t>.</w:t>
      </w:r>
    </w:p>
    <w:p w14:paraId="2F20E6B7" w14:textId="77777777" w:rsidR="00C91AF3" w:rsidRPr="003E04C2" w:rsidRDefault="00C91AF3" w:rsidP="00884C95">
      <w:pPr>
        <w:pStyle w:val="MCoE-Section11"/>
        <w:tabs>
          <w:tab w:val="clear" w:pos="845"/>
        </w:tabs>
        <w:ind w:left="709"/>
        <w:jc w:val="left"/>
        <w:outlineLvl w:val="9"/>
        <w:rPr>
          <w:rFonts w:cs="Arial"/>
          <w:b/>
          <w:szCs w:val="22"/>
        </w:rPr>
      </w:pPr>
      <w:r w:rsidRPr="003E04C2">
        <w:rPr>
          <w:rFonts w:cs="Arial"/>
          <w:b/>
          <w:szCs w:val="22"/>
        </w:rPr>
        <w:t>No double recovery</w:t>
      </w:r>
    </w:p>
    <w:p w14:paraId="1C3FC8EF" w14:textId="7BC3FCC4" w:rsidR="00C91AF3" w:rsidRPr="003E04C2" w:rsidRDefault="00C91AF3" w:rsidP="00884C95">
      <w:pPr>
        <w:pStyle w:val="MCoE-Section111"/>
        <w:ind w:left="1560" w:hanging="851"/>
        <w:jc w:val="left"/>
        <w:outlineLvl w:val="9"/>
        <w:rPr>
          <w:rFonts w:cs="Arial"/>
          <w:bCs w:val="0"/>
          <w:szCs w:val="22"/>
        </w:rPr>
      </w:pPr>
      <w:r w:rsidRPr="003E04C2">
        <w:rPr>
          <w:rFonts w:cs="Arial"/>
          <w:bCs w:val="0"/>
          <w:szCs w:val="22"/>
        </w:rPr>
        <w:t>.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020F7483" w14:textId="77777777" w:rsidR="00DC7B38" w:rsidRDefault="00DC7B38">
      <w:pPr>
        <w:rPr>
          <w:lang w:eastAsia="en-GB"/>
        </w:rPr>
      </w:pPr>
    </w:p>
    <w:p w14:paraId="2A2A7BF2" w14:textId="77777777" w:rsidR="004D4D1A" w:rsidRPr="004B368C" w:rsidRDefault="004D4D1A" w:rsidP="00884C95">
      <w:pPr>
        <w:pStyle w:val="MCoE-Section10"/>
        <w:tabs>
          <w:tab w:val="clear" w:pos="845"/>
        </w:tabs>
        <w:ind w:left="709"/>
      </w:pPr>
      <w:bookmarkStart w:id="604" w:name="_Ref131252425"/>
      <w:bookmarkStart w:id="605" w:name="_Toc132732894"/>
      <w:r w:rsidRPr="004B368C">
        <w:t>Plastic Packaging Tax</w:t>
      </w:r>
      <w:bookmarkEnd w:id="604"/>
      <w:bookmarkEnd w:id="605"/>
    </w:p>
    <w:p w14:paraId="164012C4" w14:textId="58B415D5" w:rsidR="00A95884" w:rsidRDefault="00DC7B38" w:rsidP="00884C95">
      <w:pPr>
        <w:pStyle w:val="MCoE-Section11"/>
        <w:tabs>
          <w:tab w:val="clear" w:pos="845"/>
        </w:tabs>
        <w:ind w:left="709"/>
        <w:jc w:val="left"/>
        <w:outlineLvl w:val="9"/>
      </w:pPr>
      <w:r>
        <w:t xml:space="preserve">The </w:t>
      </w:r>
      <w:r w:rsidR="009E0EA4">
        <w:t>Supplier</w:t>
      </w:r>
      <w:r>
        <w:t xml:space="preserve"> shall ensure that any PPT due in relation to this </w:t>
      </w:r>
      <w:r w:rsidR="00B86117">
        <w:t>Agreement</w:t>
      </w:r>
      <w:r>
        <w:t xml:space="preserve"> is paid in accordance with the PPT Legislation. </w:t>
      </w:r>
    </w:p>
    <w:p w14:paraId="6C462A49" w14:textId="7FCFCB0E" w:rsidR="00A95884" w:rsidRDefault="00DC7B38" w:rsidP="00884C95">
      <w:pPr>
        <w:pStyle w:val="MCoE-Section11"/>
        <w:tabs>
          <w:tab w:val="clear" w:pos="845"/>
        </w:tabs>
        <w:ind w:left="709"/>
        <w:jc w:val="left"/>
        <w:outlineLvl w:val="9"/>
      </w:pPr>
      <w:r>
        <w:t xml:space="preserve">The </w:t>
      </w:r>
      <w:r w:rsidR="00B33FDE">
        <w:t>Fee</w:t>
      </w:r>
      <w:r w:rsidR="006819F1">
        <w:t>s</w:t>
      </w:r>
      <w:r>
        <w:t xml:space="preserve"> includes any PPT that may be payable by the </w:t>
      </w:r>
      <w:r w:rsidR="009E0EA4">
        <w:t>Supplier</w:t>
      </w:r>
      <w:r>
        <w:t xml:space="preserve"> in relation to the </w:t>
      </w:r>
      <w:r w:rsidR="009E0EA4">
        <w:t>Agreement</w:t>
      </w:r>
      <w:r>
        <w:t xml:space="preserve">. </w:t>
      </w:r>
    </w:p>
    <w:p w14:paraId="23C23557" w14:textId="00483801" w:rsidR="00A95884" w:rsidRDefault="00DC7B38" w:rsidP="00884C95">
      <w:pPr>
        <w:pStyle w:val="MCoE-Section11"/>
        <w:tabs>
          <w:tab w:val="clear" w:pos="845"/>
        </w:tabs>
        <w:ind w:left="709"/>
        <w:jc w:val="left"/>
        <w:outlineLvl w:val="9"/>
      </w:pPr>
      <w:r>
        <w:t xml:space="preserve">On reasonable notice being provided by the Authority, the </w:t>
      </w:r>
      <w:r w:rsidR="006819F1">
        <w:t>Supplier</w:t>
      </w:r>
      <w:r>
        <w:t xml:space="preserve"> shall provide and make available to the Authority details of any PPT they have paid that relates to the </w:t>
      </w:r>
      <w:r w:rsidR="006819F1">
        <w:t>Agreement</w:t>
      </w:r>
      <w:r>
        <w:t xml:space="preserve">. </w:t>
      </w:r>
    </w:p>
    <w:p w14:paraId="08C50CA2" w14:textId="577DD683" w:rsidR="00A95884" w:rsidRDefault="00DC7B38" w:rsidP="00884C95">
      <w:pPr>
        <w:pStyle w:val="MCoE-Section11"/>
        <w:tabs>
          <w:tab w:val="clear" w:pos="845"/>
        </w:tabs>
        <w:ind w:left="709"/>
        <w:jc w:val="left"/>
        <w:outlineLvl w:val="9"/>
      </w:pPr>
      <w:r>
        <w:t xml:space="preserve">The </w:t>
      </w:r>
      <w:r w:rsidR="006819F1">
        <w:t>Supplier</w:t>
      </w:r>
      <w:r>
        <w:t xml:space="preserve"> shall notify the Authority, in writing, in the event that there is any adjustment required to the </w:t>
      </w:r>
      <w:r w:rsidR="006819F1">
        <w:t>Fees</w:t>
      </w:r>
      <w:r>
        <w:t xml:space="preserve"> in accordance with section 70 of the Finance Act 2021 and, on reasonable notice being provided by the Authority, the </w:t>
      </w:r>
      <w:r w:rsidR="00B2104D">
        <w:t>Supplier</w:t>
      </w:r>
      <w:r>
        <w:t xml:space="preserve"> shall provide any such information that the Authority requires in relation to any such adjustment. </w:t>
      </w:r>
    </w:p>
    <w:p w14:paraId="26E0A83E" w14:textId="431C58F5" w:rsidR="00A95884" w:rsidRDefault="00DC7B38" w:rsidP="00884C95">
      <w:pPr>
        <w:pStyle w:val="MCoE-Section11"/>
        <w:tabs>
          <w:tab w:val="clear" w:pos="845"/>
        </w:tabs>
        <w:ind w:left="709"/>
        <w:jc w:val="left"/>
        <w:outlineLvl w:val="9"/>
      </w:pPr>
      <w:r>
        <w:t xml:space="preserve">In accordance with </w:t>
      </w:r>
      <w:r w:rsidR="00CA6AC1">
        <w:t xml:space="preserve">Clause </w:t>
      </w:r>
      <w:r w:rsidR="00CA6AC1">
        <w:fldChar w:fldCharType="begin"/>
      </w:r>
      <w:r w:rsidR="00CA6AC1">
        <w:instrText xml:space="preserve"> REF _Ref508278768 \r \h </w:instrText>
      </w:r>
      <w:r w:rsidR="00CA6AC1">
        <w:fldChar w:fldCharType="separate"/>
      </w:r>
      <w:r w:rsidR="004B18CA">
        <w:t>35.2</w:t>
      </w:r>
      <w:r w:rsidR="00CA6AC1">
        <w:fldChar w:fldCharType="end"/>
      </w:r>
      <w:r>
        <w:t xml:space="preserve"> </w:t>
      </w:r>
      <w:r w:rsidR="00CD558F">
        <w:t xml:space="preserve">(Retention of Records) </w:t>
      </w:r>
      <w:r>
        <w:t xml:space="preserve">the </w:t>
      </w:r>
      <w:r w:rsidR="00AF6A17">
        <w:t>Supplier</w:t>
      </w:r>
      <w:r>
        <w:t xml:space="preserve"> (and their </w:t>
      </w:r>
      <w:r w:rsidR="006219A5">
        <w:t>S</w:t>
      </w:r>
      <w:r>
        <w:t xml:space="preserve">ub-contractors) shall maintain all records relating to PPT and make them available to the Authority when requested on reasonable notice for reasons related to the </w:t>
      </w:r>
      <w:r w:rsidR="006219A5">
        <w:t>Agreement</w:t>
      </w:r>
      <w:r>
        <w:t xml:space="preserve">. </w:t>
      </w:r>
    </w:p>
    <w:p w14:paraId="0E3E07A4" w14:textId="7508B804" w:rsidR="00876154" w:rsidRDefault="00DC7B38" w:rsidP="00884C95">
      <w:pPr>
        <w:pStyle w:val="MCoE-Section11"/>
        <w:tabs>
          <w:tab w:val="clear" w:pos="845"/>
        </w:tabs>
        <w:ind w:left="709"/>
        <w:jc w:val="left"/>
        <w:outlineLvl w:val="9"/>
      </w:pPr>
      <w:bookmarkStart w:id="606" w:name="_Ref131251564"/>
      <w:r>
        <w:t xml:space="preserve">Where the </w:t>
      </w:r>
      <w:r w:rsidR="006219A5">
        <w:t>Supplier</w:t>
      </w:r>
      <w:r>
        <w:t xml:space="preserve"> manufactures, purchases or imports into the UK any Plastic Packaging Component in relation to the </w:t>
      </w:r>
      <w:r w:rsidR="00820307">
        <w:t>Agreement</w:t>
      </w:r>
      <w:r>
        <w:t xml:space="preserve"> the </w:t>
      </w:r>
      <w:r w:rsidR="00820307">
        <w:t>Supplier</w:t>
      </w:r>
      <w:r>
        <w:t xml:space="preserve"> shall, on reasonable notice being given, provide the Authority with such information and documentation that it requires to enable the Authority to carry out due diligence checks and satisfy itself that the </w:t>
      </w:r>
      <w:r w:rsidR="00820307">
        <w:t>Supplier</w:t>
      </w:r>
      <w:r>
        <w:t xml:space="preserve"> has complied with the requirements of the PPT Legislation. This shall include, but is not limited to the </w:t>
      </w:r>
      <w:r w:rsidR="00820307">
        <w:t>Supplier</w:t>
      </w:r>
      <w:r>
        <w:t xml:space="preserve"> providing:</w:t>
      </w:r>
      <w:bookmarkEnd w:id="606"/>
      <w:r>
        <w:t xml:space="preserve"> </w:t>
      </w:r>
    </w:p>
    <w:p w14:paraId="7CF74F80" w14:textId="5067723A" w:rsidR="00876154" w:rsidRDefault="00DC7B38" w:rsidP="00884C95">
      <w:pPr>
        <w:pStyle w:val="MCoE-Section111"/>
        <w:jc w:val="left"/>
        <w:outlineLvl w:val="9"/>
      </w:pPr>
      <w:r>
        <w:t xml:space="preserve">confirmation of the tax status of any Plastic Packaging Component; </w:t>
      </w:r>
    </w:p>
    <w:p w14:paraId="5DB4502C" w14:textId="72443CF8" w:rsidR="00876154" w:rsidRDefault="00DC7B38" w:rsidP="00884C95">
      <w:pPr>
        <w:pStyle w:val="MCoE-Section111"/>
        <w:jc w:val="left"/>
        <w:outlineLvl w:val="9"/>
      </w:pPr>
      <w:r>
        <w:t xml:space="preserve">documents to confirm that PPT has been properly accounted for; </w:t>
      </w:r>
    </w:p>
    <w:p w14:paraId="67F5054A" w14:textId="01CAAF94" w:rsidR="00876154" w:rsidRDefault="00DC7B38" w:rsidP="00884C95">
      <w:pPr>
        <w:pStyle w:val="MCoE-Section111"/>
        <w:jc w:val="left"/>
        <w:outlineLvl w:val="9"/>
      </w:pPr>
      <w:r>
        <w:t xml:space="preserve">product specifications for the packaging components, including, but not limited to, the weight and composition of the products and any other product specifications that may be required; and </w:t>
      </w:r>
    </w:p>
    <w:p w14:paraId="615083D6" w14:textId="42CE658F" w:rsidR="00184CCF" w:rsidRDefault="00DC7B38" w:rsidP="00884C95">
      <w:pPr>
        <w:pStyle w:val="MCoE-Section111"/>
        <w:jc w:val="left"/>
        <w:outlineLvl w:val="9"/>
      </w:pPr>
      <w:r>
        <w:t xml:space="preserve">copies of any certifications or audits that have been obtained or conducted in relation to the provision of Plastic Packaging Components. </w:t>
      </w:r>
    </w:p>
    <w:p w14:paraId="01B5C982" w14:textId="1B3DF55F" w:rsidR="00184CCF" w:rsidRDefault="00DC7B38" w:rsidP="00884C95">
      <w:pPr>
        <w:pStyle w:val="MCoE-Section11"/>
        <w:tabs>
          <w:tab w:val="clear" w:pos="845"/>
        </w:tabs>
        <w:ind w:left="709"/>
        <w:jc w:val="left"/>
        <w:outlineLvl w:val="9"/>
      </w:pPr>
      <w:r>
        <w:t xml:space="preserve">The Authority shall have the right, on providing reasonable notice, to physically inspect or conduct an audit on the </w:t>
      </w:r>
      <w:r w:rsidR="00E07BC5">
        <w:t>Supplier</w:t>
      </w:r>
      <w:r>
        <w:t xml:space="preserve">, to ensure any information that has been provided in accordance with Clause </w:t>
      </w:r>
      <w:r w:rsidR="00CA6AC1">
        <w:fldChar w:fldCharType="begin"/>
      </w:r>
      <w:r w:rsidR="00CA6AC1">
        <w:instrText xml:space="preserve"> REF _Ref131251564 \r \h </w:instrText>
      </w:r>
      <w:r w:rsidR="00CA6AC1">
        <w:fldChar w:fldCharType="separate"/>
      </w:r>
      <w:r w:rsidR="004B18CA">
        <w:t>79.6</w:t>
      </w:r>
      <w:r w:rsidR="00CA6AC1">
        <w:fldChar w:fldCharType="end"/>
      </w:r>
      <w:r>
        <w:t xml:space="preserve"> above is accurate. </w:t>
      </w:r>
    </w:p>
    <w:p w14:paraId="51F2A4C9" w14:textId="52598679" w:rsidR="00184CCF" w:rsidRDefault="00184CCF" w:rsidP="00884C95">
      <w:pPr>
        <w:pStyle w:val="MCoE-Section11"/>
        <w:tabs>
          <w:tab w:val="clear" w:pos="845"/>
        </w:tabs>
        <w:ind w:left="709"/>
        <w:jc w:val="left"/>
        <w:outlineLvl w:val="9"/>
      </w:pPr>
      <w:r>
        <w:t>I</w:t>
      </w:r>
      <w:r w:rsidR="00DC7B38">
        <w:t xml:space="preserve">n the event the </w:t>
      </w:r>
      <w:r w:rsidR="00703F15">
        <w:t>Supplier</w:t>
      </w:r>
      <w:r w:rsidR="00DC7B38">
        <w:t xml:space="preserve"> is not required to register for PPT they (and to the extent applicable, their </w:t>
      </w:r>
      <w:r w:rsidR="00B83C7B">
        <w:t>S</w:t>
      </w:r>
      <w:r w:rsidR="00DC7B38">
        <w:t xml:space="preserve">ub-contractors) shall provide the Authority with a statement to this effect and, to the extent reasonably required by the Authority on reasonable notice, supporting evidence for that statement. </w:t>
      </w:r>
    </w:p>
    <w:p w14:paraId="5346C8F7" w14:textId="09991669" w:rsidR="00DC7B38" w:rsidRDefault="00A649F0" w:rsidP="00884C95">
      <w:pPr>
        <w:pStyle w:val="MCoE-Section11"/>
        <w:tabs>
          <w:tab w:val="clear" w:pos="845"/>
        </w:tabs>
        <w:ind w:left="709"/>
        <w:jc w:val="left"/>
        <w:outlineLvl w:val="9"/>
      </w:pPr>
      <w:r>
        <w:lastRenderedPageBreak/>
        <w:t>T</w:t>
      </w:r>
      <w:r w:rsidR="00DC7B38">
        <w:t xml:space="preserve">he </w:t>
      </w:r>
      <w:r w:rsidR="005F07AE">
        <w:t>Supplier</w:t>
      </w:r>
      <w:r w:rsidR="00DC7B38">
        <w:t xml:space="preserve"> shall provide, on the Authority providing reasonable notice, any information that the Authority may require from the </w:t>
      </w:r>
      <w:r w:rsidR="005F07AE">
        <w:t>Supplier</w:t>
      </w:r>
      <w:r w:rsidR="00DC7B38">
        <w:t xml:space="preserve"> for the Authority to comply with any obligations it may have under the PPT Legislation.</w:t>
      </w:r>
    </w:p>
    <w:p w14:paraId="55527193" w14:textId="77777777" w:rsidR="00FB110A" w:rsidRDefault="00FB110A"/>
    <w:p w14:paraId="76C7F7E1" w14:textId="77777777" w:rsidR="002F3984" w:rsidRPr="00986CC7" w:rsidRDefault="002F3984" w:rsidP="00986CC7">
      <w:pPr>
        <w:rPr>
          <w:bCs/>
        </w:rPr>
      </w:pPr>
    </w:p>
    <w:p w14:paraId="398E1FDC" w14:textId="77777777" w:rsidR="00ED0109" w:rsidRPr="00ED0109" w:rsidRDefault="00ED0109" w:rsidP="00227D6C">
      <w:pPr>
        <w:rPr>
          <w:lang w:eastAsia="en-GB"/>
        </w:rPr>
      </w:pPr>
    </w:p>
    <w:p w14:paraId="1C39E345" w14:textId="7273CC8A" w:rsidR="004B514D" w:rsidRDefault="004B514D" w:rsidP="00227D6C">
      <w:pPr>
        <w:rPr>
          <w:lang w:eastAsia="en-GB"/>
        </w:rPr>
      </w:pPr>
    </w:p>
    <w:p w14:paraId="54BA0298" w14:textId="77777777" w:rsidR="00CE4CCB" w:rsidRPr="0080767E" w:rsidRDefault="00CE4CCB" w:rsidP="00DB248A">
      <w:pPr>
        <w:rPr>
          <w:rFonts w:cs="Arial"/>
        </w:rPr>
      </w:pPr>
      <w:r w:rsidRPr="0080767E">
        <w:rPr>
          <w:rFonts w:cs="Arial"/>
        </w:rPr>
        <w:t>IN WITNESS whereof this Agreement has been entered into the day and year first hereinbefore mentioned.</w:t>
      </w:r>
    </w:p>
    <w:p w14:paraId="7F0275CE" w14:textId="77777777" w:rsidR="00CE4CCB" w:rsidRPr="0080767E" w:rsidRDefault="00CE4CCB" w:rsidP="00DB248A">
      <w:pPr>
        <w:rPr>
          <w:rFonts w:cs="Arial"/>
        </w:rPr>
      </w:pPr>
    </w:p>
    <w:p w14:paraId="1C6E51F4" w14:textId="77777777" w:rsidR="00CE4CCB" w:rsidRPr="0080767E" w:rsidRDefault="00CE4CCB" w:rsidP="00DB248A">
      <w:pPr>
        <w:rPr>
          <w:rFonts w:cs="Arial"/>
        </w:rPr>
      </w:pPr>
    </w:p>
    <w:p w14:paraId="4F4AC9B1" w14:textId="5230A90A" w:rsidR="00CE4CCB" w:rsidRDefault="006E37B7" w:rsidP="00DB248A">
      <w:pPr>
        <w:rPr>
          <w:rFonts w:cs="Arial"/>
        </w:rPr>
      </w:pPr>
      <w:r>
        <w:rPr>
          <w:rFonts w:cs="Arial"/>
        </w:rPr>
        <w:t>SIGNED</w:t>
      </w:r>
      <w:r>
        <w:rPr>
          <w:rFonts w:cs="Arial"/>
        </w:rPr>
        <w:tab/>
      </w:r>
      <w:r>
        <w:rPr>
          <w:rFonts w:cs="Arial"/>
        </w:rPr>
        <w:tab/>
      </w:r>
      <w:r>
        <w:rPr>
          <w:rFonts w:cs="Arial"/>
        </w:rPr>
        <w:tab/>
      </w:r>
      <w:r>
        <w:rPr>
          <w:rFonts w:cs="Arial"/>
        </w:rPr>
        <w:tab/>
      </w:r>
      <w:r>
        <w:rPr>
          <w:rFonts w:cs="Arial"/>
        </w:rPr>
        <w:tab/>
      </w:r>
    </w:p>
    <w:p w14:paraId="2FD1B69B" w14:textId="3DB1509D" w:rsidR="006E37B7" w:rsidRDefault="006E37B7" w:rsidP="00DB248A">
      <w:pPr>
        <w:rPr>
          <w:rFonts w:cs="Arial"/>
        </w:rPr>
      </w:pPr>
    </w:p>
    <w:p w14:paraId="566E7DE0" w14:textId="77777777" w:rsidR="00DF5A15" w:rsidRPr="0080767E" w:rsidRDefault="00DF5A15" w:rsidP="00DB248A">
      <w:pPr>
        <w:rPr>
          <w:rFonts w:cs="Arial"/>
        </w:rPr>
      </w:pPr>
    </w:p>
    <w:p w14:paraId="41D66F91" w14:textId="0EDF171F" w:rsidR="00CE4CCB" w:rsidRPr="0080767E" w:rsidRDefault="00CE4CCB" w:rsidP="00DB248A">
      <w:pPr>
        <w:rPr>
          <w:rFonts w:cs="Arial"/>
        </w:rPr>
      </w:pPr>
      <w:r w:rsidRPr="0080767E">
        <w:rPr>
          <w:rFonts w:cs="Arial"/>
        </w:rPr>
        <w:t>for and on behalf of</w:t>
      </w:r>
      <w:r w:rsidR="006E37B7">
        <w:rPr>
          <w:rFonts w:cs="Arial"/>
        </w:rPr>
        <w:t xml:space="preserve"> </w:t>
      </w:r>
      <w:r w:rsidRPr="006E37B7">
        <w:rPr>
          <w:rFonts w:cs="Arial"/>
          <w:b/>
        </w:rPr>
        <w:t>THE SECRETARY OF STATE FOR DEFENCE</w:t>
      </w:r>
    </w:p>
    <w:p w14:paraId="5A82E3B2" w14:textId="77777777" w:rsidR="00CE4CCB" w:rsidRPr="0080767E" w:rsidRDefault="00CE4CCB" w:rsidP="00DB248A">
      <w:pPr>
        <w:rPr>
          <w:rFonts w:cs="Arial"/>
        </w:rPr>
      </w:pPr>
      <w:r w:rsidRPr="0080767E">
        <w:rPr>
          <w:rFonts w:cs="Arial"/>
        </w:rPr>
        <w:t>Name of signatory:</w:t>
      </w:r>
      <w:r w:rsidRPr="0080767E">
        <w:rPr>
          <w:rFonts w:cs="Arial"/>
        </w:rPr>
        <w:tab/>
        <w:t>…………………………..</w:t>
      </w:r>
    </w:p>
    <w:p w14:paraId="6A660239" w14:textId="2BB22451" w:rsidR="00CE4CCB" w:rsidRPr="0080767E" w:rsidRDefault="00CE4CCB" w:rsidP="00DB248A">
      <w:pPr>
        <w:rPr>
          <w:rFonts w:cs="Arial"/>
        </w:rPr>
      </w:pPr>
      <w:r w:rsidRPr="0080767E">
        <w:rPr>
          <w:rFonts w:cs="Arial"/>
        </w:rPr>
        <w:t>Title of signatory:</w:t>
      </w:r>
      <w:r w:rsidRPr="0080767E">
        <w:rPr>
          <w:rFonts w:cs="Arial"/>
        </w:rPr>
        <w:tab/>
        <w:t>…………………………..</w:t>
      </w:r>
    </w:p>
    <w:p w14:paraId="66702763" w14:textId="68E1AC83" w:rsidR="00CE4CCB" w:rsidRPr="0080767E" w:rsidRDefault="00CE4CCB" w:rsidP="00DB248A">
      <w:pPr>
        <w:rPr>
          <w:rFonts w:cs="Arial"/>
        </w:rPr>
      </w:pPr>
    </w:p>
    <w:p w14:paraId="77A3E345" w14:textId="77777777" w:rsidR="00CE4CCB" w:rsidRPr="0080767E" w:rsidRDefault="00CE4CCB" w:rsidP="00DB248A">
      <w:pPr>
        <w:rPr>
          <w:rFonts w:cs="Arial"/>
        </w:rPr>
      </w:pPr>
      <w:r w:rsidRPr="0080767E">
        <w:rPr>
          <w:rFonts w:cs="Arial"/>
        </w:rPr>
        <w:t>In the presence of:</w:t>
      </w:r>
    </w:p>
    <w:p w14:paraId="6552B3E4" w14:textId="77777777" w:rsidR="00CE4CCB" w:rsidRPr="0080767E" w:rsidRDefault="00CE4CCB" w:rsidP="00DB248A">
      <w:pPr>
        <w:rPr>
          <w:rFonts w:cs="Arial"/>
        </w:rPr>
      </w:pPr>
      <w:r w:rsidRPr="0080767E">
        <w:rPr>
          <w:rFonts w:cs="Arial"/>
        </w:rPr>
        <w:t>Signature of witness:</w:t>
      </w:r>
      <w:r w:rsidRPr="0080767E">
        <w:rPr>
          <w:rFonts w:cs="Arial"/>
        </w:rPr>
        <w:tab/>
        <w:t>…………………………..</w:t>
      </w:r>
    </w:p>
    <w:p w14:paraId="30CC2C56" w14:textId="6D69EC8F" w:rsidR="00CE4CCB" w:rsidRPr="0080767E" w:rsidRDefault="00CE4CCB" w:rsidP="00DB248A">
      <w:pPr>
        <w:rPr>
          <w:rFonts w:cs="Arial"/>
        </w:rPr>
      </w:pPr>
      <w:r w:rsidRPr="0080767E">
        <w:rPr>
          <w:rFonts w:cs="Arial"/>
        </w:rPr>
        <w:t>Name of witness:</w:t>
      </w:r>
      <w:r w:rsidRPr="0080767E">
        <w:rPr>
          <w:rFonts w:cs="Arial"/>
        </w:rPr>
        <w:tab/>
        <w:t>…………………………..</w:t>
      </w:r>
    </w:p>
    <w:p w14:paraId="23CDB869" w14:textId="77777777" w:rsidR="00CE4CCB" w:rsidRPr="0080767E" w:rsidRDefault="00CE4CCB" w:rsidP="00DB248A">
      <w:pPr>
        <w:rPr>
          <w:rFonts w:cs="Arial"/>
        </w:rPr>
      </w:pPr>
      <w:r w:rsidRPr="0080767E">
        <w:rPr>
          <w:rFonts w:cs="Arial"/>
        </w:rPr>
        <w:t>Address of witness:</w:t>
      </w:r>
      <w:r w:rsidRPr="0080767E">
        <w:rPr>
          <w:rFonts w:cs="Arial"/>
        </w:rPr>
        <w:tab/>
        <w:t>…………………………..</w:t>
      </w:r>
    </w:p>
    <w:p w14:paraId="7330A658" w14:textId="77777777" w:rsidR="00CE4CCB" w:rsidRPr="0080767E" w:rsidRDefault="00CE4CCB" w:rsidP="00DB248A">
      <w:pPr>
        <w:rPr>
          <w:rFonts w:cs="Arial"/>
        </w:rPr>
      </w:pPr>
    </w:p>
    <w:p w14:paraId="3F6F65BA" w14:textId="684024DB" w:rsidR="00DF5A15" w:rsidRPr="0080767E" w:rsidRDefault="00DF5A15" w:rsidP="00CA6AC1">
      <w:pPr>
        <w:rPr>
          <w:rFonts w:cs="Arial"/>
        </w:rPr>
      </w:pPr>
    </w:p>
    <w:p w14:paraId="0A38499A" w14:textId="281780C5" w:rsidR="00CE4CCB" w:rsidRPr="0080767E" w:rsidRDefault="00CE4CCB" w:rsidP="00CA6AC1">
      <w:pPr>
        <w:rPr>
          <w:rFonts w:cs="Arial"/>
        </w:rPr>
      </w:pPr>
      <w:r w:rsidRPr="0080767E">
        <w:rPr>
          <w:rFonts w:cs="Arial"/>
        </w:rPr>
        <w:t xml:space="preserve">SIGNED by the </w:t>
      </w:r>
      <w:r w:rsidR="00D3721C">
        <w:rPr>
          <w:rFonts w:cs="Arial"/>
        </w:rPr>
        <w:t>SUPPLIER</w:t>
      </w:r>
      <w:r w:rsidR="006E37B7">
        <w:rPr>
          <w:rFonts w:cs="Arial"/>
        </w:rPr>
        <w:t>S</w:t>
      </w:r>
    </w:p>
    <w:p w14:paraId="2C6C3F29" w14:textId="3C9DE0C3" w:rsidR="00CE4CCB" w:rsidRDefault="00CE4CCB" w:rsidP="00DB248A">
      <w:pPr>
        <w:rPr>
          <w:rFonts w:cs="Arial"/>
        </w:rPr>
      </w:pPr>
    </w:p>
    <w:p w14:paraId="0FC46AE4" w14:textId="18F63787" w:rsidR="00DF5A15" w:rsidRDefault="00DF5A15" w:rsidP="00DB248A">
      <w:pPr>
        <w:rPr>
          <w:rFonts w:cs="Arial"/>
        </w:rPr>
      </w:pPr>
    </w:p>
    <w:p w14:paraId="38BCE71F" w14:textId="77777777" w:rsidR="00DF5A15" w:rsidRPr="0080767E" w:rsidRDefault="00DF5A15" w:rsidP="00DB248A">
      <w:pPr>
        <w:rPr>
          <w:rFonts w:cs="Arial"/>
        </w:rPr>
      </w:pPr>
    </w:p>
    <w:p w14:paraId="4FBFD3CC" w14:textId="6A4664B4" w:rsidR="00CE4CCB" w:rsidRPr="0080767E" w:rsidRDefault="00CE4CCB" w:rsidP="00DB248A">
      <w:pPr>
        <w:rPr>
          <w:rFonts w:cs="Arial"/>
        </w:rPr>
      </w:pPr>
      <w:r w:rsidRPr="0080767E">
        <w:rPr>
          <w:rFonts w:cs="Arial"/>
        </w:rPr>
        <w:t>for and on behalf of</w:t>
      </w:r>
      <w:r w:rsidRPr="0080767E">
        <w:rPr>
          <w:rFonts w:cs="Arial"/>
        </w:rPr>
        <w:tab/>
      </w:r>
    </w:p>
    <w:p w14:paraId="0D2D1307" w14:textId="77777777" w:rsidR="00CE4CCB" w:rsidRPr="0080767E" w:rsidRDefault="00CE4CCB" w:rsidP="00DB248A">
      <w:pPr>
        <w:rPr>
          <w:rFonts w:cs="Arial"/>
        </w:rPr>
      </w:pPr>
      <w:r w:rsidRPr="0080767E">
        <w:rPr>
          <w:rFonts w:cs="Arial"/>
        </w:rPr>
        <w:t>Name of signatory:</w:t>
      </w:r>
      <w:r w:rsidRPr="0080767E">
        <w:rPr>
          <w:rFonts w:cs="Arial"/>
        </w:rPr>
        <w:tab/>
        <w:t>…………………………..</w:t>
      </w:r>
    </w:p>
    <w:p w14:paraId="153FA5D3" w14:textId="4F0FB3C1" w:rsidR="00CE4CCB" w:rsidRPr="0080767E" w:rsidRDefault="00CE4CCB" w:rsidP="00DB248A">
      <w:pPr>
        <w:rPr>
          <w:rFonts w:cs="Arial"/>
        </w:rPr>
      </w:pPr>
      <w:r w:rsidRPr="0080767E">
        <w:rPr>
          <w:rFonts w:cs="Arial"/>
        </w:rPr>
        <w:t>Title of signatory:</w:t>
      </w:r>
      <w:r w:rsidRPr="0080767E">
        <w:rPr>
          <w:rFonts w:cs="Arial"/>
        </w:rPr>
        <w:tab/>
        <w:t>…………………………..</w:t>
      </w:r>
    </w:p>
    <w:p w14:paraId="45C93E8F" w14:textId="4D72E39E" w:rsidR="00CE4CCB" w:rsidRDefault="00CE4CCB" w:rsidP="00DB248A">
      <w:pPr>
        <w:rPr>
          <w:rFonts w:cs="Arial"/>
        </w:rPr>
      </w:pPr>
    </w:p>
    <w:p w14:paraId="4B93146A" w14:textId="19F81846" w:rsidR="00DF5A15" w:rsidRDefault="00DF5A15" w:rsidP="00DB248A">
      <w:pPr>
        <w:rPr>
          <w:rFonts w:cs="Arial"/>
        </w:rPr>
      </w:pPr>
    </w:p>
    <w:p w14:paraId="5DC7FE2F" w14:textId="77777777" w:rsidR="00DF5A15" w:rsidRPr="0080767E" w:rsidRDefault="00DF5A15" w:rsidP="00DB248A">
      <w:pPr>
        <w:rPr>
          <w:rFonts w:cs="Arial"/>
        </w:rPr>
      </w:pPr>
    </w:p>
    <w:p w14:paraId="5471C28C" w14:textId="29922B94" w:rsidR="00CE4CCB" w:rsidRPr="0080767E" w:rsidRDefault="00CE4CCB" w:rsidP="00DB248A">
      <w:pPr>
        <w:rPr>
          <w:rFonts w:cs="Arial"/>
        </w:rPr>
      </w:pPr>
      <w:r w:rsidRPr="0080767E">
        <w:rPr>
          <w:rFonts w:cs="Arial"/>
        </w:rPr>
        <w:t>for and on behalf of</w:t>
      </w:r>
      <w:r w:rsidRPr="0080767E">
        <w:rPr>
          <w:rFonts w:cs="Arial"/>
        </w:rPr>
        <w:tab/>
      </w:r>
    </w:p>
    <w:p w14:paraId="2B416375" w14:textId="77777777" w:rsidR="00CE4CCB" w:rsidRPr="0080767E" w:rsidRDefault="00CE4CCB" w:rsidP="00DB248A">
      <w:pPr>
        <w:rPr>
          <w:rFonts w:cs="Arial"/>
        </w:rPr>
      </w:pPr>
      <w:r w:rsidRPr="0080767E">
        <w:rPr>
          <w:rFonts w:cs="Arial"/>
        </w:rPr>
        <w:t>Name of signatory:</w:t>
      </w:r>
      <w:r w:rsidRPr="0080767E">
        <w:rPr>
          <w:rFonts w:cs="Arial"/>
        </w:rPr>
        <w:tab/>
        <w:t>…………………………..</w:t>
      </w:r>
    </w:p>
    <w:p w14:paraId="069136E1" w14:textId="05F7C335" w:rsidR="00CE4CCB" w:rsidRPr="0080767E" w:rsidRDefault="00CE4CCB" w:rsidP="00DB248A">
      <w:pPr>
        <w:rPr>
          <w:rFonts w:cs="Arial"/>
        </w:rPr>
      </w:pPr>
      <w:r w:rsidRPr="0080767E">
        <w:rPr>
          <w:rFonts w:cs="Arial"/>
        </w:rPr>
        <w:t>Title of signatory:</w:t>
      </w:r>
      <w:r w:rsidRPr="0080767E">
        <w:rPr>
          <w:rFonts w:cs="Arial"/>
        </w:rPr>
        <w:tab/>
        <w:t>…………………………..</w:t>
      </w:r>
    </w:p>
    <w:p w14:paraId="0BF31222" w14:textId="77777777" w:rsidR="00CE4CCB" w:rsidRPr="0080767E" w:rsidRDefault="00CE4CCB" w:rsidP="00DB248A">
      <w:pPr>
        <w:rPr>
          <w:rFonts w:cs="Arial"/>
        </w:rPr>
      </w:pPr>
    </w:p>
    <w:sectPr w:rsidR="00CE4CCB" w:rsidRPr="0080767E" w:rsidSect="002221F4">
      <w:footerReference w:type="default" r:id="rId19"/>
      <w:pgSz w:w="11906" w:h="16838"/>
      <w:pgMar w:top="1440" w:right="1440" w:bottom="1418" w:left="1440" w:header="708" w:footer="59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D1C9" w14:textId="77777777" w:rsidR="00B7162F" w:rsidRDefault="00B7162F" w:rsidP="0063012C">
      <w:pPr>
        <w:spacing w:after="0" w:line="240" w:lineRule="auto"/>
      </w:pPr>
      <w:r>
        <w:separator/>
      </w:r>
    </w:p>
  </w:endnote>
  <w:endnote w:type="continuationSeparator" w:id="0">
    <w:p w14:paraId="1CFD2D98" w14:textId="77777777" w:rsidR="00B7162F" w:rsidRDefault="00B7162F" w:rsidP="0063012C">
      <w:pPr>
        <w:spacing w:after="0" w:line="240" w:lineRule="auto"/>
      </w:pPr>
      <w:r>
        <w:continuationSeparator/>
      </w:r>
    </w:p>
  </w:endnote>
  <w:endnote w:type="continuationNotice" w:id="1">
    <w:p w14:paraId="7C029B81" w14:textId="77777777" w:rsidR="00B7162F" w:rsidRDefault="00B71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CF8F" w14:textId="2AB9D000" w:rsidR="008B6212" w:rsidRDefault="00664E9F">
    <w:pPr>
      <w:pStyle w:val="Footer"/>
    </w:pPr>
    <w:r>
      <w:rPr>
        <w:noProof/>
      </w:rPr>
      <mc:AlternateContent>
        <mc:Choice Requires="wps">
          <w:drawing>
            <wp:anchor distT="0" distB="0" distL="0" distR="0" simplePos="0" relativeHeight="251658240" behindDoc="0" locked="0" layoutInCell="1" allowOverlap="1" wp14:anchorId="214ABA8C" wp14:editId="4AE36114">
              <wp:simplePos x="635" y="635"/>
              <wp:positionH relativeFrom="page">
                <wp:align>center</wp:align>
              </wp:positionH>
              <wp:positionV relativeFrom="page">
                <wp:align>bottom</wp:align>
              </wp:positionV>
              <wp:extent cx="443865" cy="443865"/>
              <wp:effectExtent l="0" t="0" r="0" b="0"/>
              <wp:wrapNone/>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1E509E" w14:textId="070795E4" w:rsidR="00664E9F" w:rsidRPr="00DB248A" w:rsidRDefault="00664E9F" w:rsidP="00DB248A">
                          <w:pPr>
                            <w:spacing w:after="0"/>
                            <w:rPr>
                              <w:rFonts w:ascii="Calibri" w:eastAsia="Calibri" w:hAnsi="Calibri" w:cs="Calibri"/>
                              <w:noProof/>
                              <w:color w:val="000000"/>
                              <w:sz w:val="24"/>
                              <w:szCs w:val="24"/>
                            </w:rPr>
                          </w:pPr>
                          <w:r w:rsidRPr="00DB248A">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ABA8C" id="_x0000_t202" coordsize="21600,21600" o:spt="202" path="m,l,21600r21600,l21600,xe">
              <v:stroke joinstyle="miter"/>
              <v:path gradientshapeok="t" o:connecttype="rect"/>
            </v:shapetype>
            <v:shape id="Text Box 10" o:spid="_x0000_s1028" type="#_x0000_t202" alt="OFFICIAL-SENSITIVE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51E509E" w14:textId="070795E4" w:rsidR="00664E9F" w:rsidRPr="00DB248A" w:rsidRDefault="00664E9F" w:rsidP="00DB248A">
                    <w:pPr>
                      <w:spacing w:after="0"/>
                      <w:rPr>
                        <w:rFonts w:ascii="Calibri" w:eastAsia="Calibri" w:hAnsi="Calibri" w:cs="Calibri"/>
                        <w:noProof/>
                        <w:color w:val="000000"/>
                        <w:sz w:val="24"/>
                        <w:szCs w:val="24"/>
                      </w:rPr>
                    </w:pPr>
                    <w:r w:rsidRPr="00DB248A">
                      <w:rPr>
                        <w:rFonts w:ascii="Calibri" w:eastAsia="Calibri" w:hAnsi="Calibri" w:cs="Calibri"/>
                        <w:noProof/>
                        <w:color w:val="000000"/>
                        <w:sz w:val="24"/>
                        <w:szCs w:val="24"/>
                      </w:rPr>
                      <w:t>OFFICIAL-SENSITIVE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6C92" w14:textId="77777777" w:rsidR="00EF398F" w:rsidRDefault="00664E9F">
    <w:pPr>
      <w:pStyle w:val="Footer"/>
      <w:jc w:val="center"/>
    </w:pPr>
    <w:r>
      <w:rPr>
        <w:noProof/>
      </w:rPr>
      <mc:AlternateContent>
        <mc:Choice Requires="wps">
          <w:drawing>
            <wp:anchor distT="0" distB="0" distL="0" distR="0" simplePos="0" relativeHeight="251659264" behindDoc="0" locked="0" layoutInCell="1" allowOverlap="1" wp14:anchorId="2F643425" wp14:editId="32312DDC">
              <wp:simplePos x="635" y="635"/>
              <wp:positionH relativeFrom="page">
                <wp:align>center</wp:align>
              </wp:positionH>
              <wp:positionV relativeFrom="page">
                <wp:align>bottom</wp:align>
              </wp:positionV>
              <wp:extent cx="443865" cy="443865"/>
              <wp:effectExtent l="0" t="0" r="0" b="0"/>
              <wp:wrapNone/>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A38CB4" w14:textId="77777777" w:rsidR="00664E9F" w:rsidRPr="00DB248A" w:rsidRDefault="00664E9F" w:rsidP="00DB248A">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43425" id="_x0000_t202" coordsize="21600,21600" o:spt="202" path="m,l,21600r21600,l21600,xe">
              <v:stroke joinstyle="miter"/>
              <v:path gradientshapeok="t" o:connecttype="rect"/>
            </v:shapetype>
            <v:shape id="Text Box 11" o:spid="_x0000_s1029" type="#_x0000_t202" alt="OFFICIAL-SENSITIVE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3A38CB4" w14:textId="77777777" w:rsidR="00664E9F" w:rsidRPr="00DB248A" w:rsidRDefault="00664E9F" w:rsidP="00DB248A">
                    <w:pPr>
                      <w:spacing w:after="0"/>
                      <w:rPr>
                        <w:rFonts w:ascii="Calibri" w:eastAsia="Calibri" w:hAnsi="Calibri" w:cs="Calibri"/>
                        <w:noProof/>
                        <w:color w:val="000000"/>
                        <w:sz w:val="24"/>
                        <w:szCs w:val="24"/>
                      </w:rPr>
                    </w:pPr>
                  </w:p>
                </w:txbxContent>
              </v:textbox>
              <w10:wrap anchorx="page" anchory="page"/>
            </v:shape>
          </w:pict>
        </mc:Fallback>
      </mc:AlternateContent>
    </w:r>
  </w:p>
  <w:sdt>
    <w:sdtPr>
      <w:id w:val="238691523"/>
      <w:docPartObj>
        <w:docPartGallery w:val="Page Numbers (Bottom of Page)"/>
        <w:docPartUnique/>
      </w:docPartObj>
    </w:sdtPr>
    <w:sdtEndPr>
      <w:rPr>
        <w:noProof/>
      </w:rPr>
    </w:sdtEndPr>
    <w:sdtContent>
      <w:p w14:paraId="1E880A70" w14:textId="77777777" w:rsidR="00EF398F" w:rsidRDefault="00EF398F">
        <w:pPr>
          <w:pStyle w:val="Footer"/>
          <w:jc w:val="center"/>
        </w:pPr>
      </w:p>
      <w:p w14:paraId="640525A7" w14:textId="77777777" w:rsidR="00EF398F" w:rsidRPr="008B6212" w:rsidRDefault="00EF398F" w:rsidP="004A55FA">
        <w:pPr>
          <w:jc w:val="center"/>
          <w:rPr>
            <w:rFonts w:ascii="Calibri" w:eastAsia="Calibri" w:hAnsi="Calibri" w:cs="Calibri"/>
            <w:noProof/>
            <w:color w:val="000000"/>
            <w:sz w:val="24"/>
            <w:szCs w:val="24"/>
          </w:rPr>
        </w:pPr>
        <w:r w:rsidRPr="008B6212">
          <w:rPr>
            <w:rFonts w:ascii="Calibri" w:eastAsia="Calibri" w:hAnsi="Calibri" w:cs="Calibri"/>
            <w:noProof/>
            <w:color w:val="000000"/>
            <w:sz w:val="24"/>
            <w:szCs w:val="24"/>
          </w:rPr>
          <w:t>OFFICIAL</w:t>
        </w:r>
      </w:p>
      <w:p w14:paraId="34827600" w14:textId="77777777" w:rsidR="006419EA" w:rsidRDefault="00884C9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92AC" w14:textId="3A56D9BA" w:rsidR="008B6212" w:rsidRDefault="00664E9F">
    <w:pPr>
      <w:pStyle w:val="Footer"/>
    </w:pPr>
    <w:r>
      <w:rPr>
        <w:noProof/>
      </w:rPr>
      <mc:AlternateContent>
        <mc:Choice Requires="wps">
          <w:drawing>
            <wp:anchor distT="0" distB="0" distL="0" distR="0" simplePos="0" relativeHeight="251657216" behindDoc="0" locked="0" layoutInCell="1" allowOverlap="1" wp14:anchorId="329FC986" wp14:editId="3702E13D">
              <wp:simplePos x="635" y="635"/>
              <wp:positionH relativeFrom="page">
                <wp:align>center</wp:align>
              </wp:positionH>
              <wp:positionV relativeFrom="page">
                <wp:align>bottom</wp:align>
              </wp:positionV>
              <wp:extent cx="443865" cy="443865"/>
              <wp:effectExtent l="0" t="0" r="0" b="0"/>
              <wp:wrapNone/>
              <wp:docPr id="9"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D03FA" w14:textId="055E73BA" w:rsidR="00664E9F" w:rsidRPr="00DB248A" w:rsidRDefault="00664E9F" w:rsidP="00DB248A">
                          <w:pPr>
                            <w:spacing w:after="0"/>
                            <w:rPr>
                              <w:rFonts w:ascii="Calibri" w:eastAsia="Calibri" w:hAnsi="Calibri" w:cs="Calibri"/>
                              <w:noProof/>
                              <w:color w:val="000000"/>
                              <w:sz w:val="24"/>
                              <w:szCs w:val="24"/>
                            </w:rPr>
                          </w:pPr>
                          <w:r w:rsidRPr="00DB248A">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9FC986" id="_x0000_t202" coordsize="21600,21600" o:spt="202" path="m,l,21600r21600,l21600,xe">
              <v:stroke joinstyle="miter"/>
              <v:path gradientshapeok="t" o:connecttype="rect"/>
            </v:shapetype>
            <v:shape id="Text Box 9" o:spid="_x0000_s1031" type="#_x0000_t202" alt="OFFICIAL-SENSITIVE COMMERCIAL"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30D03FA" w14:textId="055E73BA" w:rsidR="00664E9F" w:rsidRPr="00DB248A" w:rsidRDefault="00664E9F" w:rsidP="00DB248A">
                    <w:pPr>
                      <w:spacing w:after="0"/>
                      <w:rPr>
                        <w:rFonts w:ascii="Calibri" w:eastAsia="Calibri" w:hAnsi="Calibri" w:cs="Calibri"/>
                        <w:noProof/>
                        <w:color w:val="000000"/>
                        <w:sz w:val="24"/>
                        <w:szCs w:val="24"/>
                      </w:rPr>
                    </w:pPr>
                    <w:r w:rsidRPr="00DB248A">
                      <w:rPr>
                        <w:rFonts w:ascii="Calibri" w:eastAsia="Calibri" w:hAnsi="Calibri" w:cs="Calibri"/>
                        <w:noProof/>
                        <w:color w:val="000000"/>
                        <w:sz w:val="24"/>
                        <w:szCs w:val="24"/>
                      </w:rPr>
                      <w:t>OFFICIAL-SENSITIVE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213A" w14:textId="2ABDDC88" w:rsidR="005470AE" w:rsidRDefault="005470AE">
    <w:pPr>
      <w:pStyle w:val="Footer"/>
      <w:jc w:val="center"/>
    </w:pPr>
    <w:r>
      <w:rPr>
        <w:noProof/>
      </w:rPr>
      <mc:AlternateContent>
        <mc:Choice Requires="wps">
          <w:drawing>
            <wp:anchor distT="0" distB="0" distL="0" distR="0" simplePos="0" relativeHeight="251660288" behindDoc="0" locked="0" layoutInCell="1" allowOverlap="1" wp14:anchorId="1971F075" wp14:editId="43228275">
              <wp:simplePos x="635" y="635"/>
              <wp:positionH relativeFrom="page">
                <wp:align>center</wp:align>
              </wp:positionH>
              <wp:positionV relativeFrom="page">
                <wp:align>bottom</wp:align>
              </wp:positionV>
              <wp:extent cx="443865" cy="443865"/>
              <wp:effectExtent l="0" t="0" r="0" b="0"/>
              <wp:wrapNone/>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3880C" w14:textId="77777777" w:rsidR="005470AE" w:rsidRPr="00DB248A" w:rsidRDefault="005470AE" w:rsidP="00DB248A">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71F075" id="_x0000_t202" coordsize="21600,21600" o:spt="202" path="m,l,21600r21600,l21600,xe">
              <v:stroke joinstyle="miter"/>
              <v:path gradientshapeok="t" o:connecttype="rect"/>
            </v:shapetype>
            <v:shape id="Text Box 12" o:spid="_x0000_s1032" type="#_x0000_t202" alt="OFFICIAL-SENSITIVE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5383880C" w14:textId="77777777" w:rsidR="005470AE" w:rsidRPr="00DB248A" w:rsidRDefault="005470AE" w:rsidP="00DB248A">
                    <w:pPr>
                      <w:spacing w:after="0"/>
                      <w:rPr>
                        <w:rFonts w:ascii="Calibri" w:eastAsia="Calibri" w:hAnsi="Calibri" w:cs="Calibri"/>
                        <w:noProof/>
                        <w:color w:val="000000"/>
                        <w:sz w:val="24"/>
                        <w:szCs w:val="24"/>
                      </w:rPr>
                    </w:pPr>
                  </w:p>
                </w:txbxContent>
              </v:textbox>
              <w10:wrap anchorx="page" anchory="page"/>
            </v:shape>
          </w:pict>
        </mc:Fallback>
      </mc:AlternateContent>
    </w:r>
  </w:p>
  <w:sdt>
    <w:sdtPr>
      <w:id w:val="-913617909"/>
      <w:docPartObj>
        <w:docPartGallery w:val="Page Numbers (Bottom of Page)"/>
        <w:docPartUnique/>
      </w:docPartObj>
    </w:sdtPr>
    <w:sdtEndPr>
      <w:rPr>
        <w:noProof/>
      </w:rPr>
    </w:sdtEndPr>
    <w:sdtContent>
      <w:p w14:paraId="4492AB5A" w14:textId="77777777" w:rsidR="005470AE" w:rsidRDefault="005470AE">
        <w:pPr>
          <w:pStyle w:val="Footer"/>
          <w:jc w:val="center"/>
        </w:pPr>
      </w:p>
      <w:p w14:paraId="49C46A25" w14:textId="77777777" w:rsidR="005470AE" w:rsidRPr="008B6212" w:rsidRDefault="005470AE" w:rsidP="004A55FA">
        <w:pPr>
          <w:jc w:val="center"/>
          <w:rPr>
            <w:rFonts w:ascii="Calibri" w:eastAsia="Calibri" w:hAnsi="Calibri" w:cs="Calibri"/>
            <w:noProof/>
            <w:color w:val="000000"/>
            <w:sz w:val="24"/>
            <w:szCs w:val="24"/>
          </w:rPr>
        </w:pPr>
        <w:r w:rsidRPr="008B6212">
          <w:rPr>
            <w:rFonts w:ascii="Calibri" w:eastAsia="Calibri" w:hAnsi="Calibri" w:cs="Calibri"/>
            <w:noProof/>
            <w:color w:val="000000"/>
            <w:sz w:val="24"/>
            <w:szCs w:val="24"/>
          </w:rPr>
          <w:t>OFFICIAL</w:t>
        </w:r>
      </w:p>
      <w:p w14:paraId="55B0DEB9" w14:textId="77777777" w:rsidR="009273B1" w:rsidRDefault="009273B1" w:rsidP="00046DD4">
        <w:pPr>
          <w:pStyle w:val="Header"/>
          <w:jc w:val="center"/>
        </w:pPr>
      </w:p>
      <w:p w14:paraId="0F28EE1A" w14:textId="77777777" w:rsidR="005470AE" w:rsidRDefault="00884C95">
        <w:pPr>
          <w:pStyle w:val="Footer"/>
          <w:jc w:val="center"/>
        </w:pPr>
      </w:p>
    </w:sdtContent>
  </w:sdt>
  <w:p w14:paraId="05D2A66D" w14:textId="3D99F09F" w:rsidR="005470AE" w:rsidRDefault="005470AE" w:rsidP="00046D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6889" w14:textId="77777777" w:rsidR="00B7162F" w:rsidRDefault="00B7162F" w:rsidP="0063012C">
      <w:pPr>
        <w:spacing w:after="0" w:line="240" w:lineRule="auto"/>
      </w:pPr>
      <w:r>
        <w:separator/>
      </w:r>
    </w:p>
  </w:footnote>
  <w:footnote w:type="continuationSeparator" w:id="0">
    <w:p w14:paraId="7D0B29F7" w14:textId="77777777" w:rsidR="00B7162F" w:rsidRDefault="00B7162F" w:rsidP="0063012C">
      <w:pPr>
        <w:spacing w:after="0" w:line="240" w:lineRule="auto"/>
      </w:pPr>
      <w:r>
        <w:continuationSeparator/>
      </w:r>
    </w:p>
  </w:footnote>
  <w:footnote w:type="continuationNotice" w:id="1">
    <w:p w14:paraId="67B6CE85" w14:textId="77777777" w:rsidR="00B7162F" w:rsidRDefault="00B716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8AA4" w14:textId="0646F5F6" w:rsidR="008B6212" w:rsidRDefault="00664E9F">
    <w:pPr>
      <w:pStyle w:val="Header"/>
    </w:pPr>
    <w:r>
      <w:rPr>
        <w:noProof/>
      </w:rPr>
      <mc:AlternateContent>
        <mc:Choice Requires="wps">
          <w:drawing>
            <wp:anchor distT="0" distB="0" distL="0" distR="0" simplePos="0" relativeHeight="251655168" behindDoc="0" locked="0" layoutInCell="1" allowOverlap="1" wp14:anchorId="1FEA7B83" wp14:editId="4BF313EC">
              <wp:simplePos x="635" y="635"/>
              <wp:positionH relativeFrom="page">
                <wp:align>center</wp:align>
              </wp:positionH>
              <wp:positionV relativeFrom="page">
                <wp:align>top</wp:align>
              </wp:positionV>
              <wp:extent cx="443865" cy="443865"/>
              <wp:effectExtent l="0" t="0" r="0" b="9525"/>
              <wp:wrapNone/>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69A4B" w14:textId="3F2A11A1" w:rsidR="00664E9F" w:rsidRPr="00DB248A" w:rsidRDefault="00664E9F" w:rsidP="00DB248A">
                          <w:pPr>
                            <w:spacing w:after="0"/>
                            <w:rPr>
                              <w:rFonts w:ascii="Calibri" w:eastAsia="Calibri" w:hAnsi="Calibri" w:cs="Calibri"/>
                              <w:noProof/>
                              <w:color w:val="000000"/>
                              <w:sz w:val="24"/>
                              <w:szCs w:val="24"/>
                            </w:rPr>
                          </w:pPr>
                          <w:r w:rsidRPr="00DB248A">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EA7B83" id="_x0000_t202" coordsize="21600,21600" o:spt="202" path="m,l,21600r21600,l21600,xe">
              <v:stroke joinstyle="miter"/>
              <v:path gradientshapeok="t" o:connecttype="rect"/>
            </v:shapetype>
            <v:shape id="Text Box 7" o:spid="_x0000_s1026" type="#_x0000_t202" alt="OFFICIAL-SENSITIVE COMMER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5169A4B" w14:textId="3F2A11A1" w:rsidR="00664E9F" w:rsidRPr="00DB248A" w:rsidRDefault="00664E9F" w:rsidP="00DB248A">
                    <w:pPr>
                      <w:spacing w:after="0"/>
                      <w:rPr>
                        <w:rFonts w:ascii="Calibri" w:eastAsia="Calibri" w:hAnsi="Calibri" w:cs="Calibri"/>
                        <w:noProof/>
                        <w:color w:val="000000"/>
                        <w:sz w:val="24"/>
                        <w:szCs w:val="24"/>
                      </w:rPr>
                    </w:pPr>
                    <w:r w:rsidRPr="00DB248A">
                      <w:rPr>
                        <w:rFonts w:ascii="Calibri" w:eastAsia="Calibri" w:hAnsi="Calibri" w:cs="Calibri"/>
                        <w:noProof/>
                        <w:color w:val="000000"/>
                        <w:sz w:val="24"/>
                        <w:szCs w:val="24"/>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EC6C" w14:textId="7A718FA8" w:rsidR="00B2301A" w:rsidRPr="00726E63" w:rsidRDefault="00884C95" w:rsidP="00B2301A">
    <w:pPr>
      <w:pStyle w:val="Header"/>
      <w:rPr>
        <w:rFonts w:eastAsia="Arial" w:cs="Arial"/>
        <w:b/>
        <w:color w:val="7030A0"/>
        <w:sz w:val="14"/>
      </w:rPr>
    </w:pPr>
    <w:sdt>
      <w:sdtPr>
        <w:rPr>
          <w:rFonts w:eastAsia="Arial" w:cs="Arial"/>
          <w:b/>
          <w:color w:val="7030A0"/>
          <w:sz w:val="14"/>
        </w:rPr>
        <w:id w:val="1252309351"/>
        <w:docPartObj>
          <w:docPartGallery w:val="Watermarks"/>
          <w:docPartUnique/>
        </w:docPartObj>
      </w:sdtPr>
      <w:sdtEndPr/>
      <w:sdtContent>
        <w:r>
          <w:rPr>
            <w:rFonts w:eastAsia="Arial" w:cs="Arial"/>
            <w:b/>
            <w:noProof/>
            <w:color w:val="7030A0"/>
            <w:sz w:val="14"/>
          </w:rPr>
          <w:pict w14:anchorId="784EE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64E9F">
      <w:rPr>
        <w:rFonts w:eastAsia="Arial" w:cs="Arial"/>
        <w:b/>
        <w:noProof/>
        <w:color w:val="7030A0"/>
        <w:sz w:val="14"/>
      </w:rPr>
      <mc:AlternateContent>
        <mc:Choice Requires="wps">
          <w:drawing>
            <wp:anchor distT="0" distB="0" distL="0" distR="0" simplePos="0" relativeHeight="251656192" behindDoc="0" locked="0" layoutInCell="1" allowOverlap="1" wp14:anchorId="4CAD7BB9" wp14:editId="0D5CE2B1">
              <wp:simplePos x="635" y="635"/>
              <wp:positionH relativeFrom="page">
                <wp:align>center</wp:align>
              </wp:positionH>
              <wp:positionV relativeFrom="page">
                <wp:align>top</wp:align>
              </wp:positionV>
              <wp:extent cx="443865" cy="443865"/>
              <wp:effectExtent l="0" t="0" r="0" b="9525"/>
              <wp:wrapNone/>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BB771" w14:textId="1B608690" w:rsidR="00664E9F" w:rsidRPr="00DB248A" w:rsidRDefault="00664E9F" w:rsidP="00DB248A">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AD7BB9" id="_x0000_t202" coordsize="21600,21600" o:spt="202" path="m,l,21600r21600,l21600,xe">
              <v:stroke joinstyle="miter"/>
              <v:path gradientshapeok="t" o:connecttype="rect"/>
            </v:shapetype>
            <v:shape id="Text Box 8" o:spid="_x0000_s1027" type="#_x0000_t202" alt="OFFICIAL-SENSITIVE COMMER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F2BB771" w14:textId="1B608690" w:rsidR="00664E9F" w:rsidRPr="00DB248A" w:rsidRDefault="00664E9F" w:rsidP="00DB248A">
                    <w:pPr>
                      <w:spacing w:after="0"/>
                      <w:rPr>
                        <w:rFonts w:ascii="Calibri" w:eastAsia="Calibri" w:hAnsi="Calibri" w:cs="Calibri"/>
                        <w:noProof/>
                        <w:color w:val="000000"/>
                        <w:sz w:val="24"/>
                        <w:szCs w:val="24"/>
                      </w:rPr>
                    </w:pPr>
                  </w:p>
                </w:txbxContent>
              </v:textbox>
              <w10:wrap anchorx="page" anchory="page"/>
            </v:shape>
          </w:pict>
        </mc:Fallback>
      </mc:AlternateContent>
    </w:r>
  </w:p>
  <w:p w14:paraId="0335BD37" w14:textId="77777777" w:rsidR="00B2301A" w:rsidRPr="00726E63" w:rsidRDefault="00B2301A" w:rsidP="00B2301A">
    <w:pPr>
      <w:pStyle w:val="Header"/>
      <w:rPr>
        <w:rFonts w:eastAsia="Arial" w:cs="Arial"/>
        <w:b/>
        <w:color w:val="7030A0"/>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3B5C" w14:textId="76C019BE" w:rsidR="008B6212" w:rsidRDefault="00664E9F">
    <w:pPr>
      <w:pStyle w:val="Header"/>
    </w:pPr>
    <w:r>
      <w:rPr>
        <w:noProof/>
      </w:rPr>
      <mc:AlternateContent>
        <mc:Choice Requires="wps">
          <w:drawing>
            <wp:anchor distT="0" distB="0" distL="0" distR="0" simplePos="0" relativeHeight="251654144" behindDoc="0" locked="0" layoutInCell="1" allowOverlap="1" wp14:anchorId="67183A66" wp14:editId="2E573CAF">
              <wp:simplePos x="635" y="635"/>
              <wp:positionH relativeFrom="page">
                <wp:align>center</wp:align>
              </wp:positionH>
              <wp:positionV relativeFrom="page">
                <wp:align>top</wp:align>
              </wp:positionV>
              <wp:extent cx="443865" cy="443865"/>
              <wp:effectExtent l="0" t="0" r="0" b="9525"/>
              <wp:wrapNone/>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A590A1" w14:textId="50AA3F9D" w:rsidR="00664E9F" w:rsidRPr="00DB248A" w:rsidRDefault="00664E9F" w:rsidP="00DB248A">
                          <w:pPr>
                            <w:spacing w:after="0"/>
                            <w:rPr>
                              <w:rFonts w:ascii="Calibri" w:eastAsia="Calibri" w:hAnsi="Calibri" w:cs="Calibri"/>
                              <w:noProof/>
                              <w:color w:val="000000"/>
                              <w:sz w:val="24"/>
                              <w:szCs w:val="24"/>
                            </w:rPr>
                          </w:pPr>
                          <w:r w:rsidRPr="00DB248A">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183A66" id="_x0000_t202" coordsize="21600,21600" o:spt="202" path="m,l,21600r21600,l21600,xe">
              <v:stroke joinstyle="miter"/>
              <v:path gradientshapeok="t" o:connecttype="rect"/>
            </v:shapetype>
            <v:shape id="Text Box 6" o:spid="_x0000_s1030" type="#_x0000_t202" alt="OFFICIAL-SENSITIVE COMMERCIAL" style="position:absolute;margin-left:0;margin-top:0;width:34.95pt;height:34.9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EA590A1" w14:textId="50AA3F9D" w:rsidR="00664E9F" w:rsidRPr="00DB248A" w:rsidRDefault="00664E9F" w:rsidP="00DB248A">
                    <w:pPr>
                      <w:spacing w:after="0"/>
                      <w:rPr>
                        <w:rFonts w:ascii="Calibri" w:eastAsia="Calibri" w:hAnsi="Calibri" w:cs="Calibri"/>
                        <w:noProof/>
                        <w:color w:val="000000"/>
                        <w:sz w:val="24"/>
                        <w:szCs w:val="24"/>
                      </w:rPr>
                    </w:pPr>
                    <w:r w:rsidRPr="00DB248A">
                      <w:rPr>
                        <w:rFonts w:ascii="Calibri" w:eastAsia="Calibri" w:hAnsi="Calibri" w:cs="Calibri"/>
                        <w:noProof/>
                        <w:color w:val="000000"/>
                        <w:sz w:val="24"/>
                        <w:szCs w:val="24"/>
                      </w:rPr>
                      <w:t>OFFICIAL-SENSITIVE COMMERCIAL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R1kHId1r" int2:invalidationBookmarkName="" int2:hashCode="E1+Tt6RJBbZOzq" int2:id="TLYTMW1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A4339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b w:val="0"/>
        <w:i w:val="0"/>
      </w:rPr>
    </w:lvl>
    <w:lvl w:ilvl="3">
      <w:start w:val="1"/>
      <w:numFmt w:val="upperLetter"/>
      <w:lvlText w:val="(%4)"/>
      <w:lvlJc w:val="left"/>
      <w:pPr>
        <w:tabs>
          <w:tab w:val="num" w:pos="2268"/>
        </w:tabs>
        <w:ind w:left="2268"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02D674E"/>
    <w:multiLevelType w:val="hybridMultilevel"/>
    <w:tmpl w:val="EE0E44A0"/>
    <w:lvl w:ilvl="0" w:tplc="08090017">
      <w:start w:val="1"/>
      <w:numFmt w:val="lowerLetter"/>
      <w:lvlText w:val="%1)"/>
      <w:lvlJc w:val="lef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2" w15:restartNumberingAfterBreak="0">
    <w:nsid w:val="03F32817"/>
    <w:multiLevelType w:val="hybridMultilevel"/>
    <w:tmpl w:val="7D06AED2"/>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 w15:restartNumberingAfterBreak="0">
    <w:nsid w:val="04EC7B0A"/>
    <w:multiLevelType w:val="hybridMultilevel"/>
    <w:tmpl w:val="082A78F8"/>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 w15:restartNumberingAfterBreak="0">
    <w:nsid w:val="0A2A1414"/>
    <w:multiLevelType w:val="hybridMultilevel"/>
    <w:tmpl w:val="03D0A5C0"/>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 w15:restartNumberingAfterBreak="0">
    <w:nsid w:val="0E840DAE"/>
    <w:multiLevelType w:val="multilevel"/>
    <w:tmpl w:val="A0320764"/>
    <w:lvl w:ilvl="0">
      <w:start w:val="1"/>
      <w:numFmt w:val="decimal"/>
      <w:pStyle w:val="MCoE-Section10"/>
      <w:lvlText w:val="%1."/>
      <w:lvlJc w:val="left"/>
      <w:pPr>
        <w:ind w:left="709" w:hanging="709"/>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CoE-Section11"/>
      <w:lvlText w:val="%1.%2"/>
      <w:lvlJc w:val="left"/>
      <w:pPr>
        <w:ind w:left="70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1418"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5260109"/>
    <w:multiLevelType w:val="hybridMultilevel"/>
    <w:tmpl w:val="A5D2EE58"/>
    <w:lvl w:ilvl="0" w:tplc="57525C34">
      <w:start w:val="1"/>
      <w:numFmt w:val="bullet"/>
      <w:pStyle w:val="ScheduleText1"/>
      <w:lvlText w:val=""/>
      <w:lvlJc w:val="left"/>
      <w:pPr>
        <w:ind w:left="720" w:hanging="360"/>
      </w:pPr>
      <w:rPr>
        <w:rFonts w:ascii="Symbol" w:hAnsi="Symbol" w:hint="default"/>
      </w:rPr>
    </w:lvl>
    <w:lvl w:ilvl="1" w:tplc="A3F44EB8">
      <w:start w:val="1"/>
      <w:numFmt w:val="bullet"/>
      <w:pStyle w:val="ScheduleText2"/>
      <w:lvlText w:val="o"/>
      <w:lvlJc w:val="left"/>
      <w:pPr>
        <w:ind w:left="1440" w:hanging="360"/>
      </w:pPr>
      <w:rPr>
        <w:rFonts w:ascii="Courier New" w:hAnsi="Courier New" w:hint="default"/>
      </w:rPr>
    </w:lvl>
    <w:lvl w:ilvl="2" w:tplc="6EAAD60A">
      <w:start w:val="1"/>
      <w:numFmt w:val="bullet"/>
      <w:pStyle w:val="ScheduleText3"/>
      <w:lvlText w:val=""/>
      <w:lvlJc w:val="left"/>
      <w:pPr>
        <w:ind w:left="2160" w:hanging="360"/>
      </w:pPr>
      <w:rPr>
        <w:rFonts w:ascii="Wingdings" w:hAnsi="Wingdings" w:hint="default"/>
      </w:rPr>
    </w:lvl>
    <w:lvl w:ilvl="3" w:tplc="B4C46786">
      <w:start w:val="1"/>
      <w:numFmt w:val="bullet"/>
      <w:pStyle w:val="ScheduleText4"/>
      <w:lvlText w:val=""/>
      <w:lvlJc w:val="left"/>
      <w:pPr>
        <w:ind w:left="2880" w:hanging="360"/>
      </w:pPr>
      <w:rPr>
        <w:rFonts w:ascii="Symbol" w:hAnsi="Symbol" w:hint="default"/>
      </w:rPr>
    </w:lvl>
    <w:lvl w:ilvl="4" w:tplc="082CD61C">
      <w:start w:val="1"/>
      <w:numFmt w:val="bullet"/>
      <w:pStyle w:val="ScheduleText5"/>
      <w:lvlText w:val="o"/>
      <w:lvlJc w:val="left"/>
      <w:pPr>
        <w:ind w:left="3600" w:hanging="360"/>
      </w:pPr>
      <w:rPr>
        <w:rFonts w:ascii="Courier New" w:hAnsi="Courier New" w:hint="default"/>
      </w:rPr>
    </w:lvl>
    <w:lvl w:ilvl="5" w:tplc="80167436">
      <w:start w:val="1"/>
      <w:numFmt w:val="bullet"/>
      <w:pStyle w:val="ScheduleText6"/>
      <w:lvlText w:val=""/>
      <w:lvlJc w:val="left"/>
      <w:pPr>
        <w:ind w:left="4320" w:hanging="360"/>
      </w:pPr>
      <w:rPr>
        <w:rFonts w:ascii="Wingdings" w:hAnsi="Wingdings" w:hint="default"/>
      </w:rPr>
    </w:lvl>
    <w:lvl w:ilvl="6" w:tplc="DB7816A4">
      <w:start w:val="1"/>
      <w:numFmt w:val="bullet"/>
      <w:pStyle w:val="ScheduleText7"/>
      <w:lvlText w:val=""/>
      <w:lvlJc w:val="left"/>
      <w:pPr>
        <w:ind w:left="5040" w:hanging="360"/>
      </w:pPr>
      <w:rPr>
        <w:rFonts w:ascii="Symbol" w:hAnsi="Symbol" w:hint="default"/>
      </w:rPr>
    </w:lvl>
    <w:lvl w:ilvl="7" w:tplc="FFD09868">
      <w:start w:val="1"/>
      <w:numFmt w:val="bullet"/>
      <w:lvlText w:val="o"/>
      <w:lvlJc w:val="left"/>
      <w:pPr>
        <w:ind w:left="5760" w:hanging="360"/>
      </w:pPr>
      <w:rPr>
        <w:rFonts w:ascii="Courier New" w:hAnsi="Courier New" w:hint="default"/>
      </w:rPr>
    </w:lvl>
    <w:lvl w:ilvl="8" w:tplc="3E6ABB46">
      <w:start w:val="1"/>
      <w:numFmt w:val="bullet"/>
      <w:lvlText w:val=""/>
      <w:lvlJc w:val="left"/>
      <w:pPr>
        <w:ind w:left="6480" w:hanging="360"/>
      </w:pPr>
      <w:rPr>
        <w:rFonts w:ascii="Wingdings" w:hAnsi="Wingdings" w:hint="default"/>
      </w:rPr>
    </w:lvl>
  </w:abstractNum>
  <w:abstractNum w:abstractNumId="7" w15:restartNumberingAfterBreak="0">
    <w:nsid w:val="1A112CCD"/>
    <w:multiLevelType w:val="hybridMultilevel"/>
    <w:tmpl w:val="BE2C1CF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08090017">
      <w:start w:val="1"/>
      <w:numFmt w:val="lowerLetter"/>
      <w:lvlText w:val="%3)"/>
      <w:lvlJc w:val="lef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A6B3975"/>
    <w:multiLevelType w:val="multilevel"/>
    <w:tmpl w:val="DEF055E4"/>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9" w15:restartNumberingAfterBreak="0">
    <w:nsid w:val="1ADF1153"/>
    <w:multiLevelType w:val="hybridMultilevel"/>
    <w:tmpl w:val="A82AD3E8"/>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 w15:restartNumberingAfterBreak="0">
    <w:nsid w:val="1CE00232"/>
    <w:multiLevelType w:val="hybridMultilevel"/>
    <w:tmpl w:val="D722C574"/>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 w15:restartNumberingAfterBreak="0">
    <w:nsid w:val="1D574D86"/>
    <w:multiLevelType w:val="multilevel"/>
    <w:tmpl w:val="A1E0751E"/>
    <w:lvl w:ilvl="0">
      <w:start w:val="7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B37EC7"/>
    <w:multiLevelType w:val="hybridMultilevel"/>
    <w:tmpl w:val="CD6C56E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BC2060"/>
    <w:multiLevelType w:val="hybridMultilevel"/>
    <w:tmpl w:val="62E8C226"/>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4" w15:restartNumberingAfterBreak="0">
    <w:nsid w:val="20A51D41"/>
    <w:multiLevelType w:val="hybridMultilevel"/>
    <w:tmpl w:val="F57074EA"/>
    <w:lvl w:ilvl="0" w:tplc="A25879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253E75"/>
    <w:multiLevelType w:val="multilevel"/>
    <w:tmpl w:val="90F0BAC2"/>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6" w15:restartNumberingAfterBreak="0">
    <w:nsid w:val="21B41E39"/>
    <w:multiLevelType w:val="hybridMultilevel"/>
    <w:tmpl w:val="2DC0872C"/>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7" w15:restartNumberingAfterBreak="0">
    <w:nsid w:val="22DC0BE9"/>
    <w:multiLevelType w:val="hybridMultilevel"/>
    <w:tmpl w:val="230262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790384"/>
    <w:multiLevelType w:val="hybridMultilevel"/>
    <w:tmpl w:val="19728C2E"/>
    <w:lvl w:ilvl="0" w:tplc="A25879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4A68C5"/>
    <w:multiLevelType w:val="hybridMultilevel"/>
    <w:tmpl w:val="58BA37CA"/>
    <w:lvl w:ilvl="0" w:tplc="A25879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A766DE"/>
    <w:multiLevelType w:val="hybridMultilevel"/>
    <w:tmpl w:val="EF40EA08"/>
    <w:lvl w:ilvl="0" w:tplc="FFFFFFFF">
      <w:start w:val="1"/>
      <w:numFmt w:val="upp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1" w15:restartNumberingAfterBreak="0">
    <w:nsid w:val="282553E5"/>
    <w:multiLevelType w:val="hybridMultilevel"/>
    <w:tmpl w:val="8B1E5F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6A7FBB"/>
    <w:multiLevelType w:val="hybridMultilevel"/>
    <w:tmpl w:val="F4BEDDD0"/>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3" w15:restartNumberingAfterBreak="0">
    <w:nsid w:val="2E5D5E45"/>
    <w:multiLevelType w:val="multilevel"/>
    <w:tmpl w:val="84EA9F64"/>
    <w:lvl w:ilvl="0">
      <w:start w:val="1"/>
      <w:numFmt w:val="decimal"/>
      <w:lvlText w:val="%1."/>
      <w:lvlJc w:val="left"/>
      <w:pPr>
        <w:ind w:left="709" w:hanging="709"/>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637" w:hanging="360"/>
      </w:p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2F033758"/>
    <w:multiLevelType w:val="hybridMultilevel"/>
    <w:tmpl w:val="EE0E44A0"/>
    <w:lvl w:ilvl="0" w:tplc="FFFFFFFF">
      <w:start w:val="1"/>
      <w:numFmt w:val="lowerLetter"/>
      <w:lvlText w:val="%1)"/>
      <w:lvlJc w:val="left"/>
      <w:pPr>
        <w:ind w:left="2705" w:hanging="360"/>
      </w:p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25" w15:restartNumberingAfterBreak="0">
    <w:nsid w:val="31221210"/>
    <w:multiLevelType w:val="hybridMultilevel"/>
    <w:tmpl w:val="318E8EBA"/>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6" w15:restartNumberingAfterBreak="0">
    <w:nsid w:val="31AF4C56"/>
    <w:multiLevelType w:val="multilevel"/>
    <w:tmpl w:val="AD74B34C"/>
    <w:lvl w:ilvl="0">
      <w:start w:val="75"/>
      <w:numFmt w:val="decimal"/>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3D10502"/>
    <w:multiLevelType w:val="hybridMultilevel"/>
    <w:tmpl w:val="7DFEF1FE"/>
    <w:lvl w:ilvl="0" w:tplc="0809001B">
      <w:start w:val="1"/>
      <w:numFmt w:val="lowerRoman"/>
      <w:lvlText w:val="%1."/>
      <w:lvlJc w:val="right"/>
      <w:pPr>
        <w:ind w:left="2988" w:hanging="360"/>
      </w:pPr>
    </w:lvl>
    <w:lvl w:ilvl="1" w:tplc="08090019">
      <w:start w:val="1"/>
      <w:numFmt w:val="lowerLetter"/>
      <w:lvlText w:val="%2."/>
      <w:lvlJc w:val="left"/>
      <w:pPr>
        <w:ind w:left="3708" w:hanging="360"/>
      </w:pPr>
    </w:lvl>
    <w:lvl w:ilvl="2" w:tplc="0809001B">
      <w:start w:val="1"/>
      <w:numFmt w:val="lowerRoman"/>
      <w:lvlText w:val="%3."/>
      <w:lvlJc w:val="right"/>
      <w:pPr>
        <w:ind w:left="4428" w:hanging="180"/>
      </w:pPr>
    </w:lvl>
    <w:lvl w:ilvl="3" w:tplc="0809000F">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8" w15:restartNumberingAfterBreak="0">
    <w:nsid w:val="360F1340"/>
    <w:multiLevelType w:val="hybridMultilevel"/>
    <w:tmpl w:val="5742DF0E"/>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9" w15:restartNumberingAfterBreak="0">
    <w:nsid w:val="37EA4221"/>
    <w:multiLevelType w:val="hybridMultilevel"/>
    <w:tmpl w:val="8034C5E0"/>
    <w:lvl w:ilvl="0" w:tplc="A25879BA">
      <w:start w:val="1"/>
      <w:numFmt w:val="upp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23C18"/>
    <w:multiLevelType w:val="hybridMultilevel"/>
    <w:tmpl w:val="579C8A0A"/>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1" w15:restartNumberingAfterBreak="0">
    <w:nsid w:val="39D6067F"/>
    <w:multiLevelType w:val="hybridMultilevel"/>
    <w:tmpl w:val="C8784750"/>
    <w:lvl w:ilvl="0" w:tplc="A25879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D7039CF"/>
    <w:multiLevelType w:val="hybridMultilevel"/>
    <w:tmpl w:val="19E496D4"/>
    <w:lvl w:ilvl="0" w:tplc="A25879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1136AFC2">
      <w:start w:val="1"/>
      <w:numFmt w:val="upp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327E6C"/>
    <w:multiLevelType w:val="hybridMultilevel"/>
    <w:tmpl w:val="127683CC"/>
    <w:lvl w:ilvl="0" w:tplc="FFFFFFFF">
      <w:start w:val="1"/>
      <w:numFmt w:val="lowerLetter"/>
      <w:lvlText w:val="%1)"/>
      <w:lvlJc w:val="left"/>
      <w:pPr>
        <w:ind w:left="1800" w:hanging="360"/>
      </w:p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40C03F78"/>
    <w:multiLevelType w:val="multilevel"/>
    <w:tmpl w:val="DEF055E4"/>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35" w15:restartNumberingAfterBreak="0">
    <w:nsid w:val="42394893"/>
    <w:multiLevelType w:val="hybridMultilevel"/>
    <w:tmpl w:val="F4F60640"/>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6" w15:restartNumberingAfterBreak="0">
    <w:nsid w:val="44803351"/>
    <w:multiLevelType w:val="hybridMultilevel"/>
    <w:tmpl w:val="F5F67C80"/>
    <w:lvl w:ilvl="0" w:tplc="08090017">
      <w:start w:val="1"/>
      <w:numFmt w:val="lowerLetter"/>
      <w:lvlText w:val="%1)"/>
      <w:lvlJc w:val="left"/>
      <w:pPr>
        <w:ind w:left="2346" w:hanging="360"/>
      </w:p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37" w15:restartNumberingAfterBreak="0">
    <w:nsid w:val="448D213A"/>
    <w:multiLevelType w:val="multilevel"/>
    <w:tmpl w:val="C0D06FAC"/>
    <w:lvl w:ilvl="0">
      <w:start w:val="7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5F87B43"/>
    <w:multiLevelType w:val="hybridMultilevel"/>
    <w:tmpl w:val="07545DA2"/>
    <w:lvl w:ilvl="0" w:tplc="A25879BA">
      <w:start w:val="1"/>
      <w:numFmt w:val="upp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9" w15:restartNumberingAfterBreak="0">
    <w:nsid w:val="48867786"/>
    <w:multiLevelType w:val="multilevel"/>
    <w:tmpl w:val="2EDC13AA"/>
    <w:lvl w:ilvl="0">
      <w:start w:val="1"/>
      <w:numFmt w:val="decimal"/>
      <w:pStyle w:val="ScheduleHeading1"/>
      <w:lvlText w:val="%1."/>
      <w:lvlJc w:val="left"/>
      <w:pPr>
        <w:tabs>
          <w:tab w:val="num" w:pos="709"/>
        </w:tabs>
        <w:ind w:left="709" w:hanging="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1418"/>
        </w:tabs>
        <w:ind w:left="1418" w:hanging="709"/>
      </w:pPr>
      <w:rPr>
        <w:rFonts w:hint="default"/>
        <w:b w:val="0"/>
        <w:i w:val="0"/>
      </w:rPr>
    </w:lvl>
    <w:lvl w:ilvl="2">
      <w:start w:val="1"/>
      <w:numFmt w:val="decimal"/>
      <w:pStyle w:val="ScheduleHeading3"/>
      <w:lvlText w:val="%1.%2.%3"/>
      <w:lvlJc w:val="left"/>
      <w:pPr>
        <w:tabs>
          <w:tab w:val="num" w:pos="1276"/>
        </w:tabs>
        <w:ind w:left="1276" w:hanging="850"/>
      </w:pPr>
      <w:rPr>
        <w:rFonts w:hint="default"/>
        <w:b w:val="0"/>
        <w:i w:val="0"/>
        <w:color w:val="auto"/>
        <w:sz w:val="22"/>
        <w:szCs w:val="22"/>
      </w:rPr>
    </w:lvl>
    <w:lvl w:ilvl="3">
      <w:start w:val="1"/>
      <w:numFmt w:val="upperLetter"/>
      <w:pStyle w:val="ScheduleHeading4"/>
      <w:lvlText w:val="(%4)"/>
      <w:lvlJc w:val="left"/>
      <w:pPr>
        <w:tabs>
          <w:tab w:val="num" w:pos="2127"/>
        </w:tabs>
        <w:ind w:left="2127" w:hanging="709"/>
      </w:pPr>
      <w:rPr>
        <w:rFonts w:hint="default"/>
        <w:b w:val="0"/>
        <w:i w:val="0"/>
      </w:rPr>
    </w:lvl>
    <w:lvl w:ilvl="4">
      <w:start w:val="1"/>
      <w:numFmt w:val="decimal"/>
      <w:pStyle w:val="ScheduleHeading5"/>
      <w:lvlText w:val="(%5)"/>
      <w:lvlJc w:val="left"/>
      <w:pPr>
        <w:tabs>
          <w:tab w:val="num" w:pos="2977"/>
        </w:tabs>
        <w:ind w:left="2552" w:hanging="567"/>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40" w15:restartNumberingAfterBreak="0">
    <w:nsid w:val="49AC1C59"/>
    <w:multiLevelType w:val="hybridMultilevel"/>
    <w:tmpl w:val="5DB09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A2B0715"/>
    <w:multiLevelType w:val="hybridMultilevel"/>
    <w:tmpl w:val="E47E42CA"/>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2" w15:restartNumberingAfterBreak="0">
    <w:nsid w:val="4A450EDA"/>
    <w:multiLevelType w:val="hybridMultilevel"/>
    <w:tmpl w:val="20A0EC6C"/>
    <w:lvl w:ilvl="0" w:tplc="8826A9AE">
      <w:start w:val="1"/>
      <w:numFmt w:val="decimal"/>
      <w:pStyle w:val="11"/>
      <w:lvlText w:val="1.%1"/>
      <w:lvlJc w:val="left"/>
      <w:pPr>
        <w:ind w:left="360" w:hanging="360"/>
      </w:pPr>
      <w:rPr>
        <w:rFonts w:hint="default"/>
      </w:rPr>
    </w:lvl>
    <w:lvl w:ilvl="1" w:tplc="5AA601D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C0E6A10"/>
    <w:multiLevelType w:val="hybridMultilevel"/>
    <w:tmpl w:val="7D06AED2"/>
    <w:lvl w:ilvl="0" w:tplc="FFFFFFFF">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4" w15:restartNumberingAfterBreak="0">
    <w:nsid w:val="4C663348"/>
    <w:multiLevelType w:val="hybridMultilevel"/>
    <w:tmpl w:val="3170163E"/>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5" w15:restartNumberingAfterBreak="0">
    <w:nsid w:val="4E4F7FC7"/>
    <w:multiLevelType w:val="hybridMultilevel"/>
    <w:tmpl w:val="736ED340"/>
    <w:lvl w:ilvl="0" w:tplc="A25879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30A6A07"/>
    <w:multiLevelType w:val="hybridMultilevel"/>
    <w:tmpl w:val="7F14C7E0"/>
    <w:lvl w:ilvl="0" w:tplc="FFFFFFFF">
      <w:start w:val="1"/>
      <w:numFmt w:val="upp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7" w15:restartNumberingAfterBreak="0">
    <w:nsid w:val="550E48B1"/>
    <w:multiLevelType w:val="multilevel"/>
    <w:tmpl w:val="D030512E"/>
    <w:styleLink w:val="LFO7"/>
    <w:lvl w:ilvl="0">
      <w:start w:val="1"/>
      <w:numFmt w:val="decimal"/>
      <w:pStyle w:val="Level6"/>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lvl>
    <w:lvl w:ilvl="3">
      <w:start w:val="1"/>
      <w:numFmt w:val="lowerLetter"/>
      <w:lvlText w:val="(%4)"/>
      <w:lvlJc w:val="left"/>
      <w:pPr>
        <w:ind w:left="1803" w:hanging="1083"/>
      </w:pPr>
      <w:rPr>
        <w:rFonts w:ascii="Arial" w:hAnsi="Arial" w:cs="Arial"/>
        <w:b w:val="0"/>
        <w:sz w:val="24"/>
        <w:szCs w:val="24"/>
      </w:r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48" w15:restartNumberingAfterBreak="0">
    <w:nsid w:val="5776009B"/>
    <w:multiLevelType w:val="hybridMultilevel"/>
    <w:tmpl w:val="B666DFE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50" w15:restartNumberingAfterBreak="0">
    <w:nsid w:val="5A5F2DE0"/>
    <w:multiLevelType w:val="hybridMultilevel"/>
    <w:tmpl w:val="5E6EF53A"/>
    <w:lvl w:ilvl="0" w:tplc="A25879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AD55D6D"/>
    <w:multiLevelType w:val="hybridMultilevel"/>
    <w:tmpl w:val="CD3894F6"/>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2" w15:restartNumberingAfterBreak="0">
    <w:nsid w:val="5D461373"/>
    <w:multiLevelType w:val="hybridMultilevel"/>
    <w:tmpl w:val="AD52C7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D5422C5"/>
    <w:multiLevelType w:val="hybridMultilevel"/>
    <w:tmpl w:val="51C6727E"/>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4" w15:restartNumberingAfterBreak="0">
    <w:nsid w:val="5F7F5718"/>
    <w:multiLevelType w:val="hybridMultilevel"/>
    <w:tmpl w:val="DD685EE4"/>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5" w15:restartNumberingAfterBreak="0">
    <w:nsid w:val="63690FD3"/>
    <w:multiLevelType w:val="hybridMultilevel"/>
    <w:tmpl w:val="9A82E2B0"/>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6" w15:restartNumberingAfterBreak="0">
    <w:nsid w:val="63CA0C05"/>
    <w:multiLevelType w:val="hybridMultilevel"/>
    <w:tmpl w:val="7F14C7E0"/>
    <w:lvl w:ilvl="0" w:tplc="08090015">
      <w:start w:val="1"/>
      <w:numFmt w:val="upp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7" w15:restartNumberingAfterBreak="0">
    <w:nsid w:val="64247C89"/>
    <w:multiLevelType w:val="hybridMultilevel"/>
    <w:tmpl w:val="A9C6B6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54C68E0"/>
    <w:multiLevelType w:val="hybridMultilevel"/>
    <w:tmpl w:val="6B0AB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846049C"/>
    <w:multiLevelType w:val="hybridMultilevel"/>
    <w:tmpl w:val="E6DE82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E626502"/>
    <w:multiLevelType w:val="hybridMultilevel"/>
    <w:tmpl w:val="1CEC0D7A"/>
    <w:lvl w:ilvl="0" w:tplc="FFFFFFFF">
      <w:start w:val="1"/>
      <w:numFmt w:val="upperLetter"/>
      <w:pStyle w:val="DefinitionLevel1"/>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4BE86FE4">
      <w:start w:val="1"/>
      <w:numFmt w:val="lowerRoman"/>
      <w:lvlText w:val="%4."/>
      <w:lvlJc w:val="right"/>
      <w:pPr>
        <w:ind w:left="4014" w:hanging="360"/>
      </w:pPr>
    </w:lvl>
    <w:lvl w:ilvl="4" w:tplc="08090019">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1" w15:restartNumberingAfterBreak="0">
    <w:nsid w:val="700B249A"/>
    <w:multiLevelType w:val="multilevel"/>
    <w:tmpl w:val="C0B6B76C"/>
    <w:styleLink w:val="LFO352"/>
    <w:lvl w:ilvl="0">
      <w:start w:val="1"/>
      <w:numFmt w:val="decimal"/>
      <w:pStyle w:val="AppendixText6"/>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62" w15:restartNumberingAfterBreak="0">
    <w:nsid w:val="71F80386"/>
    <w:multiLevelType w:val="hybridMultilevel"/>
    <w:tmpl w:val="93D281CE"/>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3" w15:restartNumberingAfterBreak="0">
    <w:nsid w:val="726902F3"/>
    <w:multiLevelType w:val="hybridMultilevel"/>
    <w:tmpl w:val="EF40EA08"/>
    <w:lvl w:ilvl="0" w:tplc="FFFFFFFF">
      <w:start w:val="1"/>
      <w:numFmt w:val="upp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4" w15:restartNumberingAfterBreak="0">
    <w:nsid w:val="78523EB8"/>
    <w:multiLevelType w:val="hybridMultilevel"/>
    <w:tmpl w:val="B9FEC66A"/>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5" w15:restartNumberingAfterBreak="0">
    <w:nsid w:val="78D314C0"/>
    <w:multiLevelType w:val="hybridMultilevel"/>
    <w:tmpl w:val="87EAB3EE"/>
    <w:lvl w:ilvl="0" w:tplc="B7909E4E">
      <w:start w:val="1"/>
      <w:numFmt w:val="decimal"/>
      <w:pStyle w:val="1"/>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A667134"/>
    <w:multiLevelType w:val="hybridMultilevel"/>
    <w:tmpl w:val="506A5934"/>
    <w:lvl w:ilvl="0" w:tplc="FFFFFFFF">
      <w:start w:val="1"/>
      <w:numFmt w:val="lowerRoman"/>
      <w:lvlText w:val="%1."/>
      <w:lvlJc w:val="right"/>
      <w:pPr>
        <w:ind w:left="2924" w:hanging="360"/>
      </w:pPr>
    </w:lvl>
    <w:lvl w:ilvl="1" w:tplc="FFFFFFFF">
      <w:start w:val="1"/>
      <w:numFmt w:val="lowerLetter"/>
      <w:lvlText w:val="%2."/>
      <w:lvlJc w:val="left"/>
      <w:pPr>
        <w:ind w:left="3644" w:hanging="360"/>
      </w:pPr>
    </w:lvl>
    <w:lvl w:ilvl="2" w:tplc="FFFFFFFF">
      <w:start w:val="1"/>
      <w:numFmt w:val="lowerRoman"/>
      <w:lvlText w:val="%3."/>
      <w:lvlJc w:val="right"/>
      <w:pPr>
        <w:ind w:left="4364" w:hanging="180"/>
      </w:pPr>
    </w:lvl>
    <w:lvl w:ilvl="3" w:tplc="0809001B">
      <w:start w:val="1"/>
      <w:numFmt w:val="lowerRoman"/>
      <w:lvlText w:val="%4."/>
      <w:lvlJc w:val="right"/>
      <w:pPr>
        <w:ind w:left="5084" w:hanging="360"/>
      </w:pPr>
    </w:lvl>
    <w:lvl w:ilvl="4" w:tplc="FFFFFFFF" w:tentative="1">
      <w:start w:val="1"/>
      <w:numFmt w:val="lowerLetter"/>
      <w:lvlText w:val="%5."/>
      <w:lvlJc w:val="left"/>
      <w:pPr>
        <w:ind w:left="5804" w:hanging="360"/>
      </w:pPr>
    </w:lvl>
    <w:lvl w:ilvl="5" w:tplc="FFFFFFFF" w:tentative="1">
      <w:start w:val="1"/>
      <w:numFmt w:val="lowerRoman"/>
      <w:lvlText w:val="%6."/>
      <w:lvlJc w:val="right"/>
      <w:pPr>
        <w:ind w:left="6524" w:hanging="180"/>
      </w:pPr>
    </w:lvl>
    <w:lvl w:ilvl="6" w:tplc="FFFFFFFF" w:tentative="1">
      <w:start w:val="1"/>
      <w:numFmt w:val="decimal"/>
      <w:lvlText w:val="%7."/>
      <w:lvlJc w:val="left"/>
      <w:pPr>
        <w:ind w:left="7244" w:hanging="360"/>
      </w:pPr>
    </w:lvl>
    <w:lvl w:ilvl="7" w:tplc="FFFFFFFF" w:tentative="1">
      <w:start w:val="1"/>
      <w:numFmt w:val="lowerLetter"/>
      <w:lvlText w:val="%8."/>
      <w:lvlJc w:val="left"/>
      <w:pPr>
        <w:ind w:left="7964" w:hanging="360"/>
      </w:pPr>
    </w:lvl>
    <w:lvl w:ilvl="8" w:tplc="FFFFFFFF" w:tentative="1">
      <w:start w:val="1"/>
      <w:numFmt w:val="lowerRoman"/>
      <w:lvlText w:val="%9."/>
      <w:lvlJc w:val="right"/>
      <w:pPr>
        <w:ind w:left="8684" w:hanging="180"/>
      </w:pPr>
    </w:lvl>
  </w:abstractNum>
  <w:abstractNum w:abstractNumId="67" w15:restartNumberingAfterBreak="0">
    <w:nsid w:val="7AFC7615"/>
    <w:multiLevelType w:val="hybridMultilevel"/>
    <w:tmpl w:val="B9B0260C"/>
    <w:lvl w:ilvl="0" w:tplc="0809000F">
      <w:start w:val="1"/>
      <w:numFmt w:val="decimal"/>
      <w:lvlText w:val="%1."/>
      <w:lvlJc w:val="left"/>
      <w:pPr>
        <w:ind w:left="2564" w:hanging="360"/>
      </w:pPr>
    </w:lvl>
    <w:lvl w:ilvl="1" w:tplc="08090019" w:tentative="1">
      <w:start w:val="1"/>
      <w:numFmt w:val="lowerLetter"/>
      <w:lvlText w:val="%2."/>
      <w:lvlJc w:val="left"/>
      <w:pPr>
        <w:ind w:left="3284" w:hanging="360"/>
      </w:pPr>
    </w:lvl>
    <w:lvl w:ilvl="2" w:tplc="0809001B" w:tentative="1">
      <w:start w:val="1"/>
      <w:numFmt w:val="lowerRoman"/>
      <w:lvlText w:val="%3."/>
      <w:lvlJc w:val="right"/>
      <w:pPr>
        <w:ind w:left="4004" w:hanging="180"/>
      </w:pPr>
    </w:lvl>
    <w:lvl w:ilvl="3" w:tplc="0809000F" w:tentative="1">
      <w:start w:val="1"/>
      <w:numFmt w:val="decimal"/>
      <w:lvlText w:val="%4."/>
      <w:lvlJc w:val="left"/>
      <w:pPr>
        <w:ind w:left="4724" w:hanging="360"/>
      </w:pPr>
    </w:lvl>
    <w:lvl w:ilvl="4" w:tplc="08090019" w:tentative="1">
      <w:start w:val="1"/>
      <w:numFmt w:val="lowerLetter"/>
      <w:lvlText w:val="%5."/>
      <w:lvlJc w:val="left"/>
      <w:pPr>
        <w:ind w:left="5444" w:hanging="360"/>
      </w:pPr>
    </w:lvl>
    <w:lvl w:ilvl="5" w:tplc="0809001B" w:tentative="1">
      <w:start w:val="1"/>
      <w:numFmt w:val="lowerRoman"/>
      <w:lvlText w:val="%6."/>
      <w:lvlJc w:val="right"/>
      <w:pPr>
        <w:ind w:left="6164" w:hanging="180"/>
      </w:pPr>
    </w:lvl>
    <w:lvl w:ilvl="6" w:tplc="0809000F" w:tentative="1">
      <w:start w:val="1"/>
      <w:numFmt w:val="decimal"/>
      <w:lvlText w:val="%7."/>
      <w:lvlJc w:val="left"/>
      <w:pPr>
        <w:ind w:left="6884" w:hanging="360"/>
      </w:pPr>
    </w:lvl>
    <w:lvl w:ilvl="7" w:tplc="08090019" w:tentative="1">
      <w:start w:val="1"/>
      <w:numFmt w:val="lowerLetter"/>
      <w:lvlText w:val="%8."/>
      <w:lvlJc w:val="left"/>
      <w:pPr>
        <w:ind w:left="7604" w:hanging="360"/>
      </w:pPr>
    </w:lvl>
    <w:lvl w:ilvl="8" w:tplc="0809001B" w:tentative="1">
      <w:start w:val="1"/>
      <w:numFmt w:val="lowerRoman"/>
      <w:lvlText w:val="%9."/>
      <w:lvlJc w:val="right"/>
      <w:pPr>
        <w:ind w:left="8324" w:hanging="180"/>
      </w:pPr>
    </w:lvl>
  </w:abstractNum>
  <w:abstractNum w:abstractNumId="68" w15:restartNumberingAfterBreak="0">
    <w:nsid w:val="7C052DE0"/>
    <w:multiLevelType w:val="hybridMultilevel"/>
    <w:tmpl w:val="17822338"/>
    <w:lvl w:ilvl="0" w:tplc="7B446C8C">
      <w:start w:val="1"/>
      <w:numFmt w:val="decimal"/>
      <w:pStyle w:val="111"/>
      <w:lvlText w:val="1.1.%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9" w15:restartNumberingAfterBreak="0">
    <w:nsid w:val="7FC338CC"/>
    <w:multiLevelType w:val="multilevel"/>
    <w:tmpl w:val="2EA4BD48"/>
    <w:lvl w:ilvl="0">
      <w:start w:val="7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FF94287"/>
    <w:multiLevelType w:val="hybridMultilevel"/>
    <w:tmpl w:val="F40C2E6C"/>
    <w:lvl w:ilvl="0" w:tplc="08090017">
      <w:start w:val="1"/>
      <w:numFmt w:val="lowerLetter"/>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rPr>
        <w:rFonts w:hint="default"/>
      </w:rPr>
    </w:lvl>
    <w:lvl w:ilvl="4" w:tplc="FFFFFFFF">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658197200">
    <w:abstractNumId w:val="6"/>
  </w:num>
  <w:num w:numId="2" w16cid:durableId="1636448779">
    <w:abstractNumId w:val="42"/>
  </w:num>
  <w:num w:numId="3" w16cid:durableId="1859735876">
    <w:abstractNumId w:val="68"/>
  </w:num>
  <w:num w:numId="4" w16cid:durableId="1697001252">
    <w:abstractNumId w:val="65"/>
  </w:num>
  <w:num w:numId="5" w16cid:durableId="1575360369">
    <w:abstractNumId w:val="60"/>
  </w:num>
  <w:num w:numId="6" w16cid:durableId="1846285331">
    <w:abstractNumId w:val="18"/>
  </w:num>
  <w:num w:numId="7" w16cid:durableId="1137718691">
    <w:abstractNumId w:val="58"/>
  </w:num>
  <w:num w:numId="8" w16cid:durableId="2136605926">
    <w:abstractNumId w:val="50"/>
  </w:num>
  <w:num w:numId="9" w16cid:durableId="687101233">
    <w:abstractNumId w:val="19"/>
  </w:num>
  <w:num w:numId="10" w16cid:durableId="2004501682">
    <w:abstractNumId w:val="29"/>
  </w:num>
  <w:num w:numId="11" w16cid:durableId="611058031">
    <w:abstractNumId w:val="14"/>
  </w:num>
  <w:num w:numId="12" w16cid:durableId="721949349">
    <w:abstractNumId w:val="45"/>
  </w:num>
  <w:num w:numId="13" w16cid:durableId="104664668">
    <w:abstractNumId w:val="31"/>
  </w:num>
  <w:num w:numId="14" w16cid:durableId="2080637983">
    <w:abstractNumId w:val="67"/>
  </w:num>
  <w:num w:numId="15" w16cid:durableId="714742608">
    <w:abstractNumId w:val="32"/>
  </w:num>
  <w:num w:numId="16" w16cid:durableId="58328098">
    <w:abstractNumId w:val="38"/>
  </w:num>
  <w:num w:numId="17" w16cid:durableId="158234264">
    <w:abstractNumId w:val="37"/>
  </w:num>
  <w:num w:numId="18" w16cid:durableId="70128089">
    <w:abstractNumId w:val="7"/>
  </w:num>
  <w:num w:numId="19" w16cid:durableId="595750228">
    <w:abstractNumId w:val="33"/>
  </w:num>
  <w:num w:numId="20" w16cid:durableId="1983920824">
    <w:abstractNumId w:val="26"/>
  </w:num>
  <w:num w:numId="21" w16cid:durableId="1569850905">
    <w:abstractNumId w:val="11"/>
  </w:num>
  <w:num w:numId="22" w16cid:durableId="652366900">
    <w:abstractNumId w:val="69"/>
  </w:num>
  <w:num w:numId="23" w16cid:durableId="428237642">
    <w:abstractNumId w:val="57"/>
  </w:num>
  <w:num w:numId="24" w16cid:durableId="1258831004">
    <w:abstractNumId w:val="0"/>
  </w:num>
  <w:num w:numId="25" w16cid:durableId="1842501657">
    <w:abstractNumId w:val="48"/>
  </w:num>
  <w:num w:numId="26" w16cid:durableId="1865358801">
    <w:abstractNumId w:val="47"/>
  </w:num>
  <w:num w:numId="27" w16cid:durableId="1532187645">
    <w:abstractNumId w:val="49"/>
  </w:num>
  <w:num w:numId="28" w16cid:durableId="1648244008">
    <w:abstractNumId w:val="39"/>
  </w:num>
  <w:num w:numId="29" w16cid:durableId="1664240998">
    <w:abstractNumId w:val="1"/>
  </w:num>
  <w:num w:numId="30" w16cid:durableId="1782140168">
    <w:abstractNumId w:val="24"/>
  </w:num>
  <w:num w:numId="31" w16cid:durableId="84040940">
    <w:abstractNumId w:val="25"/>
  </w:num>
  <w:num w:numId="32" w16cid:durableId="1844078312">
    <w:abstractNumId w:val="66"/>
  </w:num>
  <w:num w:numId="33" w16cid:durableId="761800158">
    <w:abstractNumId w:val="28"/>
  </w:num>
  <w:num w:numId="34" w16cid:durableId="2061972980">
    <w:abstractNumId w:val="36"/>
  </w:num>
  <w:num w:numId="35" w16cid:durableId="336003899">
    <w:abstractNumId w:val="27"/>
  </w:num>
  <w:num w:numId="36" w16cid:durableId="337117658">
    <w:abstractNumId w:val="41"/>
  </w:num>
  <w:num w:numId="37" w16cid:durableId="264652772">
    <w:abstractNumId w:val="30"/>
  </w:num>
  <w:num w:numId="38" w16cid:durableId="364522495">
    <w:abstractNumId w:val="16"/>
  </w:num>
  <w:num w:numId="39" w16cid:durableId="71976669">
    <w:abstractNumId w:val="35"/>
  </w:num>
  <w:num w:numId="40" w16cid:durableId="1439721006">
    <w:abstractNumId w:val="70"/>
  </w:num>
  <w:num w:numId="41" w16cid:durableId="1376736597">
    <w:abstractNumId w:val="54"/>
  </w:num>
  <w:num w:numId="42" w16cid:durableId="171844657">
    <w:abstractNumId w:val="53"/>
  </w:num>
  <w:num w:numId="43" w16cid:durableId="884177335">
    <w:abstractNumId w:val="13"/>
  </w:num>
  <w:num w:numId="44" w16cid:durableId="631984407">
    <w:abstractNumId w:val="44"/>
  </w:num>
  <w:num w:numId="45" w16cid:durableId="868494689">
    <w:abstractNumId w:val="4"/>
  </w:num>
  <w:num w:numId="46" w16cid:durableId="750812857">
    <w:abstractNumId w:val="10"/>
  </w:num>
  <w:num w:numId="47" w16cid:durableId="1160346788">
    <w:abstractNumId w:val="40"/>
  </w:num>
  <w:num w:numId="48" w16cid:durableId="549928244">
    <w:abstractNumId w:val="22"/>
  </w:num>
  <w:num w:numId="49" w16cid:durableId="1009868241">
    <w:abstractNumId w:val="2"/>
  </w:num>
  <w:num w:numId="50" w16cid:durableId="1896509246">
    <w:abstractNumId w:val="62"/>
  </w:num>
  <w:num w:numId="51" w16cid:durableId="625505345">
    <w:abstractNumId w:val="43"/>
  </w:num>
  <w:num w:numId="52" w16cid:durableId="704063728">
    <w:abstractNumId w:val="64"/>
  </w:num>
  <w:num w:numId="53" w16cid:durableId="978460858">
    <w:abstractNumId w:val="12"/>
  </w:num>
  <w:num w:numId="54" w16cid:durableId="1067649347">
    <w:abstractNumId w:val="55"/>
  </w:num>
  <w:num w:numId="55" w16cid:durableId="19207077">
    <w:abstractNumId w:val="9"/>
  </w:num>
  <w:num w:numId="56" w16cid:durableId="1224222759">
    <w:abstractNumId w:val="3"/>
  </w:num>
  <w:num w:numId="57" w16cid:durableId="158889098">
    <w:abstractNumId w:val="51"/>
  </w:num>
  <w:num w:numId="58" w16cid:durableId="1255743122">
    <w:abstractNumId w:val="61"/>
  </w:num>
  <w:num w:numId="59" w16cid:durableId="2057509496">
    <w:abstractNumId w:val="15"/>
  </w:num>
  <w:num w:numId="60" w16cid:durableId="1609968788">
    <w:abstractNumId w:val="8"/>
  </w:num>
  <w:num w:numId="61" w16cid:durableId="1740785929">
    <w:abstractNumId w:val="34"/>
  </w:num>
  <w:num w:numId="62" w16cid:durableId="79039279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467672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9564819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70016">
    <w:abstractNumId w:val="60"/>
    <w:lvlOverride w:ilvl="0">
      <w:startOverride w:val="1"/>
    </w:lvlOverride>
  </w:num>
  <w:num w:numId="66" w16cid:durableId="1921525062">
    <w:abstractNumId w:val="60"/>
    <w:lvlOverride w:ilvl="0">
      <w:startOverride w:val="1"/>
    </w:lvlOverride>
  </w:num>
  <w:num w:numId="67" w16cid:durableId="1516267245">
    <w:abstractNumId w:val="5"/>
    <w:lvlOverride w:ilvl="0">
      <w:lvl w:ilvl="0">
        <w:start w:val="1"/>
        <w:numFmt w:val="decimal"/>
        <w:pStyle w:val="MCoE-Section10"/>
        <w:lvlText w:val="%1."/>
        <w:lvlJc w:val="left"/>
        <w:pPr>
          <w:ind w:left="1135" w:hanging="709"/>
        </w:pPr>
        <w:rPr>
          <w:rFonts w:hint="default"/>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MCoE-Section11"/>
        <w:lvlText w:val="%1.%2"/>
        <w:lvlJc w:val="left"/>
        <w:pPr>
          <w:ind w:left="6096" w:hanging="709"/>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MCoE-Section111"/>
        <w:lvlText w:val="%1.%2.%3"/>
        <w:lvlJc w:val="left"/>
        <w:pPr>
          <w:ind w:left="1702"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cs="Times New Roman" w:hint="default"/>
          <w:b w:val="0"/>
          <w:bCs w:val="0"/>
        </w:rPr>
      </w:lvl>
    </w:lvlOverride>
    <w:lvlOverride w:ilvl="4">
      <w:lvl w:ilvl="4">
        <w:start w:val="1"/>
        <w:numFmt w:val="decimal"/>
        <w:lvlText w:val="%1.%2.%3.%4.%5."/>
        <w:lvlJc w:val="left"/>
        <w:pPr>
          <w:ind w:left="2232" w:hanging="792"/>
        </w:pPr>
        <w:rPr>
          <w:rFonts w:cs="Times New Roman" w:hint="default"/>
          <w:b/>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68" w16cid:durableId="1591892151">
    <w:abstractNumId w:val="61"/>
    <w:lvlOverride w:ilvl="0">
      <w:lvl w:ilvl="0">
        <w:start w:val="1"/>
        <w:numFmt w:val="decimal"/>
        <w:pStyle w:val="AppendixText6"/>
        <w:lvlText w:val="%1"/>
        <w:lvlJc w:val="left"/>
        <w:pPr>
          <w:ind w:left="720" w:hanging="720"/>
        </w:pPr>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1803" w:hanging="1083"/>
        </w:pPr>
        <w:rPr>
          <w:b w:val="0"/>
        </w:rPr>
      </w:lvl>
    </w:lvlOverride>
    <w:lvlOverride w:ilvl="3">
      <w:lvl w:ilvl="3">
        <w:start w:val="1"/>
        <w:numFmt w:val="lowerLetter"/>
        <w:lvlText w:val="(%4)"/>
        <w:lvlJc w:val="left"/>
        <w:pPr>
          <w:ind w:left="1803" w:hanging="1083"/>
        </w:pPr>
      </w:lvl>
    </w:lvlOverride>
    <w:lvlOverride w:ilvl="4">
      <w:lvl w:ilvl="4">
        <w:start w:val="1"/>
        <w:numFmt w:val="lowerRoman"/>
        <w:lvlText w:val="(%5)"/>
        <w:lvlJc w:val="left"/>
        <w:pPr>
          <w:ind w:left="2523" w:hanging="720"/>
        </w:pPr>
      </w:lvl>
    </w:lvlOverride>
    <w:lvlOverride w:ilvl="5">
      <w:lvl w:ilvl="5">
        <w:start w:val="1"/>
        <w:numFmt w:val="upperLetter"/>
        <w:lvlText w:val="(%6)"/>
        <w:lvlJc w:val="left"/>
        <w:pPr>
          <w:ind w:left="3243" w:hanging="720"/>
        </w:pPr>
      </w:lvl>
    </w:lvlOverride>
    <w:lvlOverride w:ilvl="6">
      <w:lvl w:ilvl="6">
        <w:start w:val="1"/>
        <w:numFmt w:val="none"/>
        <w:suff w:val="nothing"/>
        <w:lvlText w:val="%7"/>
        <w:lvlJc w:val="left"/>
        <w:pPr>
          <w:ind w:left="2523" w:hanging="720"/>
        </w:pPr>
      </w:lvl>
    </w:lvlOverride>
    <w:lvlOverride w:ilvl="7">
      <w:lvl w:ilvl="7">
        <w:start w:val="1"/>
        <w:numFmt w:val="none"/>
        <w:suff w:val="nothing"/>
        <w:lvlText w:val="%8"/>
        <w:lvlJc w:val="left"/>
        <w:pPr>
          <w:ind w:left="2523" w:hanging="720"/>
        </w:pPr>
      </w:lvl>
    </w:lvlOverride>
    <w:lvlOverride w:ilvl="8">
      <w:lvl w:ilvl="8">
        <w:start w:val="1"/>
        <w:numFmt w:val="none"/>
        <w:suff w:val="nothing"/>
        <w:lvlText w:val="%9"/>
        <w:lvlJc w:val="left"/>
        <w:pPr>
          <w:ind w:left="2523" w:hanging="720"/>
        </w:pPr>
      </w:lvl>
    </w:lvlOverride>
  </w:num>
  <w:num w:numId="69" w16cid:durableId="815686675">
    <w:abstractNumId w:val="61"/>
    <w:lvlOverride w:ilvl="0">
      <w:startOverride w:val="1"/>
      <w:lvl w:ilvl="0">
        <w:start w:val="1"/>
        <w:numFmt w:val="decimal"/>
        <w:pStyle w:val="AppendixText6"/>
        <w:lvlText w:val="%1"/>
        <w:lvlJc w:val="left"/>
        <w:pPr>
          <w:ind w:left="720" w:hanging="720"/>
        </w:pPr>
      </w:lvl>
    </w:lvlOverride>
    <w:lvlOverride w:ilvl="1">
      <w:startOverride w:val="1"/>
      <w:lvl w:ilvl="1">
        <w:start w:val="1"/>
        <w:numFmt w:val="decimal"/>
        <w:lvlText w:val="%1.%2"/>
        <w:lvlJc w:val="left"/>
        <w:pPr>
          <w:ind w:left="720" w:hanging="720"/>
        </w:pPr>
        <w:rPr>
          <w:b w:val="0"/>
        </w:rPr>
      </w:lvl>
    </w:lvlOverride>
    <w:lvlOverride w:ilvl="2">
      <w:startOverride w:val="1"/>
      <w:lvl w:ilvl="2">
        <w:start w:val="1"/>
        <w:numFmt w:val="decimal"/>
        <w:lvlText w:val="%1.%2.%3"/>
        <w:lvlJc w:val="left"/>
        <w:pPr>
          <w:ind w:left="1803" w:hanging="1083"/>
        </w:pPr>
        <w:rPr>
          <w:b w:val="0"/>
        </w:rPr>
      </w:lvl>
    </w:lvlOverride>
    <w:lvlOverride w:ilvl="3">
      <w:startOverride w:val="1"/>
      <w:lvl w:ilvl="3">
        <w:start w:val="1"/>
        <w:numFmt w:val="lowerLetter"/>
        <w:lvlText w:val="(%4)"/>
        <w:lvlJc w:val="left"/>
        <w:pPr>
          <w:ind w:left="1803" w:hanging="1083"/>
        </w:pPr>
      </w:lvl>
    </w:lvlOverride>
    <w:lvlOverride w:ilvl="4">
      <w:startOverride w:val="1"/>
      <w:lvl w:ilvl="4">
        <w:start w:val="1"/>
        <w:numFmt w:val="lowerRoman"/>
        <w:lvlText w:val="(%5)"/>
        <w:lvlJc w:val="left"/>
        <w:pPr>
          <w:ind w:left="2523" w:hanging="720"/>
        </w:pPr>
      </w:lvl>
    </w:lvlOverride>
    <w:lvlOverride w:ilvl="5">
      <w:startOverride w:val="1"/>
      <w:lvl w:ilvl="5">
        <w:start w:val="1"/>
        <w:numFmt w:val="upperLetter"/>
        <w:lvlText w:val="(%6)"/>
        <w:lvlJc w:val="left"/>
        <w:pPr>
          <w:ind w:left="3243" w:hanging="720"/>
        </w:pPr>
      </w:lvl>
    </w:lvlOverride>
    <w:lvlOverride w:ilvl="6">
      <w:startOverride w:val="1"/>
      <w:lvl w:ilvl="6">
        <w:start w:val="1"/>
        <w:numFmt w:val="none"/>
        <w:suff w:val="nothing"/>
        <w:lvlText w:val="%7"/>
        <w:lvlJc w:val="left"/>
        <w:pPr>
          <w:ind w:left="2523" w:hanging="720"/>
        </w:pPr>
      </w:lvl>
    </w:lvlOverride>
    <w:lvlOverride w:ilvl="7">
      <w:startOverride w:val="1"/>
      <w:lvl w:ilvl="7">
        <w:start w:val="1"/>
        <w:numFmt w:val="none"/>
        <w:suff w:val="nothing"/>
        <w:lvlText w:val="%8"/>
        <w:lvlJc w:val="left"/>
        <w:pPr>
          <w:ind w:left="2523" w:hanging="720"/>
        </w:pPr>
      </w:lvl>
    </w:lvlOverride>
    <w:lvlOverride w:ilvl="8">
      <w:startOverride w:val="1"/>
      <w:lvl w:ilvl="8">
        <w:start w:val="1"/>
        <w:numFmt w:val="none"/>
        <w:suff w:val="nothing"/>
        <w:lvlText w:val="%9"/>
        <w:lvlJc w:val="left"/>
        <w:pPr>
          <w:ind w:left="2523" w:hanging="720"/>
        </w:pPr>
      </w:lvl>
    </w:lvlOverride>
  </w:num>
  <w:num w:numId="70" w16cid:durableId="1035272871">
    <w:abstractNumId w:val="60"/>
    <w:lvlOverride w:ilvl="0">
      <w:startOverride w:val="1"/>
    </w:lvlOverride>
  </w:num>
  <w:num w:numId="71" w16cid:durableId="2031835506">
    <w:abstractNumId w:val="60"/>
    <w:lvlOverride w:ilvl="0">
      <w:startOverride w:val="1"/>
    </w:lvlOverride>
  </w:num>
  <w:num w:numId="72" w16cid:durableId="1721856758">
    <w:abstractNumId w:val="23"/>
  </w:num>
  <w:num w:numId="73" w16cid:durableId="205141903">
    <w:abstractNumId w:val="63"/>
  </w:num>
  <w:num w:numId="74" w16cid:durableId="851995194">
    <w:abstractNumId w:val="20"/>
  </w:num>
  <w:num w:numId="75" w16cid:durableId="1891265921">
    <w:abstractNumId w:val="56"/>
  </w:num>
  <w:num w:numId="76" w16cid:durableId="133061652">
    <w:abstractNumId w:val="17"/>
  </w:num>
  <w:num w:numId="77" w16cid:durableId="1069500388">
    <w:abstractNumId w:val="52"/>
  </w:num>
  <w:num w:numId="78" w16cid:durableId="1244996771">
    <w:abstractNumId w:val="59"/>
  </w:num>
  <w:num w:numId="79" w16cid:durableId="851380768">
    <w:abstractNumId w:val="21"/>
  </w:num>
  <w:num w:numId="80" w16cid:durableId="589048672">
    <w:abstractNumId w:val="46"/>
  </w:num>
  <w:num w:numId="81" w16cid:durableId="17430170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67583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788082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106888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67206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CB"/>
    <w:rsid w:val="000008B1"/>
    <w:rsid w:val="000008D2"/>
    <w:rsid w:val="00000983"/>
    <w:rsid w:val="00000AF7"/>
    <w:rsid w:val="0000166D"/>
    <w:rsid w:val="00002564"/>
    <w:rsid w:val="0000264A"/>
    <w:rsid w:val="00002905"/>
    <w:rsid w:val="00002BA9"/>
    <w:rsid w:val="00002CD0"/>
    <w:rsid w:val="00002FB6"/>
    <w:rsid w:val="00003891"/>
    <w:rsid w:val="00003BC9"/>
    <w:rsid w:val="00004404"/>
    <w:rsid w:val="000044BD"/>
    <w:rsid w:val="00004A09"/>
    <w:rsid w:val="00004B4C"/>
    <w:rsid w:val="000055D6"/>
    <w:rsid w:val="00005FC0"/>
    <w:rsid w:val="00006248"/>
    <w:rsid w:val="0000626C"/>
    <w:rsid w:val="000062CB"/>
    <w:rsid w:val="000065AB"/>
    <w:rsid w:val="00007338"/>
    <w:rsid w:val="00007CC3"/>
    <w:rsid w:val="00007EBF"/>
    <w:rsid w:val="000103CB"/>
    <w:rsid w:val="0001073E"/>
    <w:rsid w:val="000117E3"/>
    <w:rsid w:val="000118B4"/>
    <w:rsid w:val="00011A9F"/>
    <w:rsid w:val="00011C38"/>
    <w:rsid w:val="00012281"/>
    <w:rsid w:val="00013467"/>
    <w:rsid w:val="00013606"/>
    <w:rsid w:val="00013DEB"/>
    <w:rsid w:val="0001457F"/>
    <w:rsid w:val="000145AD"/>
    <w:rsid w:val="00014658"/>
    <w:rsid w:val="0001547D"/>
    <w:rsid w:val="00015966"/>
    <w:rsid w:val="00015C98"/>
    <w:rsid w:val="000167F4"/>
    <w:rsid w:val="00016A22"/>
    <w:rsid w:val="00016BD3"/>
    <w:rsid w:val="000179AE"/>
    <w:rsid w:val="000201D4"/>
    <w:rsid w:val="000202B3"/>
    <w:rsid w:val="00020FA0"/>
    <w:rsid w:val="0002157A"/>
    <w:rsid w:val="00021C53"/>
    <w:rsid w:val="00021E4D"/>
    <w:rsid w:val="00022379"/>
    <w:rsid w:val="000223EE"/>
    <w:rsid w:val="000225FF"/>
    <w:rsid w:val="00023300"/>
    <w:rsid w:val="00023A67"/>
    <w:rsid w:val="00023AB9"/>
    <w:rsid w:val="00023B1D"/>
    <w:rsid w:val="00023C78"/>
    <w:rsid w:val="00023EB1"/>
    <w:rsid w:val="000241C9"/>
    <w:rsid w:val="0002427B"/>
    <w:rsid w:val="00024477"/>
    <w:rsid w:val="0002449A"/>
    <w:rsid w:val="0002474A"/>
    <w:rsid w:val="00024761"/>
    <w:rsid w:val="000248C4"/>
    <w:rsid w:val="00024DEF"/>
    <w:rsid w:val="00024F39"/>
    <w:rsid w:val="00025072"/>
    <w:rsid w:val="00026097"/>
    <w:rsid w:val="00026632"/>
    <w:rsid w:val="00026F14"/>
    <w:rsid w:val="0002747B"/>
    <w:rsid w:val="00027F0C"/>
    <w:rsid w:val="00030720"/>
    <w:rsid w:val="00030883"/>
    <w:rsid w:val="00030A8B"/>
    <w:rsid w:val="000316FA"/>
    <w:rsid w:val="00031C58"/>
    <w:rsid w:val="000324DE"/>
    <w:rsid w:val="00032A96"/>
    <w:rsid w:val="00032AF8"/>
    <w:rsid w:val="0003380B"/>
    <w:rsid w:val="00033C63"/>
    <w:rsid w:val="000340E2"/>
    <w:rsid w:val="0003450C"/>
    <w:rsid w:val="00034D2C"/>
    <w:rsid w:val="00035CCD"/>
    <w:rsid w:val="00035EE0"/>
    <w:rsid w:val="0003637C"/>
    <w:rsid w:val="0003670A"/>
    <w:rsid w:val="0003678B"/>
    <w:rsid w:val="000375F6"/>
    <w:rsid w:val="000379E3"/>
    <w:rsid w:val="0004113F"/>
    <w:rsid w:val="000412C0"/>
    <w:rsid w:val="000417FA"/>
    <w:rsid w:val="00041A23"/>
    <w:rsid w:val="00041F03"/>
    <w:rsid w:val="00042290"/>
    <w:rsid w:val="0004234A"/>
    <w:rsid w:val="000423DE"/>
    <w:rsid w:val="00042714"/>
    <w:rsid w:val="0004278C"/>
    <w:rsid w:val="00042957"/>
    <w:rsid w:val="00042991"/>
    <w:rsid w:val="00042D49"/>
    <w:rsid w:val="00043086"/>
    <w:rsid w:val="0004386D"/>
    <w:rsid w:val="00043C2D"/>
    <w:rsid w:val="00043FDD"/>
    <w:rsid w:val="0004410B"/>
    <w:rsid w:val="00044870"/>
    <w:rsid w:val="00044912"/>
    <w:rsid w:val="00044FBA"/>
    <w:rsid w:val="00045C18"/>
    <w:rsid w:val="0004659B"/>
    <w:rsid w:val="00046BFE"/>
    <w:rsid w:val="00046DD4"/>
    <w:rsid w:val="00047CDD"/>
    <w:rsid w:val="00050194"/>
    <w:rsid w:val="00050A63"/>
    <w:rsid w:val="00050BE7"/>
    <w:rsid w:val="00051B0A"/>
    <w:rsid w:val="00051CB3"/>
    <w:rsid w:val="00052607"/>
    <w:rsid w:val="00052BC2"/>
    <w:rsid w:val="00052CD0"/>
    <w:rsid w:val="00053241"/>
    <w:rsid w:val="0005366F"/>
    <w:rsid w:val="00053833"/>
    <w:rsid w:val="000549F7"/>
    <w:rsid w:val="00054F9D"/>
    <w:rsid w:val="00055259"/>
    <w:rsid w:val="00055717"/>
    <w:rsid w:val="00056B7F"/>
    <w:rsid w:val="00056F61"/>
    <w:rsid w:val="000571C5"/>
    <w:rsid w:val="00057426"/>
    <w:rsid w:val="00057CE6"/>
    <w:rsid w:val="00057CFC"/>
    <w:rsid w:val="000607DD"/>
    <w:rsid w:val="00060F66"/>
    <w:rsid w:val="000617BB"/>
    <w:rsid w:val="000627A4"/>
    <w:rsid w:val="00062952"/>
    <w:rsid w:val="00062993"/>
    <w:rsid w:val="000630AF"/>
    <w:rsid w:val="00063436"/>
    <w:rsid w:val="000637AB"/>
    <w:rsid w:val="00063BAF"/>
    <w:rsid w:val="00064620"/>
    <w:rsid w:val="0006497C"/>
    <w:rsid w:val="00064B0D"/>
    <w:rsid w:val="00065806"/>
    <w:rsid w:val="00065E40"/>
    <w:rsid w:val="00066028"/>
    <w:rsid w:val="000662E3"/>
    <w:rsid w:val="00066BE8"/>
    <w:rsid w:val="00067538"/>
    <w:rsid w:val="000716E2"/>
    <w:rsid w:val="000718DE"/>
    <w:rsid w:val="00072B1D"/>
    <w:rsid w:val="00072E24"/>
    <w:rsid w:val="00072EA5"/>
    <w:rsid w:val="000734FF"/>
    <w:rsid w:val="00073F2E"/>
    <w:rsid w:val="000741E3"/>
    <w:rsid w:val="0007443D"/>
    <w:rsid w:val="000747BF"/>
    <w:rsid w:val="0007524F"/>
    <w:rsid w:val="00075664"/>
    <w:rsid w:val="00076036"/>
    <w:rsid w:val="00076643"/>
    <w:rsid w:val="00077135"/>
    <w:rsid w:val="00077944"/>
    <w:rsid w:val="00077C79"/>
    <w:rsid w:val="00080CAC"/>
    <w:rsid w:val="00081065"/>
    <w:rsid w:val="000824AF"/>
    <w:rsid w:val="00083099"/>
    <w:rsid w:val="00084934"/>
    <w:rsid w:val="0008529E"/>
    <w:rsid w:val="00086064"/>
    <w:rsid w:val="000860B3"/>
    <w:rsid w:val="0008613E"/>
    <w:rsid w:val="0008641B"/>
    <w:rsid w:val="000865D2"/>
    <w:rsid w:val="00086A25"/>
    <w:rsid w:val="00086A5F"/>
    <w:rsid w:val="00087F4A"/>
    <w:rsid w:val="000907BE"/>
    <w:rsid w:val="000907EB"/>
    <w:rsid w:val="00090A0D"/>
    <w:rsid w:val="000914A0"/>
    <w:rsid w:val="00092A8F"/>
    <w:rsid w:val="00092E52"/>
    <w:rsid w:val="00094642"/>
    <w:rsid w:val="000946AB"/>
    <w:rsid w:val="0009543F"/>
    <w:rsid w:val="0009553E"/>
    <w:rsid w:val="00095698"/>
    <w:rsid w:val="00095903"/>
    <w:rsid w:val="00095E81"/>
    <w:rsid w:val="00096350"/>
    <w:rsid w:val="00096443"/>
    <w:rsid w:val="00096867"/>
    <w:rsid w:val="00097091"/>
    <w:rsid w:val="000973D4"/>
    <w:rsid w:val="0009759F"/>
    <w:rsid w:val="00097795"/>
    <w:rsid w:val="000A031B"/>
    <w:rsid w:val="000A0441"/>
    <w:rsid w:val="000A08D0"/>
    <w:rsid w:val="000A0A68"/>
    <w:rsid w:val="000A0AD3"/>
    <w:rsid w:val="000A1C4E"/>
    <w:rsid w:val="000A1EFD"/>
    <w:rsid w:val="000A214F"/>
    <w:rsid w:val="000A2CAB"/>
    <w:rsid w:val="000A2D9A"/>
    <w:rsid w:val="000A2FBC"/>
    <w:rsid w:val="000A3476"/>
    <w:rsid w:val="000A379A"/>
    <w:rsid w:val="000A3E38"/>
    <w:rsid w:val="000A58E3"/>
    <w:rsid w:val="000A5BC0"/>
    <w:rsid w:val="000A5FEE"/>
    <w:rsid w:val="000A6BF8"/>
    <w:rsid w:val="000A6E33"/>
    <w:rsid w:val="000A769C"/>
    <w:rsid w:val="000B03BA"/>
    <w:rsid w:val="000B0A5E"/>
    <w:rsid w:val="000B0D37"/>
    <w:rsid w:val="000B0FF7"/>
    <w:rsid w:val="000B1074"/>
    <w:rsid w:val="000B191B"/>
    <w:rsid w:val="000B2DA9"/>
    <w:rsid w:val="000B30BA"/>
    <w:rsid w:val="000B31E1"/>
    <w:rsid w:val="000B3252"/>
    <w:rsid w:val="000B32FF"/>
    <w:rsid w:val="000B3B1F"/>
    <w:rsid w:val="000B3CFE"/>
    <w:rsid w:val="000B43DE"/>
    <w:rsid w:val="000B4EF9"/>
    <w:rsid w:val="000B5CCD"/>
    <w:rsid w:val="000B6C6C"/>
    <w:rsid w:val="000B70F9"/>
    <w:rsid w:val="000B7680"/>
    <w:rsid w:val="000B7A6B"/>
    <w:rsid w:val="000C08E9"/>
    <w:rsid w:val="000C0C4C"/>
    <w:rsid w:val="000C15D9"/>
    <w:rsid w:val="000C1CA1"/>
    <w:rsid w:val="000C1E9B"/>
    <w:rsid w:val="000C20C5"/>
    <w:rsid w:val="000C23E7"/>
    <w:rsid w:val="000C3574"/>
    <w:rsid w:val="000C41AA"/>
    <w:rsid w:val="000C41D2"/>
    <w:rsid w:val="000C41EF"/>
    <w:rsid w:val="000C448F"/>
    <w:rsid w:val="000C4B33"/>
    <w:rsid w:val="000C4BEE"/>
    <w:rsid w:val="000C4C38"/>
    <w:rsid w:val="000C529F"/>
    <w:rsid w:val="000C55BC"/>
    <w:rsid w:val="000C582C"/>
    <w:rsid w:val="000C5A86"/>
    <w:rsid w:val="000C5FC9"/>
    <w:rsid w:val="000C6B53"/>
    <w:rsid w:val="000C77DF"/>
    <w:rsid w:val="000C78A9"/>
    <w:rsid w:val="000D0227"/>
    <w:rsid w:val="000D06D7"/>
    <w:rsid w:val="000D1186"/>
    <w:rsid w:val="000D15D6"/>
    <w:rsid w:val="000D20F1"/>
    <w:rsid w:val="000D22DE"/>
    <w:rsid w:val="000D25D8"/>
    <w:rsid w:val="000D278F"/>
    <w:rsid w:val="000D2FE6"/>
    <w:rsid w:val="000D330D"/>
    <w:rsid w:val="000D403A"/>
    <w:rsid w:val="000D41D0"/>
    <w:rsid w:val="000D447D"/>
    <w:rsid w:val="000D56A5"/>
    <w:rsid w:val="000D5703"/>
    <w:rsid w:val="000D5D67"/>
    <w:rsid w:val="000D5E0E"/>
    <w:rsid w:val="000D5E3D"/>
    <w:rsid w:val="000D5FF2"/>
    <w:rsid w:val="000D600C"/>
    <w:rsid w:val="000D6949"/>
    <w:rsid w:val="000D7779"/>
    <w:rsid w:val="000D7896"/>
    <w:rsid w:val="000D7C90"/>
    <w:rsid w:val="000E0756"/>
    <w:rsid w:val="000E0F3D"/>
    <w:rsid w:val="000E11F8"/>
    <w:rsid w:val="000E1667"/>
    <w:rsid w:val="000E2098"/>
    <w:rsid w:val="000E25F9"/>
    <w:rsid w:val="000E279D"/>
    <w:rsid w:val="000E29F8"/>
    <w:rsid w:val="000E2F6F"/>
    <w:rsid w:val="000E3192"/>
    <w:rsid w:val="000E31BC"/>
    <w:rsid w:val="000E3CA2"/>
    <w:rsid w:val="000E51A1"/>
    <w:rsid w:val="000E5300"/>
    <w:rsid w:val="000E6262"/>
    <w:rsid w:val="000E63BC"/>
    <w:rsid w:val="000E6502"/>
    <w:rsid w:val="000E6613"/>
    <w:rsid w:val="000E6996"/>
    <w:rsid w:val="000E6C67"/>
    <w:rsid w:val="000E72E3"/>
    <w:rsid w:val="000E72EF"/>
    <w:rsid w:val="000E7400"/>
    <w:rsid w:val="000E7E55"/>
    <w:rsid w:val="000E7E7C"/>
    <w:rsid w:val="000E7E9E"/>
    <w:rsid w:val="000F0846"/>
    <w:rsid w:val="000F1CA9"/>
    <w:rsid w:val="000F26B1"/>
    <w:rsid w:val="000F2926"/>
    <w:rsid w:val="000F2C59"/>
    <w:rsid w:val="000F3229"/>
    <w:rsid w:val="000F32DB"/>
    <w:rsid w:val="000F3719"/>
    <w:rsid w:val="000F3851"/>
    <w:rsid w:val="000F393D"/>
    <w:rsid w:val="000F3A7D"/>
    <w:rsid w:val="000F4083"/>
    <w:rsid w:val="000F45A3"/>
    <w:rsid w:val="000F5639"/>
    <w:rsid w:val="000F572D"/>
    <w:rsid w:val="000F57E1"/>
    <w:rsid w:val="000F5989"/>
    <w:rsid w:val="000F5B4A"/>
    <w:rsid w:val="000F5C15"/>
    <w:rsid w:val="000F61D5"/>
    <w:rsid w:val="000F6F02"/>
    <w:rsid w:val="000F732B"/>
    <w:rsid w:val="00100354"/>
    <w:rsid w:val="00100A48"/>
    <w:rsid w:val="001013D6"/>
    <w:rsid w:val="00102286"/>
    <w:rsid w:val="00103186"/>
    <w:rsid w:val="00103661"/>
    <w:rsid w:val="00103BA1"/>
    <w:rsid w:val="00103C35"/>
    <w:rsid w:val="001042C6"/>
    <w:rsid w:val="0010431B"/>
    <w:rsid w:val="0010449B"/>
    <w:rsid w:val="001044AC"/>
    <w:rsid w:val="00104607"/>
    <w:rsid w:val="001046CE"/>
    <w:rsid w:val="00104DFD"/>
    <w:rsid w:val="00105551"/>
    <w:rsid w:val="00106011"/>
    <w:rsid w:val="0010629D"/>
    <w:rsid w:val="00107196"/>
    <w:rsid w:val="001108CB"/>
    <w:rsid w:val="00110BBE"/>
    <w:rsid w:val="00111A06"/>
    <w:rsid w:val="00111BDF"/>
    <w:rsid w:val="00112633"/>
    <w:rsid w:val="00112839"/>
    <w:rsid w:val="00112962"/>
    <w:rsid w:val="00112A6C"/>
    <w:rsid w:val="00112BB6"/>
    <w:rsid w:val="00112C5B"/>
    <w:rsid w:val="001132A0"/>
    <w:rsid w:val="00113798"/>
    <w:rsid w:val="00114360"/>
    <w:rsid w:val="00114766"/>
    <w:rsid w:val="0011558C"/>
    <w:rsid w:val="0011567F"/>
    <w:rsid w:val="00115751"/>
    <w:rsid w:val="00115772"/>
    <w:rsid w:val="00115841"/>
    <w:rsid w:val="001163E9"/>
    <w:rsid w:val="00116DAD"/>
    <w:rsid w:val="00117A47"/>
    <w:rsid w:val="00117C5D"/>
    <w:rsid w:val="0012048A"/>
    <w:rsid w:val="0012053D"/>
    <w:rsid w:val="0012090F"/>
    <w:rsid w:val="00120926"/>
    <w:rsid w:val="001217C6"/>
    <w:rsid w:val="00121CBE"/>
    <w:rsid w:val="0012277E"/>
    <w:rsid w:val="00122A8A"/>
    <w:rsid w:val="00123189"/>
    <w:rsid w:val="0012358A"/>
    <w:rsid w:val="00123623"/>
    <w:rsid w:val="00123CF6"/>
    <w:rsid w:val="00124235"/>
    <w:rsid w:val="00124285"/>
    <w:rsid w:val="00124519"/>
    <w:rsid w:val="00124598"/>
    <w:rsid w:val="00124796"/>
    <w:rsid w:val="00124EE3"/>
    <w:rsid w:val="001251C5"/>
    <w:rsid w:val="001256AC"/>
    <w:rsid w:val="00125736"/>
    <w:rsid w:val="00125A43"/>
    <w:rsid w:val="00125C21"/>
    <w:rsid w:val="00125DED"/>
    <w:rsid w:val="0012616C"/>
    <w:rsid w:val="001268D1"/>
    <w:rsid w:val="0012758F"/>
    <w:rsid w:val="00127673"/>
    <w:rsid w:val="001279CD"/>
    <w:rsid w:val="00127B4E"/>
    <w:rsid w:val="00127C46"/>
    <w:rsid w:val="00130181"/>
    <w:rsid w:val="001302A0"/>
    <w:rsid w:val="0013123F"/>
    <w:rsid w:val="0013276A"/>
    <w:rsid w:val="00133081"/>
    <w:rsid w:val="001348AF"/>
    <w:rsid w:val="0013533B"/>
    <w:rsid w:val="00135844"/>
    <w:rsid w:val="00135EA1"/>
    <w:rsid w:val="00136361"/>
    <w:rsid w:val="00136D89"/>
    <w:rsid w:val="0013709B"/>
    <w:rsid w:val="001375AA"/>
    <w:rsid w:val="00140B12"/>
    <w:rsid w:val="0014126F"/>
    <w:rsid w:val="001412E5"/>
    <w:rsid w:val="00141499"/>
    <w:rsid w:val="0014151A"/>
    <w:rsid w:val="00141969"/>
    <w:rsid w:val="00141A1A"/>
    <w:rsid w:val="00142661"/>
    <w:rsid w:val="001427C1"/>
    <w:rsid w:val="00142F83"/>
    <w:rsid w:val="00143065"/>
    <w:rsid w:val="001434BF"/>
    <w:rsid w:val="00143727"/>
    <w:rsid w:val="001439DA"/>
    <w:rsid w:val="00143B47"/>
    <w:rsid w:val="00144086"/>
    <w:rsid w:val="001441AE"/>
    <w:rsid w:val="00144A64"/>
    <w:rsid w:val="00145740"/>
    <w:rsid w:val="00145FEA"/>
    <w:rsid w:val="001463CA"/>
    <w:rsid w:val="00146443"/>
    <w:rsid w:val="00146469"/>
    <w:rsid w:val="00146474"/>
    <w:rsid w:val="0014687E"/>
    <w:rsid w:val="001470EB"/>
    <w:rsid w:val="001477B3"/>
    <w:rsid w:val="001479E1"/>
    <w:rsid w:val="00147C7F"/>
    <w:rsid w:val="00147D95"/>
    <w:rsid w:val="001501AF"/>
    <w:rsid w:val="001504EA"/>
    <w:rsid w:val="00150F58"/>
    <w:rsid w:val="0015126E"/>
    <w:rsid w:val="00152AB7"/>
    <w:rsid w:val="00153174"/>
    <w:rsid w:val="001533AF"/>
    <w:rsid w:val="00153563"/>
    <w:rsid w:val="001536BA"/>
    <w:rsid w:val="00154047"/>
    <w:rsid w:val="00154EC3"/>
    <w:rsid w:val="0015570B"/>
    <w:rsid w:val="00155A0E"/>
    <w:rsid w:val="00155AB5"/>
    <w:rsid w:val="00155D10"/>
    <w:rsid w:val="00156E9A"/>
    <w:rsid w:val="0015722A"/>
    <w:rsid w:val="00157744"/>
    <w:rsid w:val="00157ADD"/>
    <w:rsid w:val="001602C9"/>
    <w:rsid w:val="00160423"/>
    <w:rsid w:val="00160453"/>
    <w:rsid w:val="0016047F"/>
    <w:rsid w:val="00161A85"/>
    <w:rsid w:val="00163530"/>
    <w:rsid w:val="00164158"/>
    <w:rsid w:val="001649F7"/>
    <w:rsid w:val="00164F76"/>
    <w:rsid w:val="00164FE0"/>
    <w:rsid w:val="00165F19"/>
    <w:rsid w:val="00166565"/>
    <w:rsid w:val="001666D1"/>
    <w:rsid w:val="00166B71"/>
    <w:rsid w:val="00166C2D"/>
    <w:rsid w:val="001678E3"/>
    <w:rsid w:val="0017071C"/>
    <w:rsid w:val="00170C1E"/>
    <w:rsid w:val="00170DDC"/>
    <w:rsid w:val="00170EBE"/>
    <w:rsid w:val="001712D5"/>
    <w:rsid w:val="0017135B"/>
    <w:rsid w:val="001723F5"/>
    <w:rsid w:val="00172995"/>
    <w:rsid w:val="00173046"/>
    <w:rsid w:val="0017310B"/>
    <w:rsid w:val="001732F4"/>
    <w:rsid w:val="00173F8E"/>
    <w:rsid w:val="00174040"/>
    <w:rsid w:val="0017431F"/>
    <w:rsid w:val="00174352"/>
    <w:rsid w:val="0017472A"/>
    <w:rsid w:val="00174C8C"/>
    <w:rsid w:val="00174FAB"/>
    <w:rsid w:val="0017540B"/>
    <w:rsid w:val="00175C74"/>
    <w:rsid w:val="00176544"/>
    <w:rsid w:val="00176A08"/>
    <w:rsid w:val="001771EF"/>
    <w:rsid w:val="00177ADB"/>
    <w:rsid w:val="00180250"/>
    <w:rsid w:val="0018059E"/>
    <w:rsid w:val="0018137F"/>
    <w:rsid w:val="001814CC"/>
    <w:rsid w:val="0018196E"/>
    <w:rsid w:val="00181CFE"/>
    <w:rsid w:val="001820EB"/>
    <w:rsid w:val="0018227E"/>
    <w:rsid w:val="00182612"/>
    <w:rsid w:val="0018261F"/>
    <w:rsid w:val="00182DC8"/>
    <w:rsid w:val="0018319D"/>
    <w:rsid w:val="00183336"/>
    <w:rsid w:val="00184909"/>
    <w:rsid w:val="001849FF"/>
    <w:rsid w:val="00184CCC"/>
    <w:rsid w:val="00184CCF"/>
    <w:rsid w:val="00184E67"/>
    <w:rsid w:val="001856DC"/>
    <w:rsid w:val="00186125"/>
    <w:rsid w:val="00186B7F"/>
    <w:rsid w:val="00186E27"/>
    <w:rsid w:val="00186F30"/>
    <w:rsid w:val="00187661"/>
    <w:rsid w:val="00187761"/>
    <w:rsid w:val="00187990"/>
    <w:rsid w:val="00187C7C"/>
    <w:rsid w:val="001915F4"/>
    <w:rsid w:val="001916CE"/>
    <w:rsid w:val="001918F9"/>
    <w:rsid w:val="00191B5B"/>
    <w:rsid w:val="00192026"/>
    <w:rsid w:val="00192B29"/>
    <w:rsid w:val="00192D66"/>
    <w:rsid w:val="00193559"/>
    <w:rsid w:val="001938AF"/>
    <w:rsid w:val="00193A3C"/>
    <w:rsid w:val="00193BAA"/>
    <w:rsid w:val="001955D5"/>
    <w:rsid w:val="00196349"/>
    <w:rsid w:val="00196957"/>
    <w:rsid w:val="00196B56"/>
    <w:rsid w:val="00197498"/>
    <w:rsid w:val="001A0220"/>
    <w:rsid w:val="001A0971"/>
    <w:rsid w:val="001A0B94"/>
    <w:rsid w:val="001A0CCE"/>
    <w:rsid w:val="001A1377"/>
    <w:rsid w:val="001A1663"/>
    <w:rsid w:val="001A1852"/>
    <w:rsid w:val="001A18FA"/>
    <w:rsid w:val="001A1972"/>
    <w:rsid w:val="001A19BD"/>
    <w:rsid w:val="001A1E94"/>
    <w:rsid w:val="001A1F83"/>
    <w:rsid w:val="001A20B0"/>
    <w:rsid w:val="001A222A"/>
    <w:rsid w:val="001A28B9"/>
    <w:rsid w:val="001A3175"/>
    <w:rsid w:val="001A33EF"/>
    <w:rsid w:val="001A3A1A"/>
    <w:rsid w:val="001A4C1B"/>
    <w:rsid w:val="001A5D9F"/>
    <w:rsid w:val="001A6178"/>
    <w:rsid w:val="001A666F"/>
    <w:rsid w:val="001A674D"/>
    <w:rsid w:val="001A6C30"/>
    <w:rsid w:val="001A71D7"/>
    <w:rsid w:val="001A730E"/>
    <w:rsid w:val="001A74F5"/>
    <w:rsid w:val="001A77D8"/>
    <w:rsid w:val="001A798D"/>
    <w:rsid w:val="001A7A40"/>
    <w:rsid w:val="001B018E"/>
    <w:rsid w:val="001B043E"/>
    <w:rsid w:val="001B05BB"/>
    <w:rsid w:val="001B07EB"/>
    <w:rsid w:val="001B09B2"/>
    <w:rsid w:val="001B0A54"/>
    <w:rsid w:val="001B0EB4"/>
    <w:rsid w:val="001B15CA"/>
    <w:rsid w:val="001B1CFA"/>
    <w:rsid w:val="001B2490"/>
    <w:rsid w:val="001B2863"/>
    <w:rsid w:val="001B2940"/>
    <w:rsid w:val="001B3138"/>
    <w:rsid w:val="001B3404"/>
    <w:rsid w:val="001B3B82"/>
    <w:rsid w:val="001B3D9A"/>
    <w:rsid w:val="001B3FDE"/>
    <w:rsid w:val="001B3FF3"/>
    <w:rsid w:val="001B41DB"/>
    <w:rsid w:val="001B4B63"/>
    <w:rsid w:val="001B4BFE"/>
    <w:rsid w:val="001B5C50"/>
    <w:rsid w:val="001B7FC9"/>
    <w:rsid w:val="001C016D"/>
    <w:rsid w:val="001C0C33"/>
    <w:rsid w:val="001C142D"/>
    <w:rsid w:val="001C19B1"/>
    <w:rsid w:val="001C2068"/>
    <w:rsid w:val="001C2168"/>
    <w:rsid w:val="001C253A"/>
    <w:rsid w:val="001C2A8F"/>
    <w:rsid w:val="001C377A"/>
    <w:rsid w:val="001C3BB3"/>
    <w:rsid w:val="001C3EC9"/>
    <w:rsid w:val="001C3FC4"/>
    <w:rsid w:val="001C47CA"/>
    <w:rsid w:val="001C4A05"/>
    <w:rsid w:val="001C4A10"/>
    <w:rsid w:val="001C541E"/>
    <w:rsid w:val="001C5CB6"/>
    <w:rsid w:val="001C5ED8"/>
    <w:rsid w:val="001C67C6"/>
    <w:rsid w:val="001C69C4"/>
    <w:rsid w:val="001C6B44"/>
    <w:rsid w:val="001C6D87"/>
    <w:rsid w:val="001C6E91"/>
    <w:rsid w:val="001C75BB"/>
    <w:rsid w:val="001C77A4"/>
    <w:rsid w:val="001C79A4"/>
    <w:rsid w:val="001C7E96"/>
    <w:rsid w:val="001D0072"/>
    <w:rsid w:val="001D0372"/>
    <w:rsid w:val="001D0841"/>
    <w:rsid w:val="001D13E3"/>
    <w:rsid w:val="001D1E2A"/>
    <w:rsid w:val="001D2594"/>
    <w:rsid w:val="001D27AC"/>
    <w:rsid w:val="001D2D7C"/>
    <w:rsid w:val="001D2E22"/>
    <w:rsid w:val="001D2F06"/>
    <w:rsid w:val="001D31BE"/>
    <w:rsid w:val="001D3C94"/>
    <w:rsid w:val="001D3EBF"/>
    <w:rsid w:val="001D4224"/>
    <w:rsid w:val="001D5176"/>
    <w:rsid w:val="001D5EC4"/>
    <w:rsid w:val="001D611A"/>
    <w:rsid w:val="001D6A55"/>
    <w:rsid w:val="001D6B42"/>
    <w:rsid w:val="001D6B55"/>
    <w:rsid w:val="001D6F13"/>
    <w:rsid w:val="001D71B2"/>
    <w:rsid w:val="001D7231"/>
    <w:rsid w:val="001D7348"/>
    <w:rsid w:val="001D75A2"/>
    <w:rsid w:val="001E0211"/>
    <w:rsid w:val="001E0695"/>
    <w:rsid w:val="001E0770"/>
    <w:rsid w:val="001E0DB2"/>
    <w:rsid w:val="001E12ED"/>
    <w:rsid w:val="001E1400"/>
    <w:rsid w:val="001E18BF"/>
    <w:rsid w:val="001E2046"/>
    <w:rsid w:val="001E2353"/>
    <w:rsid w:val="001E2D01"/>
    <w:rsid w:val="001E31B7"/>
    <w:rsid w:val="001E3246"/>
    <w:rsid w:val="001E3364"/>
    <w:rsid w:val="001E353B"/>
    <w:rsid w:val="001E4058"/>
    <w:rsid w:val="001E42DC"/>
    <w:rsid w:val="001E4540"/>
    <w:rsid w:val="001E49FD"/>
    <w:rsid w:val="001E4BAD"/>
    <w:rsid w:val="001E4E80"/>
    <w:rsid w:val="001E512D"/>
    <w:rsid w:val="001E523B"/>
    <w:rsid w:val="001E5B5D"/>
    <w:rsid w:val="001E5FD8"/>
    <w:rsid w:val="001E7295"/>
    <w:rsid w:val="001E753E"/>
    <w:rsid w:val="001E75B4"/>
    <w:rsid w:val="001F073A"/>
    <w:rsid w:val="001F0B95"/>
    <w:rsid w:val="001F1406"/>
    <w:rsid w:val="001F1528"/>
    <w:rsid w:val="001F1FED"/>
    <w:rsid w:val="001F281F"/>
    <w:rsid w:val="001F28C4"/>
    <w:rsid w:val="001F2906"/>
    <w:rsid w:val="001F2DF9"/>
    <w:rsid w:val="001F305B"/>
    <w:rsid w:val="001F3A1F"/>
    <w:rsid w:val="001F45DC"/>
    <w:rsid w:val="001F4A6B"/>
    <w:rsid w:val="001F5F78"/>
    <w:rsid w:val="001F5FFC"/>
    <w:rsid w:val="001F6040"/>
    <w:rsid w:val="001F60AC"/>
    <w:rsid w:val="001F671F"/>
    <w:rsid w:val="001F6B35"/>
    <w:rsid w:val="001F6B52"/>
    <w:rsid w:val="001F71AE"/>
    <w:rsid w:val="001F72C9"/>
    <w:rsid w:val="001F73D2"/>
    <w:rsid w:val="001F7845"/>
    <w:rsid w:val="00200672"/>
    <w:rsid w:val="00200CF8"/>
    <w:rsid w:val="00200FEC"/>
    <w:rsid w:val="002014A4"/>
    <w:rsid w:val="00201642"/>
    <w:rsid w:val="002024F4"/>
    <w:rsid w:val="00202914"/>
    <w:rsid w:val="00202ABD"/>
    <w:rsid w:val="00202EE9"/>
    <w:rsid w:val="002037F8"/>
    <w:rsid w:val="0020476A"/>
    <w:rsid w:val="002055AE"/>
    <w:rsid w:val="002056D1"/>
    <w:rsid w:val="00205F7E"/>
    <w:rsid w:val="002064DC"/>
    <w:rsid w:val="00206548"/>
    <w:rsid w:val="00206936"/>
    <w:rsid w:val="00206F50"/>
    <w:rsid w:val="00207193"/>
    <w:rsid w:val="00207682"/>
    <w:rsid w:val="0020776A"/>
    <w:rsid w:val="00207947"/>
    <w:rsid w:val="00207EEF"/>
    <w:rsid w:val="00210303"/>
    <w:rsid w:val="002105DD"/>
    <w:rsid w:val="00210767"/>
    <w:rsid w:val="002107D8"/>
    <w:rsid w:val="0021126D"/>
    <w:rsid w:val="00211692"/>
    <w:rsid w:val="00211957"/>
    <w:rsid w:val="00212011"/>
    <w:rsid w:val="002123AD"/>
    <w:rsid w:val="002127D8"/>
    <w:rsid w:val="0021295B"/>
    <w:rsid w:val="00212A65"/>
    <w:rsid w:val="002130F7"/>
    <w:rsid w:val="00213411"/>
    <w:rsid w:val="00213471"/>
    <w:rsid w:val="00213DC7"/>
    <w:rsid w:val="00214970"/>
    <w:rsid w:val="0021561A"/>
    <w:rsid w:val="002157AE"/>
    <w:rsid w:val="00215F2A"/>
    <w:rsid w:val="002166EF"/>
    <w:rsid w:val="0021683D"/>
    <w:rsid w:val="00216A9A"/>
    <w:rsid w:val="00217A00"/>
    <w:rsid w:val="00217D34"/>
    <w:rsid w:val="00220BC5"/>
    <w:rsid w:val="002213BF"/>
    <w:rsid w:val="00221474"/>
    <w:rsid w:val="002219C2"/>
    <w:rsid w:val="00221A04"/>
    <w:rsid w:val="002221F4"/>
    <w:rsid w:val="0022225F"/>
    <w:rsid w:val="0022291A"/>
    <w:rsid w:val="00222BD4"/>
    <w:rsid w:val="0022301A"/>
    <w:rsid w:val="00223052"/>
    <w:rsid w:val="00223217"/>
    <w:rsid w:val="002234C1"/>
    <w:rsid w:val="002235CD"/>
    <w:rsid w:val="00223B2E"/>
    <w:rsid w:val="00223E49"/>
    <w:rsid w:val="00223E78"/>
    <w:rsid w:val="00224501"/>
    <w:rsid w:val="002248E2"/>
    <w:rsid w:val="0022510F"/>
    <w:rsid w:val="00225215"/>
    <w:rsid w:val="0022530C"/>
    <w:rsid w:val="00226824"/>
    <w:rsid w:val="00226B20"/>
    <w:rsid w:val="00226CA4"/>
    <w:rsid w:val="00226DF1"/>
    <w:rsid w:val="002274B5"/>
    <w:rsid w:val="0022760D"/>
    <w:rsid w:val="00227D6C"/>
    <w:rsid w:val="00227E8D"/>
    <w:rsid w:val="0023113B"/>
    <w:rsid w:val="00231C19"/>
    <w:rsid w:val="00231D46"/>
    <w:rsid w:val="00232271"/>
    <w:rsid w:val="0023269E"/>
    <w:rsid w:val="0023295C"/>
    <w:rsid w:val="00232B61"/>
    <w:rsid w:val="00232B68"/>
    <w:rsid w:val="00232D3D"/>
    <w:rsid w:val="002332E1"/>
    <w:rsid w:val="00233470"/>
    <w:rsid w:val="00233769"/>
    <w:rsid w:val="00233E25"/>
    <w:rsid w:val="00234160"/>
    <w:rsid w:val="00234273"/>
    <w:rsid w:val="0023443C"/>
    <w:rsid w:val="00234F0D"/>
    <w:rsid w:val="0023539A"/>
    <w:rsid w:val="00235716"/>
    <w:rsid w:val="00235791"/>
    <w:rsid w:val="00235A93"/>
    <w:rsid w:val="00235B7C"/>
    <w:rsid w:val="00235BB6"/>
    <w:rsid w:val="002363B4"/>
    <w:rsid w:val="002369DA"/>
    <w:rsid w:val="00236C28"/>
    <w:rsid w:val="00236D73"/>
    <w:rsid w:val="00236FE1"/>
    <w:rsid w:val="0023774F"/>
    <w:rsid w:val="00237818"/>
    <w:rsid w:val="00237AC6"/>
    <w:rsid w:val="0024031A"/>
    <w:rsid w:val="00240947"/>
    <w:rsid w:val="00240959"/>
    <w:rsid w:val="00240B23"/>
    <w:rsid w:val="00240C90"/>
    <w:rsid w:val="00241850"/>
    <w:rsid w:val="00241A18"/>
    <w:rsid w:val="002420BB"/>
    <w:rsid w:val="00242A7C"/>
    <w:rsid w:val="00242B80"/>
    <w:rsid w:val="002433DB"/>
    <w:rsid w:val="00243C10"/>
    <w:rsid w:val="00243F87"/>
    <w:rsid w:val="002443AE"/>
    <w:rsid w:val="002445BE"/>
    <w:rsid w:val="00244D27"/>
    <w:rsid w:val="002454FA"/>
    <w:rsid w:val="00245E52"/>
    <w:rsid w:val="002461D9"/>
    <w:rsid w:val="002463A0"/>
    <w:rsid w:val="00246767"/>
    <w:rsid w:val="002469F1"/>
    <w:rsid w:val="00246EF0"/>
    <w:rsid w:val="00246F2E"/>
    <w:rsid w:val="002471DC"/>
    <w:rsid w:val="002475DF"/>
    <w:rsid w:val="00247881"/>
    <w:rsid w:val="00247DA8"/>
    <w:rsid w:val="002505FF"/>
    <w:rsid w:val="002508E5"/>
    <w:rsid w:val="00250A69"/>
    <w:rsid w:val="00250A9C"/>
    <w:rsid w:val="002512E2"/>
    <w:rsid w:val="002517B4"/>
    <w:rsid w:val="0025194F"/>
    <w:rsid w:val="00251FE5"/>
    <w:rsid w:val="002521CB"/>
    <w:rsid w:val="0025269E"/>
    <w:rsid w:val="0025279F"/>
    <w:rsid w:val="00252BD7"/>
    <w:rsid w:val="00254497"/>
    <w:rsid w:val="002547BD"/>
    <w:rsid w:val="002548DD"/>
    <w:rsid w:val="00254ADB"/>
    <w:rsid w:val="00254F4C"/>
    <w:rsid w:val="00254F54"/>
    <w:rsid w:val="00255853"/>
    <w:rsid w:val="00255B49"/>
    <w:rsid w:val="00255FC3"/>
    <w:rsid w:val="00255FFC"/>
    <w:rsid w:val="00256048"/>
    <w:rsid w:val="00256458"/>
    <w:rsid w:val="00256999"/>
    <w:rsid w:val="00256AA5"/>
    <w:rsid w:val="00256B3C"/>
    <w:rsid w:val="00256EB4"/>
    <w:rsid w:val="00256FFC"/>
    <w:rsid w:val="002574FC"/>
    <w:rsid w:val="0026067A"/>
    <w:rsid w:val="002606D5"/>
    <w:rsid w:val="00260E21"/>
    <w:rsid w:val="002618D4"/>
    <w:rsid w:val="00261A1F"/>
    <w:rsid w:val="00261DF4"/>
    <w:rsid w:val="00262499"/>
    <w:rsid w:val="002625EA"/>
    <w:rsid w:val="00262769"/>
    <w:rsid w:val="0026281C"/>
    <w:rsid w:val="00262AA4"/>
    <w:rsid w:val="0026354A"/>
    <w:rsid w:val="0026365F"/>
    <w:rsid w:val="00263C86"/>
    <w:rsid w:val="00263DE8"/>
    <w:rsid w:val="002644AF"/>
    <w:rsid w:val="00264549"/>
    <w:rsid w:val="00264553"/>
    <w:rsid w:val="002645C6"/>
    <w:rsid w:val="0026471A"/>
    <w:rsid w:val="0026526D"/>
    <w:rsid w:val="002653A4"/>
    <w:rsid w:val="00265843"/>
    <w:rsid w:val="00265A8A"/>
    <w:rsid w:val="00265BE2"/>
    <w:rsid w:val="00265C6C"/>
    <w:rsid w:val="00266298"/>
    <w:rsid w:val="0026684C"/>
    <w:rsid w:val="00266E71"/>
    <w:rsid w:val="00267482"/>
    <w:rsid w:val="00267CAB"/>
    <w:rsid w:val="002708AC"/>
    <w:rsid w:val="00271DA6"/>
    <w:rsid w:val="002721DD"/>
    <w:rsid w:val="002735D5"/>
    <w:rsid w:val="00273689"/>
    <w:rsid w:val="00273CA5"/>
    <w:rsid w:val="002742CC"/>
    <w:rsid w:val="00274644"/>
    <w:rsid w:val="00274B9F"/>
    <w:rsid w:val="002750F1"/>
    <w:rsid w:val="0027527F"/>
    <w:rsid w:val="00275DB6"/>
    <w:rsid w:val="002763FB"/>
    <w:rsid w:val="00276665"/>
    <w:rsid w:val="002776DF"/>
    <w:rsid w:val="002779C8"/>
    <w:rsid w:val="00277DDC"/>
    <w:rsid w:val="00277EEA"/>
    <w:rsid w:val="00277F46"/>
    <w:rsid w:val="002814AD"/>
    <w:rsid w:val="002818DF"/>
    <w:rsid w:val="00282F54"/>
    <w:rsid w:val="00283207"/>
    <w:rsid w:val="002838A4"/>
    <w:rsid w:val="002838B9"/>
    <w:rsid w:val="002838F4"/>
    <w:rsid w:val="00284671"/>
    <w:rsid w:val="00284A3B"/>
    <w:rsid w:val="00284C82"/>
    <w:rsid w:val="00284D42"/>
    <w:rsid w:val="00285641"/>
    <w:rsid w:val="00285928"/>
    <w:rsid w:val="00285EFE"/>
    <w:rsid w:val="0028632C"/>
    <w:rsid w:val="00287344"/>
    <w:rsid w:val="0028766F"/>
    <w:rsid w:val="00287B56"/>
    <w:rsid w:val="00287B6D"/>
    <w:rsid w:val="0029003A"/>
    <w:rsid w:val="0029011A"/>
    <w:rsid w:val="00290402"/>
    <w:rsid w:val="00290460"/>
    <w:rsid w:val="002904C3"/>
    <w:rsid w:val="00290970"/>
    <w:rsid w:val="00290A7A"/>
    <w:rsid w:val="00290D05"/>
    <w:rsid w:val="00290F3C"/>
    <w:rsid w:val="00291A0B"/>
    <w:rsid w:val="00291B4F"/>
    <w:rsid w:val="00291BB4"/>
    <w:rsid w:val="00291E02"/>
    <w:rsid w:val="00292043"/>
    <w:rsid w:val="0029204A"/>
    <w:rsid w:val="002923D8"/>
    <w:rsid w:val="00292581"/>
    <w:rsid w:val="00292AD0"/>
    <w:rsid w:val="00292C2D"/>
    <w:rsid w:val="00292F74"/>
    <w:rsid w:val="00292F85"/>
    <w:rsid w:val="00293845"/>
    <w:rsid w:val="00294527"/>
    <w:rsid w:val="00294633"/>
    <w:rsid w:val="00294B11"/>
    <w:rsid w:val="0029532B"/>
    <w:rsid w:val="00295939"/>
    <w:rsid w:val="00295941"/>
    <w:rsid w:val="00295E87"/>
    <w:rsid w:val="00296057"/>
    <w:rsid w:val="0029641F"/>
    <w:rsid w:val="002976EF"/>
    <w:rsid w:val="0029798A"/>
    <w:rsid w:val="00297C7C"/>
    <w:rsid w:val="002A08CC"/>
    <w:rsid w:val="002A0CA2"/>
    <w:rsid w:val="002A0E57"/>
    <w:rsid w:val="002A173C"/>
    <w:rsid w:val="002A183C"/>
    <w:rsid w:val="002A19DF"/>
    <w:rsid w:val="002A1BA1"/>
    <w:rsid w:val="002A1FFC"/>
    <w:rsid w:val="002A24FE"/>
    <w:rsid w:val="002A2851"/>
    <w:rsid w:val="002A3E6C"/>
    <w:rsid w:val="002A473E"/>
    <w:rsid w:val="002A4C5D"/>
    <w:rsid w:val="002A4E65"/>
    <w:rsid w:val="002A4F50"/>
    <w:rsid w:val="002A52A9"/>
    <w:rsid w:val="002A53C6"/>
    <w:rsid w:val="002A55F4"/>
    <w:rsid w:val="002A57DF"/>
    <w:rsid w:val="002A6246"/>
    <w:rsid w:val="002A6B3A"/>
    <w:rsid w:val="002A6B87"/>
    <w:rsid w:val="002A70FF"/>
    <w:rsid w:val="002A7C95"/>
    <w:rsid w:val="002A7C98"/>
    <w:rsid w:val="002A7D2A"/>
    <w:rsid w:val="002B05D3"/>
    <w:rsid w:val="002B18AB"/>
    <w:rsid w:val="002B23EF"/>
    <w:rsid w:val="002B38DE"/>
    <w:rsid w:val="002B3C81"/>
    <w:rsid w:val="002B418E"/>
    <w:rsid w:val="002B45A9"/>
    <w:rsid w:val="002B5220"/>
    <w:rsid w:val="002B5518"/>
    <w:rsid w:val="002B5921"/>
    <w:rsid w:val="002B5B55"/>
    <w:rsid w:val="002B5F6B"/>
    <w:rsid w:val="002B63FD"/>
    <w:rsid w:val="002B66A5"/>
    <w:rsid w:val="002B68A5"/>
    <w:rsid w:val="002B68AB"/>
    <w:rsid w:val="002B777F"/>
    <w:rsid w:val="002C1138"/>
    <w:rsid w:val="002C14C9"/>
    <w:rsid w:val="002C17FF"/>
    <w:rsid w:val="002C1DE2"/>
    <w:rsid w:val="002C1ED6"/>
    <w:rsid w:val="002C255E"/>
    <w:rsid w:val="002C2639"/>
    <w:rsid w:val="002C269B"/>
    <w:rsid w:val="002C2815"/>
    <w:rsid w:val="002C2AD0"/>
    <w:rsid w:val="002C311B"/>
    <w:rsid w:val="002C348B"/>
    <w:rsid w:val="002C358C"/>
    <w:rsid w:val="002C4454"/>
    <w:rsid w:val="002C4B61"/>
    <w:rsid w:val="002C4C8A"/>
    <w:rsid w:val="002C56B0"/>
    <w:rsid w:val="002C56EB"/>
    <w:rsid w:val="002C64E9"/>
    <w:rsid w:val="002C66E4"/>
    <w:rsid w:val="002C684A"/>
    <w:rsid w:val="002C6AAD"/>
    <w:rsid w:val="002C6C42"/>
    <w:rsid w:val="002C75AC"/>
    <w:rsid w:val="002C764D"/>
    <w:rsid w:val="002C7727"/>
    <w:rsid w:val="002C7817"/>
    <w:rsid w:val="002C7D64"/>
    <w:rsid w:val="002C7F97"/>
    <w:rsid w:val="002D110B"/>
    <w:rsid w:val="002D164C"/>
    <w:rsid w:val="002D21CC"/>
    <w:rsid w:val="002D21E1"/>
    <w:rsid w:val="002D2619"/>
    <w:rsid w:val="002D306C"/>
    <w:rsid w:val="002D338D"/>
    <w:rsid w:val="002D38C7"/>
    <w:rsid w:val="002D3E67"/>
    <w:rsid w:val="002D4214"/>
    <w:rsid w:val="002D50EE"/>
    <w:rsid w:val="002D6C82"/>
    <w:rsid w:val="002E0212"/>
    <w:rsid w:val="002E0594"/>
    <w:rsid w:val="002E0D43"/>
    <w:rsid w:val="002E1372"/>
    <w:rsid w:val="002E1A83"/>
    <w:rsid w:val="002E1C7F"/>
    <w:rsid w:val="002E1CE4"/>
    <w:rsid w:val="002E1ED5"/>
    <w:rsid w:val="002E2061"/>
    <w:rsid w:val="002E20A1"/>
    <w:rsid w:val="002E22B6"/>
    <w:rsid w:val="002E239C"/>
    <w:rsid w:val="002E2469"/>
    <w:rsid w:val="002E2FC0"/>
    <w:rsid w:val="002E30F2"/>
    <w:rsid w:val="002E4475"/>
    <w:rsid w:val="002E4703"/>
    <w:rsid w:val="002E4FE8"/>
    <w:rsid w:val="002E52A9"/>
    <w:rsid w:val="002E6421"/>
    <w:rsid w:val="002E65F5"/>
    <w:rsid w:val="002E6EA9"/>
    <w:rsid w:val="002E735C"/>
    <w:rsid w:val="002E7A43"/>
    <w:rsid w:val="002E7ACB"/>
    <w:rsid w:val="002E7D0E"/>
    <w:rsid w:val="002F0C87"/>
    <w:rsid w:val="002F12E7"/>
    <w:rsid w:val="002F13F2"/>
    <w:rsid w:val="002F144D"/>
    <w:rsid w:val="002F1929"/>
    <w:rsid w:val="002F1ADD"/>
    <w:rsid w:val="002F2A8E"/>
    <w:rsid w:val="002F2ED2"/>
    <w:rsid w:val="002F35A6"/>
    <w:rsid w:val="002F3984"/>
    <w:rsid w:val="002F4861"/>
    <w:rsid w:val="002F54A7"/>
    <w:rsid w:val="002F5769"/>
    <w:rsid w:val="002F58C4"/>
    <w:rsid w:val="002F6336"/>
    <w:rsid w:val="002F65EA"/>
    <w:rsid w:val="002F695B"/>
    <w:rsid w:val="002F6E09"/>
    <w:rsid w:val="002F7025"/>
    <w:rsid w:val="002F7251"/>
    <w:rsid w:val="002F7DCB"/>
    <w:rsid w:val="00300442"/>
    <w:rsid w:val="0030046A"/>
    <w:rsid w:val="003005E1"/>
    <w:rsid w:val="00300665"/>
    <w:rsid w:val="00300776"/>
    <w:rsid w:val="00300B16"/>
    <w:rsid w:val="0030117D"/>
    <w:rsid w:val="003017B7"/>
    <w:rsid w:val="00301C3E"/>
    <w:rsid w:val="00301D26"/>
    <w:rsid w:val="00301F0A"/>
    <w:rsid w:val="00301FDE"/>
    <w:rsid w:val="003020BB"/>
    <w:rsid w:val="0030233D"/>
    <w:rsid w:val="00302676"/>
    <w:rsid w:val="003031D5"/>
    <w:rsid w:val="00303317"/>
    <w:rsid w:val="0030359A"/>
    <w:rsid w:val="00303718"/>
    <w:rsid w:val="00303CEB"/>
    <w:rsid w:val="003045F6"/>
    <w:rsid w:val="00304931"/>
    <w:rsid w:val="003050FF"/>
    <w:rsid w:val="003056A1"/>
    <w:rsid w:val="00305B2C"/>
    <w:rsid w:val="00305C81"/>
    <w:rsid w:val="00305EC4"/>
    <w:rsid w:val="00306594"/>
    <w:rsid w:val="003068D6"/>
    <w:rsid w:val="0030712C"/>
    <w:rsid w:val="003071A6"/>
    <w:rsid w:val="00307237"/>
    <w:rsid w:val="003077F8"/>
    <w:rsid w:val="00310246"/>
    <w:rsid w:val="003103BB"/>
    <w:rsid w:val="0031044C"/>
    <w:rsid w:val="00310830"/>
    <w:rsid w:val="00310C50"/>
    <w:rsid w:val="003110DE"/>
    <w:rsid w:val="00311233"/>
    <w:rsid w:val="00311F5B"/>
    <w:rsid w:val="00312862"/>
    <w:rsid w:val="00314257"/>
    <w:rsid w:val="00314B9B"/>
    <w:rsid w:val="0031550D"/>
    <w:rsid w:val="0031580C"/>
    <w:rsid w:val="00315AC0"/>
    <w:rsid w:val="00315D08"/>
    <w:rsid w:val="00315D81"/>
    <w:rsid w:val="003164DC"/>
    <w:rsid w:val="00316B02"/>
    <w:rsid w:val="00316D82"/>
    <w:rsid w:val="00317EF7"/>
    <w:rsid w:val="00320276"/>
    <w:rsid w:val="0032030B"/>
    <w:rsid w:val="003205D4"/>
    <w:rsid w:val="00320C45"/>
    <w:rsid w:val="00320D60"/>
    <w:rsid w:val="00320EE7"/>
    <w:rsid w:val="00320EF6"/>
    <w:rsid w:val="00320F49"/>
    <w:rsid w:val="00321011"/>
    <w:rsid w:val="00321BA1"/>
    <w:rsid w:val="0032202C"/>
    <w:rsid w:val="00322191"/>
    <w:rsid w:val="0032226D"/>
    <w:rsid w:val="00322349"/>
    <w:rsid w:val="003224EB"/>
    <w:rsid w:val="0032255C"/>
    <w:rsid w:val="003225A5"/>
    <w:rsid w:val="003225EF"/>
    <w:rsid w:val="0032275A"/>
    <w:rsid w:val="003237CF"/>
    <w:rsid w:val="00323DBD"/>
    <w:rsid w:val="0032406D"/>
    <w:rsid w:val="003248C5"/>
    <w:rsid w:val="00324AB3"/>
    <w:rsid w:val="003250B2"/>
    <w:rsid w:val="00325698"/>
    <w:rsid w:val="00325922"/>
    <w:rsid w:val="00325AB8"/>
    <w:rsid w:val="003268FB"/>
    <w:rsid w:val="0032693D"/>
    <w:rsid w:val="00326D2B"/>
    <w:rsid w:val="00327005"/>
    <w:rsid w:val="00327011"/>
    <w:rsid w:val="00327123"/>
    <w:rsid w:val="003272F7"/>
    <w:rsid w:val="003274B6"/>
    <w:rsid w:val="00327B20"/>
    <w:rsid w:val="0033057F"/>
    <w:rsid w:val="0033061F"/>
    <w:rsid w:val="00330A3F"/>
    <w:rsid w:val="00330D9B"/>
    <w:rsid w:val="0033121B"/>
    <w:rsid w:val="0033137E"/>
    <w:rsid w:val="00331453"/>
    <w:rsid w:val="00332D6A"/>
    <w:rsid w:val="00332E47"/>
    <w:rsid w:val="003336C7"/>
    <w:rsid w:val="003337EF"/>
    <w:rsid w:val="003338AC"/>
    <w:rsid w:val="00334087"/>
    <w:rsid w:val="00334308"/>
    <w:rsid w:val="0033462E"/>
    <w:rsid w:val="003346CA"/>
    <w:rsid w:val="00334889"/>
    <w:rsid w:val="00334B5B"/>
    <w:rsid w:val="00334BB8"/>
    <w:rsid w:val="00334F7B"/>
    <w:rsid w:val="003353EC"/>
    <w:rsid w:val="00335945"/>
    <w:rsid w:val="00335999"/>
    <w:rsid w:val="00336212"/>
    <w:rsid w:val="003364A8"/>
    <w:rsid w:val="00336763"/>
    <w:rsid w:val="00336CAE"/>
    <w:rsid w:val="003370D6"/>
    <w:rsid w:val="00337B70"/>
    <w:rsid w:val="0034006D"/>
    <w:rsid w:val="003405EB"/>
    <w:rsid w:val="00340703"/>
    <w:rsid w:val="00340E5D"/>
    <w:rsid w:val="003417BB"/>
    <w:rsid w:val="00341E32"/>
    <w:rsid w:val="003427D4"/>
    <w:rsid w:val="003431A4"/>
    <w:rsid w:val="003439CE"/>
    <w:rsid w:val="00343EF5"/>
    <w:rsid w:val="003444C8"/>
    <w:rsid w:val="00344A75"/>
    <w:rsid w:val="00344B30"/>
    <w:rsid w:val="00344C4F"/>
    <w:rsid w:val="00344DD9"/>
    <w:rsid w:val="00344F16"/>
    <w:rsid w:val="00345314"/>
    <w:rsid w:val="0034544C"/>
    <w:rsid w:val="0034580D"/>
    <w:rsid w:val="00345DF1"/>
    <w:rsid w:val="00346395"/>
    <w:rsid w:val="00346734"/>
    <w:rsid w:val="00346F7C"/>
    <w:rsid w:val="003476ED"/>
    <w:rsid w:val="00350335"/>
    <w:rsid w:val="00350535"/>
    <w:rsid w:val="00350E65"/>
    <w:rsid w:val="00351390"/>
    <w:rsid w:val="003513FE"/>
    <w:rsid w:val="0035207B"/>
    <w:rsid w:val="00352144"/>
    <w:rsid w:val="00352211"/>
    <w:rsid w:val="00352859"/>
    <w:rsid w:val="00352AEC"/>
    <w:rsid w:val="00353657"/>
    <w:rsid w:val="00354B31"/>
    <w:rsid w:val="00354C9B"/>
    <w:rsid w:val="003551DB"/>
    <w:rsid w:val="00355DA9"/>
    <w:rsid w:val="00356036"/>
    <w:rsid w:val="00356839"/>
    <w:rsid w:val="0035694C"/>
    <w:rsid w:val="00356A69"/>
    <w:rsid w:val="00356F26"/>
    <w:rsid w:val="003570B4"/>
    <w:rsid w:val="00357CEC"/>
    <w:rsid w:val="00357E52"/>
    <w:rsid w:val="00357EA3"/>
    <w:rsid w:val="0036026F"/>
    <w:rsid w:val="00360313"/>
    <w:rsid w:val="0036079B"/>
    <w:rsid w:val="00360F9F"/>
    <w:rsid w:val="003610DC"/>
    <w:rsid w:val="00361568"/>
    <w:rsid w:val="00361681"/>
    <w:rsid w:val="003617E3"/>
    <w:rsid w:val="00361CFB"/>
    <w:rsid w:val="0036214D"/>
    <w:rsid w:val="00362200"/>
    <w:rsid w:val="0036295D"/>
    <w:rsid w:val="00362B2D"/>
    <w:rsid w:val="00362E13"/>
    <w:rsid w:val="00362FA3"/>
    <w:rsid w:val="003630CB"/>
    <w:rsid w:val="0036320B"/>
    <w:rsid w:val="003633F7"/>
    <w:rsid w:val="00363919"/>
    <w:rsid w:val="00363A78"/>
    <w:rsid w:val="0036408D"/>
    <w:rsid w:val="00364B68"/>
    <w:rsid w:val="00364DAD"/>
    <w:rsid w:val="00364F85"/>
    <w:rsid w:val="003650CF"/>
    <w:rsid w:val="00365FFA"/>
    <w:rsid w:val="00366081"/>
    <w:rsid w:val="00366E73"/>
    <w:rsid w:val="00367378"/>
    <w:rsid w:val="00367494"/>
    <w:rsid w:val="00367811"/>
    <w:rsid w:val="00367A1E"/>
    <w:rsid w:val="00367AD1"/>
    <w:rsid w:val="00367C95"/>
    <w:rsid w:val="00367EBC"/>
    <w:rsid w:val="0037049B"/>
    <w:rsid w:val="003707DD"/>
    <w:rsid w:val="00370FC6"/>
    <w:rsid w:val="0037164E"/>
    <w:rsid w:val="00371EED"/>
    <w:rsid w:val="0037205D"/>
    <w:rsid w:val="00372757"/>
    <w:rsid w:val="00372969"/>
    <w:rsid w:val="00372C04"/>
    <w:rsid w:val="003731CD"/>
    <w:rsid w:val="00373430"/>
    <w:rsid w:val="00374309"/>
    <w:rsid w:val="0037474F"/>
    <w:rsid w:val="00374BFE"/>
    <w:rsid w:val="00374D84"/>
    <w:rsid w:val="003752D7"/>
    <w:rsid w:val="003752E2"/>
    <w:rsid w:val="00375534"/>
    <w:rsid w:val="0037561C"/>
    <w:rsid w:val="00375B69"/>
    <w:rsid w:val="00376424"/>
    <w:rsid w:val="00376737"/>
    <w:rsid w:val="003767A4"/>
    <w:rsid w:val="0037691F"/>
    <w:rsid w:val="00376DDC"/>
    <w:rsid w:val="00376EFC"/>
    <w:rsid w:val="00377A9B"/>
    <w:rsid w:val="00380A33"/>
    <w:rsid w:val="00380B5D"/>
    <w:rsid w:val="00380E12"/>
    <w:rsid w:val="00380ECE"/>
    <w:rsid w:val="00381924"/>
    <w:rsid w:val="00381993"/>
    <w:rsid w:val="00382023"/>
    <w:rsid w:val="003820C5"/>
    <w:rsid w:val="003823A4"/>
    <w:rsid w:val="0038248C"/>
    <w:rsid w:val="00382E6E"/>
    <w:rsid w:val="00383BD4"/>
    <w:rsid w:val="003849BA"/>
    <w:rsid w:val="00384B31"/>
    <w:rsid w:val="0038577D"/>
    <w:rsid w:val="003858DC"/>
    <w:rsid w:val="00385B4E"/>
    <w:rsid w:val="00385E11"/>
    <w:rsid w:val="00385EAB"/>
    <w:rsid w:val="003862D1"/>
    <w:rsid w:val="00386546"/>
    <w:rsid w:val="0038721C"/>
    <w:rsid w:val="00387668"/>
    <w:rsid w:val="003876BE"/>
    <w:rsid w:val="00387AF3"/>
    <w:rsid w:val="00387C2E"/>
    <w:rsid w:val="00387D27"/>
    <w:rsid w:val="00387EFF"/>
    <w:rsid w:val="00390611"/>
    <w:rsid w:val="003908F0"/>
    <w:rsid w:val="003909A1"/>
    <w:rsid w:val="00390DC0"/>
    <w:rsid w:val="00391684"/>
    <w:rsid w:val="00391DB1"/>
    <w:rsid w:val="00392713"/>
    <w:rsid w:val="00392858"/>
    <w:rsid w:val="00392A27"/>
    <w:rsid w:val="00392E8D"/>
    <w:rsid w:val="0039367F"/>
    <w:rsid w:val="00393F14"/>
    <w:rsid w:val="00393F67"/>
    <w:rsid w:val="003942A0"/>
    <w:rsid w:val="003950A9"/>
    <w:rsid w:val="00396CA8"/>
    <w:rsid w:val="00396DDD"/>
    <w:rsid w:val="00396DF9"/>
    <w:rsid w:val="00396EE6"/>
    <w:rsid w:val="0039708F"/>
    <w:rsid w:val="0039736C"/>
    <w:rsid w:val="0039745E"/>
    <w:rsid w:val="00397C38"/>
    <w:rsid w:val="003A05A8"/>
    <w:rsid w:val="003A0C02"/>
    <w:rsid w:val="003A0FA9"/>
    <w:rsid w:val="003A18A2"/>
    <w:rsid w:val="003A2185"/>
    <w:rsid w:val="003A26EB"/>
    <w:rsid w:val="003A2EBD"/>
    <w:rsid w:val="003A34A1"/>
    <w:rsid w:val="003A362C"/>
    <w:rsid w:val="003A390A"/>
    <w:rsid w:val="003A3F12"/>
    <w:rsid w:val="003A4B23"/>
    <w:rsid w:val="003A50BE"/>
    <w:rsid w:val="003A5736"/>
    <w:rsid w:val="003A5833"/>
    <w:rsid w:val="003A5B8A"/>
    <w:rsid w:val="003A5DC3"/>
    <w:rsid w:val="003A5F23"/>
    <w:rsid w:val="003A6680"/>
    <w:rsid w:val="003A680A"/>
    <w:rsid w:val="003A6D94"/>
    <w:rsid w:val="003A6DB4"/>
    <w:rsid w:val="003A75D1"/>
    <w:rsid w:val="003A7826"/>
    <w:rsid w:val="003B012C"/>
    <w:rsid w:val="003B04FC"/>
    <w:rsid w:val="003B08CF"/>
    <w:rsid w:val="003B1532"/>
    <w:rsid w:val="003B1C39"/>
    <w:rsid w:val="003B1DF8"/>
    <w:rsid w:val="003B2C0D"/>
    <w:rsid w:val="003B2C6D"/>
    <w:rsid w:val="003B3469"/>
    <w:rsid w:val="003B386B"/>
    <w:rsid w:val="003B3B61"/>
    <w:rsid w:val="003B4D93"/>
    <w:rsid w:val="003B4FBC"/>
    <w:rsid w:val="003B51DE"/>
    <w:rsid w:val="003B592B"/>
    <w:rsid w:val="003B5CB9"/>
    <w:rsid w:val="003B65B1"/>
    <w:rsid w:val="003B65F5"/>
    <w:rsid w:val="003B673F"/>
    <w:rsid w:val="003B6FAC"/>
    <w:rsid w:val="003B7126"/>
    <w:rsid w:val="003B716E"/>
    <w:rsid w:val="003B76FD"/>
    <w:rsid w:val="003B7F8A"/>
    <w:rsid w:val="003C03EE"/>
    <w:rsid w:val="003C07DA"/>
    <w:rsid w:val="003C0D24"/>
    <w:rsid w:val="003C0F27"/>
    <w:rsid w:val="003C125C"/>
    <w:rsid w:val="003C145E"/>
    <w:rsid w:val="003C14EF"/>
    <w:rsid w:val="003C1D2D"/>
    <w:rsid w:val="003C1EFF"/>
    <w:rsid w:val="003C20AB"/>
    <w:rsid w:val="003C2548"/>
    <w:rsid w:val="003C2666"/>
    <w:rsid w:val="003C3451"/>
    <w:rsid w:val="003C3547"/>
    <w:rsid w:val="003C3AC7"/>
    <w:rsid w:val="003C3B99"/>
    <w:rsid w:val="003C4811"/>
    <w:rsid w:val="003C4E9C"/>
    <w:rsid w:val="003C4F89"/>
    <w:rsid w:val="003C543A"/>
    <w:rsid w:val="003C58B5"/>
    <w:rsid w:val="003C60C1"/>
    <w:rsid w:val="003C6ACC"/>
    <w:rsid w:val="003C6B8F"/>
    <w:rsid w:val="003C7D78"/>
    <w:rsid w:val="003C7F8F"/>
    <w:rsid w:val="003D0028"/>
    <w:rsid w:val="003D01E0"/>
    <w:rsid w:val="003D0D0E"/>
    <w:rsid w:val="003D12F6"/>
    <w:rsid w:val="003D2070"/>
    <w:rsid w:val="003D23D3"/>
    <w:rsid w:val="003D2A3A"/>
    <w:rsid w:val="003D2B4B"/>
    <w:rsid w:val="003D361D"/>
    <w:rsid w:val="003D38EB"/>
    <w:rsid w:val="003D3FBB"/>
    <w:rsid w:val="003D46FB"/>
    <w:rsid w:val="003D4763"/>
    <w:rsid w:val="003D48E5"/>
    <w:rsid w:val="003D4AE7"/>
    <w:rsid w:val="003D4E6F"/>
    <w:rsid w:val="003D55EA"/>
    <w:rsid w:val="003D5806"/>
    <w:rsid w:val="003D5DBC"/>
    <w:rsid w:val="003D6FDC"/>
    <w:rsid w:val="003D735B"/>
    <w:rsid w:val="003D74D5"/>
    <w:rsid w:val="003D78C9"/>
    <w:rsid w:val="003E01DC"/>
    <w:rsid w:val="003E04C2"/>
    <w:rsid w:val="003E0B22"/>
    <w:rsid w:val="003E10F4"/>
    <w:rsid w:val="003E2400"/>
    <w:rsid w:val="003E244A"/>
    <w:rsid w:val="003E2596"/>
    <w:rsid w:val="003E2648"/>
    <w:rsid w:val="003E2F0E"/>
    <w:rsid w:val="003E30FF"/>
    <w:rsid w:val="003E3948"/>
    <w:rsid w:val="003E3AEC"/>
    <w:rsid w:val="003E450A"/>
    <w:rsid w:val="003E4BC9"/>
    <w:rsid w:val="003E54B4"/>
    <w:rsid w:val="003E54CD"/>
    <w:rsid w:val="003E56C3"/>
    <w:rsid w:val="003E676C"/>
    <w:rsid w:val="003E74BB"/>
    <w:rsid w:val="003E75FD"/>
    <w:rsid w:val="003F03DD"/>
    <w:rsid w:val="003F03E7"/>
    <w:rsid w:val="003F0A0B"/>
    <w:rsid w:val="003F0BE6"/>
    <w:rsid w:val="003F0C59"/>
    <w:rsid w:val="003F10A1"/>
    <w:rsid w:val="003F165A"/>
    <w:rsid w:val="003F1A80"/>
    <w:rsid w:val="003F20AB"/>
    <w:rsid w:val="003F21FE"/>
    <w:rsid w:val="003F2280"/>
    <w:rsid w:val="003F2A49"/>
    <w:rsid w:val="003F2BEA"/>
    <w:rsid w:val="003F3193"/>
    <w:rsid w:val="003F34A7"/>
    <w:rsid w:val="003F35B3"/>
    <w:rsid w:val="003F3C44"/>
    <w:rsid w:val="003F3EAF"/>
    <w:rsid w:val="003F5052"/>
    <w:rsid w:val="003F56A6"/>
    <w:rsid w:val="003F596D"/>
    <w:rsid w:val="003F5DDE"/>
    <w:rsid w:val="003F69C2"/>
    <w:rsid w:val="003F69C8"/>
    <w:rsid w:val="00400A74"/>
    <w:rsid w:val="00400BEC"/>
    <w:rsid w:val="0040135E"/>
    <w:rsid w:val="00401725"/>
    <w:rsid w:val="004017DB"/>
    <w:rsid w:val="00401A0F"/>
    <w:rsid w:val="00401C72"/>
    <w:rsid w:val="00401D9F"/>
    <w:rsid w:val="00401F42"/>
    <w:rsid w:val="004023D4"/>
    <w:rsid w:val="004024A0"/>
    <w:rsid w:val="00402BA4"/>
    <w:rsid w:val="00402CA0"/>
    <w:rsid w:val="00402CA9"/>
    <w:rsid w:val="0040329B"/>
    <w:rsid w:val="004039A3"/>
    <w:rsid w:val="0040419A"/>
    <w:rsid w:val="0040508C"/>
    <w:rsid w:val="004055DC"/>
    <w:rsid w:val="00405717"/>
    <w:rsid w:val="00405776"/>
    <w:rsid w:val="004058B1"/>
    <w:rsid w:val="00405F45"/>
    <w:rsid w:val="004060F2"/>
    <w:rsid w:val="00406860"/>
    <w:rsid w:val="004071AE"/>
    <w:rsid w:val="00407603"/>
    <w:rsid w:val="00407AA1"/>
    <w:rsid w:val="00407C27"/>
    <w:rsid w:val="00410A46"/>
    <w:rsid w:val="00410EC3"/>
    <w:rsid w:val="0041122E"/>
    <w:rsid w:val="004121ED"/>
    <w:rsid w:val="004122BF"/>
    <w:rsid w:val="00412D31"/>
    <w:rsid w:val="0041335B"/>
    <w:rsid w:val="0041349D"/>
    <w:rsid w:val="00413979"/>
    <w:rsid w:val="00413AA2"/>
    <w:rsid w:val="00413B77"/>
    <w:rsid w:val="00413E42"/>
    <w:rsid w:val="00414207"/>
    <w:rsid w:val="00414348"/>
    <w:rsid w:val="00414A5D"/>
    <w:rsid w:val="00414E9E"/>
    <w:rsid w:val="00415376"/>
    <w:rsid w:val="0041546A"/>
    <w:rsid w:val="004155C6"/>
    <w:rsid w:val="0041586E"/>
    <w:rsid w:val="00416B2C"/>
    <w:rsid w:val="00416D52"/>
    <w:rsid w:val="004175C9"/>
    <w:rsid w:val="00417751"/>
    <w:rsid w:val="00417D47"/>
    <w:rsid w:val="00417FB8"/>
    <w:rsid w:val="004201F1"/>
    <w:rsid w:val="00420781"/>
    <w:rsid w:val="004209F3"/>
    <w:rsid w:val="00420F22"/>
    <w:rsid w:val="0042114E"/>
    <w:rsid w:val="00421CC3"/>
    <w:rsid w:val="00421E1D"/>
    <w:rsid w:val="004223B3"/>
    <w:rsid w:val="00422E90"/>
    <w:rsid w:val="00423002"/>
    <w:rsid w:val="004233E9"/>
    <w:rsid w:val="004234F0"/>
    <w:rsid w:val="00423BAF"/>
    <w:rsid w:val="0042401B"/>
    <w:rsid w:val="004249F3"/>
    <w:rsid w:val="00424A08"/>
    <w:rsid w:val="0042687E"/>
    <w:rsid w:val="004269A7"/>
    <w:rsid w:val="00426BB8"/>
    <w:rsid w:val="00426F05"/>
    <w:rsid w:val="0043013D"/>
    <w:rsid w:val="0043032E"/>
    <w:rsid w:val="00430A98"/>
    <w:rsid w:val="00430AFC"/>
    <w:rsid w:val="00431C6F"/>
    <w:rsid w:val="004323C7"/>
    <w:rsid w:val="004324B4"/>
    <w:rsid w:val="00432738"/>
    <w:rsid w:val="00432954"/>
    <w:rsid w:val="00432AC6"/>
    <w:rsid w:val="00433092"/>
    <w:rsid w:val="0043338D"/>
    <w:rsid w:val="0043368D"/>
    <w:rsid w:val="00433C01"/>
    <w:rsid w:val="00434868"/>
    <w:rsid w:val="0043505A"/>
    <w:rsid w:val="0043598C"/>
    <w:rsid w:val="00435A20"/>
    <w:rsid w:val="004362C8"/>
    <w:rsid w:val="004363DF"/>
    <w:rsid w:val="00436575"/>
    <w:rsid w:val="00436637"/>
    <w:rsid w:val="00436CF4"/>
    <w:rsid w:val="00436D72"/>
    <w:rsid w:val="004372A9"/>
    <w:rsid w:val="00437965"/>
    <w:rsid w:val="004379A2"/>
    <w:rsid w:val="00437AB6"/>
    <w:rsid w:val="004401A4"/>
    <w:rsid w:val="004411EB"/>
    <w:rsid w:val="004413D8"/>
    <w:rsid w:val="0044260B"/>
    <w:rsid w:val="00442D06"/>
    <w:rsid w:val="00442DCF"/>
    <w:rsid w:val="0044322D"/>
    <w:rsid w:val="004436D4"/>
    <w:rsid w:val="00443AC4"/>
    <w:rsid w:val="00443B67"/>
    <w:rsid w:val="00444FF0"/>
    <w:rsid w:val="0044502E"/>
    <w:rsid w:val="00445138"/>
    <w:rsid w:val="004453EA"/>
    <w:rsid w:val="004456FD"/>
    <w:rsid w:val="004457AC"/>
    <w:rsid w:val="0044585D"/>
    <w:rsid w:val="004459F8"/>
    <w:rsid w:val="004465C7"/>
    <w:rsid w:val="004468D4"/>
    <w:rsid w:val="00446948"/>
    <w:rsid w:val="00446AC8"/>
    <w:rsid w:val="00447D4D"/>
    <w:rsid w:val="00447ECE"/>
    <w:rsid w:val="00450087"/>
    <w:rsid w:val="00450564"/>
    <w:rsid w:val="0045071A"/>
    <w:rsid w:val="00450C23"/>
    <w:rsid w:val="00450C25"/>
    <w:rsid w:val="00450E58"/>
    <w:rsid w:val="00451371"/>
    <w:rsid w:val="00451432"/>
    <w:rsid w:val="004524E8"/>
    <w:rsid w:val="00452677"/>
    <w:rsid w:val="0045303F"/>
    <w:rsid w:val="004530D9"/>
    <w:rsid w:val="0045336D"/>
    <w:rsid w:val="00453B7A"/>
    <w:rsid w:val="0045491D"/>
    <w:rsid w:val="00454A69"/>
    <w:rsid w:val="00454CB0"/>
    <w:rsid w:val="00455180"/>
    <w:rsid w:val="00455315"/>
    <w:rsid w:val="00455615"/>
    <w:rsid w:val="00455645"/>
    <w:rsid w:val="00455828"/>
    <w:rsid w:val="00455C32"/>
    <w:rsid w:val="00455FAE"/>
    <w:rsid w:val="0045672B"/>
    <w:rsid w:val="00456FA0"/>
    <w:rsid w:val="00457BD1"/>
    <w:rsid w:val="004600F1"/>
    <w:rsid w:val="00460B5D"/>
    <w:rsid w:val="00460DA5"/>
    <w:rsid w:val="00461555"/>
    <w:rsid w:val="00461573"/>
    <w:rsid w:val="004635FD"/>
    <w:rsid w:val="004637A0"/>
    <w:rsid w:val="00463B1F"/>
    <w:rsid w:val="0046426C"/>
    <w:rsid w:val="0046452B"/>
    <w:rsid w:val="004645BE"/>
    <w:rsid w:val="004645FC"/>
    <w:rsid w:val="00464753"/>
    <w:rsid w:val="00464AAC"/>
    <w:rsid w:val="00464E87"/>
    <w:rsid w:val="00464E90"/>
    <w:rsid w:val="00465419"/>
    <w:rsid w:val="004659C7"/>
    <w:rsid w:val="00465B05"/>
    <w:rsid w:val="00465F0C"/>
    <w:rsid w:val="0046648E"/>
    <w:rsid w:val="004668F6"/>
    <w:rsid w:val="00466A40"/>
    <w:rsid w:val="00466D5A"/>
    <w:rsid w:val="004672A6"/>
    <w:rsid w:val="004701F2"/>
    <w:rsid w:val="00470656"/>
    <w:rsid w:val="004706FB"/>
    <w:rsid w:val="0047081D"/>
    <w:rsid w:val="004709AA"/>
    <w:rsid w:val="00471063"/>
    <w:rsid w:val="00471FED"/>
    <w:rsid w:val="00472038"/>
    <w:rsid w:val="00472360"/>
    <w:rsid w:val="00472458"/>
    <w:rsid w:val="00472D15"/>
    <w:rsid w:val="00473330"/>
    <w:rsid w:val="00473346"/>
    <w:rsid w:val="004733CA"/>
    <w:rsid w:val="004735E3"/>
    <w:rsid w:val="004736EF"/>
    <w:rsid w:val="00473A7F"/>
    <w:rsid w:val="00474A6D"/>
    <w:rsid w:val="00474BA8"/>
    <w:rsid w:val="00474DDE"/>
    <w:rsid w:val="00475819"/>
    <w:rsid w:val="00475855"/>
    <w:rsid w:val="00475AB7"/>
    <w:rsid w:val="0047702D"/>
    <w:rsid w:val="0047716E"/>
    <w:rsid w:val="004772E1"/>
    <w:rsid w:val="004773C2"/>
    <w:rsid w:val="00477D2C"/>
    <w:rsid w:val="004806D3"/>
    <w:rsid w:val="00481229"/>
    <w:rsid w:val="00481D5C"/>
    <w:rsid w:val="0048203C"/>
    <w:rsid w:val="0048278F"/>
    <w:rsid w:val="004828B2"/>
    <w:rsid w:val="00483011"/>
    <w:rsid w:val="004833B0"/>
    <w:rsid w:val="00483782"/>
    <w:rsid w:val="00484073"/>
    <w:rsid w:val="00484554"/>
    <w:rsid w:val="004849C7"/>
    <w:rsid w:val="0048567A"/>
    <w:rsid w:val="00485D2B"/>
    <w:rsid w:val="00485DDA"/>
    <w:rsid w:val="00485EAF"/>
    <w:rsid w:val="004871DD"/>
    <w:rsid w:val="00487475"/>
    <w:rsid w:val="0048785C"/>
    <w:rsid w:val="0049092E"/>
    <w:rsid w:val="00490DAD"/>
    <w:rsid w:val="00490FC1"/>
    <w:rsid w:val="0049155F"/>
    <w:rsid w:val="0049177C"/>
    <w:rsid w:val="004917FF"/>
    <w:rsid w:val="00492259"/>
    <w:rsid w:val="00492A35"/>
    <w:rsid w:val="0049327C"/>
    <w:rsid w:val="004936BF"/>
    <w:rsid w:val="0049376F"/>
    <w:rsid w:val="0049418B"/>
    <w:rsid w:val="0049453C"/>
    <w:rsid w:val="00494596"/>
    <w:rsid w:val="00494A26"/>
    <w:rsid w:val="004956DE"/>
    <w:rsid w:val="00495B07"/>
    <w:rsid w:val="0049601A"/>
    <w:rsid w:val="00496706"/>
    <w:rsid w:val="00496C66"/>
    <w:rsid w:val="00496D8F"/>
    <w:rsid w:val="00497E78"/>
    <w:rsid w:val="00497F2A"/>
    <w:rsid w:val="00497FE7"/>
    <w:rsid w:val="004A00C2"/>
    <w:rsid w:val="004A0110"/>
    <w:rsid w:val="004A0856"/>
    <w:rsid w:val="004A08B8"/>
    <w:rsid w:val="004A0F4B"/>
    <w:rsid w:val="004A198F"/>
    <w:rsid w:val="004A1A01"/>
    <w:rsid w:val="004A1A5F"/>
    <w:rsid w:val="004A1F15"/>
    <w:rsid w:val="004A1FDF"/>
    <w:rsid w:val="004A202B"/>
    <w:rsid w:val="004A2823"/>
    <w:rsid w:val="004A2E14"/>
    <w:rsid w:val="004A31A4"/>
    <w:rsid w:val="004A369D"/>
    <w:rsid w:val="004A3C10"/>
    <w:rsid w:val="004A3D2D"/>
    <w:rsid w:val="004A3F9F"/>
    <w:rsid w:val="004A40EC"/>
    <w:rsid w:val="004A4542"/>
    <w:rsid w:val="004A45AF"/>
    <w:rsid w:val="004A470E"/>
    <w:rsid w:val="004A55CB"/>
    <w:rsid w:val="004A55FA"/>
    <w:rsid w:val="004A58C9"/>
    <w:rsid w:val="004A61EF"/>
    <w:rsid w:val="004A6FC7"/>
    <w:rsid w:val="004A7284"/>
    <w:rsid w:val="004A7994"/>
    <w:rsid w:val="004A79AE"/>
    <w:rsid w:val="004A7DC4"/>
    <w:rsid w:val="004B04E4"/>
    <w:rsid w:val="004B0A44"/>
    <w:rsid w:val="004B161D"/>
    <w:rsid w:val="004B18CA"/>
    <w:rsid w:val="004B21C1"/>
    <w:rsid w:val="004B27EA"/>
    <w:rsid w:val="004B328F"/>
    <w:rsid w:val="004B368C"/>
    <w:rsid w:val="004B3E07"/>
    <w:rsid w:val="004B44C5"/>
    <w:rsid w:val="004B473C"/>
    <w:rsid w:val="004B49FE"/>
    <w:rsid w:val="004B4ACC"/>
    <w:rsid w:val="004B4B4C"/>
    <w:rsid w:val="004B4D9E"/>
    <w:rsid w:val="004B514D"/>
    <w:rsid w:val="004B6D69"/>
    <w:rsid w:val="004B76A0"/>
    <w:rsid w:val="004B7808"/>
    <w:rsid w:val="004C0558"/>
    <w:rsid w:val="004C0994"/>
    <w:rsid w:val="004C0C19"/>
    <w:rsid w:val="004C188C"/>
    <w:rsid w:val="004C1EC9"/>
    <w:rsid w:val="004C2EDE"/>
    <w:rsid w:val="004C3378"/>
    <w:rsid w:val="004C33B2"/>
    <w:rsid w:val="004C3670"/>
    <w:rsid w:val="004C3738"/>
    <w:rsid w:val="004C37A1"/>
    <w:rsid w:val="004C44F8"/>
    <w:rsid w:val="004C503F"/>
    <w:rsid w:val="004C5335"/>
    <w:rsid w:val="004C59BC"/>
    <w:rsid w:val="004C5B36"/>
    <w:rsid w:val="004C6323"/>
    <w:rsid w:val="004C65A0"/>
    <w:rsid w:val="004C6B11"/>
    <w:rsid w:val="004C6B7B"/>
    <w:rsid w:val="004C73C3"/>
    <w:rsid w:val="004C78C2"/>
    <w:rsid w:val="004D031E"/>
    <w:rsid w:val="004D064D"/>
    <w:rsid w:val="004D0B32"/>
    <w:rsid w:val="004D11DF"/>
    <w:rsid w:val="004D129E"/>
    <w:rsid w:val="004D139D"/>
    <w:rsid w:val="004D17FD"/>
    <w:rsid w:val="004D1898"/>
    <w:rsid w:val="004D2A9F"/>
    <w:rsid w:val="004D3C82"/>
    <w:rsid w:val="004D458B"/>
    <w:rsid w:val="004D4BBC"/>
    <w:rsid w:val="004D4D1A"/>
    <w:rsid w:val="004D4E32"/>
    <w:rsid w:val="004D52E7"/>
    <w:rsid w:val="004D555E"/>
    <w:rsid w:val="004D56EC"/>
    <w:rsid w:val="004D5B10"/>
    <w:rsid w:val="004D5F22"/>
    <w:rsid w:val="004D606C"/>
    <w:rsid w:val="004D6B28"/>
    <w:rsid w:val="004D6F39"/>
    <w:rsid w:val="004D6FF8"/>
    <w:rsid w:val="004D7362"/>
    <w:rsid w:val="004D7C33"/>
    <w:rsid w:val="004E0513"/>
    <w:rsid w:val="004E063D"/>
    <w:rsid w:val="004E063E"/>
    <w:rsid w:val="004E0B76"/>
    <w:rsid w:val="004E0CAC"/>
    <w:rsid w:val="004E13CD"/>
    <w:rsid w:val="004E1FE0"/>
    <w:rsid w:val="004E2087"/>
    <w:rsid w:val="004E22B5"/>
    <w:rsid w:val="004E22CD"/>
    <w:rsid w:val="004E24B9"/>
    <w:rsid w:val="004E2607"/>
    <w:rsid w:val="004E2964"/>
    <w:rsid w:val="004E2C2A"/>
    <w:rsid w:val="004E33B6"/>
    <w:rsid w:val="004E34AC"/>
    <w:rsid w:val="004E3A9A"/>
    <w:rsid w:val="004E3EFA"/>
    <w:rsid w:val="004E47D0"/>
    <w:rsid w:val="004E4AD0"/>
    <w:rsid w:val="004E4B61"/>
    <w:rsid w:val="004E5240"/>
    <w:rsid w:val="004E56FF"/>
    <w:rsid w:val="004E5EDC"/>
    <w:rsid w:val="004E67E3"/>
    <w:rsid w:val="004E6898"/>
    <w:rsid w:val="004E690B"/>
    <w:rsid w:val="004E6926"/>
    <w:rsid w:val="004E714A"/>
    <w:rsid w:val="004E7F54"/>
    <w:rsid w:val="004F023D"/>
    <w:rsid w:val="004F0455"/>
    <w:rsid w:val="004F0ADE"/>
    <w:rsid w:val="004F0B40"/>
    <w:rsid w:val="004F1F18"/>
    <w:rsid w:val="004F2761"/>
    <w:rsid w:val="004F3267"/>
    <w:rsid w:val="004F3719"/>
    <w:rsid w:val="004F3C4B"/>
    <w:rsid w:val="004F487B"/>
    <w:rsid w:val="004F4B42"/>
    <w:rsid w:val="004F5380"/>
    <w:rsid w:val="004F607E"/>
    <w:rsid w:val="004F65E3"/>
    <w:rsid w:val="004F68DC"/>
    <w:rsid w:val="005002B9"/>
    <w:rsid w:val="00500587"/>
    <w:rsid w:val="005007B8"/>
    <w:rsid w:val="00500CFA"/>
    <w:rsid w:val="00500D31"/>
    <w:rsid w:val="00501326"/>
    <w:rsid w:val="005013CA"/>
    <w:rsid w:val="0050177C"/>
    <w:rsid w:val="00501E2A"/>
    <w:rsid w:val="00502012"/>
    <w:rsid w:val="005023BA"/>
    <w:rsid w:val="00502799"/>
    <w:rsid w:val="00502924"/>
    <w:rsid w:val="00503EDA"/>
    <w:rsid w:val="005049DF"/>
    <w:rsid w:val="0050516F"/>
    <w:rsid w:val="0050569E"/>
    <w:rsid w:val="0050590B"/>
    <w:rsid w:val="0050593C"/>
    <w:rsid w:val="00506632"/>
    <w:rsid w:val="00506B66"/>
    <w:rsid w:val="005072B8"/>
    <w:rsid w:val="00507775"/>
    <w:rsid w:val="00510318"/>
    <w:rsid w:val="005108A8"/>
    <w:rsid w:val="00511246"/>
    <w:rsid w:val="00511780"/>
    <w:rsid w:val="005117C8"/>
    <w:rsid w:val="0051199E"/>
    <w:rsid w:val="00511A10"/>
    <w:rsid w:val="00511C84"/>
    <w:rsid w:val="005120C9"/>
    <w:rsid w:val="00512426"/>
    <w:rsid w:val="005129BD"/>
    <w:rsid w:val="00512A16"/>
    <w:rsid w:val="00512D2A"/>
    <w:rsid w:val="00513734"/>
    <w:rsid w:val="00513C39"/>
    <w:rsid w:val="00514653"/>
    <w:rsid w:val="00515EA7"/>
    <w:rsid w:val="00516279"/>
    <w:rsid w:val="00516911"/>
    <w:rsid w:val="00516BD0"/>
    <w:rsid w:val="005175B4"/>
    <w:rsid w:val="0052053F"/>
    <w:rsid w:val="005205D4"/>
    <w:rsid w:val="0052063E"/>
    <w:rsid w:val="00520939"/>
    <w:rsid w:val="00520AD2"/>
    <w:rsid w:val="005214CC"/>
    <w:rsid w:val="005219A0"/>
    <w:rsid w:val="00521ACA"/>
    <w:rsid w:val="00521CD5"/>
    <w:rsid w:val="005220CA"/>
    <w:rsid w:val="00522110"/>
    <w:rsid w:val="0052244E"/>
    <w:rsid w:val="00522A01"/>
    <w:rsid w:val="00522B51"/>
    <w:rsid w:val="00522CEA"/>
    <w:rsid w:val="00523B22"/>
    <w:rsid w:val="0052413E"/>
    <w:rsid w:val="00524190"/>
    <w:rsid w:val="005245EB"/>
    <w:rsid w:val="005249A4"/>
    <w:rsid w:val="00524CD7"/>
    <w:rsid w:val="00524CE5"/>
    <w:rsid w:val="005250AA"/>
    <w:rsid w:val="005253F5"/>
    <w:rsid w:val="005261BD"/>
    <w:rsid w:val="00526396"/>
    <w:rsid w:val="00526473"/>
    <w:rsid w:val="00526669"/>
    <w:rsid w:val="00527209"/>
    <w:rsid w:val="00527215"/>
    <w:rsid w:val="00530291"/>
    <w:rsid w:val="00530782"/>
    <w:rsid w:val="00530EFE"/>
    <w:rsid w:val="0053204B"/>
    <w:rsid w:val="00532136"/>
    <w:rsid w:val="00532141"/>
    <w:rsid w:val="0053223A"/>
    <w:rsid w:val="005329B1"/>
    <w:rsid w:val="0053493C"/>
    <w:rsid w:val="00534E8D"/>
    <w:rsid w:val="005354CE"/>
    <w:rsid w:val="005354FC"/>
    <w:rsid w:val="00535FF9"/>
    <w:rsid w:val="005362C8"/>
    <w:rsid w:val="00536E40"/>
    <w:rsid w:val="00537DF4"/>
    <w:rsid w:val="00537E6E"/>
    <w:rsid w:val="00537E89"/>
    <w:rsid w:val="005403A4"/>
    <w:rsid w:val="005409A0"/>
    <w:rsid w:val="00541350"/>
    <w:rsid w:val="00541622"/>
    <w:rsid w:val="005419F8"/>
    <w:rsid w:val="00541E6A"/>
    <w:rsid w:val="005420D9"/>
    <w:rsid w:val="005426F4"/>
    <w:rsid w:val="00542840"/>
    <w:rsid w:val="00542CF6"/>
    <w:rsid w:val="00543107"/>
    <w:rsid w:val="0054318A"/>
    <w:rsid w:val="005438D1"/>
    <w:rsid w:val="005439ED"/>
    <w:rsid w:val="00543CE5"/>
    <w:rsid w:val="00544108"/>
    <w:rsid w:val="0054420A"/>
    <w:rsid w:val="0054441D"/>
    <w:rsid w:val="00544C8E"/>
    <w:rsid w:val="00544FD7"/>
    <w:rsid w:val="005457AE"/>
    <w:rsid w:val="005461F5"/>
    <w:rsid w:val="0054639C"/>
    <w:rsid w:val="005469A7"/>
    <w:rsid w:val="00546A34"/>
    <w:rsid w:val="005470AE"/>
    <w:rsid w:val="00547544"/>
    <w:rsid w:val="00547EC8"/>
    <w:rsid w:val="005502B3"/>
    <w:rsid w:val="005508BD"/>
    <w:rsid w:val="00550979"/>
    <w:rsid w:val="00550C6E"/>
    <w:rsid w:val="005514B8"/>
    <w:rsid w:val="005514DF"/>
    <w:rsid w:val="005516B7"/>
    <w:rsid w:val="0055192D"/>
    <w:rsid w:val="00551C6A"/>
    <w:rsid w:val="00552493"/>
    <w:rsid w:val="00552549"/>
    <w:rsid w:val="00552678"/>
    <w:rsid w:val="00552DAA"/>
    <w:rsid w:val="00553197"/>
    <w:rsid w:val="00553F4A"/>
    <w:rsid w:val="00554D9F"/>
    <w:rsid w:val="00554E5F"/>
    <w:rsid w:val="005551AF"/>
    <w:rsid w:val="005552A1"/>
    <w:rsid w:val="005554B0"/>
    <w:rsid w:val="0055588A"/>
    <w:rsid w:val="005558E6"/>
    <w:rsid w:val="005559EB"/>
    <w:rsid w:val="00556517"/>
    <w:rsid w:val="00556E92"/>
    <w:rsid w:val="00557141"/>
    <w:rsid w:val="005572CE"/>
    <w:rsid w:val="00557372"/>
    <w:rsid w:val="005575EB"/>
    <w:rsid w:val="0056004B"/>
    <w:rsid w:val="005603FC"/>
    <w:rsid w:val="00560523"/>
    <w:rsid w:val="00560A5D"/>
    <w:rsid w:val="00560BA2"/>
    <w:rsid w:val="00561862"/>
    <w:rsid w:val="00562968"/>
    <w:rsid w:val="005630EC"/>
    <w:rsid w:val="00563527"/>
    <w:rsid w:val="00563577"/>
    <w:rsid w:val="00563645"/>
    <w:rsid w:val="00563DF6"/>
    <w:rsid w:val="00564183"/>
    <w:rsid w:val="005642B7"/>
    <w:rsid w:val="0056456F"/>
    <w:rsid w:val="005646CF"/>
    <w:rsid w:val="005649EF"/>
    <w:rsid w:val="00565571"/>
    <w:rsid w:val="005660E7"/>
    <w:rsid w:val="005663E8"/>
    <w:rsid w:val="005664B8"/>
    <w:rsid w:val="00566F0E"/>
    <w:rsid w:val="0056716F"/>
    <w:rsid w:val="005678D1"/>
    <w:rsid w:val="00567F87"/>
    <w:rsid w:val="00570709"/>
    <w:rsid w:val="0057100F"/>
    <w:rsid w:val="00571E85"/>
    <w:rsid w:val="005726D6"/>
    <w:rsid w:val="00572AB0"/>
    <w:rsid w:val="00572ACF"/>
    <w:rsid w:val="0057307F"/>
    <w:rsid w:val="005734B6"/>
    <w:rsid w:val="005739D9"/>
    <w:rsid w:val="005739F8"/>
    <w:rsid w:val="00573FC2"/>
    <w:rsid w:val="00574A27"/>
    <w:rsid w:val="005755FE"/>
    <w:rsid w:val="00576696"/>
    <w:rsid w:val="0057689F"/>
    <w:rsid w:val="00577551"/>
    <w:rsid w:val="00577989"/>
    <w:rsid w:val="005779E8"/>
    <w:rsid w:val="005801DD"/>
    <w:rsid w:val="00580893"/>
    <w:rsid w:val="00580DC8"/>
    <w:rsid w:val="00581939"/>
    <w:rsid w:val="0058404C"/>
    <w:rsid w:val="0058488F"/>
    <w:rsid w:val="005849A5"/>
    <w:rsid w:val="00584C50"/>
    <w:rsid w:val="00584F5F"/>
    <w:rsid w:val="00584FA7"/>
    <w:rsid w:val="00584FE8"/>
    <w:rsid w:val="00585248"/>
    <w:rsid w:val="00585530"/>
    <w:rsid w:val="00585B83"/>
    <w:rsid w:val="00586444"/>
    <w:rsid w:val="00586936"/>
    <w:rsid w:val="00586C9C"/>
    <w:rsid w:val="005870AE"/>
    <w:rsid w:val="005870FE"/>
    <w:rsid w:val="005872F4"/>
    <w:rsid w:val="005876FD"/>
    <w:rsid w:val="0059004F"/>
    <w:rsid w:val="0059113C"/>
    <w:rsid w:val="005912A3"/>
    <w:rsid w:val="00591518"/>
    <w:rsid w:val="00591522"/>
    <w:rsid w:val="005915D1"/>
    <w:rsid w:val="005917EA"/>
    <w:rsid w:val="005919BB"/>
    <w:rsid w:val="005919F9"/>
    <w:rsid w:val="00591E5E"/>
    <w:rsid w:val="00592C7A"/>
    <w:rsid w:val="00592DC2"/>
    <w:rsid w:val="00592E8B"/>
    <w:rsid w:val="00593AE1"/>
    <w:rsid w:val="0059430E"/>
    <w:rsid w:val="00594659"/>
    <w:rsid w:val="005948FF"/>
    <w:rsid w:val="005956C6"/>
    <w:rsid w:val="0059590C"/>
    <w:rsid w:val="00595C98"/>
    <w:rsid w:val="00595D2D"/>
    <w:rsid w:val="00595E98"/>
    <w:rsid w:val="00595F58"/>
    <w:rsid w:val="00596732"/>
    <w:rsid w:val="005968DC"/>
    <w:rsid w:val="005969C1"/>
    <w:rsid w:val="00596D81"/>
    <w:rsid w:val="00596F57"/>
    <w:rsid w:val="00597DC0"/>
    <w:rsid w:val="005A0BA5"/>
    <w:rsid w:val="005A10F1"/>
    <w:rsid w:val="005A17DA"/>
    <w:rsid w:val="005A2BE1"/>
    <w:rsid w:val="005A2CED"/>
    <w:rsid w:val="005A38A3"/>
    <w:rsid w:val="005A3C87"/>
    <w:rsid w:val="005A4451"/>
    <w:rsid w:val="005A4515"/>
    <w:rsid w:val="005A4838"/>
    <w:rsid w:val="005A5F18"/>
    <w:rsid w:val="005A6371"/>
    <w:rsid w:val="005A638C"/>
    <w:rsid w:val="005A6EBC"/>
    <w:rsid w:val="005A7930"/>
    <w:rsid w:val="005A7CD1"/>
    <w:rsid w:val="005A7F34"/>
    <w:rsid w:val="005B077D"/>
    <w:rsid w:val="005B07C0"/>
    <w:rsid w:val="005B08BC"/>
    <w:rsid w:val="005B1522"/>
    <w:rsid w:val="005B153A"/>
    <w:rsid w:val="005B199E"/>
    <w:rsid w:val="005B2232"/>
    <w:rsid w:val="005B22CD"/>
    <w:rsid w:val="005B24E8"/>
    <w:rsid w:val="005B256A"/>
    <w:rsid w:val="005B3719"/>
    <w:rsid w:val="005B432B"/>
    <w:rsid w:val="005B4897"/>
    <w:rsid w:val="005B4ECA"/>
    <w:rsid w:val="005B50FA"/>
    <w:rsid w:val="005B5B28"/>
    <w:rsid w:val="005B6C18"/>
    <w:rsid w:val="005B71E2"/>
    <w:rsid w:val="005C0075"/>
    <w:rsid w:val="005C0722"/>
    <w:rsid w:val="005C0ADA"/>
    <w:rsid w:val="005C1320"/>
    <w:rsid w:val="005C1930"/>
    <w:rsid w:val="005C1CE7"/>
    <w:rsid w:val="005C1D4A"/>
    <w:rsid w:val="005C22BC"/>
    <w:rsid w:val="005C2992"/>
    <w:rsid w:val="005C2D8A"/>
    <w:rsid w:val="005C3D50"/>
    <w:rsid w:val="005C3FBE"/>
    <w:rsid w:val="005C404F"/>
    <w:rsid w:val="005C4316"/>
    <w:rsid w:val="005C536D"/>
    <w:rsid w:val="005C562D"/>
    <w:rsid w:val="005C60AC"/>
    <w:rsid w:val="005C6325"/>
    <w:rsid w:val="005C6785"/>
    <w:rsid w:val="005C67AC"/>
    <w:rsid w:val="005C68EC"/>
    <w:rsid w:val="005C694A"/>
    <w:rsid w:val="005C74F3"/>
    <w:rsid w:val="005C76DA"/>
    <w:rsid w:val="005D027F"/>
    <w:rsid w:val="005D032E"/>
    <w:rsid w:val="005D036A"/>
    <w:rsid w:val="005D06C1"/>
    <w:rsid w:val="005D07A2"/>
    <w:rsid w:val="005D0D6F"/>
    <w:rsid w:val="005D1390"/>
    <w:rsid w:val="005D1977"/>
    <w:rsid w:val="005D19DE"/>
    <w:rsid w:val="005D1C77"/>
    <w:rsid w:val="005D1D05"/>
    <w:rsid w:val="005D1DD3"/>
    <w:rsid w:val="005D24DF"/>
    <w:rsid w:val="005D25F2"/>
    <w:rsid w:val="005D2E44"/>
    <w:rsid w:val="005D380A"/>
    <w:rsid w:val="005D38CC"/>
    <w:rsid w:val="005D4060"/>
    <w:rsid w:val="005D40B7"/>
    <w:rsid w:val="005D4AFD"/>
    <w:rsid w:val="005D4B09"/>
    <w:rsid w:val="005D4C6C"/>
    <w:rsid w:val="005D4CDB"/>
    <w:rsid w:val="005D5421"/>
    <w:rsid w:val="005D54FD"/>
    <w:rsid w:val="005D5A01"/>
    <w:rsid w:val="005D5C7A"/>
    <w:rsid w:val="005D6B41"/>
    <w:rsid w:val="005E0117"/>
    <w:rsid w:val="005E024E"/>
    <w:rsid w:val="005E12B7"/>
    <w:rsid w:val="005E1855"/>
    <w:rsid w:val="005E2242"/>
    <w:rsid w:val="005E2A6D"/>
    <w:rsid w:val="005E328A"/>
    <w:rsid w:val="005E32D6"/>
    <w:rsid w:val="005E3482"/>
    <w:rsid w:val="005E3550"/>
    <w:rsid w:val="005E36A6"/>
    <w:rsid w:val="005E3CDF"/>
    <w:rsid w:val="005E40A0"/>
    <w:rsid w:val="005E4950"/>
    <w:rsid w:val="005E5148"/>
    <w:rsid w:val="005E54F1"/>
    <w:rsid w:val="005E58C4"/>
    <w:rsid w:val="005E5F60"/>
    <w:rsid w:val="005E6599"/>
    <w:rsid w:val="005E6A68"/>
    <w:rsid w:val="005E6B5E"/>
    <w:rsid w:val="005E6D33"/>
    <w:rsid w:val="005E6E8F"/>
    <w:rsid w:val="005E7A3A"/>
    <w:rsid w:val="005E7E7E"/>
    <w:rsid w:val="005F008C"/>
    <w:rsid w:val="005F011D"/>
    <w:rsid w:val="005F061A"/>
    <w:rsid w:val="005F07AE"/>
    <w:rsid w:val="005F0CAC"/>
    <w:rsid w:val="005F2213"/>
    <w:rsid w:val="005F2298"/>
    <w:rsid w:val="005F22F0"/>
    <w:rsid w:val="005F2A69"/>
    <w:rsid w:val="005F2C26"/>
    <w:rsid w:val="005F314A"/>
    <w:rsid w:val="005F3212"/>
    <w:rsid w:val="005F3864"/>
    <w:rsid w:val="005F4730"/>
    <w:rsid w:val="005F4B49"/>
    <w:rsid w:val="005F4C2E"/>
    <w:rsid w:val="005F4F61"/>
    <w:rsid w:val="005F53E8"/>
    <w:rsid w:val="005F589D"/>
    <w:rsid w:val="005F5A2E"/>
    <w:rsid w:val="005F5B00"/>
    <w:rsid w:val="005F69AE"/>
    <w:rsid w:val="005F6A97"/>
    <w:rsid w:val="005F6D9B"/>
    <w:rsid w:val="005F7884"/>
    <w:rsid w:val="005F7CC9"/>
    <w:rsid w:val="005F7E14"/>
    <w:rsid w:val="006004E6"/>
    <w:rsid w:val="00600928"/>
    <w:rsid w:val="00601042"/>
    <w:rsid w:val="00601617"/>
    <w:rsid w:val="00601B50"/>
    <w:rsid w:val="00601C04"/>
    <w:rsid w:val="0060206C"/>
    <w:rsid w:val="0060261A"/>
    <w:rsid w:val="006029DC"/>
    <w:rsid w:val="00602EC0"/>
    <w:rsid w:val="00604B0E"/>
    <w:rsid w:val="00604CD4"/>
    <w:rsid w:val="00604D51"/>
    <w:rsid w:val="006050CA"/>
    <w:rsid w:val="0060534C"/>
    <w:rsid w:val="0060559E"/>
    <w:rsid w:val="006058BA"/>
    <w:rsid w:val="00605A93"/>
    <w:rsid w:val="00605B71"/>
    <w:rsid w:val="00605E4B"/>
    <w:rsid w:val="00605E73"/>
    <w:rsid w:val="00606292"/>
    <w:rsid w:val="006065DB"/>
    <w:rsid w:val="0060685B"/>
    <w:rsid w:val="00606F81"/>
    <w:rsid w:val="00607EF8"/>
    <w:rsid w:val="006102F8"/>
    <w:rsid w:val="006106BA"/>
    <w:rsid w:val="00610752"/>
    <w:rsid w:val="00610759"/>
    <w:rsid w:val="0061094D"/>
    <w:rsid w:val="00610B45"/>
    <w:rsid w:val="00610F09"/>
    <w:rsid w:val="0061136A"/>
    <w:rsid w:val="00611D55"/>
    <w:rsid w:val="00611E19"/>
    <w:rsid w:val="0061200E"/>
    <w:rsid w:val="0061267F"/>
    <w:rsid w:val="00612CB2"/>
    <w:rsid w:val="00613645"/>
    <w:rsid w:val="00613AD4"/>
    <w:rsid w:val="00614898"/>
    <w:rsid w:val="00614D06"/>
    <w:rsid w:val="0061561D"/>
    <w:rsid w:val="0061576B"/>
    <w:rsid w:val="00615F10"/>
    <w:rsid w:val="00616366"/>
    <w:rsid w:val="0061642F"/>
    <w:rsid w:val="00616A02"/>
    <w:rsid w:val="00616AC3"/>
    <w:rsid w:val="00617197"/>
    <w:rsid w:val="00617381"/>
    <w:rsid w:val="006179A1"/>
    <w:rsid w:val="00617AA7"/>
    <w:rsid w:val="00617FE0"/>
    <w:rsid w:val="00620446"/>
    <w:rsid w:val="00620497"/>
    <w:rsid w:val="0062062C"/>
    <w:rsid w:val="00620955"/>
    <w:rsid w:val="00621199"/>
    <w:rsid w:val="00621210"/>
    <w:rsid w:val="006216F8"/>
    <w:rsid w:val="006219A5"/>
    <w:rsid w:val="00621B4A"/>
    <w:rsid w:val="00621D7C"/>
    <w:rsid w:val="00621E81"/>
    <w:rsid w:val="00622333"/>
    <w:rsid w:val="00622701"/>
    <w:rsid w:val="006229DF"/>
    <w:rsid w:val="00622D95"/>
    <w:rsid w:val="00623122"/>
    <w:rsid w:val="0062358F"/>
    <w:rsid w:val="00623620"/>
    <w:rsid w:val="00623947"/>
    <w:rsid w:val="00623C1D"/>
    <w:rsid w:val="00624091"/>
    <w:rsid w:val="00624337"/>
    <w:rsid w:val="006245FF"/>
    <w:rsid w:val="00624DB1"/>
    <w:rsid w:val="00624EB3"/>
    <w:rsid w:val="006253A7"/>
    <w:rsid w:val="006259FC"/>
    <w:rsid w:val="00625B60"/>
    <w:rsid w:val="006267FA"/>
    <w:rsid w:val="00626F25"/>
    <w:rsid w:val="00626F91"/>
    <w:rsid w:val="006273FE"/>
    <w:rsid w:val="00627555"/>
    <w:rsid w:val="00627591"/>
    <w:rsid w:val="006277EF"/>
    <w:rsid w:val="006278F3"/>
    <w:rsid w:val="00627EC3"/>
    <w:rsid w:val="00630000"/>
    <w:rsid w:val="0063012C"/>
    <w:rsid w:val="0063104A"/>
    <w:rsid w:val="00631D01"/>
    <w:rsid w:val="006320E8"/>
    <w:rsid w:val="006322FD"/>
    <w:rsid w:val="0063240C"/>
    <w:rsid w:val="0063251D"/>
    <w:rsid w:val="006326A8"/>
    <w:rsid w:val="00632EC5"/>
    <w:rsid w:val="00633514"/>
    <w:rsid w:val="00633522"/>
    <w:rsid w:val="00633AD4"/>
    <w:rsid w:val="006340BD"/>
    <w:rsid w:val="0063450D"/>
    <w:rsid w:val="00634912"/>
    <w:rsid w:val="00634C34"/>
    <w:rsid w:val="00635275"/>
    <w:rsid w:val="006354B6"/>
    <w:rsid w:val="00635984"/>
    <w:rsid w:val="00635D49"/>
    <w:rsid w:val="0063603C"/>
    <w:rsid w:val="006370E7"/>
    <w:rsid w:val="00637340"/>
    <w:rsid w:val="00637561"/>
    <w:rsid w:val="0063775A"/>
    <w:rsid w:val="00637816"/>
    <w:rsid w:val="00637E05"/>
    <w:rsid w:val="00640B8D"/>
    <w:rsid w:val="00640C0F"/>
    <w:rsid w:val="006414FE"/>
    <w:rsid w:val="00641617"/>
    <w:rsid w:val="0064198B"/>
    <w:rsid w:val="006419EA"/>
    <w:rsid w:val="00641A95"/>
    <w:rsid w:val="00641D2A"/>
    <w:rsid w:val="00641D9B"/>
    <w:rsid w:val="00642D41"/>
    <w:rsid w:val="00643017"/>
    <w:rsid w:val="00643A4C"/>
    <w:rsid w:val="00643F77"/>
    <w:rsid w:val="006440FE"/>
    <w:rsid w:val="00644D19"/>
    <w:rsid w:val="00645D63"/>
    <w:rsid w:val="006462E3"/>
    <w:rsid w:val="00646642"/>
    <w:rsid w:val="00646B5F"/>
    <w:rsid w:val="00646DA5"/>
    <w:rsid w:val="00646F95"/>
    <w:rsid w:val="006476C9"/>
    <w:rsid w:val="00650341"/>
    <w:rsid w:val="00651C31"/>
    <w:rsid w:val="006522CB"/>
    <w:rsid w:val="00653526"/>
    <w:rsid w:val="00653D0C"/>
    <w:rsid w:val="00653D2E"/>
    <w:rsid w:val="00654012"/>
    <w:rsid w:val="00654AE1"/>
    <w:rsid w:val="00654FE1"/>
    <w:rsid w:val="00655220"/>
    <w:rsid w:val="006558A3"/>
    <w:rsid w:val="0065591C"/>
    <w:rsid w:val="00655A47"/>
    <w:rsid w:val="00655EA5"/>
    <w:rsid w:val="006560F7"/>
    <w:rsid w:val="006564D1"/>
    <w:rsid w:val="0065704F"/>
    <w:rsid w:val="00657365"/>
    <w:rsid w:val="006578EA"/>
    <w:rsid w:val="00660680"/>
    <w:rsid w:val="00660811"/>
    <w:rsid w:val="00660C3F"/>
    <w:rsid w:val="00660C51"/>
    <w:rsid w:val="00660EAB"/>
    <w:rsid w:val="006611C2"/>
    <w:rsid w:val="006612FB"/>
    <w:rsid w:val="00661477"/>
    <w:rsid w:val="0066197D"/>
    <w:rsid w:val="00661A1C"/>
    <w:rsid w:val="00661E0A"/>
    <w:rsid w:val="00662110"/>
    <w:rsid w:val="00662132"/>
    <w:rsid w:val="00662F33"/>
    <w:rsid w:val="006641A2"/>
    <w:rsid w:val="006646D4"/>
    <w:rsid w:val="00664D21"/>
    <w:rsid w:val="00664E9F"/>
    <w:rsid w:val="006652FF"/>
    <w:rsid w:val="0066553C"/>
    <w:rsid w:val="00665A9F"/>
    <w:rsid w:val="00665DF4"/>
    <w:rsid w:val="00666EC3"/>
    <w:rsid w:val="00666F6E"/>
    <w:rsid w:val="00667018"/>
    <w:rsid w:val="006702A8"/>
    <w:rsid w:val="0067051A"/>
    <w:rsid w:val="00671887"/>
    <w:rsid w:val="00671B01"/>
    <w:rsid w:val="00671BDD"/>
    <w:rsid w:val="00671DC8"/>
    <w:rsid w:val="00672069"/>
    <w:rsid w:val="006720F8"/>
    <w:rsid w:val="00672C80"/>
    <w:rsid w:val="0067321B"/>
    <w:rsid w:val="00673986"/>
    <w:rsid w:val="00673A7F"/>
    <w:rsid w:val="00674516"/>
    <w:rsid w:val="00674D00"/>
    <w:rsid w:val="00675226"/>
    <w:rsid w:val="006753C0"/>
    <w:rsid w:val="00675E8E"/>
    <w:rsid w:val="00676819"/>
    <w:rsid w:val="00677825"/>
    <w:rsid w:val="006779B2"/>
    <w:rsid w:val="006800E7"/>
    <w:rsid w:val="006801F9"/>
    <w:rsid w:val="0068060D"/>
    <w:rsid w:val="00680F62"/>
    <w:rsid w:val="006816B9"/>
    <w:rsid w:val="006817F2"/>
    <w:rsid w:val="006819F1"/>
    <w:rsid w:val="0068211F"/>
    <w:rsid w:val="0068216A"/>
    <w:rsid w:val="006821A9"/>
    <w:rsid w:val="00682333"/>
    <w:rsid w:val="006823E1"/>
    <w:rsid w:val="00682C67"/>
    <w:rsid w:val="00682EAC"/>
    <w:rsid w:val="006830F5"/>
    <w:rsid w:val="0068375D"/>
    <w:rsid w:val="00683A57"/>
    <w:rsid w:val="00683BF4"/>
    <w:rsid w:val="00683D14"/>
    <w:rsid w:val="006842D2"/>
    <w:rsid w:val="00684473"/>
    <w:rsid w:val="006844F3"/>
    <w:rsid w:val="00684604"/>
    <w:rsid w:val="00684800"/>
    <w:rsid w:val="00684894"/>
    <w:rsid w:val="0068556F"/>
    <w:rsid w:val="00685898"/>
    <w:rsid w:val="00685A23"/>
    <w:rsid w:val="00685D3B"/>
    <w:rsid w:val="0068601A"/>
    <w:rsid w:val="006862CA"/>
    <w:rsid w:val="0068700A"/>
    <w:rsid w:val="006874D7"/>
    <w:rsid w:val="006876EE"/>
    <w:rsid w:val="00687927"/>
    <w:rsid w:val="0068793F"/>
    <w:rsid w:val="006907E2"/>
    <w:rsid w:val="0069092B"/>
    <w:rsid w:val="00691B7B"/>
    <w:rsid w:val="00691C21"/>
    <w:rsid w:val="00691E33"/>
    <w:rsid w:val="00691FBD"/>
    <w:rsid w:val="0069296B"/>
    <w:rsid w:val="00692C98"/>
    <w:rsid w:val="00693318"/>
    <w:rsid w:val="00693565"/>
    <w:rsid w:val="0069382F"/>
    <w:rsid w:val="0069445A"/>
    <w:rsid w:val="006944CD"/>
    <w:rsid w:val="00694A5F"/>
    <w:rsid w:val="0069562F"/>
    <w:rsid w:val="00695A48"/>
    <w:rsid w:val="00695A7D"/>
    <w:rsid w:val="00695B94"/>
    <w:rsid w:val="00695EE4"/>
    <w:rsid w:val="00696A00"/>
    <w:rsid w:val="00696B30"/>
    <w:rsid w:val="00696B58"/>
    <w:rsid w:val="00696DA6"/>
    <w:rsid w:val="00696DE5"/>
    <w:rsid w:val="00697250"/>
    <w:rsid w:val="0069728C"/>
    <w:rsid w:val="00697670"/>
    <w:rsid w:val="00697E81"/>
    <w:rsid w:val="006A0A6B"/>
    <w:rsid w:val="006A0E9E"/>
    <w:rsid w:val="006A0FF2"/>
    <w:rsid w:val="006A19A4"/>
    <w:rsid w:val="006A1D66"/>
    <w:rsid w:val="006A2C05"/>
    <w:rsid w:val="006A3A16"/>
    <w:rsid w:val="006A3C00"/>
    <w:rsid w:val="006A4630"/>
    <w:rsid w:val="006A4BBD"/>
    <w:rsid w:val="006A537F"/>
    <w:rsid w:val="006A6578"/>
    <w:rsid w:val="006A75FA"/>
    <w:rsid w:val="006A7AC1"/>
    <w:rsid w:val="006A7F85"/>
    <w:rsid w:val="006B084C"/>
    <w:rsid w:val="006B0D9A"/>
    <w:rsid w:val="006B15C1"/>
    <w:rsid w:val="006B19B4"/>
    <w:rsid w:val="006B1E6B"/>
    <w:rsid w:val="006B219A"/>
    <w:rsid w:val="006B2753"/>
    <w:rsid w:val="006B2EAE"/>
    <w:rsid w:val="006B30D0"/>
    <w:rsid w:val="006B30EA"/>
    <w:rsid w:val="006B377F"/>
    <w:rsid w:val="006B3AB6"/>
    <w:rsid w:val="006B3C8C"/>
    <w:rsid w:val="006B3F69"/>
    <w:rsid w:val="006B43E3"/>
    <w:rsid w:val="006B4460"/>
    <w:rsid w:val="006B4BA0"/>
    <w:rsid w:val="006B4C79"/>
    <w:rsid w:val="006B5AC2"/>
    <w:rsid w:val="006B60B5"/>
    <w:rsid w:val="006B7672"/>
    <w:rsid w:val="006C0596"/>
    <w:rsid w:val="006C0AF1"/>
    <w:rsid w:val="006C1039"/>
    <w:rsid w:val="006C1463"/>
    <w:rsid w:val="006C14CF"/>
    <w:rsid w:val="006C1529"/>
    <w:rsid w:val="006C1857"/>
    <w:rsid w:val="006C18C6"/>
    <w:rsid w:val="006C199D"/>
    <w:rsid w:val="006C1A07"/>
    <w:rsid w:val="006C1C42"/>
    <w:rsid w:val="006C216A"/>
    <w:rsid w:val="006C254C"/>
    <w:rsid w:val="006C26B6"/>
    <w:rsid w:val="006C27C6"/>
    <w:rsid w:val="006C27C9"/>
    <w:rsid w:val="006C32C3"/>
    <w:rsid w:val="006C34B9"/>
    <w:rsid w:val="006C34E6"/>
    <w:rsid w:val="006C3ED1"/>
    <w:rsid w:val="006C4237"/>
    <w:rsid w:val="006C4714"/>
    <w:rsid w:val="006C4BCE"/>
    <w:rsid w:val="006C5DF5"/>
    <w:rsid w:val="006C6670"/>
    <w:rsid w:val="006C69A2"/>
    <w:rsid w:val="006C6D09"/>
    <w:rsid w:val="006C75C6"/>
    <w:rsid w:val="006D08B6"/>
    <w:rsid w:val="006D0A12"/>
    <w:rsid w:val="006D1472"/>
    <w:rsid w:val="006D1859"/>
    <w:rsid w:val="006D1C69"/>
    <w:rsid w:val="006D24F2"/>
    <w:rsid w:val="006D2578"/>
    <w:rsid w:val="006D26BB"/>
    <w:rsid w:val="006D2E14"/>
    <w:rsid w:val="006D3226"/>
    <w:rsid w:val="006D33E3"/>
    <w:rsid w:val="006D359E"/>
    <w:rsid w:val="006D38DA"/>
    <w:rsid w:val="006D3ACA"/>
    <w:rsid w:val="006D3BB6"/>
    <w:rsid w:val="006D3E7D"/>
    <w:rsid w:val="006D4144"/>
    <w:rsid w:val="006D4F65"/>
    <w:rsid w:val="006D5614"/>
    <w:rsid w:val="006D5B39"/>
    <w:rsid w:val="006D5FB6"/>
    <w:rsid w:val="006D6A55"/>
    <w:rsid w:val="006D6ED9"/>
    <w:rsid w:val="006D7963"/>
    <w:rsid w:val="006D7CE9"/>
    <w:rsid w:val="006D7E60"/>
    <w:rsid w:val="006E0418"/>
    <w:rsid w:val="006E09CB"/>
    <w:rsid w:val="006E0E36"/>
    <w:rsid w:val="006E2AE4"/>
    <w:rsid w:val="006E32B0"/>
    <w:rsid w:val="006E3367"/>
    <w:rsid w:val="006E33A8"/>
    <w:rsid w:val="006E362E"/>
    <w:rsid w:val="006E3761"/>
    <w:rsid w:val="006E37B7"/>
    <w:rsid w:val="006E3928"/>
    <w:rsid w:val="006E3D50"/>
    <w:rsid w:val="006E3F98"/>
    <w:rsid w:val="006E45C6"/>
    <w:rsid w:val="006E57DC"/>
    <w:rsid w:val="006E5BBC"/>
    <w:rsid w:val="006E5BE1"/>
    <w:rsid w:val="006E5E07"/>
    <w:rsid w:val="006E6D7C"/>
    <w:rsid w:val="006E6F72"/>
    <w:rsid w:val="006E7422"/>
    <w:rsid w:val="006EA15A"/>
    <w:rsid w:val="006F0804"/>
    <w:rsid w:val="006F0B1C"/>
    <w:rsid w:val="006F0F48"/>
    <w:rsid w:val="006F10C0"/>
    <w:rsid w:val="006F1393"/>
    <w:rsid w:val="006F144A"/>
    <w:rsid w:val="006F1DA9"/>
    <w:rsid w:val="006F22C7"/>
    <w:rsid w:val="006F23EB"/>
    <w:rsid w:val="006F3431"/>
    <w:rsid w:val="006F4FA5"/>
    <w:rsid w:val="006F5EDF"/>
    <w:rsid w:val="006F5F3D"/>
    <w:rsid w:val="006F5FFE"/>
    <w:rsid w:val="006F6576"/>
    <w:rsid w:val="006F6A6B"/>
    <w:rsid w:val="0070076E"/>
    <w:rsid w:val="00700918"/>
    <w:rsid w:val="00701AEF"/>
    <w:rsid w:val="00701B0B"/>
    <w:rsid w:val="00702B6B"/>
    <w:rsid w:val="00703655"/>
    <w:rsid w:val="00703B0A"/>
    <w:rsid w:val="00703F15"/>
    <w:rsid w:val="007040DF"/>
    <w:rsid w:val="00704483"/>
    <w:rsid w:val="0070472E"/>
    <w:rsid w:val="00704784"/>
    <w:rsid w:val="007049D1"/>
    <w:rsid w:val="007057EB"/>
    <w:rsid w:val="00705836"/>
    <w:rsid w:val="00705B89"/>
    <w:rsid w:val="0070618B"/>
    <w:rsid w:val="007062E4"/>
    <w:rsid w:val="0070656C"/>
    <w:rsid w:val="00706C1C"/>
    <w:rsid w:val="00706DCC"/>
    <w:rsid w:val="00706E38"/>
    <w:rsid w:val="00706F4D"/>
    <w:rsid w:val="00707078"/>
    <w:rsid w:val="007071F8"/>
    <w:rsid w:val="007079D6"/>
    <w:rsid w:val="00707C29"/>
    <w:rsid w:val="00707C61"/>
    <w:rsid w:val="00707D18"/>
    <w:rsid w:val="00707F23"/>
    <w:rsid w:val="00707F6E"/>
    <w:rsid w:val="007102A1"/>
    <w:rsid w:val="00710A0D"/>
    <w:rsid w:val="007116EB"/>
    <w:rsid w:val="00711B26"/>
    <w:rsid w:val="00711C79"/>
    <w:rsid w:val="00712066"/>
    <w:rsid w:val="00712113"/>
    <w:rsid w:val="0071228E"/>
    <w:rsid w:val="007128F2"/>
    <w:rsid w:val="007129C1"/>
    <w:rsid w:val="00712A89"/>
    <w:rsid w:val="0071374A"/>
    <w:rsid w:val="007137B3"/>
    <w:rsid w:val="007138D8"/>
    <w:rsid w:val="00713C26"/>
    <w:rsid w:val="00713F1D"/>
    <w:rsid w:val="00714172"/>
    <w:rsid w:val="0071465A"/>
    <w:rsid w:val="00714B1F"/>
    <w:rsid w:val="00714D1F"/>
    <w:rsid w:val="0071533F"/>
    <w:rsid w:val="0071610F"/>
    <w:rsid w:val="0071630B"/>
    <w:rsid w:val="00716872"/>
    <w:rsid w:val="007173C1"/>
    <w:rsid w:val="007176C6"/>
    <w:rsid w:val="007205FA"/>
    <w:rsid w:val="007208E3"/>
    <w:rsid w:val="007210F3"/>
    <w:rsid w:val="007219C7"/>
    <w:rsid w:val="00721C7E"/>
    <w:rsid w:val="00722105"/>
    <w:rsid w:val="0072251F"/>
    <w:rsid w:val="007227EB"/>
    <w:rsid w:val="00722E03"/>
    <w:rsid w:val="0072339E"/>
    <w:rsid w:val="007236FA"/>
    <w:rsid w:val="00724DF4"/>
    <w:rsid w:val="00725688"/>
    <w:rsid w:val="00725B96"/>
    <w:rsid w:val="00725C41"/>
    <w:rsid w:val="00725D8F"/>
    <w:rsid w:val="00726192"/>
    <w:rsid w:val="0072637A"/>
    <w:rsid w:val="00726E63"/>
    <w:rsid w:val="00726E7F"/>
    <w:rsid w:val="00726FBB"/>
    <w:rsid w:val="0072716C"/>
    <w:rsid w:val="00727210"/>
    <w:rsid w:val="007272F9"/>
    <w:rsid w:val="00727566"/>
    <w:rsid w:val="0072766A"/>
    <w:rsid w:val="00727BBA"/>
    <w:rsid w:val="00727C2F"/>
    <w:rsid w:val="0073031A"/>
    <w:rsid w:val="00730727"/>
    <w:rsid w:val="007309DB"/>
    <w:rsid w:val="00731551"/>
    <w:rsid w:val="00731917"/>
    <w:rsid w:val="00731935"/>
    <w:rsid w:val="00731ADE"/>
    <w:rsid w:val="007324C8"/>
    <w:rsid w:val="0073255A"/>
    <w:rsid w:val="007326C1"/>
    <w:rsid w:val="007333F9"/>
    <w:rsid w:val="00733419"/>
    <w:rsid w:val="00733FCD"/>
    <w:rsid w:val="007348A4"/>
    <w:rsid w:val="00734ED1"/>
    <w:rsid w:val="00734F0D"/>
    <w:rsid w:val="0073532A"/>
    <w:rsid w:val="00735EBB"/>
    <w:rsid w:val="00737D13"/>
    <w:rsid w:val="00737E09"/>
    <w:rsid w:val="00737EF6"/>
    <w:rsid w:val="007403E3"/>
    <w:rsid w:val="00740AC7"/>
    <w:rsid w:val="00740DD5"/>
    <w:rsid w:val="00742C2E"/>
    <w:rsid w:val="007439B2"/>
    <w:rsid w:val="00743D9A"/>
    <w:rsid w:val="00743E07"/>
    <w:rsid w:val="00744833"/>
    <w:rsid w:val="00744AFE"/>
    <w:rsid w:val="007453DF"/>
    <w:rsid w:val="00745849"/>
    <w:rsid w:val="007466DA"/>
    <w:rsid w:val="007468CC"/>
    <w:rsid w:val="00746BDD"/>
    <w:rsid w:val="00746D53"/>
    <w:rsid w:val="00746F9E"/>
    <w:rsid w:val="00747128"/>
    <w:rsid w:val="00747A88"/>
    <w:rsid w:val="00747D67"/>
    <w:rsid w:val="007501FB"/>
    <w:rsid w:val="00750317"/>
    <w:rsid w:val="0075050B"/>
    <w:rsid w:val="0075057D"/>
    <w:rsid w:val="00750CD3"/>
    <w:rsid w:val="00750D53"/>
    <w:rsid w:val="00751535"/>
    <w:rsid w:val="00751C50"/>
    <w:rsid w:val="00752619"/>
    <w:rsid w:val="007527E9"/>
    <w:rsid w:val="007528C8"/>
    <w:rsid w:val="00752FE1"/>
    <w:rsid w:val="00753268"/>
    <w:rsid w:val="007534BF"/>
    <w:rsid w:val="00753EB8"/>
    <w:rsid w:val="00754292"/>
    <w:rsid w:val="00754300"/>
    <w:rsid w:val="00754977"/>
    <w:rsid w:val="00754C77"/>
    <w:rsid w:val="00754D44"/>
    <w:rsid w:val="00754F9B"/>
    <w:rsid w:val="00754FC9"/>
    <w:rsid w:val="0075574D"/>
    <w:rsid w:val="00755850"/>
    <w:rsid w:val="00755D81"/>
    <w:rsid w:val="0075619A"/>
    <w:rsid w:val="007565ED"/>
    <w:rsid w:val="0075685E"/>
    <w:rsid w:val="00756B1B"/>
    <w:rsid w:val="00756B7E"/>
    <w:rsid w:val="00756D4B"/>
    <w:rsid w:val="00756E39"/>
    <w:rsid w:val="00757442"/>
    <w:rsid w:val="0075745E"/>
    <w:rsid w:val="0075749C"/>
    <w:rsid w:val="0075785B"/>
    <w:rsid w:val="0075792D"/>
    <w:rsid w:val="00757BD3"/>
    <w:rsid w:val="00757DDC"/>
    <w:rsid w:val="00760128"/>
    <w:rsid w:val="007606A1"/>
    <w:rsid w:val="00761362"/>
    <w:rsid w:val="00761CCF"/>
    <w:rsid w:val="00763A6B"/>
    <w:rsid w:val="00763D04"/>
    <w:rsid w:val="007645A9"/>
    <w:rsid w:val="00764DD2"/>
    <w:rsid w:val="00764EBA"/>
    <w:rsid w:val="0076503C"/>
    <w:rsid w:val="00765047"/>
    <w:rsid w:val="007652C2"/>
    <w:rsid w:val="0076595C"/>
    <w:rsid w:val="00766040"/>
    <w:rsid w:val="007660B6"/>
    <w:rsid w:val="0076638A"/>
    <w:rsid w:val="0076655D"/>
    <w:rsid w:val="00766AEB"/>
    <w:rsid w:val="0076794E"/>
    <w:rsid w:val="007702C9"/>
    <w:rsid w:val="007705C8"/>
    <w:rsid w:val="00770754"/>
    <w:rsid w:val="0077078B"/>
    <w:rsid w:val="0077083E"/>
    <w:rsid w:val="00770C07"/>
    <w:rsid w:val="00771438"/>
    <w:rsid w:val="00771AA1"/>
    <w:rsid w:val="00771E40"/>
    <w:rsid w:val="00771EED"/>
    <w:rsid w:val="0077233E"/>
    <w:rsid w:val="007725B8"/>
    <w:rsid w:val="00772804"/>
    <w:rsid w:val="00772814"/>
    <w:rsid w:val="0077326B"/>
    <w:rsid w:val="007736E1"/>
    <w:rsid w:val="007744FC"/>
    <w:rsid w:val="00775105"/>
    <w:rsid w:val="00775A86"/>
    <w:rsid w:val="00776FB9"/>
    <w:rsid w:val="007771E1"/>
    <w:rsid w:val="00777397"/>
    <w:rsid w:val="0077739F"/>
    <w:rsid w:val="007775D1"/>
    <w:rsid w:val="00777880"/>
    <w:rsid w:val="0078070E"/>
    <w:rsid w:val="00780EFD"/>
    <w:rsid w:val="00781275"/>
    <w:rsid w:val="00781636"/>
    <w:rsid w:val="0078169C"/>
    <w:rsid w:val="00781DEE"/>
    <w:rsid w:val="00782146"/>
    <w:rsid w:val="0078278F"/>
    <w:rsid w:val="00782E09"/>
    <w:rsid w:val="00783162"/>
    <w:rsid w:val="00783A4B"/>
    <w:rsid w:val="00783C34"/>
    <w:rsid w:val="00783F1F"/>
    <w:rsid w:val="00784759"/>
    <w:rsid w:val="00784B3D"/>
    <w:rsid w:val="00785893"/>
    <w:rsid w:val="00786037"/>
    <w:rsid w:val="00786B3F"/>
    <w:rsid w:val="00786EA5"/>
    <w:rsid w:val="00787039"/>
    <w:rsid w:val="007876B7"/>
    <w:rsid w:val="00787896"/>
    <w:rsid w:val="00787B2B"/>
    <w:rsid w:val="00787B88"/>
    <w:rsid w:val="00790741"/>
    <w:rsid w:val="007911B2"/>
    <w:rsid w:val="00791261"/>
    <w:rsid w:val="007916D7"/>
    <w:rsid w:val="00791B92"/>
    <w:rsid w:val="0079240C"/>
    <w:rsid w:val="0079301F"/>
    <w:rsid w:val="00793C64"/>
    <w:rsid w:val="00793CC0"/>
    <w:rsid w:val="007941C0"/>
    <w:rsid w:val="0079450D"/>
    <w:rsid w:val="007945AF"/>
    <w:rsid w:val="00794862"/>
    <w:rsid w:val="00794CE2"/>
    <w:rsid w:val="00794DFA"/>
    <w:rsid w:val="00794E25"/>
    <w:rsid w:val="0079506B"/>
    <w:rsid w:val="00795236"/>
    <w:rsid w:val="007960F2"/>
    <w:rsid w:val="0079611A"/>
    <w:rsid w:val="007972AC"/>
    <w:rsid w:val="007978F0"/>
    <w:rsid w:val="00797A29"/>
    <w:rsid w:val="00797C80"/>
    <w:rsid w:val="00797E03"/>
    <w:rsid w:val="007A070C"/>
    <w:rsid w:val="007A0935"/>
    <w:rsid w:val="007A110C"/>
    <w:rsid w:val="007A1419"/>
    <w:rsid w:val="007A14E6"/>
    <w:rsid w:val="007A164C"/>
    <w:rsid w:val="007A1EBB"/>
    <w:rsid w:val="007A1FE6"/>
    <w:rsid w:val="007A2400"/>
    <w:rsid w:val="007A28E7"/>
    <w:rsid w:val="007A2D17"/>
    <w:rsid w:val="007A31A6"/>
    <w:rsid w:val="007A371F"/>
    <w:rsid w:val="007A4381"/>
    <w:rsid w:val="007A46D8"/>
    <w:rsid w:val="007A48A3"/>
    <w:rsid w:val="007A4B78"/>
    <w:rsid w:val="007A5A0E"/>
    <w:rsid w:val="007A5CC3"/>
    <w:rsid w:val="007A63A1"/>
    <w:rsid w:val="007A67B6"/>
    <w:rsid w:val="007A75EB"/>
    <w:rsid w:val="007A77FA"/>
    <w:rsid w:val="007A78D5"/>
    <w:rsid w:val="007B0B0B"/>
    <w:rsid w:val="007B0B3C"/>
    <w:rsid w:val="007B0BFE"/>
    <w:rsid w:val="007B0E5A"/>
    <w:rsid w:val="007B113E"/>
    <w:rsid w:val="007B2194"/>
    <w:rsid w:val="007B2379"/>
    <w:rsid w:val="007B2BC9"/>
    <w:rsid w:val="007B2CD3"/>
    <w:rsid w:val="007B2FD8"/>
    <w:rsid w:val="007B3B6A"/>
    <w:rsid w:val="007B4290"/>
    <w:rsid w:val="007B42D5"/>
    <w:rsid w:val="007B4313"/>
    <w:rsid w:val="007B47D6"/>
    <w:rsid w:val="007B47D9"/>
    <w:rsid w:val="007B48F2"/>
    <w:rsid w:val="007B5430"/>
    <w:rsid w:val="007B62F3"/>
    <w:rsid w:val="007B72B2"/>
    <w:rsid w:val="007B782B"/>
    <w:rsid w:val="007B7B7F"/>
    <w:rsid w:val="007B7DEC"/>
    <w:rsid w:val="007C00E7"/>
    <w:rsid w:val="007C0A4E"/>
    <w:rsid w:val="007C0B73"/>
    <w:rsid w:val="007C0EA8"/>
    <w:rsid w:val="007C1328"/>
    <w:rsid w:val="007C166B"/>
    <w:rsid w:val="007C1DD3"/>
    <w:rsid w:val="007C20F8"/>
    <w:rsid w:val="007C2E40"/>
    <w:rsid w:val="007C3277"/>
    <w:rsid w:val="007C33AC"/>
    <w:rsid w:val="007C349E"/>
    <w:rsid w:val="007C3506"/>
    <w:rsid w:val="007C3513"/>
    <w:rsid w:val="007C3804"/>
    <w:rsid w:val="007C3CBB"/>
    <w:rsid w:val="007C58C7"/>
    <w:rsid w:val="007C5BB4"/>
    <w:rsid w:val="007C6800"/>
    <w:rsid w:val="007C689B"/>
    <w:rsid w:val="007C7A7A"/>
    <w:rsid w:val="007D0178"/>
    <w:rsid w:val="007D02DA"/>
    <w:rsid w:val="007D0A6C"/>
    <w:rsid w:val="007D0A83"/>
    <w:rsid w:val="007D1FBF"/>
    <w:rsid w:val="007D2E7C"/>
    <w:rsid w:val="007D3059"/>
    <w:rsid w:val="007D3095"/>
    <w:rsid w:val="007D36CD"/>
    <w:rsid w:val="007D3704"/>
    <w:rsid w:val="007D3AB6"/>
    <w:rsid w:val="007D42EE"/>
    <w:rsid w:val="007D447B"/>
    <w:rsid w:val="007D4831"/>
    <w:rsid w:val="007D5079"/>
    <w:rsid w:val="007D516B"/>
    <w:rsid w:val="007D5435"/>
    <w:rsid w:val="007D55C3"/>
    <w:rsid w:val="007D57A3"/>
    <w:rsid w:val="007D5975"/>
    <w:rsid w:val="007D5A5B"/>
    <w:rsid w:val="007D6A74"/>
    <w:rsid w:val="007D6B0A"/>
    <w:rsid w:val="007D6B48"/>
    <w:rsid w:val="007D6BC1"/>
    <w:rsid w:val="007D6D0F"/>
    <w:rsid w:val="007D7626"/>
    <w:rsid w:val="007D7A94"/>
    <w:rsid w:val="007D7B1C"/>
    <w:rsid w:val="007D7DA5"/>
    <w:rsid w:val="007E027A"/>
    <w:rsid w:val="007E0E1B"/>
    <w:rsid w:val="007E17F7"/>
    <w:rsid w:val="007E1855"/>
    <w:rsid w:val="007E1A65"/>
    <w:rsid w:val="007E1DF2"/>
    <w:rsid w:val="007E222D"/>
    <w:rsid w:val="007E26CD"/>
    <w:rsid w:val="007E2716"/>
    <w:rsid w:val="007E2849"/>
    <w:rsid w:val="007E2B29"/>
    <w:rsid w:val="007E2F97"/>
    <w:rsid w:val="007E336B"/>
    <w:rsid w:val="007E37A1"/>
    <w:rsid w:val="007E3BA0"/>
    <w:rsid w:val="007E4373"/>
    <w:rsid w:val="007E4410"/>
    <w:rsid w:val="007E4F95"/>
    <w:rsid w:val="007E5457"/>
    <w:rsid w:val="007E5AD1"/>
    <w:rsid w:val="007E74AA"/>
    <w:rsid w:val="007E7F7A"/>
    <w:rsid w:val="007F0238"/>
    <w:rsid w:val="007F0261"/>
    <w:rsid w:val="007F098C"/>
    <w:rsid w:val="007F0AF2"/>
    <w:rsid w:val="007F1492"/>
    <w:rsid w:val="007F168C"/>
    <w:rsid w:val="007F1ACC"/>
    <w:rsid w:val="007F1BD6"/>
    <w:rsid w:val="007F2074"/>
    <w:rsid w:val="007F2273"/>
    <w:rsid w:val="007F2F92"/>
    <w:rsid w:val="007F3374"/>
    <w:rsid w:val="007F34AD"/>
    <w:rsid w:val="007F3836"/>
    <w:rsid w:val="007F39A3"/>
    <w:rsid w:val="007F4134"/>
    <w:rsid w:val="007F4135"/>
    <w:rsid w:val="007F4275"/>
    <w:rsid w:val="007F4496"/>
    <w:rsid w:val="007F60F8"/>
    <w:rsid w:val="007F65BF"/>
    <w:rsid w:val="007F65DE"/>
    <w:rsid w:val="007F68C9"/>
    <w:rsid w:val="007F68D6"/>
    <w:rsid w:val="007F73F8"/>
    <w:rsid w:val="007F75FB"/>
    <w:rsid w:val="007F7621"/>
    <w:rsid w:val="007F78AD"/>
    <w:rsid w:val="007F7CD2"/>
    <w:rsid w:val="007F7D0C"/>
    <w:rsid w:val="008006D1"/>
    <w:rsid w:val="008008E6"/>
    <w:rsid w:val="008008EC"/>
    <w:rsid w:val="00800ED4"/>
    <w:rsid w:val="0080125E"/>
    <w:rsid w:val="00801DBC"/>
    <w:rsid w:val="00801E99"/>
    <w:rsid w:val="00803837"/>
    <w:rsid w:val="00803E28"/>
    <w:rsid w:val="00803F45"/>
    <w:rsid w:val="008040A9"/>
    <w:rsid w:val="00804315"/>
    <w:rsid w:val="0080436F"/>
    <w:rsid w:val="00804478"/>
    <w:rsid w:val="00804612"/>
    <w:rsid w:val="008046CE"/>
    <w:rsid w:val="00804E66"/>
    <w:rsid w:val="00806031"/>
    <w:rsid w:val="008061FD"/>
    <w:rsid w:val="008069CC"/>
    <w:rsid w:val="00806D2F"/>
    <w:rsid w:val="0080700A"/>
    <w:rsid w:val="0080713B"/>
    <w:rsid w:val="00807526"/>
    <w:rsid w:val="0080767E"/>
    <w:rsid w:val="00807BF4"/>
    <w:rsid w:val="00807D20"/>
    <w:rsid w:val="0081069B"/>
    <w:rsid w:val="008107F1"/>
    <w:rsid w:val="00810A37"/>
    <w:rsid w:val="00810AC2"/>
    <w:rsid w:val="008111DF"/>
    <w:rsid w:val="00811BAA"/>
    <w:rsid w:val="008129D9"/>
    <w:rsid w:val="00813375"/>
    <w:rsid w:val="00813719"/>
    <w:rsid w:val="00814609"/>
    <w:rsid w:val="00814858"/>
    <w:rsid w:val="00814BF1"/>
    <w:rsid w:val="00814CC1"/>
    <w:rsid w:val="00815110"/>
    <w:rsid w:val="0081642B"/>
    <w:rsid w:val="00816715"/>
    <w:rsid w:val="00816997"/>
    <w:rsid w:val="00816A66"/>
    <w:rsid w:val="00816B60"/>
    <w:rsid w:val="00816B8F"/>
    <w:rsid w:val="00816D46"/>
    <w:rsid w:val="00817831"/>
    <w:rsid w:val="00817A89"/>
    <w:rsid w:val="00817EF8"/>
    <w:rsid w:val="008201E9"/>
    <w:rsid w:val="00820307"/>
    <w:rsid w:val="00820408"/>
    <w:rsid w:val="00821060"/>
    <w:rsid w:val="0082108D"/>
    <w:rsid w:val="0082224B"/>
    <w:rsid w:val="00822D97"/>
    <w:rsid w:val="00822F0D"/>
    <w:rsid w:val="00822FAA"/>
    <w:rsid w:val="0082355E"/>
    <w:rsid w:val="008237E5"/>
    <w:rsid w:val="00824E66"/>
    <w:rsid w:val="008254D2"/>
    <w:rsid w:val="00826251"/>
    <w:rsid w:val="00826556"/>
    <w:rsid w:val="00826AE8"/>
    <w:rsid w:val="00826C7C"/>
    <w:rsid w:val="00827602"/>
    <w:rsid w:val="008276C0"/>
    <w:rsid w:val="008277A1"/>
    <w:rsid w:val="00827976"/>
    <w:rsid w:val="008308C2"/>
    <w:rsid w:val="008308F6"/>
    <w:rsid w:val="00830D72"/>
    <w:rsid w:val="00830E51"/>
    <w:rsid w:val="0083179D"/>
    <w:rsid w:val="00832288"/>
    <w:rsid w:val="008323A1"/>
    <w:rsid w:val="008325D0"/>
    <w:rsid w:val="0083298E"/>
    <w:rsid w:val="00832A51"/>
    <w:rsid w:val="00832C9A"/>
    <w:rsid w:val="00832E16"/>
    <w:rsid w:val="008331A2"/>
    <w:rsid w:val="008341DE"/>
    <w:rsid w:val="00834389"/>
    <w:rsid w:val="008346F5"/>
    <w:rsid w:val="00834C07"/>
    <w:rsid w:val="0083517F"/>
    <w:rsid w:val="00835699"/>
    <w:rsid w:val="00835D6B"/>
    <w:rsid w:val="00835DDE"/>
    <w:rsid w:val="008360CD"/>
    <w:rsid w:val="00836337"/>
    <w:rsid w:val="00836E18"/>
    <w:rsid w:val="00836EC8"/>
    <w:rsid w:val="008375DB"/>
    <w:rsid w:val="00837EFB"/>
    <w:rsid w:val="00840E42"/>
    <w:rsid w:val="00841A15"/>
    <w:rsid w:val="00841AC4"/>
    <w:rsid w:val="00841E5E"/>
    <w:rsid w:val="00842255"/>
    <w:rsid w:val="00842B5F"/>
    <w:rsid w:val="00842D83"/>
    <w:rsid w:val="00843AF9"/>
    <w:rsid w:val="00843C69"/>
    <w:rsid w:val="00844470"/>
    <w:rsid w:val="008449DD"/>
    <w:rsid w:val="00844E00"/>
    <w:rsid w:val="0084554B"/>
    <w:rsid w:val="00845647"/>
    <w:rsid w:val="008459DA"/>
    <w:rsid w:val="00845ECF"/>
    <w:rsid w:val="00845EDB"/>
    <w:rsid w:val="00846932"/>
    <w:rsid w:val="00846AF1"/>
    <w:rsid w:val="00846C91"/>
    <w:rsid w:val="0084707D"/>
    <w:rsid w:val="00847541"/>
    <w:rsid w:val="0084776B"/>
    <w:rsid w:val="008477F8"/>
    <w:rsid w:val="00847BE7"/>
    <w:rsid w:val="00847C18"/>
    <w:rsid w:val="00850E4C"/>
    <w:rsid w:val="00850E57"/>
    <w:rsid w:val="008510DC"/>
    <w:rsid w:val="008514D2"/>
    <w:rsid w:val="00851556"/>
    <w:rsid w:val="00851585"/>
    <w:rsid w:val="00851B3B"/>
    <w:rsid w:val="008520E9"/>
    <w:rsid w:val="00852143"/>
    <w:rsid w:val="008525DB"/>
    <w:rsid w:val="00852A89"/>
    <w:rsid w:val="00852A8C"/>
    <w:rsid w:val="00852B23"/>
    <w:rsid w:val="00852D6C"/>
    <w:rsid w:val="00852DC0"/>
    <w:rsid w:val="0085304A"/>
    <w:rsid w:val="008530A6"/>
    <w:rsid w:val="00853879"/>
    <w:rsid w:val="00853EE6"/>
    <w:rsid w:val="00854279"/>
    <w:rsid w:val="008544B1"/>
    <w:rsid w:val="008544B9"/>
    <w:rsid w:val="00854509"/>
    <w:rsid w:val="00854774"/>
    <w:rsid w:val="00854786"/>
    <w:rsid w:val="008549B0"/>
    <w:rsid w:val="00855168"/>
    <w:rsid w:val="00855249"/>
    <w:rsid w:val="008552DF"/>
    <w:rsid w:val="00855766"/>
    <w:rsid w:val="00855F0B"/>
    <w:rsid w:val="00856209"/>
    <w:rsid w:val="00856BA0"/>
    <w:rsid w:val="0085726E"/>
    <w:rsid w:val="00857B97"/>
    <w:rsid w:val="00857F36"/>
    <w:rsid w:val="008605FA"/>
    <w:rsid w:val="008606AF"/>
    <w:rsid w:val="0086095E"/>
    <w:rsid w:val="00860CAB"/>
    <w:rsid w:val="0086123B"/>
    <w:rsid w:val="00861458"/>
    <w:rsid w:val="00861627"/>
    <w:rsid w:val="0086187C"/>
    <w:rsid w:val="00861A49"/>
    <w:rsid w:val="00861AB7"/>
    <w:rsid w:val="00861E01"/>
    <w:rsid w:val="008622F2"/>
    <w:rsid w:val="00863218"/>
    <w:rsid w:val="0086350B"/>
    <w:rsid w:val="00863832"/>
    <w:rsid w:val="008638E5"/>
    <w:rsid w:val="00863BFC"/>
    <w:rsid w:val="008647D4"/>
    <w:rsid w:val="00865210"/>
    <w:rsid w:val="008653BE"/>
    <w:rsid w:val="00865560"/>
    <w:rsid w:val="008664FF"/>
    <w:rsid w:val="0086690D"/>
    <w:rsid w:val="00866CAB"/>
    <w:rsid w:val="00866CBC"/>
    <w:rsid w:val="008671D3"/>
    <w:rsid w:val="008678EB"/>
    <w:rsid w:val="00867C6F"/>
    <w:rsid w:val="008702A0"/>
    <w:rsid w:val="00870564"/>
    <w:rsid w:val="008706FE"/>
    <w:rsid w:val="00870A3A"/>
    <w:rsid w:val="00870C60"/>
    <w:rsid w:val="00870E26"/>
    <w:rsid w:val="00870E80"/>
    <w:rsid w:val="008711AC"/>
    <w:rsid w:val="008713A1"/>
    <w:rsid w:val="008713F2"/>
    <w:rsid w:val="00871446"/>
    <w:rsid w:val="00871530"/>
    <w:rsid w:val="008717DF"/>
    <w:rsid w:val="008718DB"/>
    <w:rsid w:val="00872344"/>
    <w:rsid w:val="0087234C"/>
    <w:rsid w:val="008727D0"/>
    <w:rsid w:val="008727ED"/>
    <w:rsid w:val="00872EFA"/>
    <w:rsid w:val="0087352C"/>
    <w:rsid w:val="00873589"/>
    <w:rsid w:val="00873A0D"/>
    <w:rsid w:val="008742D2"/>
    <w:rsid w:val="008744AC"/>
    <w:rsid w:val="00874F8B"/>
    <w:rsid w:val="00876154"/>
    <w:rsid w:val="00876645"/>
    <w:rsid w:val="00876FF0"/>
    <w:rsid w:val="00877635"/>
    <w:rsid w:val="00877C2D"/>
    <w:rsid w:val="00880168"/>
    <w:rsid w:val="008801CD"/>
    <w:rsid w:val="00880229"/>
    <w:rsid w:val="008803B0"/>
    <w:rsid w:val="00880AEA"/>
    <w:rsid w:val="00880D95"/>
    <w:rsid w:val="00880F45"/>
    <w:rsid w:val="00881244"/>
    <w:rsid w:val="008818C2"/>
    <w:rsid w:val="0088190B"/>
    <w:rsid w:val="00881F1E"/>
    <w:rsid w:val="00882311"/>
    <w:rsid w:val="00882E7C"/>
    <w:rsid w:val="008830A1"/>
    <w:rsid w:val="008833B6"/>
    <w:rsid w:val="008833CD"/>
    <w:rsid w:val="00883618"/>
    <w:rsid w:val="00883A3C"/>
    <w:rsid w:val="00883CAE"/>
    <w:rsid w:val="00883ED4"/>
    <w:rsid w:val="00884767"/>
    <w:rsid w:val="00884C95"/>
    <w:rsid w:val="0088538E"/>
    <w:rsid w:val="00885733"/>
    <w:rsid w:val="0088573B"/>
    <w:rsid w:val="00885962"/>
    <w:rsid w:val="00885A4B"/>
    <w:rsid w:val="0088607E"/>
    <w:rsid w:val="00887009"/>
    <w:rsid w:val="00887455"/>
    <w:rsid w:val="0088750D"/>
    <w:rsid w:val="008877C1"/>
    <w:rsid w:val="008877ED"/>
    <w:rsid w:val="00887914"/>
    <w:rsid w:val="00887CDD"/>
    <w:rsid w:val="00887EB1"/>
    <w:rsid w:val="00887FCD"/>
    <w:rsid w:val="008903DE"/>
    <w:rsid w:val="008904DA"/>
    <w:rsid w:val="008906A0"/>
    <w:rsid w:val="0089132D"/>
    <w:rsid w:val="008913C4"/>
    <w:rsid w:val="00891F2F"/>
    <w:rsid w:val="00892878"/>
    <w:rsid w:val="00892930"/>
    <w:rsid w:val="00893453"/>
    <w:rsid w:val="00893C69"/>
    <w:rsid w:val="0089478A"/>
    <w:rsid w:val="00894991"/>
    <w:rsid w:val="00894B45"/>
    <w:rsid w:val="00894FAE"/>
    <w:rsid w:val="00895051"/>
    <w:rsid w:val="008957E2"/>
    <w:rsid w:val="00896BC8"/>
    <w:rsid w:val="00897232"/>
    <w:rsid w:val="008972CB"/>
    <w:rsid w:val="00897313"/>
    <w:rsid w:val="00897374"/>
    <w:rsid w:val="00897F64"/>
    <w:rsid w:val="008A04C1"/>
    <w:rsid w:val="008A071A"/>
    <w:rsid w:val="008A143F"/>
    <w:rsid w:val="008A16C9"/>
    <w:rsid w:val="008A1D3C"/>
    <w:rsid w:val="008A3199"/>
    <w:rsid w:val="008A3974"/>
    <w:rsid w:val="008A3F13"/>
    <w:rsid w:val="008A4325"/>
    <w:rsid w:val="008A51DF"/>
    <w:rsid w:val="008A55AE"/>
    <w:rsid w:val="008A6016"/>
    <w:rsid w:val="008A6565"/>
    <w:rsid w:val="008A6CF4"/>
    <w:rsid w:val="008A6F41"/>
    <w:rsid w:val="008A6F4C"/>
    <w:rsid w:val="008A6FAF"/>
    <w:rsid w:val="008B052B"/>
    <w:rsid w:val="008B066A"/>
    <w:rsid w:val="008B06CE"/>
    <w:rsid w:val="008B087F"/>
    <w:rsid w:val="008B160C"/>
    <w:rsid w:val="008B1DDB"/>
    <w:rsid w:val="008B1F38"/>
    <w:rsid w:val="008B1FC5"/>
    <w:rsid w:val="008B1FF7"/>
    <w:rsid w:val="008B2B36"/>
    <w:rsid w:val="008B2F2E"/>
    <w:rsid w:val="008B344F"/>
    <w:rsid w:val="008B34FF"/>
    <w:rsid w:val="008B36D9"/>
    <w:rsid w:val="008B4659"/>
    <w:rsid w:val="008B47B0"/>
    <w:rsid w:val="008B4C5E"/>
    <w:rsid w:val="008B4D49"/>
    <w:rsid w:val="008B4DC3"/>
    <w:rsid w:val="008B524A"/>
    <w:rsid w:val="008B5647"/>
    <w:rsid w:val="008B5B1F"/>
    <w:rsid w:val="008B5DF2"/>
    <w:rsid w:val="008B6018"/>
    <w:rsid w:val="008B61ED"/>
    <w:rsid w:val="008B6212"/>
    <w:rsid w:val="008B64A6"/>
    <w:rsid w:val="008B68EC"/>
    <w:rsid w:val="008B6E1D"/>
    <w:rsid w:val="008B71D3"/>
    <w:rsid w:val="008B7514"/>
    <w:rsid w:val="008C01BD"/>
    <w:rsid w:val="008C037A"/>
    <w:rsid w:val="008C038E"/>
    <w:rsid w:val="008C059C"/>
    <w:rsid w:val="008C0BC3"/>
    <w:rsid w:val="008C1557"/>
    <w:rsid w:val="008C2012"/>
    <w:rsid w:val="008C20F7"/>
    <w:rsid w:val="008C2588"/>
    <w:rsid w:val="008C2708"/>
    <w:rsid w:val="008C2732"/>
    <w:rsid w:val="008C2A59"/>
    <w:rsid w:val="008C2D6C"/>
    <w:rsid w:val="008C2D8B"/>
    <w:rsid w:val="008C2F0D"/>
    <w:rsid w:val="008C3253"/>
    <w:rsid w:val="008C3C47"/>
    <w:rsid w:val="008C3FD6"/>
    <w:rsid w:val="008C4194"/>
    <w:rsid w:val="008C4213"/>
    <w:rsid w:val="008C4858"/>
    <w:rsid w:val="008C53C6"/>
    <w:rsid w:val="008C55A3"/>
    <w:rsid w:val="008C55D5"/>
    <w:rsid w:val="008C58F7"/>
    <w:rsid w:val="008C68F2"/>
    <w:rsid w:val="008C6EF9"/>
    <w:rsid w:val="008C7356"/>
    <w:rsid w:val="008C76FE"/>
    <w:rsid w:val="008D0BB0"/>
    <w:rsid w:val="008D1400"/>
    <w:rsid w:val="008D17A7"/>
    <w:rsid w:val="008D1B71"/>
    <w:rsid w:val="008D2636"/>
    <w:rsid w:val="008D2BB1"/>
    <w:rsid w:val="008D2CA6"/>
    <w:rsid w:val="008D329E"/>
    <w:rsid w:val="008D3A7F"/>
    <w:rsid w:val="008D4023"/>
    <w:rsid w:val="008D4181"/>
    <w:rsid w:val="008D423D"/>
    <w:rsid w:val="008D55C9"/>
    <w:rsid w:val="008D5BFE"/>
    <w:rsid w:val="008D6B8D"/>
    <w:rsid w:val="008D75DB"/>
    <w:rsid w:val="008E0304"/>
    <w:rsid w:val="008E0340"/>
    <w:rsid w:val="008E05B9"/>
    <w:rsid w:val="008E078D"/>
    <w:rsid w:val="008E0F2A"/>
    <w:rsid w:val="008E0F4C"/>
    <w:rsid w:val="008E0F62"/>
    <w:rsid w:val="008E1119"/>
    <w:rsid w:val="008E1DCE"/>
    <w:rsid w:val="008E26DC"/>
    <w:rsid w:val="008E29EF"/>
    <w:rsid w:val="008E2E55"/>
    <w:rsid w:val="008E2FE5"/>
    <w:rsid w:val="008E431E"/>
    <w:rsid w:val="008E4445"/>
    <w:rsid w:val="008E46F0"/>
    <w:rsid w:val="008E4723"/>
    <w:rsid w:val="008E4ACE"/>
    <w:rsid w:val="008E4B63"/>
    <w:rsid w:val="008E50A3"/>
    <w:rsid w:val="008E6B06"/>
    <w:rsid w:val="008E6B07"/>
    <w:rsid w:val="008E6B2C"/>
    <w:rsid w:val="008E6FF1"/>
    <w:rsid w:val="008E7529"/>
    <w:rsid w:val="008E7BF4"/>
    <w:rsid w:val="008E7C97"/>
    <w:rsid w:val="008F0ACF"/>
    <w:rsid w:val="008F0D23"/>
    <w:rsid w:val="008F10C4"/>
    <w:rsid w:val="008F1982"/>
    <w:rsid w:val="008F21FC"/>
    <w:rsid w:val="008F27D8"/>
    <w:rsid w:val="008F2965"/>
    <w:rsid w:val="008F2B31"/>
    <w:rsid w:val="008F390A"/>
    <w:rsid w:val="008F3E27"/>
    <w:rsid w:val="008F4008"/>
    <w:rsid w:val="008F4D27"/>
    <w:rsid w:val="008F56EA"/>
    <w:rsid w:val="008F5DB3"/>
    <w:rsid w:val="008F5F17"/>
    <w:rsid w:val="008F6719"/>
    <w:rsid w:val="008F685D"/>
    <w:rsid w:val="008F69B2"/>
    <w:rsid w:val="008F73A9"/>
    <w:rsid w:val="008F7896"/>
    <w:rsid w:val="009002D3"/>
    <w:rsid w:val="009003A4"/>
    <w:rsid w:val="00900D9B"/>
    <w:rsid w:val="009014E3"/>
    <w:rsid w:val="00901A50"/>
    <w:rsid w:val="0090304D"/>
    <w:rsid w:val="009031A4"/>
    <w:rsid w:val="0090342D"/>
    <w:rsid w:val="00903A65"/>
    <w:rsid w:val="00903C95"/>
    <w:rsid w:val="00903CF4"/>
    <w:rsid w:val="00904108"/>
    <w:rsid w:val="009043DF"/>
    <w:rsid w:val="00904B2F"/>
    <w:rsid w:val="00904F2A"/>
    <w:rsid w:val="009052E4"/>
    <w:rsid w:val="009054A3"/>
    <w:rsid w:val="00905847"/>
    <w:rsid w:val="00905EA5"/>
    <w:rsid w:val="0090600F"/>
    <w:rsid w:val="00907232"/>
    <w:rsid w:val="009072EA"/>
    <w:rsid w:val="0090768D"/>
    <w:rsid w:val="00907813"/>
    <w:rsid w:val="00907A17"/>
    <w:rsid w:val="0091063C"/>
    <w:rsid w:val="009107A2"/>
    <w:rsid w:val="00910E09"/>
    <w:rsid w:val="00912726"/>
    <w:rsid w:val="00912CFC"/>
    <w:rsid w:val="00913854"/>
    <w:rsid w:val="00914416"/>
    <w:rsid w:val="009144CD"/>
    <w:rsid w:val="0091453C"/>
    <w:rsid w:val="0091462D"/>
    <w:rsid w:val="00914996"/>
    <w:rsid w:val="009149A9"/>
    <w:rsid w:val="00915A54"/>
    <w:rsid w:val="00915E90"/>
    <w:rsid w:val="009162DE"/>
    <w:rsid w:val="00916B4D"/>
    <w:rsid w:val="00916C99"/>
    <w:rsid w:val="00916F76"/>
    <w:rsid w:val="00916FAD"/>
    <w:rsid w:val="00917225"/>
    <w:rsid w:val="009177AA"/>
    <w:rsid w:val="00917E89"/>
    <w:rsid w:val="009182FE"/>
    <w:rsid w:val="00920606"/>
    <w:rsid w:val="00920780"/>
    <w:rsid w:val="00920D46"/>
    <w:rsid w:val="00921EDF"/>
    <w:rsid w:val="00921F50"/>
    <w:rsid w:val="0092221D"/>
    <w:rsid w:val="009225A6"/>
    <w:rsid w:val="00922992"/>
    <w:rsid w:val="00922E30"/>
    <w:rsid w:val="0092455E"/>
    <w:rsid w:val="009247CA"/>
    <w:rsid w:val="0092492B"/>
    <w:rsid w:val="00924B69"/>
    <w:rsid w:val="00924D0D"/>
    <w:rsid w:val="00925923"/>
    <w:rsid w:val="00925EC2"/>
    <w:rsid w:val="009260E6"/>
    <w:rsid w:val="00926285"/>
    <w:rsid w:val="009266CA"/>
    <w:rsid w:val="009272EE"/>
    <w:rsid w:val="009273B1"/>
    <w:rsid w:val="009275D9"/>
    <w:rsid w:val="009301F8"/>
    <w:rsid w:val="009304D2"/>
    <w:rsid w:val="00930CF9"/>
    <w:rsid w:val="0093133B"/>
    <w:rsid w:val="0093151D"/>
    <w:rsid w:val="00931606"/>
    <w:rsid w:val="009318C9"/>
    <w:rsid w:val="00932A58"/>
    <w:rsid w:val="00932DA3"/>
    <w:rsid w:val="00933433"/>
    <w:rsid w:val="00933821"/>
    <w:rsid w:val="009339A7"/>
    <w:rsid w:val="00934846"/>
    <w:rsid w:val="009349F9"/>
    <w:rsid w:val="00934A58"/>
    <w:rsid w:val="00934A91"/>
    <w:rsid w:val="00934B7A"/>
    <w:rsid w:val="00935523"/>
    <w:rsid w:val="00935752"/>
    <w:rsid w:val="009359AA"/>
    <w:rsid w:val="00935B51"/>
    <w:rsid w:val="00936D1E"/>
    <w:rsid w:val="00936D6D"/>
    <w:rsid w:val="00936F50"/>
    <w:rsid w:val="00937435"/>
    <w:rsid w:val="009378DC"/>
    <w:rsid w:val="00941256"/>
    <w:rsid w:val="00941B3E"/>
    <w:rsid w:val="00941EB4"/>
    <w:rsid w:val="00942497"/>
    <w:rsid w:val="0094272A"/>
    <w:rsid w:val="00943726"/>
    <w:rsid w:val="009438C3"/>
    <w:rsid w:val="00943DA5"/>
    <w:rsid w:val="00944548"/>
    <w:rsid w:val="00945120"/>
    <w:rsid w:val="009454A4"/>
    <w:rsid w:val="00945527"/>
    <w:rsid w:val="00945780"/>
    <w:rsid w:val="009463C7"/>
    <w:rsid w:val="00946684"/>
    <w:rsid w:val="00946948"/>
    <w:rsid w:val="00946C4A"/>
    <w:rsid w:val="00946EB5"/>
    <w:rsid w:val="00946F6F"/>
    <w:rsid w:val="0094714B"/>
    <w:rsid w:val="0094767D"/>
    <w:rsid w:val="009476F6"/>
    <w:rsid w:val="00950518"/>
    <w:rsid w:val="0095054F"/>
    <w:rsid w:val="00950556"/>
    <w:rsid w:val="00950916"/>
    <w:rsid w:val="00950E24"/>
    <w:rsid w:val="009512C2"/>
    <w:rsid w:val="009515C4"/>
    <w:rsid w:val="00951C8B"/>
    <w:rsid w:val="00952767"/>
    <w:rsid w:val="0095333B"/>
    <w:rsid w:val="00953715"/>
    <w:rsid w:val="009538E9"/>
    <w:rsid w:val="00953D24"/>
    <w:rsid w:val="00953D37"/>
    <w:rsid w:val="009545B2"/>
    <w:rsid w:val="0095462A"/>
    <w:rsid w:val="00954A97"/>
    <w:rsid w:val="00955B37"/>
    <w:rsid w:val="00955C8F"/>
    <w:rsid w:val="00955D2F"/>
    <w:rsid w:val="00955EA7"/>
    <w:rsid w:val="0095649E"/>
    <w:rsid w:val="009566BA"/>
    <w:rsid w:val="009569A2"/>
    <w:rsid w:val="00956BF8"/>
    <w:rsid w:val="00957495"/>
    <w:rsid w:val="009574C9"/>
    <w:rsid w:val="009600D3"/>
    <w:rsid w:val="00960DDF"/>
    <w:rsid w:val="00960EC4"/>
    <w:rsid w:val="00961B23"/>
    <w:rsid w:val="00961E4B"/>
    <w:rsid w:val="00962007"/>
    <w:rsid w:val="00962DEB"/>
    <w:rsid w:val="00962FB2"/>
    <w:rsid w:val="00963102"/>
    <w:rsid w:val="00963D3C"/>
    <w:rsid w:val="009642A7"/>
    <w:rsid w:val="00964579"/>
    <w:rsid w:val="00965546"/>
    <w:rsid w:val="009655D5"/>
    <w:rsid w:val="00965CBB"/>
    <w:rsid w:val="00965E00"/>
    <w:rsid w:val="009665DB"/>
    <w:rsid w:val="00966B91"/>
    <w:rsid w:val="00966CDD"/>
    <w:rsid w:val="00966F46"/>
    <w:rsid w:val="00967A49"/>
    <w:rsid w:val="00967AEE"/>
    <w:rsid w:val="00967FB0"/>
    <w:rsid w:val="00970E3E"/>
    <w:rsid w:val="00971352"/>
    <w:rsid w:val="00971658"/>
    <w:rsid w:val="00971A41"/>
    <w:rsid w:val="00971F73"/>
    <w:rsid w:val="00971FA0"/>
    <w:rsid w:val="0097210B"/>
    <w:rsid w:val="00972192"/>
    <w:rsid w:val="00972205"/>
    <w:rsid w:val="0097249B"/>
    <w:rsid w:val="0097269F"/>
    <w:rsid w:val="009736F0"/>
    <w:rsid w:val="00974058"/>
    <w:rsid w:val="00974917"/>
    <w:rsid w:val="00974B43"/>
    <w:rsid w:val="009754F6"/>
    <w:rsid w:val="00975EF0"/>
    <w:rsid w:val="009768D7"/>
    <w:rsid w:val="00976AF2"/>
    <w:rsid w:val="00976FA8"/>
    <w:rsid w:val="0097749C"/>
    <w:rsid w:val="00977935"/>
    <w:rsid w:val="00977E67"/>
    <w:rsid w:val="00977F9B"/>
    <w:rsid w:val="00980643"/>
    <w:rsid w:val="00981D0C"/>
    <w:rsid w:val="00981E62"/>
    <w:rsid w:val="00982736"/>
    <w:rsid w:val="00982D17"/>
    <w:rsid w:val="00982D69"/>
    <w:rsid w:val="00982D6C"/>
    <w:rsid w:val="00983560"/>
    <w:rsid w:val="0098361A"/>
    <w:rsid w:val="00983F2D"/>
    <w:rsid w:val="00984494"/>
    <w:rsid w:val="009845B3"/>
    <w:rsid w:val="00985CE9"/>
    <w:rsid w:val="00986144"/>
    <w:rsid w:val="009861EB"/>
    <w:rsid w:val="009861EC"/>
    <w:rsid w:val="0098625D"/>
    <w:rsid w:val="009864A4"/>
    <w:rsid w:val="009865CD"/>
    <w:rsid w:val="00986CC7"/>
    <w:rsid w:val="00986D58"/>
    <w:rsid w:val="00986EEB"/>
    <w:rsid w:val="00986F65"/>
    <w:rsid w:val="00986FE6"/>
    <w:rsid w:val="0098701E"/>
    <w:rsid w:val="00987308"/>
    <w:rsid w:val="0098752D"/>
    <w:rsid w:val="00987786"/>
    <w:rsid w:val="00987ACD"/>
    <w:rsid w:val="00987D57"/>
    <w:rsid w:val="0099031C"/>
    <w:rsid w:val="009903E8"/>
    <w:rsid w:val="00990614"/>
    <w:rsid w:val="00991592"/>
    <w:rsid w:val="00991735"/>
    <w:rsid w:val="009919A0"/>
    <w:rsid w:val="00991F4B"/>
    <w:rsid w:val="009926C2"/>
    <w:rsid w:val="00992805"/>
    <w:rsid w:val="00992FD9"/>
    <w:rsid w:val="0099344D"/>
    <w:rsid w:val="00993DD2"/>
    <w:rsid w:val="00995403"/>
    <w:rsid w:val="00995897"/>
    <w:rsid w:val="00995D4B"/>
    <w:rsid w:val="00996056"/>
    <w:rsid w:val="00996281"/>
    <w:rsid w:val="0099636D"/>
    <w:rsid w:val="00996AC1"/>
    <w:rsid w:val="00996DF1"/>
    <w:rsid w:val="00997313"/>
    <w:rsid w:val="00997A59"/>
    <w:rsid w:val="00997A61"/>
    <w:rsid w:val="00997C6B"/>
    <w:rsid w:val="00997C83"/>
    <w:rsid w:val="009A0234"/>
    <w:rsid w:val="009A08A3"/>
    <w:rsid w:val="009A0900"/>
    <w:rsid w:val="009A0A28"/>
    <w:rsid w:val="009A14DB"/>
    <w:rsid w:val="009A2BA9"/>
    <w:rsid w:val="009A3588"/>
    <w:rsid w:val="009A3DC0"/>
    <w:rsid w:val="009A4187"/>
    <w:rsid w:val="009A48CC"/>
    <w:rsid w:val="009A4CC8"/>
    <w:rsid w:val="009A51FA"/>
    <w:rsid w:val="009A5B97"/>
    <w:rsid w:val="009A6835"/>
    <w:rsid w:val="009A6D57"/>
    <w:rsid w:val="009A6DCA"/>
    <w:rsid w:val="009A72C4"/>
    <w:rsid w:val="009A788A"/>
    <w:rsid w:val="009A7A77"/>
    <w:rsid w:val="009A7C62"/>
    <w:rsid w:val="009A7E75"/>
    <w:rsid w:val="009B068D"/>
    <w:rsid w:val="009B07F2"/>
    <w:rsid w:val="009B0EE1"/>
    <w:rsid w:val="009B15C4"/>
    <w:rsid w:val="009B1984"/>
    <w:rsid w:val="009B19C5"/>
    <w:rsid w:val="009B1B70"/>
    <w:rsid w:val="009B1E1F"/>
    <w:rsid w:val="009B22B0"/>
    <w:rsid w:val="009B2381"/>
    <w:rsid w:val="009B2382"/>
    <w:rsid w:val="009B26AE"/>
    <w:rsid w:val="009B2CBD"/>
    <w:rsid w:val="009B2DFF"/>
    <w:rsid w:val="009B36C6"/>
    <w:rsid w:val="009B39C9"/>
    <w:rsid w:val="009B3ADD"/>
    <w:rsid w:val="009B3F24"/>
    <w:rsid w:val="009B462A"/>
    <w:rsid w:val="009B4E73"/>
    <w:rsid w:val="009B4F8E"/>
    <w:rsid w:val="009B520E"/>
    <w:rsid w:val="009B57A2"/>
    <w:rsid w:val="009B5832"/>
    <w:rsid w:val="009B6ADA"/>
    <w:rsid w:val="009B6F40"/>
    <w:rsid w:val="009B6FAB"/>
    <w:rsid w:val="009B738D"/>
    <w:rsid w:val="009B755A"/>
    <w:rsid w:val="009B7EC3"/>
    <w:rsid w:val="009C06FA"/>
    <w:rsid w:val="009C19D9"/>
    <w:rsid w:val="009C1EF3"/>
    <w:rsid w:val="009C20E8"/>
    <w:rsid w:val="009C21D6"/>
    <w:rsid w:val="009C27D9"/>
    <w:rsid w:val="009C2939"/>
    <w:rsid w:val="009C3554"/>
    <w:rsid w:val="009C3EEB"/>
    <w:rsid w:val="009C4209"/>
    <w:rsid w:val="009C430D"/>
    <w:rsid w:val="009C4878"/>
    <w:rsid w:val="009C4D43"/>
    <w:rsid w:val="009C5554"/>
    <w:rsid w:val="009C5922"/>
    <w:rsid w:val="009C5D94"/>
    <w:rsid w:val="009C745D"/>
    <w:rsid w:val="009C7466"/>
    <w:rsid w:val="009C765A"/>
    <w:rsid w:val="009C7CDB"/>
    <w:rsid w:val="009D0286"/>
    <w:rsid w:val="009D034E"/>
    <w:rsid w:val="009D14E5"/>
    <w:rsid w:val="009D175F"/>
    <w:rsid w:val="009D19A7"/>
    <w:rsid w:val="009D1B52"/>
    <w:rsid w:val="009D1F7C"/>
    <w:rsid w:val="009D34F9"/>
    <w:rsid w:val="009D36B6"/>
    <w:rsid w:val="009D4748"/>
    <w:rsid w:val="009D5C26"/>
    <w:rsid w:val="009D5CFE"/>
    <w:rsid w:val="009D5F5D"/>
    <w:rsid w:val="009D61F4"/>
    <w:rsid w:val="009D6ED5"/>
    <w:rsid w:val="009D6FC5"/>
    <w:rsid w:val="009D7A23"/>
    <w:rsid w:val="009D7AE5"/>
    <w:rsid w:val="009D7C1B"/>
    <w:rsid w:val="009E0139"/>
    <w:rsid w:val="009E0EA4"/>
    <w:rsid w:val="009E11CD"/>
    <w:rsid w:val="009E1744"/>
    <w:rsid w:val="009E1F0F"/>
    <w:rsid w:val="009E1F52"/>
    <w:rsid w:val="009E23D1"/>
    <w:rsid w:val="009E2932"/>
    <w:rsid w:val="009E2CE1"/>
    <w:rsid w:val="009E352F"/>
    <w:rsid w:val="009E38F1"/>
    <w:rsid w:val="009E4C1C"/>
    <w:rsid w:val="009E4F36"/>
    <w:rsid w:val="009E4F91"/>
    <w:rsid w:val="009E506E"/>
    <w:rsid w:val="009E5270"/>
    <w:rsid w:val="009E57AB"/>
    <w:rsid w:val="009E611B"/>
    <w:rsid w:val="009E6174"/>
    <w:rsid w:val="009E6395"/>
    <w:rsid w:val="009E69EE"/>
    <w:rsid w:val="009E745A"/>
    <w:rsid w:val="009E7637"/>
    <w:rsid w:val="009E7BF9"/>
    <w:rsid w:val="009F0270"/>
    <w:rsid w:val="009F0476"/>
    <w:rsid w:val="009F0DE9"/>
    <w:rsid w:val="009F1A99"/>
    <w:rsid w:val="009F1BBC"/>
    <w:rsid w:val="009F1DE2"/>
    <w:rsid w:val="009F24DC"/>
    <w:rsid w:val="009F2670"/>
    <w:rsid w:val="009F2702"/>
    <w:rsid w:val="009F2A95"/>
    <w:rsid w:val="009F31BA"/>
    <w:rsid w:val="009F3538"/>
    <w:rsid w:val="009F3B7B"/>
    <w:rsid w:val="009F3C2D"/>
    <w:rsid w:val="009F3C55"/>
    <w:rsid w:val="009F3C63"/>
    <w:rsid w:val="009F4B4A"/>
    <w:rsid w:val="009F4C05"/>
    <w:rsid w:val="009F520E"/>
    <w:rsid w:val="009F57A2"/>
    <w:rsid w:val="009F6D7C"/>
    <w:rsid w:val="009F7196"/>
    <w:rsid w:val="009F797A"/>
    <w:rsid w:val="009F79D8"/>
    <w:rsid w:val="009F7B25"/>
    <w:rsid w:val="00A00132"/>
    <w:rsid w:val="00A005FB"/>
    <w:rsid w:val="00A00A63"/>
    <w:rsid w:val="00A00E4F"/>
    <w:rsid w:val="00A01301"/>
    <w:rsid w:val="00A01BF9"/>
    <w:rsid w:val="00A02988"/>
    <w:rsid w:val="00A02EF5"/>
    <w:rsid w:val="00A02FFC"/>
    <w:rsid w:val="00A03078"/>
    <w:rsid w:val="00A033E7"/>
    <w:rsid w:val="00A03AE4"/>
    <w:rsid w:val="00A03FCE"/>
    <w:rsid w:val="00A0568C"/>
    <w:rsid w:val="00A0582B"/>
    <w:rsid w:val="00A05CFF"/>
    <w:rsid w:val="00A05ECC"/>
    <w:rsid w:val="00A05EF8"/>
    <w:rsid w:val="00A06139"/>
    <w:rsid w:val="00A064DF"/>
    <w:rsid w:val="00A06599"/>
    <w:rsid w:val="00A068F8"/>
    <w:rsid w:val="00A06ABE"/>
    <w:rsid w:val="00A06C0D"/>
    <w:rsid w:val="00A07D23"/>
    <w:rsid w:val="00A107CB"/>
    <w:rsid w:val="00A1095E"/>
    <w:rsid w:val="00A10B9E"/>
    <w:rsid w:val="00A10EB1"/>
    <w:rsid w:val="00A12A19"/>
    <w:rsid w:val="00A13268"/>
    <w:rsid w:val="00A1357A"/>
    <w:rsid w:val="00A13DE1"/>
    <w:rsid w:val="00A1494F"/>
    <w:rsid w:val="00A1537C"/>
    <w:rsid w:val="00A1551B"/>
    <w:rsid w:val="00A156E0"/>
    <w:rsid w:val="00A15767"/>
    <w:rsid w:val="00A157D5"/>
    <w:rsid w:val="00A162E4"/>
    <w:rsid w:val="00A165C3"/>
    <w:rsid w:val="00A17509"/>
    <w:rsid w:val="00A1795C"/>
    <w:rsid w:val="00A2049D"/>
    <w:rsid w:val="00A207C7"/>
    <w:rsid w:val="00A208D0"/>
    <w:rsid w:val="00A20962"/>
    <w:rsid w:val="00A20C07"/>
    <w:rsid w:val="00A20ED7"/>
    <w:rsid w:val="00A21CC0"/>
    <w:rsid w:val="00A21D8F"/>
    <w:rsid w:val="00A2268B"/>
    <w:rsid w:val="00A22B93"/>
    <w:rsid w:val="00A22DA0"/>
    <w:rsid w:val="00A23A2C"/>
    <w:rsid w:val="00A23B56"/>
    <w:rsid w:val="00A24604"/>
    <w:rsid w:val="00A2461B"/>
    <w:rsid w:val="00A251A1"/>
    <w:rsid w:val="00A25454"/>
    <w:rsid w:val="00A25C61"/>
    <w:rsid w:val="00A25C91"/>
    <w:rsid w:val="00A26257"/>
    <w:rsid w:val="00A26380"/>
    <w:rsid w:val="00A26601"/>
    <w:rsid w:val="00A26B8A"/>
    <w:rsid w:val="00A27000"/>
    <w:rsid w:val="00A2717A"/>
    <w:rsid w:val="00A272CF"/>
    <w:rsid w:val="00A27399"/>
    <w:rsid w:val="00A277D1"/>
    <w:rsid w:val="00A2786C"/>
    <w:rsid w:val="00A27E76"/>
    <w:rsid w:val="00A301A4"/>
    <w:rsid w:val="00A30261"/>
    <w:rsid w:val="00A309AB"/>
    <w:rsid w:val="00A30AEA"/>
    <w:rsid w:val="00A30E5B"/>
    <w:rsid w:val="00A3128A"/>
    <w:rsid w:val="00A31D31"/>
    <w:rsid w:val="00A31FAC"/>
    <w:rsid w:val="00A32574"/>
    <w:rsid w:val="00A32672"/>
    <w:rsid w:val="00A329BE"/>
    <w:rsid w:val="00A3316B"/>
    <w:rsid w:val="00A33C81"/>
    <w:rsid w:val="00A33D67"/>
    <w:rsid w:val="00A34218"/>
    <w:rsid w:val="00A34659"/>
    <w:rsid w:val="00A346A7"/>
    <w:rsid w:val="00A35A24"/>
    <w:rsid w:val="00A3639D"/>
    <w:rsid w:val="00A363C9"/>
    <w:rsid w:val="00A3642A"/>
    <w:rsid w:val="00A36587"/>
    <w:rsid w:val="00A367EB"/>
    <w:rsid w:val="00A36933"/>
    <w:rsid w:val="00A369DA"/>
    <w:rsid w:val="00A36E5D"/>
    <w:rsid w:val="00A36F68"/>
    <w:rsid w:val="00A37132"/>
    <w:rsid w:val="00A3774D"/>
    <w:rsid w:val="00A37B3E"/>
    <w:rsid w:val="00A4202B"/>
    <w:rsid w:val="00A42195"/>
    <w:rsid w:val="00A425E4"/>
    <w:rsid w:val="00A42746"/>
    <w:rsid w:val="00A427A8"/>
    <w:rsid w:val="00A42E20"/>
    <w:rsid w:val="00A42F9C"/>
    <w:rsid w:val="00A43933"/>
    <w:rsid w:val="00A43A68"/>
    <w:rsid w:val="00A43F85"/>
    <w:rsid w:val="00A44498"/>
    <w:rsid w:val="00A444C4"/>
    <w:rsid w:val="00A44AC0"/>
    <w:rsid w:val="00A44DB9"/>
    <w:rsid w:val="00A4535B"/>
    <w:rsid w:val="00A45A2A"/>
    <w:rsid w:val="00A45C3E"/>
    <w:rsid w:val="00A466B1"/>
    <w:rsid w:val="00A467D1"/>
    <w:rsid w:val="00A476F0"/>
    <w:rsid w:val="00A4780F"/>
    <w:rsid w:val="00A4784D"/>
    <w:rsid w:val="00A47BAC"/>
    <w:rsid w:val="00A47C47"/>
    <w:rsid w:val="00A47FD9"/>
    <w:rsid w:val="00A504BC"/>
    <w:rsid w:val="00A517A5"/>
    <w:rsid w:val="00A519AF"/>
    <w:rsid w:val="00A52441"/>
    <w:rsid w:val="00A52A21"/>
    <w:rsid w:val="00A52B7F"/>
    <w:rsid w:val="00A53389"/>
    <w:rsid w:val="00A53F47"/>
    <w:rsid w:val="00A5417B"/>
    <w:rsid w:val="00A54A34"/>
    <w:rsid w:val="00A551EE"/>
    <w:rsid w:val="00A55276"/>
    <w:rsid w:val="00A55879"/>
    <w:rsid w:val="00A55A11"/>
    <w:rsid w:val="00A55CA1"/>
    <w:rsid w:val="00A561C7"/>
    <w:rsid w:val="00A561F5"/>
    <w:rsid w:val="00A5722B"/>
    <w:rsid w:val="00A57682"/>
    <w:rsid w:val="00A57DF5"/>
    <w:rsid w:val="00A6041B"/>
    <w:rsid w:val="00A60B4E"/>
    <w:rsid w:val="00A60D78"/>
    <w:rsid w:val="00A61508"/>
    <w:rsid w:val="00A615C1"/>
    <w:rsid w:val="00A61AA1"/>
    <w:rsid w:val="00A61C34"/>
    <w:rsid w:val="00A62B0D"/>
    <w:rsid w:val="00A63415"/>
    <w:rsid w:val="00A636DF"/>
    <w:rsid w:val="00A642E9"/>
    <w:rsid w:val="00A64315"/>
    <w:rsid w:val="00A649F0"/>
    <w:rsid w:val="00A64DE1"/>
    <w:rsid w:val="00A64FF6"/>
    <w:rsid w:val="00A653B5"/>
    <w:rsid w:val="00A65779"/>
    <w:rsid w:val="00A658EE"/>
    <w:rsid w:val="00A65A18"/>
    <w:rsid w:val="00A66011"/>
    <w:rsid w:val="00A660E4"/>
    <w:rsid w:val="00A66683"/>
    <w:rsid w:val="00A66D37"/>
    <w:rsid w:val="00A673A1"/>
    <w:rsid w:val="00A67785"/>
    <w:rsid w:val="00A67A88"/>
    <w:rsid w:val="00A70196"/>
    <w:rsid w:val="00A7081E"/>
    <w:rsid w:val="00A70A62"/>
    <w:rsid w:val="00A70C2D"/>
    <w:rsid w:val="00A710B4"/>
    <w:rsid w:val="00A710FE"/>
    <w:rsid w:val="00A71BF2"/>
    <w:rsid w:val="00A71F45"/>
    <w:rsid w:val="00A7207E"/>
    <w:rsid w:val="00A72563"/>
    <w:rsid w:val="00A7267B"/>
    <w:rsid w:val="00A72E12"/>
    <w:rsid w:val="00A72F2C"/>
    <w:rsid w:val="00A72F85"/>
    <w:rsid w:val="00A73996"/>
    <w:rsid w:val="00A73A2D"/>
    <w:rsid w:val="00A73D8C"/>
    <w:rsid w:val="00A74093"/>
    <w:rsid w:val="00A7414F"/>
    <w:rsid w:val="00A74CD0"/>
    <w:rsid w:val="00A74DB1"/>
    <w:rsid w:val="00A7514D"/>
    <w:rsid w:val="00A7536B"/>
    <w:rsid w:val="00A75456"/>
    <w:rsid w:val="00A75AC8"/>
    <w:rsid w:val="00A75B9E"/>
    <w:rsid w:val="00A75BCF"/>
    <w:rsid w:val="00A76036"/>
    <w:rsid w:val="00A762FB"/>
    <w:rsid w:val="00A76968"/>
    <w:rsid w:val="00A77342"/>
    <w:rsid w:val="00A77526"/>
    <w:rsid w:val="00A77595"/>
    <w:rsid w:val="00A775B7"/>
    <w:rsid w:val="00A77761"/>
    <w:rsid w:val="00A77EB8"/>
    <w:rsid w:val="00A8010F"/>
    <w:rsid w:val="00A803E9"/>
    <w:rsid w:val="00A80DAA"/>
    <w:rsid w:val="00A81E76"/>
    <w:rsid w:val="00A81EF4"/>
    <w:rsid w:val="00A83561"/>
    <w:rsid w:val="00A83A04"/>
    <w:rsid w:val="00A849BD"/>
    <w:rsid w:val="00A84A31"/>
    <w:rsid w:val="00A84B6C"/>
    <w:rsid w:val="00A84D06"/>
    <w:rsid w:val="00A84D44"/>
    <w:rsid w:val="00A859AE"/>
    <w:rsid w:val="00A85B6B"/>
    <w:rsid w:val="00A85FA6"/>
    <w:rsid w:val="00A86662"/>
    <w:rsid w:val="00A868B1"/>
    <w:rsid w:val="00A86B96"/>
    <w:rsid w:val="00A86D86"/>
    <w:rsid w:val="00A87351"/>
    <w:rsid w:val="00A87E28"/>
    <w:rsid w:val="00A87FDE"/>
    <w:rsid w:val="00A905F1"/>
    <w:rsid w:val="00A90B42"/>
    <w:rsid w:val="00A90E68"/>
    <w:rsid w:val="00A915B7"/>
    <w:rsid w:val="00A91899"/>
    <w:rsid w:val="00A92ABD"/>
    <w:rsid w:val="00A92AD4"/>
    <w:rsid w:val="00A9330F"/>
    <w:rsid w:val="00A94A03"/>
    <w:rsid w:val="00A951FE"/>
    <w:rsid w:val="00A95775"/>
    <w:rsid w:val="00A95884"/>
    <w:rsid w:val="00A9705D"/>
    <w:rsid w:val="00A9712B"/>
    <w:rsid w:val="00A97216"/>
    <w:rsid w:val="00A976C3"/>
    <w:rsid w:val="00AA006D"/>
    <w:rsid w:val="00AA0084"/>
    <w:rsid w:val="00AA0191"/>
    <w:rsid w:val="00AA064C"/>
    <w:rsid w:val="00AA0A8D"/>
    <w:rsid w:val="00AA11DF"/>
    <w:rsid w:val="00AA12C5"/>
    <w:rsid w:val="00AA12E9"/>
    <w:rsid w:val="00AA13E9"/>
    <w:rsid w:val="00AA15A4"/>
    <w:rsid w:val="00AA1CF2"/>
    <w:rsid w:val="00AA2160"/>
    <w:rsid w:val="00AA2263"/>
    <w:rsid w:val="00AA240F"/>
    <w:rsid w:val="00AA2553"/>
    <w:rsid w:val="00AA34F7"/>
    <w:rsid w:val="00AA38C9"/>
    <w:rsid w:val="00AA3B93"/>
    <w:rsid w:val="00AA3DD0"/>
    <w:rsid w:val="00AA42C9"/>
    <w:rsid w:val="00AA43FF"/>
    <w:rsid w:val="00AA4478"/>
    <w:rsid w:val="00AA44EB"/>
    <w:rsid w:val="00AA4AF1"/>
    <w:rsid w:val="00AA518B"/>
    <w:rsid w:val="00AA5321"/>
    <w:rsid w:val="00AA55CB"/>
    <w:rsid w:val="00AA5ED4"/>
    <w:rsid w:val="00AA6BE2"/>
    <w:rsid w:val="00AA707B"/>
    <w:rsid w:val="00AA7DE3"/>
    <w:rsid w:val="00AB030B"/>
    <w:rsid w:val="00AB1200"/>
    <w:rsid w:val="00AB19F2"/>
    <w:rsid w:val="00AB1F2F"/>
    <w:rsid w:val="00AB2E4A"/>
    <w:rsid w:val="00AB327C"/>
    <w:rsid w:val="00AB33F0"/>
    <w:rsid w:val="00AB342C"/>
    <w:rsid w:val="00AB3A11"/>
    <w:rsid w:val="00AB4A2B"/>
    <w:rsid w:val="00AB4AEB"/>
    <w:rsid w:val="00AB4FF1"/>
    <w:rsid w:val="00AB50E5"/>
    <w:rsid w:val="00AB568C"/>
    <w:rsid w:val="00AB5E20"/>
    <w:rsid w:val="00AB602A"/>
    <w:rsid w:val="00AB6875"/>
    <w:rsid w:val="00AB6E6B"/>
    <w:rsid w:val="00AB7943"/>
    <w:rsid w:val="00AB7996"/>
    <w:rsid w:val="00AB7B57"/>
    <w:rsid w:val="00AC059F"/>
    <w:rsid w:val="00AC08B6"/>
    <w:rsid w:val="00AC1310"/>
    <w:rsid w:val="00AC1A59"/>
    <w:rsid w:val="00AC1ABF"/>
    <w:rsid w:val="00AC2739"/>
    <w:rsid w:val="00AC3686"/>
    <w:rsid w:val="00AC439C"/>
    <w:rsid w:val="00AC4895"/>
    <w:rsid w:val="00AC4E02"/>
    <w:rsid w:val="00AC4E24"/>
    <w:rsid w:val="00AC50A4"/>
    <w:rsid w:val="00AC615E"/>
    <w:rsid w:val="00AC6A7A"/>
    <w:rsid w:val="00AC6D4C"/>
    <w:rsid w:val="00AD0032"/>
    <w:rsid w:val="00AD0317"/>
    <w:rsid w:val="00AD0356"/>
    <w:rsid w:val="00AD06D5"/>
    <w:rsid w:val="00AD07A7"/>
    <w:rsid w:val="00AD0E22"/>
    <w:rsid w:val="00AD1477"/>
    <w:rsid w:val="00AD1CBC"/>
    <w:rsid w:val="00AD2061"/>
    <w:rsid w:val="00AD2187"/>
    <w:rsid w:val="00AD2CA3"/>
    <w:rsid w:val="00AD3A31"/>
    <w:rsid w:val="00AD3D2C"/>
    <w:rsid w:val="00AD40C5"/>
    <w:rsid w:val="00AD4F80"/>
    <w:rsid w:val="00AD5174"/>
    <w:rsid w:val="00AD5CD1"/>
    <w:rsid w:val="00AD6016"/>
    <w:rsid w:val="00AD6AD3"/>
    <w:rsid w:val="00AD6E33"/>
    <w:rsid w:val="00AD6FE7"/>
    <w:rsid w:val="00AD702C"/>
    <w:rsid w:val="00AD75D0"/>
    <w:rsid w:val="00AD77E9"/>
    <w:rsid w:val="00AD7E14"/>
    <w:rsid w:val="00AE06BF"/>
    <w:rsid w:val="00AE0B11"/>
    <w:rsid w:val="00AE13BF"/>
    <w:rsid w:val="00AE17EA"/>
    <w:rsid w:val="00AE1945"/>
    <w:rsid w:val="00AE1E86"/>
    <w:rsid w:val="00AE1FE5"/>
    <w:rsid w:val="00AE214D"/>
    <w:rsid w:val="00AE25E6"/>
    <w:rsid w:val="00AE2A22"/>
    <w:rsid w:val="00AE2F1F"/>
    <w:rsid w:val="00AE3221"/>
    <w:rsid w:val="00AE3624"/>
    <w:rsid w:val="00AE3916"/>
    <w:rsid w:val="00AE3B89"/>
    <w:rsid w:val="00AE4216"/>
    <w:rsid w:val="00AE4DEB"/>
    <w:rsid w:val="00AE5173"/>
    <w:rsid w:val="00AE5348"/>
    <w:rsid w:val="00AE60D1"/>
    <w:rsid w:val="00AE68BC"/>
    <w:rsid w:val="00AE6BF8"/>
    <w:rsid w:val="00AE6F9D"/>
    <w:rsid w:val="00AE713C"/>
    <w:rsid w:val="00AE77C7"/>
    <w:rsid w:val="00AE78C0"/>
    <w:rsid w:val="00AE7DF2"/>
    <w:rsid w:val="00AF0482"/>
    <w:rsid w:val="00AF0B5C"/>
    <w:rsid w:val="00AF109F"/>
    <w:rsid w:val="00AF178B"/>
    <w:rsid w:val="00AF1CAD"/>
    <w:rsid w:val="00AF2D00"/>
    <w:rsid w:val="00AF2F84"/>
    <w:rsid w:val="00AF31BF"/>
    <w:rsid w:val="00AF37A8"/>
    <w:rsid w:val="00AF3911"/>
    <w:rsid w:val="00AF3FCC"/>
    <w:rsid w:val="00AF5696"/>
    <w:rsid w:val="00AF5AA5"/>
    <w:rsid w:val="00AF5EF6"/>
    <w:rsid w:val="00AF645C"/>
    <w:rsid w:val="00AF6804"/>
    <w:rsid w:val="00AF6A17"/>
    <w:rsid w:val="00AF6BB7"/>
    <w:rsid w:val="00AF6E09"/>
    <w:rsid w:val="00AF782E"/>
    <w:rsid w:val="00B0035E"/>
    <w:rsid w:val="00B0057C"/>
    <w:rsid w:val="00B0060E"/>
    <w:rsid w:val="00B007B3"/>
    <w:rsid w:val="00B00CAA"/>
    <w:rsid w:val="00B00CE0"/>
    <w:rsid w:val="00B00DDE"/>
    <w:rsid w:val="00B01722"/>
    <w:rsid w:val="00B01770"/>
    <w:rsid w:val="00B019AF"/>
    <w:rsid w:val="00B01AAA"/>
    <w:rsid w:val="00B01C24"/>
    <w:rsid w:val="00B02109"/>
    <w:rsid w:val="00B022B0"/>
    <w:rsid w:val="00B02609"/>
    <w:rsid w:val="00B02814"/>
    <w:rsid w:val="00B02ACE"/>
    <w:rsid w:val="00B02B00"/>
    <w:rsid w:val="00B02BB3"/>
    <w:rsid w:val="00B02D7A"/>
    <w:rsid w:val="00B0349E"/>
    <w:rsid w:val="00B037EF"/>
    <w:rsid w:val="00B039CF"/>
    <w:rsid w:val="00B04629"/>
    <w:rsid w:val="00B04944"/>
    <w:rsid w:val="00B04A7A"/>
    <w:rsid w:val="00B04B5D"/>
    <w:rsid w:val="00B04F0F"/>
    <w:rsid w:val="00B05E0B"/>
    <w:rsid w:val="00B06217"/>
    <w:rsid w:val="00B062A4"/>
    <w:rsid w:val="00B065DA"/>
    <w:rsid w:val="00B06638"/>
    <w:rsid w:val="00B068DA"/>
    <w:rsid w:val="00B06956"/>
    <w:rsid w:val="00B06DA8"/>
    <w:rsid w:val="00B070FD"/>
    <w:rsid w:val="00B0715F"/>
    <w:rsid w:val="00B074DA"/>
    <w:rsid w:val="00B078E1"/>
    <w:rsid w:val="00B07BEA"/>
    <w:rsid w:val="00B07D71"/>
    <w:rsid w:val="00B10BCC"/>
    <w:rsid w:val="00B10FAC"/>
    <w:rsid w:val="00B1119D"/>
    <w:rsid w:val="00B11C0F"/>
    <w:rsid w:val="00B1203D"/>
    <w:rsid w:val="00B1224F"/>
    <w:rsid w:val="00B12506"/>
    <w:rsid w:val="00B12ECD"/>
    <w:rsid w:val="00B13B3E"/>
    <w:rsid w:val="00B13D03"/>
    <w:rsid w:val="00B146B4"/>
    <w:rsid w:val="00B14FE0"/>
    <w:rsid w:val="00B15350"/>
    <w:rsid w:val="00B15714"/>
    <w:rsid w:val="00B15903"/>
    <w:rsid w:val="00B15E04"/>
    <w:rsid w:val="00B1668F"/>
    <w:rsid w:val="00B17108"/>
    <w:rsid w:val="00B171DE"/>
    <w:rsid w:val="00B17494"/>
    <w:rsid w:val="00B17894"/>
    <w:rsid w:val="00B179D1"/>
    <w:rsid w:val="00B17DAA"/>
    <w:rsid w:val="00B20555"/>
    <w:rsid w:val="00B20B9D"/>
    <w:rsid w:val="00B20FA9"/>
    <w:rsid w:val="00B2104D"/>
    <w:rsid w:val="00B214C1"/>
    <w:rsid w:val="00B21BB7"/>
    <w:rsid w:val="00B221D1"/>
    <w:rsid w:val="00B22B32"/>
    <w:rsid w:val="00B2301A"/>
    <w:rsid w:val="00B23579"/>
    <w:rsid w:val="00B237B1"/>
    <w:rsid w:val="00B23B48"/>
    <w:rsid w:val="00B23F84"/>
    <w:rsid w:val="00B24209"/>
    <w:rsid w:val="00B246B0"/>
    <w:rsid w:val="00B258AB"/>
    <w:rsid w:val="00B25ABF"/>
    <w:rsid w:val="00B25D4E"/>
    <w:rsid w:val="00B25E4C"/>
    <w:rsid w:val="00B25F3A"/>
    <w:rsid w:val="00B26299"/>
    <w:rsid w:val="00B26314"/>
    <w:rsid w:val="00B26526"/>
    <w:rsid w:val="00B26834"/>
    <w:rsid w:val="00B26C1F"/>
    <w:rsid w:val="00B27750"/>
    <w:rsid w:val="00B27AC0"/>
    <w:rsid w:val="00B27CC2"/>
    <w:rsid w:val="00B27CD2"/>
    <w:rsid w:val="00B30B57"/>
    <w:rsid w:val="00B30D1C"/>
    <w:rsid w:val="00B30D75"/>
    <w:rsid w:val="00B30FA7"/>
    <w:rsid w:val="00B31593"/>
    <w:rsid w:val="00B316B0"/>
    <w:rsid w:val="00B318B4"/>
    <w:rsid w:val="00B31A34"/>
    <w:rsid w:val="00B31F00"/>
    <w:rsid w:val="00B3258A"/>
    <w:rsid w:val="00B3305F"/>
    <w:rsid w:val="00B33243"/>
    <w:rsid w:val="00B33499"/>
    <w:rsid w:val="00B33FDE"/>
    <w:rsid w:val="00B346BD"/>
    <w:rsid w:val="00B352CE"/>
    <w:rsid w:val="00B35667"/>
    <w:rsid w:val="00B35907"/>
    <w:rsid w:val="00B35AD1"/>
    <w:rsid w:val="00B35E27"/>
    <w:rsid w:val="00B362E5"/>
    <w:rsid w:val="00B3650F"/>
    <w:rsid w:val="00B36958"/>
    <w:rsid w:val="00B36962"/>
    <w:rsid w:val="00B377ED"/>
    <w:rsid w:val="00B40496"/>
    <w:rsid w:val="00B40563"/>
    <w:rsid w:val="00B41355"/>
    <w:rsid w:val="00B413A6"/>
    <w:rsid w:val="00B413B2"/>
    <w:rsid w:val="00B41555"/>
    <w:rsid w:val="00B4188F"/>
    <w:rsid w:val="00B419CE"/>
    <w:rsid w:val="00B41CD5"/>
    <w:rsid w:val="00B41F2A"/>
    <w:rsid w:val="00B42C75"/>
    <w:rsid w:val="00B4312A"/>
    <w:rsid w:val="00B43A34"/>
    <w:rsid w:val="00B43D7F"/>
    <w:rsid w:val="00B4443A"/>
    <w:rsid w:val="00B44907"/>
    <w:rsid w:val="00B45202"/>
    <w:rsid w:val="00B4552B"/>
    <w:rsid w:val="00B4585B"/>
    <w:rsid w:val="00B45A65"/>
    <w:rsid w:val="00B45F24"/>
    <w:rsid w:val="00B46211"/>
    <w:rsid w:val="00B46499"/>
    <w:rsid w:val="00B46578"/>
    <w:rsid w:val="00B47277"/>
    <w:rsid w:val="00B475E4"/>
    <w:rsid w:val="00B47F5F"/>
    <w:rsid w:val="00B507D0"/>
    <w:rsid w:val="00B5097B"/>
    <w:rsid w:val="00B509F8"/>
    <w:rsid w:val="00B51342"/>
    <w:rsid w:val="00B5174B"/>
    <w:rsid w:val="00B51F8B"/>
    <w:rsid w:val="00B52ED6"/>
    <w:rsid w:val="00B53855"/>
    <w:rsid w:val="00B54051"/>
    <w:rsid w:val="00B543E3"/>
    <w:rsid w:val="00B54797"/>
    <w:rsid w:val="00B547DD"/>
    <w:rsid w:val="00B549C5"/>
    <w:rsid w:val="00B54A31"/>
    <w:rsid w:val="00B54AF9"/>
    <w:rsid w:val="00B54B4E"/>
    <w:rsid w:val="00B54BB6"/>
    <w:rsid w:val="00B55012"/>
    <w:rsid w:val="00B55CB5"/>
    <w:rsid w:val="00B56F8F"/>
    <w:rsid w:val="00B57EF7"/>
    <w:rsid w:val="00B60119"/>
    <w:rsid w:val="00B607DF"/>
    <w:rsid w:val="00B60AAE"/>
    <w:rsid w:val="00B613ED"/>
    <w:rsid w:val="00B61448"/>
    <w:rsid w:val="00B6149C"/>
    <w:rsid w:val="00B61959"/>
    <w:rsid w:val="00B619F9"/>
    <w:rsid w:val="00B62055"/>
    <w:rsid w:val="00B62468"/>
    <w:rsid w:val="00B62C10"/>
    <w:rsid w:val="00B63698"/>
    <w:rsid w:val="00B64701"/>
    <w:rsid w:val="00B64B97"/>
    <w:rsid w:val="00B64F2F"/>
    <w:rsid w:val="00B64FC6"/>
    <w:rsid w:val="00B65661"/>
    <w:rsid w:val="00B65681"/>
    <w:rsid w:val="00B65795"/>
    <w:rsid w:val="00B65AB7"/>
    <w:rsid w:val="00B66682"/>
    <w:rsid w:val="00B70AC5"/>
    <w:rsid w:val="00B70B79"/>
    <w:rsid w:val="00B70F2A"/>
    <w:rsid w:val="00B712B3"/>
    <w:rsid w:val="00B7162F"/>
    <w:rsid w:val="00B7168C"/>
    <w:rsid w:val="00B71901"/>
    <w:rsid w:val="00B71C4C"/>
    <w:rsid w:val="00B71D63"/>
    <w:rsid w:val="00B71DAB"/>
    <w:rsid w:val="00B72E91"/>
    <w:rsid w:val="00B72EC3"/>
    <w:rsid w:val="00B73934"/>
    <w:rsid w:val="00B740FF"/>
    <w:rsid w:val="00B751BE"/>
    <w:rsid w:val="00B7571F"/>
    <w:rsid w:val="00B7590B"/>
    <w:rsid w:val="00B75971"/>
    <w:rsid w:val="00B75EF2"/>
    <w:rsid w:val="00B766F0"/>
    <w:rsid w:val="00B7728E"/>
    <w:rsid w:val="00B8031A"/>
    <w:rsid w:val="00B80496"/>
    <w:rsid w:val="00B80D29"/>
    <w:rsid w:val="00B81777"/>
    <w:rsid w:val="00B817E8"/>
    <w:rsid w:val="00B819BB"/>
    <w:rsid w:val="00B82D62"/>
    <w:rsid w:val="00B82DC1"/>
    <w:rsid w:val="00B83B00"/>
    <w:rsid w:val="00B83C7B"/>
    <w:rsid w:val="00B84B74"/>
    <w:rsid w:val="00B84C7A"/>
    <w:rsid w:val="00B84ED4"/>
    <w:rsid w:val="00B8504D"/>
    <w:rsid w:val="00B851E5"/>
    <w:rsid w:val="00B8574E"/>
    <w:rsid w:val="00B8580C"/>
    <w:rsid w:val="00B85856"/>
    <w:rsid w:val="00B85A42"/>
    <w:rsid w:val="00B86117"/>
    <w:rsid w:val="00B86D07"/>
    <w:rsid w:val="00B86D53"/>
    <w:rsid w:val="00B8708C"/>
    <w:rsid w:val="00B87537"/>
    <w:rsid w:val="00B87A1E"/>
    <w:rsid w:val="00B87A51"/>
    <w:rsid w:val="00B87E41"/>
    <w:rsid w:val="00B87F1F"/>
    <w:rsid w:val="00B90684"/>
    <w:rsid w:val="00B90BB6"/>
    <w:rsid w:val="00B90D49"/>
    <w:rsid w:val="00B90EDA"/>
    <w:rsid w:val="00B90FE8"/>
    <w:rsid w:val="00B9111D"/>
    <w:rsid w:val="00B914A2"/>
    <w:rsid w:val="00B915C3"/>
    <w:rsid w:val="00B9164A"/>
    <w:rsid w:val="00B92AC3"/>
    <w:rsid w:val="00B92E8F"/>
    <w:rsid w:val="00B94357"/>
    <w:rsid w:val="00B94960"/>
    <w:rsid w:val="00B94AAB"/>
    <w:rsid w:val="00B9518C"/>
    <w:rsid w:val="00B9537C"/>
    <w:rsid w:val="00B95476"/>
    <w:rsid w:val="00B95D1D"/>
    <w:rsid w:val="00B95EE6"/>
    <w:rsid w:val="00B96078"/>
    <w:rsid w:val="00B96DFD"/>
    <w:rsid w:val="00B97473"/>
    <w:rsid w:val="00B9752D"/>
    <w:rsid w:val="00B97909"/>
    <w:rsid w:val="00BA0041"/>
    <w:rsid w:val="00BA004D"/>
    <w:rsid w:val="00BA00E0"/>
    <w:rsid w:val="00BA02BB"/>
    <w:rsid w:val="00BA06E7"/>
    <w:rsid w:val="00BA0926"/>
    <w:rsid w:val="00BA092D"/>
    <w:rsid w:val="00BA0D12"/>
    <w:rsid w:val="00BA1046"/>
    <w:rsid w:val="00BA1051"/>
    <w:rsid w:val="00BA2080"/>
    <w:rsid w:val="00BA20EC"/>
    <w:rsid w:val="00BA260E"/>
    <w:rsid w:val="00BA2A11"/>
    <w:rsid w:val="00BA2D52"/>
    <w:rsid w:val="00BA3210"/>
    <w:rsid w:val="00BA33CF"/>
    <w:rsid w:val="00BA3477"/>
    <w:rsid w:val="00BA3645"/>
    <w:rsid w:val="00BA3A20"/>
    <w:rsid w:val="00BA4170"/>
    <w:rsid w:val="00BA42D6"/>
    <w:rsid w:val="00BA4F33"/>
    <w:rsid w:val="00BA53B1"/>
    <w:rsid w:val="00BA5D27"/>
    <w:rsid w:val="00BA612E"/>
    <w:rsid w:val="00BA6318"/>
    <w:rsid w:val="00BA6732"/>
    <w:rsid w:val="00BA67A2"/>
    <w:rsid w:val="00BA6F30"/>
    <w:rsid w:val="00BA71BB"/>
    <w:rsid w:val="00BA7621"/>
    <w:rsid w:val="00BA79CB"/>
    <w:rsid w:val="00BB0602"/>
    <w:rsid w:val="00BB09EE"/>
    <w:rsid w:val="00BB0D88"/>
    <w:rsid w:val="00BB0DE8"/>
    <w:rsid w:val="00BB1226"/>
    <w:rsid w:val="00BB1479"/>
    <w:rsid w:val="00BB1E61"/>
    <w:rsid w:val="00BB232B"/>
    <w:rsid w:val="00BB236F"/>
    <w:rsid w:val="00BB238C"/>
    <w:rsid w:val="00BB270A"/>
    <w:rsid w:val="00BB27D2"/>
    <w:rsid w:val="00BB2B15"/>
    <w:rsid w:val="00BB2D0F"/>
    <w:rsid w:val="00BB3727"/>
    <w:rsid w:val="00BB4427"/>
    <w:rsid w:val="00BB453F"/>
    <w:rsid w:val="00BB4E8A"/>
    <w:rsid w:val="00BB4EE6"/>
    <w:rsid w:val="00BB569C"/>
    <w:rsid w:val="00BB59C4"/>
    <w:rsid w:val="00BB5D6C"/>
    <w:rsid w:val="00BB5EEF"/>
    <w:rsid w:val="00BB6514"/>
    <w:rsid w:val="00BB6598"/>
    <w:rsid w:val="00BB678B"/>
    <w:rsid w:val="00BB6BCF"/>
    <w:rsid w:val="00BB7584"/>
    <w:rsid w:val="00BC0303"/>
    <w:rsid w:val="00BC030B"/>
    <w:rsid w:val="00BC045C"/>
    <w:rsid w:val="00BC047A"/>
    <w:rsid w:val="00BC099B"/>
    <w:rsid w:val="00BC0C05"/>
    <w:rsid w:val="00BC0F02"/>
    <w:rsid w:val="00BC150B"/>
    <w:rsid w:val="00BC155A"/>
    <w:rsid w:val="00BC20D4"/>
    <w:rsid w:val="00BC21CA"/>
    <w:rsid w:val="00BC22B2"/>
    <w:rsid w:val="00BC3D6D"/>
    <w:rsid w:val="00BC46E2"/>
    <w:rsid w:val="00BC4D20"/>
    <w:rsid w:val="00BC4FC0"/>
    <w:rsid w:val="00BC507A"/>
    <w:rsid w:val="00BC5D7C"/>
    <w:rsid w:val="00BC5FA5"/>
    <w:rsid w:val="00BC6638"/>
    <w:rsid w:val="00BC67FF"/>
    <w:rsid w:val="00BC714D"/>
    <w:rsid w:val="00BC749D"/>
    <w:rsid w:val="00BC758F"/>
    <w:rsid w:val="00BC79C3"/>
    <w:rsid w:val="00BC7A5A"/>
    <w:rsid w:val="00BC7D08"/>
    <w:rsid w:val="00BC7D9C"/>
    <w:rsid w:val="00BC7E13"/>
    <w:rsid w:val="00BD02E3"/>
    <w:rsid w:val="00BD098E"/>
    <w:rsid w:val="00BD0CCC"/>
    <w:rsid w:val="00BD2070"/>
    <w:rsid w:val="00BD2243"/>
    <w:rsid w:val="00BD279E"/>
    <w:rsid w:val="00BD2F79"/>
    <w:rsid w:val="00BD301E"/>
    <w:rsid w:val="00BD32B4"/>
    <w:rsid w:val="00BD360E"/>
    <w:rsid w:val="00BD366D"/>
    <w:rsid w:val="00BD3BDF"/>
    <w:rsid w:val="00BD5676"/>
    <w:rsid w:val="00BD5EF4"/>
    <w:rsid w:val="00BD64C5"/>
    <w:rsid w:val="00BD660C"/>
    <w:rsid w:val="00BD7401"/>
    <w:rsid w:val="00BD74EE"/>
    <w:rsid w:val="00BD7C46"/>
    <w:rsid w:val="00BE03B8"/>
    <w:rsid w:val="00BE0C92"/>
    <w:rsid w:val="00BE2392"/>
    <w:rsid w:val="00BE2585"/>
    <w:rsid w:val="00BE2FBD"/>
    <w:rsid w:val="00BE3618"/>
    <w:rsid w:val="00BE3634"/>
    <w:rsid w:val="00BE3941"/>
    <w:rsid w:val="00BE4352"/>
    <w:rsid w:val="00BE46EE"/>
    <w:rsid w:val="00BE4816"/>
    <w:rsid w:val="00BE4AD3"/>
    <w:rsid w:val="00BE4D68"/>
    <w:rsid w:val="00BE558A"/>
    <w:rsid w:val="00BE55E0"/>
    <w:rsid w:val="00BE5952"/>
    <w:rsid w:val="00BE5999"/>
    <w:rsid w:val="00BE5D6A"/>
    <w:rsid w:val="00BE6523"/>
    <w:rsid w:val="00BE66FF"/>
    <w:rsid w:val="00BE6928"/>
    <w:rsid w:val="00BE756E"/>
    <w:rsid w:val="00BE7A61"/>
    <w:rsid w:val="00BE7B4E"/>
    <w:rsid w:val="00BF0070"/>
    <w:rsid w:val="00BF0679"/>
    <w:rsid w:val="00BF0AAA"/>
    <w:rsid w:val="00BF0C85"/>
    <w:rsid w:val="00BF1699"/>
    <w:rsid w:val="00BF191C"/>
    <w:rsid w:val="00BF2428"/>
    <w:rsid w:val="00BF2670"/>
    <w:rsid w:val="00BF28B3"/>
    <w:rsid w:val="00BF34DA"/>
    <w:rsid w:val="00BF39B0"/>
    <w:rsid w:val="00BF3BA5"/>
    <w:rsid w:val="00BF3F6A"/>
    <w:rsid w:val="00BF4AD6"/>
    <w:rsid w:val="00BF5A3A"/>
    <w:rsid w:val="00BF5BC8"/>
    <w:rsid w:val="00BF5BD6"/>
    <w:rsid w:val="00BF6058"/>
    <w:rsid w:val="00BF612C"/>
    <w:rsid w:val="00BF61D7"/>
    <w:rsid w:val="00BF61DF"/>
    <w:rsid w:val="00BF672A"/>
    <w:rsid w:val="00BF72B5"/>
    <w:rsid w:val="00BF7A19"/>
    <w:rsid w:val="00C00425"/>
    <w:rsid w:val="00C00A25"/>
    <w:rsid w:val="00C00AD2"/>
    <w:rsid w:val="00C00B7B"/>
    <w:rsid w:val="00C00DC6"/>
    <w:rsid w:val="00C00E24"/>
    <w:rsid w:val="00C00F04"/>
    <w:rsid w:val="00C00F10"/>
    <w:rsid w:val="00C010EB"/>
    <w:rsid w:val="00C013EC"/>
    <w:rsid w:val="00C0251F"/>
    <w:rsid w:val="00C026AC"/>
    <w:rsid w:val="00C02D3D"/>
    <w:rsid w:val="00C02E4A"/>
    <w:rsid w:val="00C02FEA"/>
    <w:rsid w:val="00C03419"/>
    <w:rsid w:val="00C03AD1"/>
    <w:rsid w:val="00C04B79"/>
    <w:rsid w:val="00C04F40"/>
    <w:rsid w:val="00C05003"/>
    <w:rsid w:val="00C0526F"/>
    <w:rsid w:val="00C054C3"/>
    <w:rsid w:val="00C058D9"/>
    <w:rsid w:val="00C0594C"/>
    <w:rsid w:val="00C0626C"/>
    <w:rsid w:val="00C0643C"/>
    <w:rsid w:val="00C06456"/>
    <w:rsid w:val="00C0659E"/>
    <w:rsid w:val="00C07166"/>
    <w:rsid w:val="00C0724E"/>
    <w:rsid w:val="00C0726D"/>
    <w:rsid w:val="00C07568"/>
    <w:rsid w:val="00C07AEF"/>
    <w:rsid w:val="00C10082"/>
    <w:rsid w:val="00C106D9"/>
    <w:rsid w:val="00C107BA"/>
    <w:rsid w:val="00C109C8"/>
    <w:rsid w:val="00C10C73"/>
    <w:rsid w:val="00C10E49"/>
    <w:rsid w:val="00C11FCA"/>
    <w:rsid w:val="00C12178"/>
    <w:rsid w:val="00C1253E"/>
    <w:rsid w:val="00C12C81"/>
    <w:rsid w:val="00C136AD"/>
    <w:rsid w:val="00C1379E"/>
    <w:rsid w:val="00C13823"/>
    <w:rsid w:val="00C13DC2"/>
    <w:rsid w:val="00C141EA"/>
    <w:rsid w:val="00C14548"/>
    <w:rsid w:val="00C14BC5"/>
    <w:rsid w:val="00C14CF4"/>
    <w:rsid w:val="00C16C39"/>
    <w:rsid w:val="00C17026"/>
    <w:rsid w:val="00C1739D"/>
    <w:rsid w:val="00C17768"/>
    <w:rsid w:val="00C17938"/>
    <w:rsid w:val="00C206C3"/>
    <w:rsid w:val="00C2092D"/>
    <w:rsid w:val="00C20A16"/>
    <w:rsid w:val="00C20E51"/>
    <w:rsid w:val="00C21259"/>
    <w:rsid w:val="00C212AE"/>
    <w:rsid w:val="00C21527"/>
    <w:rsid w:val="00C21ACF"/>
    <w:rsid w:val="00C21D0B"/>
    <w:rsid w:val="00C21F01"/>
    <w:rsid w:val="00C21F5C"/>
    <w:rsid w:val="00C227C8"/>
    <w:rsid w:val="00C22889"/>
    <w:rsid w:val="00C22D9E"/>
    <w:rsid w:val="00C230CA"/>
    <w:rsid w:val="00C232DA"/>
    <w:rsid w:val="00C232EE"/>
    <w:rsid w:val="00C23416"/>
    <w:rsid w:val="00C23750"/>
    <w:rsid w:val="00C247E7"/>
    <w:rsid w:val="00C24FD1"/>
    <w:rsid w:val="00C2508B"/>
    <w:rsid w:val="00C257D7"/>
    <w:rsid w:val="00C25806"/>
    <w:rsid w:val="00C25D56"/>
    <w:rsid w:val="00C2698C"/>
    <w:rsid w:val="00C269AF"/>
    <w:rsid w:val="00C26AAF"/>
    <w:rsid w:val="00C26AC5"/>
    <w:rsid w:val="00C2743F"/>
    <w:rsid w:val="00C277B7"/>
    <w:rsid w:val="00C27E91"/>
    <w:rsid w:val="00C30773"/>
    <w:rsid w:val="00C3101F"/>
    <w:rsid w:val="00C314BE"/>
    <w:rsid w:val="00C31A34"/>
    <w:rsid w:val="00C31ABE"/>
    <w:rsid w:val="00C31AE5"/>
    <w:rsid w:val="00C31BBC"/>
    <w:rsid w:val="00C3238B"/>
    <w:rsid w:val="00C32831"/>
    <w:rsid w:val="00C329DE"/>
    <w:rsid w:val="00C32ABA"/>
    <w:rsid w:val="00C32DDE"/>
    <w:rsid w:val="00C32E7A"/>
    <w:rsid w:val="00C3400D"/>
    <w:rsid w:val="00C349D9"/>
    <w:rsid w:val="00C34FA1"/>
    <w:rsid w:val="00C35637"/>
    <w:rsid w:val="00C3564B"/>
    <w:rsid w:val="00C356D5"/>
    <w:rsid w:val="00C35B1C"/>
    <w:rsid w:val="00C35B54"/>
    <w:rsid w:val="00C360CA"/>
    <w:rsid w:val="00C361B5"/>
    <w:rsid w:val="00C3672C"/>
    <w:rsid w:val="00C36A21"/>
    <w:rsid w:val="00C373E6"/>
    <w:rsid w:val="00C4005A"/>
    <w:rsid w:val="00C401F0"/>
    <w:rsid w:val="00C402B0"/>
    <w:rsid w:val="00C40574"/>
    <w:rsid w:val="00C40B47"/>
    <w:rsid w:val="00C40DE6"/>
    <w:rsid w:val="00C4133D"/>
    <w:rsid w:val="00C41924"/>
    <w:rsid w:val="00C424C0"/>
    <w:rsid w:val="00C428BB"/>
    <w:rsid w:val="00C429F6"/>
    <w:rsid w:val="00C42BBB"/>
    <w:rsid w:val="00C430EB"/>
    <w:rsid w:val="00C4345F"/>
    <w:rsid w:val="00C448BB"/>
    <w:rsid w:val="00C44C99"/>
    <w:rsid w:val="00C44FA2"/>
    <w:rsid w:val="00C44FD5"/>
    <w:rsid w:val="00C44FDC"/>
    <w:rsid w:val="00C453A2"/>
    <w:rsid w:val="00C45E2E"/>
    <w:rsid w:val="00C46A73"/>
    <w:rsid w:val="00C46E8A"/>
    <w:rsid w:val="00C47285"/>
    <w:rsid w:val="00C476BF"/>
    <w:rsid w:val="00C47F08"/>
    <w:rsid w:val="00C51101"/>
    <w:rsid w:val="00C51501"/>
    <w:rsid w:val="00C51CC2"/>
    <w:rsid w:val="00C52076"/>
    <w:rsid w:val="00C522E5"/>
    <w:rsid w:val="00C53286"/>
    <w:rsid w:val="00C543EF"/>
    <w:rsid w:val="00C549A2"/>
    <w:rsid w:val="00C54FC1"/>
    <w:rsid w:val="00C559E1"/>
    <w:rsid w:val="00C55B5F"/>
    <w:rsid w:val="00C56938"/>
    <w:rsid w:val="00C56EAA"/>
    <w:rsid w:val="00C5710C"/>
    <w:rsid w:val="00C57B8D"/>
    <w:rsid w:val="00C60406"/>
    <w:rsid w:val="00C605A3"/>
    <w:rsid w:val="00C6128E"/>
    <w:rsid w:val="00C61675"/>
    <w:rsid w:val="00C61E5C"/>
    <w:rsid w:val="00C630C4"/>
    <w:rsid w:val="00C637B9"/>
    <w:rsid w:val="00C63C4C"/>
    <w:rsid w:val="00C647F6"/>
    <w:rsid w:val="00C64846"/>
    <w:rsid w:val="00C64B7D"/>
    <w:rsid w:val="00C65043"/>
    <w:rsid w:val="00C65688"/>
    <w:rsid w:val="00C65712"/>
    <w:rsid w:val="00C65B92"/>
    <w:rsid w:val="00C6610A"/>
    <w:rsid w:val="00C66177"/>
    <w:rsid w:val="00C6645B"/>
    <w:rsid w:val="00C66C3B"/>
    <w:rsid w:val="00C66FEF"/>
    <w:rsid w:val="00C67008"/>
    <w:rsid w:val="00C67477"/>
    <w:rsid w:val="00C676EC"/>
    <w:rsid w:val="00C70534"/>
    <w:rsid w:val="00C71103"/>
    <w:rsid w:val="00C7135D"/>
    <w:rsid w:val="00C7148E"/>
    <w:rsid w:val="00C717D5"/>
    <w:rsid w:val="00C719E4"/>
    <w:rsid w:val="00C72242"/>
    <w:rsid w:val="00C728C8"/>
    <w:rsid w:val="00C7358B"/>
    <w:rsid w:val="00C75219"/>
    <w:rsid w:val="00C7527D"/>
    <w:rsid w:val="00C752C7"/>
    <w:rsid w:val="00C75839"/>
    <w:rsid w:val="00C75A0A"/>
    <w:rsid w:val="00C769CF"/>
    <w:rsid w:val="00C80037"/>
    <w:rsid w:val="00C807F5"/>
    <w:rsid w:val="00C80A82"/>
    <w:rsid w:val="00C811E9"/>
    <w:rsid w:val="00C81201"/>
    <w:rsid w:val="00C81249"/>
    <w:rsid w:val="00C8165C"/>
    <w:rsid w:val="00C81B66"/>
    <w:rsid w:val="00C81CA8"/>
    <w:rsid w:val="00C81E5E"/>
    <w:rsid w:val="00C82278"/>
    <w:rsid w:val="00C824E9"/>
    <w:rsid w:val="00C82A26"/>
    <w:rsid w:val="00C83349"/>
    <w:rsid w:val="00C833B7"/>
    <w:rsid w:val="00C83A07"/>
    <w:rsid w:val="00C83AB0"/>
    <w:rsid w:val="00C8480B"/>
    <w:rsid w:val="00C84A7F"/>
    <w:rsid w:val="00C84F9C"/>
    <w:rsid w:val="00C85668"/>
    <w:rsid w:val="00C8660E"/>
    <w:rsid w:val="00C866A7"/>
    <w:rsid w:val="00C86759"/>
    <w:rsid w:val="00C868A7"/>
    <w:rsid w:val="00C86C2F"/>
    <w:rsid w:val="00C8770B"/>
    <w:rsid w:val="00C87C02"/>
    <w:rsid w:val="00C87E51"/>
    <w:rsid w:val="00C87F8E"/>
    <w:rsid w:val="00C902C6"/>
    <w:rsid w:val="00C90C37"/>
    <w:rsid w:val="00C90D37"/>
    <w:rsid w:val="00C911F6"/>
    <w:rsid w:val="00C91321"/>
    <w:rsid w:val="00C913F4"/>
    <w:rsid w:val="00C9147C"/>
    <w:rsid w:val="00C91AF3"/>
    <w:rsid w:val="00C91DF3"/>
    <w:rsid w:val="00C91E24"/>
    <w:rsid w:val="00C9233C"/>
    <w:rsid w:val="00C92A37"/>
    <w:rsid w:val="00C93C97"/>
    <w:rsid w:val="00C94078"/>
    <w:rsid w:val="00C94806"/>
    <w:rsid w:val="00C94B6A"/>
    <w:rsid w:val="00C94E52"/>
    <w:rsid w:val="00C9506A"/>
    <w:rsid w:val="00C95B1B"/>
    <w:rsid w:val="00C95C7E"/>
    <w:rsid w:val="00C95F27"/>
    <w:rsid w:val="00C96558"/>
    <w:rsid w:val="00C96C09"/>
    <w:rsid w:val="00C96E7B"/>
    <w:rsid w:val="00C96EE3"/>
    <w:rsid w:val="00C9755A"/>
    <w:rsid w:val="00C97974"/>
    <w:rsid w:val="00C97AFF"/>
    <w:rsid w:val="00C97F54"/>
    <w:rsid w:val="00CA02F6"/>
    <w:rsid w:val="00CA0379"/>
    <w:rsid w:val="00CA0493"/>
    <w:rsid w:val="00CA05FE"/>
    <w:rsid w:val="00CA0836"/>
    <w:rsid w:val="00CA0E4C"/>
    <w:rsid w:val="00CA124C"/>
    <w:rsid w:val="00CA18DF"/>
    <w:rsid w:val="00CA2105"/>
    <w:rsid w:val="00CA2132"/>
    <w:rsid w:val="00CA229D"/>
    <w:rsid w:val="00CA248D"/>
    <w:rsid w:val="00CA24EF"/>
    <w:rsid w:val="00CA2EA8"/>
    <w:rsid w:val="00CA375A"/>
    <w:rsid w:val="00CA3BBA"/>
    <w:rsid w:val="00CA4FE6"/>
    <w:rsid w:val="00CA5545"/>
    <w:rsid w:val="00CA5657"/>
    <w:rsid w:val="00CA5A95"/>
    <w:rsid w:val="00CA6580"/>
    <w:rsid w:val="00CA668B"/>
    <w:rsid w:val="00CA6995"/>
    <w:rsid w:val="00CA6AC1"/>
    <w:rsid w:val="00CA70BC"/>
    <w:rsid w:val="00CA77A8"/>
    <w:rsid w:val="00CA77DC"/>
    <w:rsid w:val="00CB0160"/>
    <w:rsid w:val="00CB04B5"/>
    <w:rsid w:val="00CB05B1"/>
    <w:rsid w:val="00CB0E36"/>
    <w:rsid w:val="00CB10A2"/>
    <w:rsid w:val="00CB11E0"/>
    <w:rsid w:val="00CB1312"/>
    <w:rsid w:val="00CB15A9"/>
    <w:rsid w:val="00CB1778"/>
    <w:rsid w:val="00CB17B5"/>
    <w:rsid w:val="00CB27A6"/>
    <w:rsid w:val="00CB2EA0"/>
    <w:rsid w:val="00CB390F"/>
    <w:rsid w:val="00CB3BEE"/>
    <w:rsid w:val="00CB439C"/>
    <w:rsid w:val="00CB44AB"/>
    <w:rsid w:val="00CB4F5E"/>
    <w:rsid w:val="00CB4F6C"/>
    <w:rsid w:val="00CB5A7A"/>
    <w:rsid w:val="00CB5A84"/>
    <w:rsid w:val="00CB5CFA"/>
    <w:rsid w:val="00CB5E0B"/>
    <w:rsid w:val="00CB6221"/>
    <w:rsid w:val="00CB6DC5"/>
    <w:rsid w:val="00CB6EC4"/>
    <w:rsid w:val="00CB70E3"/>
    <w:rsid w:val="00CB72E3"/>
    <w:rsid w:val="00CB7336"/>
    <w:rsid w:val="00CB77B9"/>
    <w:rsid w:val="00CC0050"/>
    <w:rsid w:val="00CC00BD"/>
    <w:rsid w:val="00CC040E"/>
    <w:rsid w:val="00CC082D"/>
    <w:rsid w:val="00CC0F5E"/>
    <w:rsid w:val="00CC109B"/>
    <w:rsid w:val="00CC1AAE"/>
    <w:rsid w:val="00CC2A96"/>
    <w:rsid w:val="00CC30B1"/>
    <w:rsid w:val="00CC30E7"/>
    <w:rsid w:val="00CC3C78"/>
    <w:rsid w:val="00CC4B5D"/>
    <w:rsid w:val="00CC4B60"/>
    <w:rsid w:val="00CC5A99"/>
    <w:rsid w:val="00CC5EB8"/>
    <w:rsid w:val="00CC617F"/>
    <w:rsid w:val="00CC6A72"/>
    <w:rsid w:val="00CC6D2D"/>
    <w:rsid w:val="00CC6D46"/>
    <w:rsid w:val="00CC72DE"/>
    <w:rsid w:val="00CC7C25"/>
    <w:rsid w:val="00CC7DBB"/>
    <w:rsid w:val="00CD005C"/>
    <w:rsid w:val="00CD031F"/>
    <w:rsid w:val="00CD0444"/>
    <w:rsid w:val="00CD05BA"/>
    <w:rsid w:val="00CD0692"/>
    <w:rsid w:val="00CD0DF9"/>
    <w:rsid w:val="00CD1246"/>
    <w:rsid w:val="00CD17A6"/>
    <w:rsid w:val="00CD204F"/>
    <w:rsid w:val="00CD23D9"/>
    <w:rsid w:val="00CD29B0"/>
    <w:rsid w:val="00CD2A9E"/>
    <w:rsid w:val="00CD2ADC"/>
    <w:rsid w:val="00CD2C16"/>
    <w:rsid w:val="00CD3F20"/>
    <w:rsid w:val="00CD3FB1"/>
    <w:rsid w:val="00CD4045"/>
    <w:rsid w:val="00CD4A38"/>
    <w:rsid w:val="00CD558F"/>
    <w:rsid w:val="00CD5BD1"/>
    <w:rsid w:val="00CD5CB3"/>
    <w:rsid w:val="00CD6310"/>
    <w:rsid w:val="00CD66E9"/>
    <w:rsid w:val="00CD6DAA"/>
    <w:rsid w:val="00CD72B4"/>
    <w:rsid w:val="00CD7DAF"/>
    <w:rsid w:val="00CE03D4"/>
    <w:rsid w:val="00CE0919"/>
    <w:rsid w:val="00CE0D3E"/>
    <w:rsid w:val="00CE14C2"/>
    <w:rsid w:val="00CE1509"/>
    <w:rsid w:val="00CE2643"/>
    <w:rsid w:val="00CE2D57"/>
    <w:rsid w:val="00CE3910"/>
    <w:rsid w:val="00CE3F36"/>
    <w:rsid w:val="00CE4704"/>
    <w:rsid w:val="00CE47A5"/>
    <w:rsid w:val="00CE4A1F"/>
    <w:rsid w:val="00CE4CCB"/>
    <w:rsid w:val="00CE5505"/>
    <w:rsid w:val="00CE64DB"/>
    <w:rsid w:val="00CE6774"/>
    <w:rsid w:val="00CE736D"/>
    <w:rsid w:val="00CE7493"/>
    <w:rsid w:val="00CE75CD"/>
    <w:rsid w:val="00CE78C6"/>
    <w:rsid w:val="00CE7B1B"/>
    <w:rsid w:val="00CE7BEC"/>
    <w:rsid w:val="00CF02C7"/>
    <w:rsid w:val="00CF0512"/>
    <w:rsid w:val="00CF1457"/>
    <w:rsid w:val="00CF16A1"/>
    <w:rsid w:val="00CF17A5"/>
    <w:rsid w:val="00CF19AC"/>
    <w:rsid w:val="00CF19FB"/>
    <w:rsid w:val="00CF1BC8"/>
    <w:rsid w:val="00CF21B9"/>
    <w:rsid w:val="00CF379E"/>
    <w:rsid w:val="00CF39E9"/>
    <w:rsid w:val="00CF3D04"/>
    <w:rsid w:val="00CF3F87"/>
    <w:rsid w:val="00CF44B7"/>
    <w:rsid w:val="00CF4842"/>
    <w:rsid w:val="00CF4B88"/>
    <w:rsid w:val="00CF5DA4"/>
    <w:rsid w:val="00CF6E54"/>
    <w:rsid w:val="00CF7268"/>
    <w:rsid w:val="00CF7EA3"/>
    <w:rsid w:val="00CF7F3E"/>
    <w:rsid w:val="00D001AB"/>
    <w:rsid w:val="00D007A7"/>
    <w:rsid w:val="00D008F1"/>
    <w:rsid w:val="00D00AAC"/>
    <w:rsid w:val="00D01630"/>
    <w:rsid w:val="00D01893"/>
    <w:rsid w:val="00D02AE2"/>
    <w:rsid w:val="00D02D84"/>
    <w:rsid w:val="00D0318B"/>
    <w:rsid w:val="00D037C8"/>
    <w:rsid w:val="00D03D9D"/>
    <w:rsid w:val="00D03E89"/>
    <w:rsid w:val="00D03EE1"/>
    <w:rsid w:val="00D04724"/>
    <w:rsid w:val="00D04BAC"/>
    <w:rsid w:val="00D04CF3"/>
    <w:rsid w:val="00D04ECB"/>
    <w:rsid w:val="00D05470"/>
    <w:rsid w:val="00D05555"/>
    <w:rsid w:val="00D065A1"/>
    <w:rsid w:val="00D06ED6"/>
    <w:rsid w:val="00D073C9"/>
    <w:rsid w:val="00D07B50"/>
    <w:rsid w:val="00D101BE"/>
    <w:rsid w:val="00D1031F"/>
    <w:rsid w:val="00D1083A"/>
    <w:rsid w:val="00D10A1D"/>
    <w:rsid w:val="00D10F16"/>
    <w:rsid w:val="00D11857"/>
    <w:rsid w:val="00D11E52"/>
    <w:rsid w:val="00D1245A"/>
    <w:rsid w:val="00D13234"/>
    <w:rsid w:val="00D13518"/>
    <w:rsid w:val="00D13837"/>
    <w:rsid w:val="00D13B81"/>
    <w:rsid w:val="00D14685"/>
    <w:rsid w:val="00D14759"/>
    <w:rsid w:val="00D15337"/>
    <w:rsid w:val="00D1547A"/>
    <w:rsid w:val="00D15B15"/>
    <w:rsid w:val="00D16AEE"/>
    <w:rsid w:val="00D173A6"/>
    <w:rsid w:val="00D17A4C"/>
    <w:rsid w:val="00D17BBE"/>
    <w:rsid w:val="00D17C55"/>
    <w:rsid w:val="00D17D12"/>
    <w:rsid w:val="00D17EB0"/>
    <w:rsid w:val="00D2004B"/>
    <w:rsid w:val="00D20837"/>
    <w:rsid w:val="00D210B2"/>
    <w:rsid w:val="00D21115"/>
    <w:rsid w:val="00D21483"/>
    <w:rsid w:val="00D2187D"/>
    <w:rsid w:val="00D219F1"/>
    <w:rsid w:val="00D2234E"/>
    <w:rsid w:val="00D22F62"/>
    <w:rsid w:val="00D23F35"/>
    <w:rsid w:val="00D24301"/>
    <w:rsid w:val="00D24585"/>
    <w:rsid w:val="00D245BB"/>
    <w:rsid w:val="00D2460F"/>
    <w:rsid w:val="00D24920"/>
    <w:rsid w:val="00D24A98"/>
    <w:rsid w:val="00D24B02"/>
    <w:rsid w:val="00D24D0D"/>
    <w:rsid w:val="00D24F32"/>
    <w:rsid w:val="00D25102"/>
    <w:rsid w:val="00D25460"/>
    <w:rsid w:val="00D2569B"/>
    <w:rsid w:val="00D25DB5"/>
    <w:rsid w:val="00D2691C"/>
    <w:rsid w:val="00D26AD9"/>
    <w:rsid w:val="00D26B79"/>
    <w:rsid w:val="00D27081"/>
    <w:rsid w:val="00D27820"/>
    <w:rsid w:val="00D2783C"/>
    <w:rsid w:val="00D27BDC"/>
    <w:rsid w:val="00D307D0"/>
    <w:rsid w:val="00D31EA3"/>
    <w:rsid w:val="00D31EE7"/>
    <w:rsid w:val="00D3201A"/>
    <w:rsid w:val="00D32906"/>
    <w:rsid w:val="00D32B93"/>
    <w:rsid w:val="00D32CF7"/>
    <w:rsid w:val="00D32E22"/>
    <w:rsid w:val="00D32F0D"/>
    <w:rsid w:val="00D32F33"/>
    <w:rsid w:val="00D33123"/>
    <w:rsid w:val="00D33CA1"/>
    <w:rsid w:val="00D33FC1"/>
    <w:rsid w:val="00D34363"/>
    <w:rsid w:val="00D34681"/>
    <w:rsid w:val="00D347AF"/>
    <w:rsid w:val="00D349F9"/>
    <w:rsid w:val="00D34BED"/>
    <w:rsid w:val="00D35150"/>
    <w:rsid w:val="00D35200"/>
    <w:rsid w:val="00D35544"/>
    <w:rsid w:val="00D36410"/>
    <w:rsid w:val="00D367EE"/>
    <w:rsid w:val="00D36C17"/>
    <w:rsid w:val="00D3721C"/>
    <w:rsid w:val="00D402CA"/>
    <w:rsid w:val="00D40325"/>
    <w:rsid w:val="00D4069D"/>
    <w:rsid w:val="00D416A9"/>
    <w:rsid w:val="00D41A4F"/>
    <w:rsid w:val="00D41DA1"/>
    <w:rsid w:val="00D424B5"/>
    <w:rsid w:val="00D427B4"/>
    <w:rsid w:val="00D42BBD"/>
    <w:rsid w:val="00D435B2"/>
    <w:rsid w:val="00D4363D"/>
    <w:rsid w:val="00D43846"/>
    <w:rsid w:val="00D43A43"/>
    <w:rsid w:val="00D43AE6"/>
    <w:rsid w:val="00D442C1"/>
    <w:rsid w:val="00D4476B"/>
    <w:rsid w:val="00D447DD"/>
    <w:rsid w:val="00D45033"/>
    <w:rsid w:val="00D453C7"/>
    <w:rsid w:val="00D45D74"/>
    <w:rsid w:val="00D45E10"/>
    <w:rsid w:val="00D4658C"/>
    <w:rsid w:val="00D46B99"/>
    <w:rsid w:val="00D46CFD"/>
    <w:rsid w:val="00D47BEB"/>
    <w:rsid w:val="00D50123"/>
    <w:rsid w:val="00D50179"/>
    <w:rsid w:val="00D5155D"/>
    <w:rsid w:val="00D51942"/>
    <w:rsid w:val="00D51BBB"/>
    <w:rsid w:val="00D51D4C"/>
    <w:rsid w:val="00D51E40"/>
    <w:rsid w:val="00D527E3"/>
    <w:rsid w:val="00D53124"/>
    <w:rsid w:val="00D533F0"/>
    <w:rsid w:val="00D53716"/>
    <w:rsid w:val="00D53B5E"/>
    <w:rsid w:val="00D53E72"/>
    <w:rsid w:val="00D543F1"/>
    <w:rsid w:val="00D54C2E"/>
    <w:rsid w:val="00D55263"/>
    <w:rsid w:val="00D55558"/>
    <w:rsid w:val="00D563CC"/>
    <w:rsid w:val="00D57267"/>
    <w:rsid w:val="00D5763E"/>
    <w:rsid w:val="00D576F9"/>
    <w:rsid w:val="00D57CFD"/>
    <w:rsid w:val="00D60032"/>
    <w:rsid w:val="00D600AB"/>
    <w:rsid w:val="00D604C1"/>
    <w:rsid w:val="00D60D33"/>
    <w:rsid w:val="00D618B4"/>
    <w:rsid w:val="00D61AF1"/>
    <w:rsid w:val="00D61F54"/>
    <w:rsid w:val="00D62C5F"/>
    <w:rsid w:val="00D634B3"/>
    <w:rsid w:val="00D6383A"/>
    <w:rsid w:val="00D645AB"/>
    <w:rsid w:val="00D6467E"/>
    <w:rsid w:val="00D64AAC"/>
    <w:rsid w:val="00D65EA0"/>
    <w:rsid w:val="00D65FB0"/>
    <w:rsid w:val="00D66547"/>
    <w:rsid w:val="00D66D05"/>
    <w:rsid w:val="00D66F5D"/>
    <w:rsid w:val="00D677B0"/>
    <w:rsid w:val="00D70040"/>
    <w:rsid w:val="00D70365"/>
    <w:rsid w:val="00D70741"/>
    <w:rsid w:val="00D7083C"/>
    <w:rsid w:val="00D70F24"/>
    <w:rsid w:val="00D714B4"/>
    <w:rsid w:val="00D717F4"/>
    <w:rsid w:val="00D718EC"/>
    <w:rsid w:val="00D71D1D"/>
    <w:rsid w:val="00D71D69"/>
    <w:rsid w:val="00D73581"/>
    <w:rsid w:val="00D73592"/>
    <w:rsid w:val="00D737AF"/>
    <w:rsid w:val="00D738F5"/>
    <w:rsid w:val="00D73E0B"/>
    <w:rsid w:val="00D742AE"/>
    <w:rsid w:val="00D74547"/>
    <w:rsid w:val="00D74637"/>
    <w:rsid w:val="00D74B86"/>
    <w:rsid w:val="00D76085"/>
    <w:rsid w:val="00D76708"/>
    <w:rsid w:val="00D768E5"/>
    <w:rsid w:val="00D76BAA"/>
    <w:rsid w:val="00D773F3"/>
    <w:rsid w:val="00D774A1"/>
    <w:rsid w:val="00D77B46"/>
    <w:rsid w:val="00D77C1E"/>
    <w:rsid w:val="00D805EF"/>
    <w:rsid w:val="00D80D55"/>
    <w:rsid w:val="00D811A8"/>
    <w:rsid w:val="00D813D7"/>
    <w:rsid w:val="00D8143E"/>
    <w:rsid w:val="00D81A16"/>
    <w:rsid w:val="00D82839"/>
    <w:rsid w:val="00D829B0"/>
    <w:rsid w:val="00D82BE5"/>
    <w:rsid w:val="00D82F7A"/>
    <w:rsid w:val="00D82FCE"/>
    <w:rsid w:val="00D837A1"/>
    <w:rsid w:val="00D84D35"/>
    <w:rsid w:val="00D84F61"/>
    <w:rsid w:val="00D85153"/>
    <w:rsid w:val="00D85165"/>
    <w:rsid w:val="00D852C2"/>
    <w:rsid w:val="00D85671"/>
    <w:rsid w:val="00D85A8E"/>
    <w:rsid w:val="00D85D3A"/>
    <w:rsid w:val="00D861C2"/>
    <w:rsid w:val="00D8631F"/>
    <w:rsid w:val="00D86C32"/>
    <w:rsid w:val="00D86C6C"/>
    <w:rsid w:val="00D86ED0"/>
    <w:rsid w:val="00D87D6B"/>
    <w:rsid w:val="00D87EE5"/>
    <w:rsid w:val="00D87F09"/>
    <w:rsid w:val="00D90060"/>
    <w:rsid w:val="00D90309"/>
    <w:rsid w:val="00D903F3"/>
    <w:rsid w:val="00D905A8"/>
    <w:rsid w:val="00D9069C"/>
    <w:rsid w:val="00D90E8A"/>
    <w:rsid w:val="00D915A6"/>
    <w:rsid w:val="00D916E7"/>
    <w:rsid w:val="00D91A05"/>
    <w:rsid w:val="00D91AE8"/>
    <w:rsid w:val="00D91D53"/>
    <w:rsid w:val="00D91E10"/>
    <w:rsid w:val="00D92042"/>
    <w:rsid w:val="00D925BD"/>
    <w:rsid w:val="00D92909"/>
    <w:rsid w:val="00D92A6C"/>
    <w:rsid w:val="00D934DB"/>
    <w:rsid w:val="00D934E5"/>
    <w:rsid w:val="00D937E7"/>
    <w:rsid w:val="00D9387E"/>
    <w:rsid w:val="00D9443C"/>
    <w:rsid w:val="00D94A6F"/>
    <w:rsid w:val="00D94B5D"/>
    <w:rsid w:val="00D950B5"/>
    <w:rsid w:val="00D9560A"/>
    <w:rsid w:val="00D956B2"/>
    <w:rsid w:val="00D95C32"/>
    <w:rsid w:val="00D95FA1"/>
    <w:rsid w:val="00D96A85"/>
    <w:rsid w:val="00D97698"/>
    <w:rsid w:val="00D97AD7"/>
    <w:rsid w:val="00DA03F0"/>
    <w:rsid w:val="00DA0830"/>
    <w:rsid w:val="00DA0F95"/>
    <w:rsid w:val="00DA1ADB"/>
    <w:rsid w:val="00DA213B"/>
    <w:rsid w:val="00DA220A"/>
    <w:rsid w:val="00DA284E"/>
    <w:rsid w:val="00DA291B"/>
    <w:rsid w:val="00DA2A75"/>
    <w:rsid w:val="00DA2AAB"/>
    <w:rsid w:val="00DA31A8"/>
    <w:rsid w:val="00DA33E5"/>
    <w:rsid w:val="00DA3538"/>
    <w:rsid w:val="00DA3AD9"/>
    <w:rsid w:val="00DA4099"/>
    <w:rsid w:val="00DA4306"/>
    <w:rsid w:val="00DA503C"/>
    <w:rsid w:val="00DA522D"/>
    <w:rsid w:val="00DA5561"/>
    <w:rsid w:val="00DA5745"/>
    <w:rsid w:val="00DA5B9D"/>
    <w:rsid w:val="00DA6055"/>
    <w:rsid w:val="00DA60AB"/>
    <w:rsid w:val="00DA60BE"/>
    <w:rsid w:val="00DA6624"/>
    <w:rsid w:val="00DA6775"/>
    <w:rsid w:val="00DA6A0C"/>
    <w:rsid w:val="00DA6ED2"/>
    <w:rsid w:val="00DA739B"/>
    <w:rsid w:val="00DA7C82"/>
    <w:rsid w:val="00DA7DA7"/>
    <w:rsid w:val="00DA9618"/>
    <w:rsid w:val="00DB01C3"/>
    <w:rsid w:val="00DB042A"/>
    <w:rsid w:val="00DB190B"/>
    <w:rsid w:val="00DB2015"/>
    <w:rsid w:val="00DB206A"/>
    <w:rsid w:val="00DB2259"/>
    <w:rsid w:val="00DB2261"/>
    <w:rsid w:val="00DB248A"/>
    <w:rsid w:val="00DB2B6C"/>
    <w:rsid w:val="00DB2E70"/>
    <w:rsid w:val="00DB2FC7"/>
    <w:rsid w:val="00DB31C2"/>
    <w:rsid w:val="00DB325E"/>
    <w:rsid w:val="00DB4B51"/>
    <w:rsid w:val="00DB4B6C"/>
    <w:rsid w:val="00DB4DC9"/>
    <w:rsid w:val="00DB55A6"/>
    <w:rsid w:val="00DB5DA6"/>
    <w:rsid w:val="00DB5F50"/>
    <w:rsid w:val="00DB6283"/>
    <w:rsid w:val="00DB6328"/>
    <w:rsid w:val="00DB6375"/>
    <w:rsid w:val="00DB6440"/>
    <w:rsid w:val="00DB6E4E"/>
    <w:rsid w:val="00DB6EDE"/>
    <w:rsid w:val="00DB708A"/>
    <w:rsid w:val="00DB742C"/>
    <w:rsid w:val="00DB772C"/>
    <w:rsid w:val="00DB7983"/>
    <w:rsid w:val="00DB7C17"/>
    <w:rsid w:val="00DC00F8"/>
    <w:rsid w:val="00DC02FF"/>
    <w:rsid w:val="00DC0864"/>
    <w:rsid w:val="00DC0A6E"/>
    <w:rsid w:val="00DC16FD"/>
    <w:rsid w:val="00DC1BB9"/>
    <w:rsid w:val="00DC1F9D"/>
    <w:rsid w:val="00DC2209"/>
    <w:rsid w:val="00DC271C"/>
    <w:rsid w:val="00DC2796"/>
    <w:rsid w:val="00DC2F5C"/>
    <w:rsid w:val="00DC2FCC"/>
    <w:rsid w:val="00DC30FA"/>
    <w:rsid w:val="00DC350D"/>
    <w:rsid w:val="00DC3588"/>
    <w:rsid w:val="00DC3727"/>
    <w:rsid w:val="00DC40CF"/>
    <w:rsid w:val="00DC454D"/>
    <w:rsid w:val="00DC4956"/>
    <w:rsid w:val="00DC51D2"/>
    <w:rsid w:val="00DC5869"/>
    <w:rsid w:val="00DC5E87"/>
    <w:rsid w:val="00DC66E4"/>
    <w:rsid w:val="00DC6811"/>
    <w:rsid w:val="00DC68CC"/>
    <w:rsid w:val="00DC69C4"/>
    <w:rsid w:val="00DC7180"/>
    <w:rsid w:val="00DC74AD"/>
    <w:rsid w:val="00DC7B38"/>
    <w:rsid w:val="00DD00E3"/>
    <w:rsid w:val="00DD03AB"/>
    <w:rsid w:val="00DD128E"/>
    <w:rsid w:val="00DD1919"/>
    <w:rsid w:val="00DD1D12"/>
    <w:rsid w:val="00DD2FD0"/>
    <w:rsid w:val="00DD35B2"/>
    <w:rsid w:val="00DD3BAA"/>
    <w:rsid w:val="00DD3E67"/>
    <w:rsid w:val="00DD4061"/>
    <w:rsid w:val="00DD446C"/>
    <w:rsid w:val="00DD489B"/>
    <w:rsid w:val="00DD494E"/>
    <w:rsid w:val="00DD4DB7"/>
    <w:rsid w:val="00DD4F99"/>
    <w:rsid w:val="00DD530C"/>
    <w:rsid w:val="00DD5773"/>
    <w:rsid w:val="00DD5903"/>
    <w:rsid w:val="00DD648F"/>
    <w:rsid w:val="00DD65CD"/>
    <w:rsid w:val="00DD726A"/>
    <w:rsid w:val="00DE052B"/>
    <w:rsid w:val="00DE0636"/>
    <w:rsid w:val="00DE0A29"/>
    <w:rsid w:val="00DE0A9D"/>
    <w:rsid w:val="00DE16D8"/>
    <w:rsid w:val="00DE2219"/>
    <w:rsid w:val="00DE247D"/>
    <w:rsid w:val="00DE2712"/>
    <w:rsid w:val="00DE33D6"/>
    <w:rsid w:val="00DE33EB"/>
    <w:rsid w:val="00DE3AB9"/>
    <w:rsid w:val="00DE43B5"/>
    <w:rsid w:val="00DE4431"/>
    <w:rsid w:val="00DE45D8"/>
    <w:rsid w:val="00DE5AD3"/>
    <w:rsid w:val="00DE6363"/>
    <w:rsid w:val="00DE6770"/>
    <w:rsid w:val="00DE6CCE"/>
    <w:rsid w:val="00DE6F60"/>
    <w:rsid w:val="00DE702E"/>
    <w:rsid w:val="00DE7175"/>
    <w:rsid w:val="00DE73E2"/>
    <w:rsid w:val="00DE7EF3"/>
    <w:rsid w:val="00DF01A2"/>
    <w:rsid w:val="00DF0969"/>
    <w:rsid w:val="00DF0A82"/>
    <w:rsid w:val="00DF0CFD"/>
    <w:rsid w:val="00DF0D84"/>
    <w:rsid w:val="00DF12F2"/>
    <w:rsid w:val="00DF1361"/>
    <w:rsid w:val="00DF1709"/>
    <w:rsid w:val="00DF24A2"/>
    <w:rsid w:val="00DF26D5"/>
    <w:rsid w:val="00DF290C"/>
    <w:rsid w:val="00DF2B4F"/>
    <w:rsid w:val="00DF3283"/>
    <w:rsid w:val="00DF34BB"/>
    <w:rsid w:val="00DF3CA1"/>
    <w:rsid w:val="00DF3E05"/>
    <w:rsid w:val="00DF3F40"/>
    <w:rsid w:val="00DF3F8E"/>
    <w:rsid w:val="00DF410F"/>
    <w:rsid w:val="00DF4652"/>
    <w:rsid w:val="00DF4CC2"/>
    <w:rsid w:val="00DF58AE"/>
    <w:rsid w:val="00DF5A15"/>
    <w:rsid w:val="00DF5F0C"/>
    <w:rsid w:val="00DF5F9F"/>
    <w:rsid w:val="00DF5FFF"/>
    <w:rsid w:val="00DF66F2"/>
    <w:rsid w:val="00DF6A03"/>
    <w:rsid w:val="00DF6AF5"/>
    <w:rsid w:val="00DF6BCF"/>
    <w:rsid w:val="00DF7102"/>
    <w:rsid w:val="00DF72C0"/>
    <w:rsid w:val="00DF7525"/>
    <w:rsid w:val="00DF7A0B"/>
    <w:rsid w:val="00DF7B74"/>
    <w:rsid w:val="00DF7CC3"/>
    <w:rsid w:val="00DF7F7C"/>
    <w:rsid w:val="00E00434"/>
    <w:rsid w:val="00E00496"/>
    <w:rsid w:val="00E0060B"/>
    <w:rsid w:val="00E0063C"/>
    <w:rsid w:val="00E006BB"/>
    <w:rsid w:val="00E00BA7"/>
    <w:rsid w:val="00E01220"/>
    <w:rsid w:val="00E01F99"/>
    <w:rsid w:val="00E027B3"/>
    <w:rsid w:val="00E02D99"/>
    <w:rsid w:val="00E03579"/>
    <w:rsid w:val="00E039D8"/>
    <w:rsid w:val="00E03E81"/>
    <w:rsid w:val="00E04479"/>
    <w:rsid w:val="00E04CDD"/>
    <w:rsid w:val="00E0538B"/>
    <w:rsid w:val="00E0543F"/>
    <w:rsid w:val="00E055B1"/>
    <w:rsid w:val="00E056ED"/>
    <w:rsid w:val="00E06B20"/>
    <w:rsid w:val="00E06C41"/>
    <w:rsid w:val="00E06C77"/>
    <w:rsid w:val="00E06FB3"/>
    <w:rsid w:val="00E0749D"/>
    <w:rsid w:val="00E07BB8"/>
    <w:rsid w:val="00E07BC5"/>
    <w:rsid w:val="00E1017F"/>
    <w:rsid w:val="00E111C8"/>
    <w:rsid w:val="00E112B6"/>
    <w:rsid w:val="00E11C8D"/>
    <w:rsid w:val="00E13256"/>
    <w:rsid w:val="00E1330E"/>
    <w:rsid w:val="00E13938"/>
    <w:rsid w:val="00E13A3A"/>
    <w:rsid w:val="00E142AF"/>
    <w:rsid w:val="00E14933"/>
    <w:rsid w:val="00E14AE7"/>
    <w:rsid w:val="00E15104"/>
    <w:rsid w:val="00E1519F"/>
    <w:rsid w:val="00E1563E"/>
    <w:rsid w:val="00E15D62"/>
    <w:rsid w:val="00E15FBF"/>
    <w:rsid w:val="00E16184"/>
    <w:rsid w:val="00E161A3"/>
    <w:rsid w:val="00E167BD"/>
    <w:rsid w:val="00E168B0"/>
    <w:rsid w:val="00E177AF"/>
    <w:rsid w:val="00E179D6"/>
    <w:rsid w:val="00E17C12"/>
    <w:rsid w:val="00E203AF"/>
    <w:rsid w:val="00E20A9D"/>
    <w:rsid w:val="00E20C06"/>
    <w:rsid w:val="00E20DCB"/>
    <w:rsid w:val="00E21174"/>
    <w:rsid w:val="00E214A2"/>
    <w:rsid w:val="00E21783"/>
    <w:rsid w:val="00E21A11"/>
    <w:rsid w:val="00E21A2F"/>
    <w:rsid w:val="00E21EC2"/>
    <w:rsid w:val="00E22BA2"/>
    <w:rsid w:val="00E2349F"/>
    <w:rsid w:val="00E23822"/>
    <w:rsid w:val="00E2426E"/>
    <w:rsid w:val="00E255E3"/>
    <w:rsid w:val="00E259D3"/>
    <w:rsid w:val="00E25B8C"/>
    <w:rsid w:val="00E26166"/>
    <w:rsid w:val="00E262C2"/>
    <w:rsid w:val="00E2633A"/>
    <w:rsid w:val="00E267B5"/>
    <w:rsid w:val="00E267EB"/>
    <w:rsid w:val="00E2717A"/>
    <w:rsid w:val="00E2724B"/>
    <w:rsid w:val="00E27C4D"/>
    <w:rsid w:val="00E3026A"/>
    <w:rsid w:val="00E307C3"/>
    <w:rsid w:val="00E309DE"/>
    <w:rsid w:val="00E30AF3"/>
    <w:rsid w:val="00E31517"/>
    <w:rsid w:val="00E31683"/>
    <w:rsid w:val="00E319A5"/>
    <w:rsid w:val="00E31D39"/>
    <w:rsid w:val="00E32184"/>
    <w:rsid w:val="00E32B5B"/>
    <w:rsid w:val="00E32CC9"/>
    <w:rsid w:val="00E33312"/>
    <w:rsid w:val="00E33E31"/>
    <w:rsid w:val="00E343FD"/>
    <w:rsid w:val="00E346FD"/>
    <w:rsid w:val="00E348E1"/>
    <w:rsid w:val="00E34A79"/>
    <w:rsid w:val="00E35568"/>
    <w:rsid w:val="00E357B1"/>
    <w:rsid w:val="00E371F7"/>
    <w:rsid w:val="00E3773C"/>
    <w:rsid w:val="00E378A7"/>
    <w:rsid w:val="00E3793B"/>
    <w:rsid w:val="00E401AC"/>
    <w:rsid w:val="00E40345"/>
    <w:rsid w:val="00E40C1B"/>
    <w:rsid w:val="00E40E73"/>
    <w:rsid w:val="00E41450"/>
    <w:rsid w:val="00E42D80"/>
    <w:rsid w:val="00E44D35"/>
    <w:rsid w:val="00E44EE0"/>
    <w:rsid w:val="00E45216"/>
    <w:rsid w:val="00E45459"/>
    <w:rsid w:val="00E45EB9"/>
    <w:rsid w:val="00E46332"/>
    <w:rsid w:val="00E4689E"/>
    <w:rsid w:val="00E46B55"/>
    <w:rsid w:val="00E478F3"/>
    <w:rsid w:val="00E5040A"/>
    <w:rsid w:val="00E50B1A"/>
    <w:rsid w:val="00E50C70"/>
    <w:rsid w:val="00E516A1"/>
    <w:rsid w:val="00E519B0"/>
    <w:rsid w:val="00E51C8C"/>
    <w:rsid w:val="00E5265E"/>
    <w:rsid w:val="00E52BC3"/>
    <w:rsid w:val="00E52C3A"/>
    <w:rsid w:val="00E5306B"/>
    <w:rsid w:val="00E530F4"/>
    <w:rsid w:val="00E5335C"/>
    <w:rsid w:val="00E535E5"/>
    <w:rsid w:val="00E536EF"/>
    <w:rsid w:val="00E538C7"/>
    <w:rsid w:val="00E546CC"/>
    <w:rsid w:val="00E54941"/>
    <w:rsid w:val="00E54BC8"/>
    <w:rsid w:val="00E54FF9"/>
    <w:rsid w:val="00E556A2"/>
    <w:rsid w:val="00E55D14"/>
    <w:rsid w:val="00E561CC"/>
    <w:rsid w:val="00E562EE"/>
    <w:rsid w:val="00E56368"/>
    <w:rsid w:val="00E56F81"/>
    <w:rsid w:val="00E57B25"/>
    <w:rsid w:val="00E57BAC"/>
    <w:rsid w:val="00E60730"/>
    <w:rsid w:val="00E607A3"/>
    <w:rsid w:val="00E60D59"/>
    <w:rsid w:val="00E615CD"/>
    <w:rsid w:val="00E615ED"/>
    <w:rsid w:val="00E619B4"/>
    <w:rsid w:val="00E626A2"/>
    <w:rsid w:val="00E626B7"/>
    <w:rsid w:val="00E62D1E"/>
    <w:rsid w:val="00E63321"/>
    <w:rsid w:val="00E63A91"/>
    <w:rsid w:val="00E64481"/>
    <w:rsid w:val="00E648EA"/>
    <w:rsid w:val="00E64988"/>
    <w:rsid w:val="00E64AC3"/>
    <w:rsid w:val="00E655DA"/>
    <w:rsid w:val="00E656BF"/>
    <w:rsid w:val="00E65D6B"/>
    <w:rsid w:val="00E65FEE"/>
    <w:rsid w:val="00E66089"/>
    <w:rsid w:val="00E66557"/>
    <w:rsid w:val="00E66597"/>
    <w:rsid w:val="00E66A49"/>
    <w:rsid w:val="00E66CEB"/>
    <w:rsid w:val="00E670FC"/>
    <w:rsid w:val="00E671FD"/>
    <w:rsid w:val="00E67FFA"/>
    <w:rsid w:val="00E7000F"/>
    <w:rsid w:val="00E71737"/>
    <w:rsid w:val="00E71FD6"/>
    <w:rsid w:val="00E7227B"/>
    <w:rsid w:val="00E724E4"/>
    <w:rsid w:val="00E72930"/>
    <w:rsid w:val="00E73877"/>
    <w:rsid w:val="00E73B3C"/>
    <w:rsid w:val="00E74F0D"/>
    <w:rsid w:val="00E756BD"/>
    <w:rsid w:val="00E758F1"/>
    <w:rsid w:val="00E7592C"/>
    <w:rsid w:val="00E75FB6"/>
    <w:rsid w:val="00E760A5"/>
    <w:rsid w:val="00E76218"/>
    <w:rsid w:val="00E7638B"/>
    <w:rsid w:val="00E773E6"/>
    <w:rsid w:val="00E77605"/>
    <w:rsid w:val="00E77CE5"/>
    <w:rsid w:val="00E77DFD"/>
    <w:rsid w:val="00E8063F"/>
    <w:rsid w:val="00E80C2F"/>
    <w:rsid w:val="00E80DAA"/>
    <w:rsid w:val="00E812B7"/>
    <w:rsid w:val="00E81ADE"/>
    <w:rsid w:val="00E82863"/>
    <w:rsid w:val="00E829D4"/>
    <w:rsid w:val="00E83105"/>
    <w:rsid w:val="00E8317A"/>
    <w:rsid w:val="00E8403B"/>
    <w:rsid w:val="00E84CF2"/>
    <w:rsid w:val="00E84CF9"/>
    <w:rsid w:val="00E8514B"/>
    <w:rsid w:val="00E85590"/>
    <w:rsid w:val="00E859A1"/>
    <w:rsid w:val="00E85C74"/>
    <w:rsid w:val="00E85DD6"/>
    <w:rsid w:val="00E86132"/>
    <w:rsid w:val="00E8653C"/>
    <w:rsid w:val="00E868CB"/>
    <w:rsid w:val="00E86A88"/>
    <w:rsid w:val="00E877E3"/>
    <w:rsid w:val="00E87B33"/>
    <w:rsid w:val="00E90640"/>
    <w:rsid w:val="00E913EE"/>
    <w:rsid w:val="00E918E5"/>
    <w:rsid w:val="00E91A20"/>
    <w:rsid w:val="00E91A23"/>
    <w:rsid w:val="00E91BDC"/>
    <w:rsid w:val="00E91E48"/>
    <w:rsid w:val="00E926B8"/>
    <w:rsid w:val="00E92BED"/>
    <w:rsid w:val="00E92D44"/>
    <w:rsid w:val="00E93330"/>
    <w:rsid w:val="00E93C8B"/>
    <w:rsid w:val="00E9439C"/>
    <w:rsid w:val="00E94829"/>
    <w:rsid w:val="00E94E08"/>
    <w:rsid w:val="00E9618E"/>
    <w:rsid w:val="00E96CA8"/>
    <w:rsid w:val="00E96EED"/>
    <w:rsid w:val="00E97278"/>
    <w:rsid w:val="00E97A70"/>
    <w:rsid w:val="00E97C79"/>
    <w:rsid w:val="00EA0329"/>
    <w:rsid w:val="00EA037E"/>
    <w:rsid w:val="00EA1546"/>
    <w:rsid w:val="00EA16AD"/>
    <w:rsid w:val="00EA179C"/>
    <w:rsid w:val="00EA22A1"/>
    <w:rsid w:val="00EA32B2"/>
    <w:rsid w:val="00EA41BD"/>
    <w:rsid w:val="00EA446F"/>
    <w:rsid w:val="00EA48C2"/>
    <w:rsid w:val="00EA4B73"/>
    <w:rsid w:val="00EA4BA4"/>
    <w:rsid w:val="00EA5014"/>
    <w:rsid w:val="00EA5909"/>
    <w:rsid w:val="00EA5ECF"/>
    <w:rsid w:val="00EA6485"/>
    <w:rsid w:val="00EA6794"/>
    <w:rsid w:val="00EA68CE"/>
    <w:rsid w:val="00EA6900"/>
    <w:rsid w:val="00EA6DC2"/>
    <w:rsid w:val="00EA7209"/>
    <w:rsid w:val="00EA77E4"/>
    <w:rsid w:val="00EA7D99"/>
    <w:rsid w:val="00EB0559"/>
    <w:rsid w:val="00EB09A8"/>
    <w:rsid w:val="00EB0D26"/>
    <w:rsid w:val="00EB1293"/>
    <w:rsid w:val="00EB14D9"/>
    <w:rsid w:val="00EB21E7"/>
    <w:rsid w:val="00EB2D6E"/>
    <w:rsid w:val="00EB2DDA"/>
    <w:rsid w:val="00EB318E"/>
    <w:rsid w:val="00EB385B"/>
    <w:rsid w:val="00EB3CB1"/>
    <w:rsid w:val="00EB3D62"/>
    <w:rsid w:val="00EB4173"/>
    <w:rsid w:val="00EB43A3"/>
    <w:rsid w:val="00EB459B"/>
    <w:rsid w:val="00EB4616"/>
    <w:rsid w:val="00EB5EFF"/>
    <w:rsid w:val="00EB6769"/>
    <w:rsid w:val="00EB6D2E"/>
    <w:rsid w:val="00EB721D"/>
    <w:rsid w:val="00EB7524"/>
    <w:rsid w:val="00EB79C9"/>
    <w:rsid w:val="00EC0183"/>
    <w:rsid w:val="00EC034E"/>
    <w:rsid w:val="00EC0359"/>
    <w:rsid w:val="00EC0502"/>
    <w:rsid w:val="00EC0734"/>
    <w:rsid w:val="00EC08E3"/>
    <w:rsid w:val="00EC1E5A"/>
    <w:rsid w:val="00EC25BA"/>
    <w:rsid w:val="00EC3152"/>
    <w:rsid w:val="00EC321A"/>
    <w:rsid w:val="00EC35E0"/>
    <w:rsid w:val="00EC3AAA"/>
    <w:rsid w:val="00EC404F"/>
    <w:rsid w:val="00EC4338"/>
    <w:rsid w:val="00EC4CAF"/>
    <w:rsid w:val="00EC51A9"/>
    <w:rsid w:val="00EC536F"/>
    <w:rsid w:val="00EC5D0D"/>
    <w:rsid w:val="00EC5FAE"/>
    <w:rsid w:val="00EC61A0"/>
    <w:rsid w:val="00EC64C2"/>
    <w:rsid w:val="00EC6EFB"/>
    <w:rsid w:val="00EC73EC"/>
    <w:rsid w:val="00EC7FBC"/>
    <w:rsid w:val="00EC7FD9"/>
    <w:rsid w:val="00ED0109"/>
    <w:rsid w:val="00ED044F"/>
    <w:rsid w:val="00ED0D9C"/>
    <w:rsid w:val="00ED1123"/>
    <w:rsid w:val="00ED1641"/>
    <w:rsid w:val="00ED17FD"/>
    <w:rsid w:val="00ED1833"/>
    <w:rsid w:val="00ED1C32"/>
    <w:rsid w:val="00ED1FEA"/>
    <w:rsid w:val="00ED2A84"/>
    <w:rsid w:val="00ED3176"/>
    <w:rsid w:val="00ED35EA"/>
    <w:rsid w:val="00ED3C92"/>
    <w:rsid w:val="00ED3EA3"/>
    <w:rsid w:val="00ED4FCE"/>
    <w:rsid w:val="00ED579F"/>
    <w:rsid w:val="00ED59A1"/>
    <w:rsid w:val="00ED62AD"/>
    <w:rsid w:val="00ED651D"/>
    <w:rsid w:val="00ED652E"/>
    <w:rsid w:val="00ED6A0B"/>
    <w:rsid w:val="00ED6D56"/>
    <w:rsid w:val="00ED7223"/>
    <w:rsid w:val="00ED7388"/>
    <w:rsid w:val="00ED75F1"/>
    <w:rsid w:val="00ED7A4A"/>
    <w:rsid w:val="00EE0060"/>
    <w:rsid w:val="00EE0297"/>
    <w:rsid w:val="00EE07B0"/>
    <w:rsid w:val="00EE07D6"/>
    <w:rsid w:val="00EE088F"/>
    <w:rsid w:val="00EE0D76"/>
    <w:rsid w:val="00EE121C"/>
    <w:rsid w:val="00EE1297"/>
    <w:rsid w:val="00EE13B3"/>
    <w:rsid w:val="00EE178F"/>
    <w:rsid w:val="00EE1DD7"/>
    <w:rsid w:val="00EE21EC"/>
    <w:rsid w:val="00EE246A"/>
    <w:rsid w:val="00EE2676"/>
    <w:rsid w:val="00EE27F5"/>
    <w:rsid w:val="00EE2B2F"/>
    <w:rsid w:val="00EE3335"/>
    <w:rsid w:val="00EE3405"/>
    <w:rsid w:val="00EE4697"/>
    <w:rsid w:val="00EE46E9"/>
    <w:rsid w:val="00EE54BE"/>
    <w:rsid w:val="00EE6D0A"/>
    <w:rsid w:val="00EE6ECC"/>
    <w:rsid w:val="00EE70EE"/>
    <w:rsid w:val="00EF07A7"/>
    <w:rsid w:val="00EF1225"/>
    <w:rsid w:val="00EF14A5"/>
    <w:rsid w:val="00EF1BD8"/>
    <w:rsid w:val="00EF241A"/>
    <w:rsid w:val="00EF24AF"/>
    <w:rsid w:val="00EF2676"/>
    <w:rsid w:val="00EF2E30"/>
    <w:rsid w:val="00EF2EE2"/>
    <w:rsid w:val="00EF2F7E"/>
    <w:rsid w:val="00EF398F"/>
    <w:rsid w:val="00EF3CAC"/>
    <w:rsid w:val="00EF41D6"/>
    <w:rsid w:val="00EF423E"/>
    <w:rsid w:val="00EF42D6"/>
    <w:rsid w:val="00EF4337"/>
    <w:rsid w:val="00EF4544"/>
    <w:rsid w:val="00EF4628"/>
    <w:rsid w:val="00EF51CF"/>
    <w:rsid w:val="00EF53F2"/>
    <w:rsid w:val="00EF5C9E"/>
    <w:rsid w:val="00EF62BB"/>
    <w:rsid w:val="00EF6FE0"/>
    <w:rsid w:val="00EF7749"/>
    <w:rsid w:val="00EF7BF4"/>
    <w:rsid w:val="00F00442"/>
    <w:rsid w:val="00F0096E"/>
    <w:rsid w:val="00F00E88"/>
    <w:rsid w:val="00F01370"/>
    <w:rsid w:val="00F01AA2"/>
    <w:rsid w:val="00F01C52"/>
    <w:rsid w:val="00F01D34"/>
    <w:rsid w:val="00F02457"/>
    <w:rsid w:val="00F02547"/>
    <w:rsid w:val="00F02844"/>
    <w:rsid w:val="00F03011"/>
    <w:rsid w:val="00F03826"/>
    <w:rsid w:val="00F038F1"/>
    <w:rsid w:val="00F04332"/>
    <w:rsid w:val="00F047CD"/>
    <w:rsid w:val="00F047D2"/>
    <w:rsid w:val="00F04B23"/>
    <w:rsid w:val="00F05047"/>
    <w:rsid w:val="00F0545B"/>
    <w:rsid w:val="00F05862"/>
    <w:rsid w:val="00F05A3B"/>
    <w:rsid w:val="00F06088"/>
    <w:rsid w:val="00F06924"/>
    <w:rsid w:val="00F06BDA"/>
    <w:rsid w:val="00F07773"/>
    <w:rsid w:val="00F07CD9"/>
    <w:rsid w:val="00F1006E"/>
    <w:rsid w:val="00F1040C"/>
    <w:rsid w:val="00F10F98"/>
    <w:rsid w:val="00F111EF"/>
    <w:rsid w:val="00F113ED"/>
    <w:rsid w:val="00F118C9"/>
    <w:rsid w:val="00F11E7B"/>
    <w:rsid w:val="00F12002"/>
    <w:rsid w:val="00F121F6"/>
    <w:rsid w:val="00F132C8"/>
    <w:rsid w:val="00F134E2"/>
    <w:rsid w:val="00F137F4"/>
    <w:rsid w:val="00F1421A"/>
    <w:rsid w:val="00F1476D"/>
    <w:rsid w:val="00F1495C"/>
    <w:rsid w:val="00F14A2D"/>
    <w:rsid w:val="00F14E7F"/>
    <w:rsid w:val="00F15062"/>
    <w:rsid w:val="00F15B34"/>
    <w:rsid w:val="00F15F1B"/>
    <w:rsid w:val="00F164AF"/>
    <w:rsid w:val="00F168D9"/>
    <w:rsid w:val="00F16AF9"/>
    <w:rsid w:val="00F20687"/>
    <w:rsid w:val="00F2080D"/>
    <w:rsid w:val="00F20963"/>
    <w:rsid w:val="00F21110"/>
    <w:rsid w:val="00F21970"/>
    <w:rsid w:val="00F21BDA"/>
    <w:rsid w:val="00F21F52"/>
    <w:rsid w:val="00F21FB9"/>
    <w:rsid w:val="00F2224B"/>
    <w:rsid w:val="00F22CE3"/>
    <w:rsid w:val="00F232F8"/>
    <w:rsid w:val="00F2369C"/>
    <w:rsid w:val="00F23E7D"/>
    <w:rsid w:val="00F245A8"/>
    <w:rsid w:val="00F24643"/>
    <w:rsid w:val="00F24A96"/>
    <w:rsid w:val="00F25129"/>
    <w:rsid w:val="00F26411"/>
    <w:rsid w:val="00F2667A"/>
    <w:rsid w:val="00F27507"/>
    <w:rsid w:val="00F27565"/>
    <w:rsid w:val="00F276BE"/>
    <w:rsid w:val="00F29668"/>
    <w:rsid w:val="00F302D5"/>
    <w:rsid w:val="00F303F9"/>
    <w:rsid w:val="00F3098F"/>
    <w:rsid w:val="00F30D61"/>
    <w:rsid w:val="00F3110E"/>
    <w:rsid w:val="00F31627"/>
    <w:rsid w:val="00F31FA6"/>
    <w:rsid w:val="00F3204D"/>
    <w:rsid w:val="00F32E47"/>
    <w:rsid w:val="00F3340D"/>
    <w:rsid w:val="00F337AF"/>
    <w:rsid w:val="00F33D1E"/>
    <w:rsid w:val="00F33DBC"/>
    <w:rsid w:val="00F343E1"/>
    <w:rsid w:val="00F34874"/>
    <w:rsid w:val="00F34A5F"/>
    <w:rsid w:val="00F3559A"/>
    <w:rsid w:val="00F356A2"/>
    <w:rsid w:val="00F35AAE"/>
    <w:rsid w:val="00F35E8E"/>
    <w:rsid w:val="00F369D6"/>
    <w:rsid w:val="00F373E8"/>
    <w:rsid w:val="00F3764D"/>
    <w:rsid w:val="00F3766F"/>
    <w:rsid w:val="00F37C5D"/>
    <w:rsid w:val="00F402D1"/>
    <w:rsid w:val="00F4051B"/>
    <w:rsid w:val="00F408CA"/>
    <w:rsid w:val="00F40B13"/>
    <w:rsid w:val="00F40E46"/>
    <w:rsid w:val="00F42011"/>
    <w:rsid w:val="00F42890"/>
    <w:rsid w:val="00F42B4F"/>
    <w:rsid w:val="00F42BAB"/>
    <w:rsid w:val="00F42ED8"/>
    <w:rsid w:val="00F43422"/>
    <w:rsid w:val="00F4346B"/>
    <w:rsid w:val="00F4353D"/>
    <w:rsid w:val="00F44266"/>
    <w:rsid w:val="00F444B6"/>
    <w:rsid w:val="00F447E4"/>
    <w:rsid w:val="00F44E89"/>
    <w:rsid w:val="00F451CE"/>
    <w:rsid w:val="00F45F2E"/>
    <w:rsid w:val="00F46015"/>
    <w:rsid w:val="00F46614"/>
    <w:rsid w:val="00F46E58"/>
    <w:rsid w:val="00F46E5E"/>
    <w:rsid w:val="00F502C2"/>
    <w:rsid w:val="00F5064B"/>
    <w:rsid w:val="00F50950"/>
    <w:rsid w:val="00F50AB6"/>
    <w:rsid w:val="00F50B85"/>
    <w:rsid w:val="00F50D75"/>
    <w:rsid w:val="00F5170E"/>
    <w:rsid w:val="00F51E1F"/>
    <w:rsid w:val="00F51F79"/>
    <w:rsid w:val="00F5262A"/>
    <w:rsid w:val="00F528A6"/>
    <w:rsid w:val="00F52B00"/>
    <w:rsid w:val="00F53815"/>
    <w:rsid w:val="00F53845"/>
    <w:rsid w:val="00F53872"/>
    <w:rsid w:val="00F53F63"/>
    <w:rsid w:val="00F54535"/>
    <w:rsid w:val="00F550C5"/>
    <w:rsid w:val="00F5511C"/>
    <w:rsid w:val="00F55559"/>
    <w:rsid w:val="00F558FC"/>
    <w:rsid w:val="00F5595F"/>
    <w:rsid w:val="00F55A98"/>
    <w:rsid w:val="00F56911"/>
    <w:rsid w:val="00F57739"/>
    <w:rsid w:val="00F57937"/>
    <w:rsid w:val="00F57F76"/>
    <w:rsid w:val="00F60065"/>
    <w:rsid w:val="00F60825"/>
    <w:rsid w:val="00F60B01"/>
    <w:rsid w:val="00F60DC8"/>
    <w:rsid w:val="00F60DD6"/>
    <w:rsid w:val="00F60F33"/>
    <w:rsid w:val="00F611C8"/>
    <w:rsid w:val="00F613F4"/>
    <w:rsid w:val="00F614EA"/>
    <w:rsid w:val="00F62138"/>
    <w:rsid w:val="00F62B6F"/>
    <w:rsid w:val="00F64160"/>
    <w:rsid w:val="00F641D2"/>
    <w:rsid w:val="00F6426F"/>
    <w:rsid w:val="00F644C0"/>
    <w:rsid w:val="00F64CE0"/>
    <w:rsid w:val="00F65102"/>
    <w:rsid w:val="00F65A66"/>
    <w:rsid w:val="00F65BE9"/>
    <w:rsid w:val="00F67117"/>
    <w:rsid w:val="00F67A31"/>
    <w:rsid w:val="00F67AE6"/>
    <w:rsid w:val="00F718E4"/>
    <w:rsid w:val="00F7211D"/>
    <w:rsid w:val="00F721A8"/>
    <w:rsid w:val="00F721D9"/>
    <w:rsid w:val="00F729C3"/>
    <w:rsid w:val="00F74664"/>
    <w:rsid w:val="00F7474B"/>
    <w:rsid w:val="00F74916"/>
    <w:rsid w:val="00F74D10"/>
    <w:rsid w:val="00F74E00"/>
    <w:rsid w:val="00F74E92"/>
    <w:rsid w:val="00F75B47"/>
    <w:rsid w:val="00F76791"/>
    <w:rsid w:val="00F77108"/>
    <w:rsid w:val="00F805B1"/>
    <w:rsid w:val="00F808C6"/>
    <w:rsid w:val="00F81091"/>
    <w:rsid w:val="00F8111E"/>
    <w:rsid w:val="00F81559"/>
    <w:rsid w:val="00F8177A"/>
    <w:rsid w:val="00F81D3C"/>
    <w:rsid w:val="00F8209B"/>
    <w:rsid w:val="00F82394"/>
    <w:rsid w:val="00F823B1"/>
    <w:rsid w:val="00F8334D"/>
    <w:rsid w:val="00F83432"/>
    <w:rsid w:val="00F83503"/>
    <w:rsid w:val="00F83B85"/>
    <w:rsid w:val="00F83C7A"/>
    <w:rsid w:val="00F83F8F"/>
    <w:rsid w:val="00F840B8"/>
    <w:rsid w:val="00F8503E"/>
    <w:rsid w:val="00F850F4"/>
    <w:rsid w:val="00F85982"/>
    <w:rsid w:val="00F85B06"/>
    <w:rsid w:val="00F85B75"/>
    <w:rsid w:val="00F8617D"/>
    <w:rsid w:val="00F864EC"/>
    <w:rsid w:val="00F86CEB"/>
    <w:rsid w:val="00F86CF4"/>
    <w:rsid w:val="00F86E32"/>
    <w:rsid w:val="00F87388"/>
    <w:rsid w:val="00F875C5"/>
    <w:rsid w:val="00F879CE"/>
    <w:rsid w:val="00F87AD0"/>
    <w:rsid w:val="00F87EF5"/>
    <w:rsid w:val="00F9007A"/>
    <w:rsid w:val="00F90831"/>
    <w:rsid w:val="00F90ADA"/>
    <w:rsid w:val="00F90E6D"/>
    <w:rsid w:val="00F911C7"/>
    <w:rsid w:val="00F91298"/>
    <w:rsid w:val="00F91451"/>
    <w:rsid w:val="00F918B8"/>
    <w:rsid w:val="00F918F8"/>
    <w:rsid w:val="00F91E61"/>
    <w:rsid w:val="00F92A5A"/>
    <w:rsid w:val="00F92B60"/>
    <w:rsid w:val="00F93321"/>
    <w:rsid w:val="00F9346C"/>
    <w:rsid w:val="00F93529"/>
    <w:rsid w:val="00F93BFE"/>
    <w:rsid w:val="00F93D78"/>
    <w:rsid w:val="00F93FD6"/>
    <w:rsid w:val="00F94287"/>
    <w:rsid w:val="00F943CF"/>
    <w:rsid w:val="00F94441"/>
    <w:rsid w:val="00F9486B"/>
    <w:rsid w:val="00F9582E"/>
    <w:rsid w:val="00F9586A"/>
    <w:rsid w:val="00F95AF5"/>
    <w:rsid w:val="00F961B7"/>
    <w:rsid w:val="00F96275"/>
    <w:rsid w:val="00F96338"/>
    <w:rsid w:val="00F96F3D"/>
    <w:rsid w:val="00F96F40"/>
    <w:rsid w:val="00F97220"/>
    <w:rsid w:val="00FA00B2"/>
    <w:rsid w:val="00FA0BE0"/>
    <w:rsid w:val="00FA0D3D"/>
    <w:rsid w:val="00FA0DC1"/>
    <w:rsid w:val="00FA0EF4"/>
    <w:rsid w:val="00FA10B4"/>
    <w:rsid w:val="00FA39FC"/>
    <w:rsid w:val="00FA3B19"/>
    <w:rsid w:val="00FA3FC3"/>
    <w:rsid w:val="00FA4049"/>
    <w:rsid w:val="00FA520E"/>
    <w:rsid w:val="00FA52AD"/>
    <w:rsid w:val="00FA5305"/>
    <w:rsid w:val="00FA5405"/>
    <w:rsid w:val="00FA590D"/>
    <w:rsid w:val="00FA5C41"/>
    <w:rsid w:val="00FA5CDC"/>
    <w:rsid w:val="00FA60B8"/>
    <w:rsid w:val="00FA63E4"/>
    <w:rsid w:val="00FA6811"/>
    <w:rsid w:val="00FA6E2C"/>
    <w:rsid w:val="00FA7CB8"/>
    <w:rsid w:val="00FA7EF1"/>
    <w:rsid w:val="00FB066A"/>
    <w:rsid w:val="00FB0E48"/>
    <w:rsid w:val="00FB0EA6"/>
    <w:rsid w:val="00FB110A"/>
    <w:rsid w:val="00FB115F"/>
    <w:rsid w:val="00FB23BC"/>
    <w:rsid w:val="00FB2AC2"/>
    <w:rsid w:val="00FB31C2"/>
    <w:rsid w:val="00FB373F"/>
    <w:rsid w:val="00FB3DC9"/>
    <w:rsid w:val="00FB4605"/>
    <w:rsid w:val="00FB5972"/>
    <w:rsid w:val="00FB6035"/>
    <w:rsid w:val="00FB683A"/>
    <w:rsid w:val="00FB690F"/>
    <w:rsid w:val="00FB6FD1"/>
    <w:rsid w:val="00FB747D"/>
    <w:rsid w:val="00FC05CA"/>
    <w:rsid w:val="00FC06B6"/>
    <w:rsid w:val="00FC12D6"/>
    <w:rsid w:val="00FC13B6"/>
    <w:rsid w:val="00FC1AC9"/>
    <w:rsid w:val="00FC1B67"/>
    <w:rsid w:val="00FC1F56"/>
    <w:rsid w:val="00FC20AD"/>
    <w:rsid w:val="00FC21F8"/>
    <w:rsid w:val="00FC32FF"/>
    <w:rsid w:val="00FC3706"/>
    <w:rsid w:val="00FC37A8"/>
    <w:rsid w:val="00FC3E7F"/>
    <w:rsid w:val="00FC4683"/>
    <w:rsid w:val="00FC4842"/>
    <w:rsid w:val="00FC4896"/>
    <w:rsid w:val="00FC4EB7"/>
    <w:rsid w:val="00FC5BCC"/>
    <w:rsid w:val="00FC6AAD"/>
    <w:rsid w:val="00FC730A"/>
    <w:rsid w:val="00FC74F0"/>
    <w:rsid w:val="00FC7B47"/>
    <w:rsid w:val="00FC7E98"/>
    <w:rsid w:val="00FD02A0"/>
    <w:rsid w:val="00FD03AC"/>
    <w:rsid w:val="00FD06B5"/>
    <w:rsid w:val="00FD0A0D"/>
    <w:rsid w:val="00FD0FC1"/>
    <w:rsid w:val="00FD1036"/>
    <w:rsid w:val="00FD140E"/>
    <w:rsid w:val="00FD18A5"/>
    <w:rsid w:val="00FD1A39"/>
    <w:rsid w:val="00FD27C5"/>
    <w:rsid w:val="00FD2D0E"/>
    <w:rsid w:val="00FD323A"/>
    <w:rsid w:val="00FD3C3F"/>
    <w:rsid w:val="00FD43D3"/>
    <w:rsid w:val="00FD4882"/>
    <w:rsid w:val="00FD4C56"/>
    <w:rsid w:val="00FD52C7"/>
    <w:rsid w:val="00FD5830"/>
    <w:rsid w:val="00FD673C"/>
    <w:rsid w:val="00FD67BF"/>
    <w:rsid w:val="00FD6EE7"/>
    <w:rsid w:val="00FD70CB"/>
    <w:rsid w:val="00FD72ED"/>
    <w:rsid w:val="00FD7473"/>
    <w:rsid w:val="00FE0202"/>
    <w:rsid w:val="00FE0404"/>
    <w:rsid w:val="00FE0474"/>
    <w:rsid w:val="00FE05A3"/>
    <w:rsid w:val="00FE0B35"/>
    <w:rsid w:val="00FE0BD5"/>
    <w:rsid w:val="00FE0C6C"/>
    <w:rsid w:val="00FE0E60"/>
    <w:rsid w:val="00FE1627"/>
    <w:rsid w:val="00FE1934"/>
    <w:rsid w:val="00FE196C"/>
    <w:rsid w:val="00FE3155"/>
    <w:rsid w:val="00FE3C37"/>
    <w:rsid w:val="00FE3DF2"/>
    <w:rsid w:val="00FE3E80"/>
    <w:rsid w:val="00FE40D7"/>
    <w:rsid w:val="00FE450C"/>
    <w:rsid w:val="00FE5AE7"/>
    <w:rsid w:val="00FE5D7E"/>
    <w:rsid w:val="00FE61D4"/>
    <w:rsid w:val="00FE6484"/>
    <w:rsid w:val="00FE6D9A"/>
    <w:rsid w:val="00FE7EDB"/>
    <w:rsid w:val="00FE7F5C"/>
    <w:rsid w:val="00FF0588"/>
    <w:rsid w:val="00FF0667"/>
    <w:rsid w:val="00FF0CE4"/>
    <w:rsid w:val="00FF0EA6"/>
    <w:rsid w:val="00FF1175"/>
    <w:rsid w:val="00FF12E4"/>
    <w:rsid w:val="00FF15F3"/>
    <w:rsid w:val="00FF16B0"/>
    <w:rsid w:val="00FF1936"/>
    <w:rsid w:val="00FF1B71"/>
    <w:rsid w:val="00FF26D6"/>
    <w:rsid w:val="00FF28A7"/>
    <w:rsid w:val="00FF28D9"/>
    <w:rsid w:val="00FF292E"/>
    <w:rsid w:val="00FF29B0"/>
    <w:rsid w:val="00FF2BE2"/>
    <w:rsid w:val="00FF31CB"/>
    <w:rsid w:val="00FF3637"/>
    <w:rsid w:val="00FF3EC2"/>
    <w:rsid w:val="00FF445A"/>
    <w:rsid w:val="00FF5755"/>
    <w:rsid w:val="00FF5985"/>
    <w:rsid w:val="00FF5C97"/>
    <w:rsid w:val="00FF5D1E"/>
    <w:rsid w:val="00FF691C"/>
    <w:rsid w:val="00FF6EB6"/>
    <w:rsid w:val="00FF7146"/>
    <w:rsid w:val="00FF7515"/>
    <w:rsid w:val="013F4129"/>
    <w:rsid w:val="01DD0DA5"/>
    <w:rsid w:val="044F223C"/>
    <w:rsid w:val="0473EEB1"/>
    <w:rsid w:val="048C89A5"/>
    <w:rsid w:val="04F3943E"/>
    <w:rsid w:val="04F58103"/>
    <w:rsid w:val="051A2631"/>
    <w:rsid w:val="051A5CB9"/>
    <w:rsid w:val="05F2FE2A"/>
    <w:rsid w:val="05FC3F0D"/>
    <w:rsid w:val="0628E551"/>
    <w:rsid w:val="06AAFD0D"/>
    <w:rsid w:val="06DD4000"/>
    <w:rsid w:val="07CCD50E"/>
    <w:rsid w:val="088B1581"/>
    <w:rsid w:val="08A3E850"/>
    <w:rsid w:val="08DCE125"/>
    <w:rsid w:val="09126B54"/>
    <w:rsid w:val="09318F71"/>
    <w:rsid w:val="09950B79"/>
    <w:rsid w:val="09ABDC48"/>
    <w:rsid w:val="0A800305"/>
    <w:rsid w:val="0AABDA93"/>
    <w:rsid w:val="0AAE5037"/>
    <w:rsid w:val="0BB3A8B0"/>
    <w:rsid w:val="0BF63F8A"/>
    <w:rsid w:val="0C2D6845"/>
    <w:rsid w:val="0C3D3BDF"/>
    <w:rsid w:val="0C56100A"/>
    <w:rsid w:val="0C909EF1"/>
    <w:rsid w:val="0C9AC2B8"/>
    <w:rsid w:val="0CC6B7EE"/>
    <w:rsid w:val="0DF37D3C"/>
    <w:rsid w:val="0E0769FC"/>
    <w:rsid w:val="0EA22D12"/>
    <w:rsid w:val="0EFF7E4E"/>
    <w:rsid w:val="0F0C4814"/>
    <w:rsid w:val="0F59F076"/>
    <w:rsid w:val="0FB14265"/>
    <w:rsid w:val="1031E1F7"/>
    <w:rsid w:val="1163B79A"/>
    <w:rsid w:val="117E8FE6"/>
    <w:rsid w:val="11D4D595"/>
    <w:rsid w:val="122E63DA"/>
    <w:rsid w:val="12DAA7FA"/>
    <w:rsid w:val="12F6F57B"/>
    <w:rsid w:val="1382729C"/>
    <w:rsid w:val="13F113F6"/>
    <w:rsid w:val="15012095"/>
    <w:rsid w:val="15379C8B"/>
    <w:rsid w:val="15BE5A0A"/>
    <w:rsid w:val="17500DE7"/>
    <w:rsid w:val="179F5984"/>
    <w:rsid w:val="18802463"/>
    <w:rsid w:val="188714CF"/>
    <w:rsid w:val="18FA9CD7"/>
    <w:rsid w:val="19116754"/>
    <w:rsid w:val="1990DFD5"/>
    <w:rsid w:val="19AB6214"/>
    <w:rsid w:val="19B2B727"/>
    <w:rsid w:val="19E88B59"/>
    <w:rsid w:val="1A0D49A3"/>
    <w:rsid w:val="1A1A6146"/>
    <w:rsid w:val="1A459AD7"/>
    <w:rsid w:val="1A6F8FBA"/>
    <w:rsid w:val="1B87173B"/>
    <w:rsid w:val="1C58B051"/>
    <w:rsid w:val="1CEDF8C3"/>
    <w:rsid w:val="1D5BE7B3"/>
    <w:rsid w:val="1E20C018"/>
    <w:rsid w:val="1E7CD9FE"/>
    <w:rsid w:val="1F61CE6C"/>
    <w:rsid w:val="1FF3770A"/>
    <w:rsid w:val="20086BA7"/>
    <w:rsid w:val="203A3C4D"/>
    <w:rsid w:val="2083AE64"/>
    <w:rsid w:val="20BE2A12"/>
    <w:rsid w:val="20BF0F14"/>
    <w:rsid w:val="211DCF0F"/>
    <w:rsid w:val="22000069"/>
    <w:rsid w:val="22DEC87F"/>
    <w:rsid w:val="24973A11"/>
    <w:rsid w:val="25034BA1"/>
    <w:rsid w:val="25090BD4"/>
    <w:rsid w:val="2552403C"/>
    <w:rsid w:val="25B57262"/>
    <w:rsid w:val="260E7816"/>
    <w:rsid w:val="262B98F7"/>
    <w:rsid w:val="2634EE73"/>
    <w:rsid w:val="26C38654"/>
    <w:rsid w:val="2728A43E"/>
    <w:rsid w:val="279A4035"/>
    <w:rsid w:val="27BE4D35"/>
    <w:rsid w:val="28BB5924"/>
    <w:rsid w:val="29B11455"/>
    <w:rsid w:val="2A37711F"/>
    <w:rsid w:val="2B065A30"/>
    <w:rsid w:val="2B181337"/>
    <w:rsid w:val="2B25AB80"/>
    <w:rsid w:val="2BEE7307"/>
    <w:rsid w:val="2BF0D92A"/>
    <w:rsid w:val="2BFAF399"/>
    <w:rsid w:val="2CB66111"/>
    <w:rsid w:val="2CDE37DB"/>
    <w:rsid w:val="2DD29246"/>
    <w:rsid w:val="2EA574BF"/>
    <w:rsid w:val="2F953736"/>
    <w:rsid w:val="3009A229"/>
    <w:rsid w:val="30665514"/>
    <w:rsid w:val="30AC99C8"/>
    <w:rsid w:val="30C5CA32"/>
    <w:rsid w:val="310B202B"/>
    <w:rsid w:val="316F60E7"/>
    <w:rsid w:val="317568E3"/>
    <w:rsid w:val="3252F8D1"/>
    <w:rsid w:val="327981F2"/>
    <w:rsid w:val="338B45FF"/>
    <w:rsid w:val="33928CCD"/>
    <w:rsid w:val="33B97983"/>
    <w:rsid w:val="3401D039"/>
    <w:rsid w:val="343302F3"/>
    <w:rsid w:val="344181B0"/>
    <w:rsid w:val="347D90DA"/>
    <w:rsid w:val="349CFDBE"/>
    <w:rsid w:val="34DA4CAF"/>
    <w:rsid w:val="3508666A"/>
    <w:rsid w:val="362996CF"/>
    <w:rsid w:val="364F1637"/>
    <w:rsid w:val="365120DF"/>
    <w:rsid w:val="36E14D5C"/>
    <w:rsid w:val="36F1E48E"/>
    <w:rsid w:val="3783C751"/>
    <w:rsid w:val="37F9A5AD"/>
    <w:rsid w:val="3829AE7E"/>
    <w:rsid w:val="388B28AB"/>
    <w:rsid w:val="38B8EC09"/>
    <w:rsid w:val="39122247"/>
    <w:rsid w:val="3A2529CE"/>
    <w:rsid w:val="3A366A09"/>
    <w:rsid w:val="3C13E3E6"/>
    <w:rsid w:val="3C254502"/>
    <w:rsid w:val="3C4B5544"/>
    <w:rsid w:val="3DFC642E"/>
    <w:rsid w:val="3E2C7F00"/>
    <w:rsid w:val="3E3689EF"/>
    <w:rsid w:val="3E9084ED"/>
    <w:rsid w:val="3E9A6370"/>
    <w:rsid w:val="3EF9AF3F"/>
    <w:rsid w:val="400E0FA8"/>
    <w:rsid w:val="403F772B"/>
    <w:rsid w:val="40605CCB"/>
    <w:rsid w:val="40D47719"/>
    <w:rsid w:val="4115925D"/>
    <w:rsid w:val="413CAE54"/>
    <w:rsid w:val="41FD9AB7"/>
    <w:rsid w:val="42384BB3"/>
    <w:rsid w:val="42A7E999"/>
    <w:rsid w:val="42BDEAC7"/>
    <w:rsid w:val="430390C8"/>
    <w:rsid w:val="4320133E"/>
    <w:rsid w:val="43441735"/>
    <w:rsid w:val="43750A61"/>
    <w:rsid w:val="43A1D67D"/>
    <w:rsid w:val="43D68EB4"/>
    <w:rsid w:val="447DA003"/>
    <w:rsid w:val="4530F317"/>
    <w:rsid w:val="45711103"/>
    <w:rsid w:val="45B1D3DA"/>
    <w:rsid w:val="45D3CBAB"/>
    <w:rsid w:val="4611FCAC"/>
    <w:rsid w:val="4613BA1A"/>
    <w:rsid w:val="4626614A"/>
    <w:rsid w:val="46ABE245"/>
    <w:rsid w:val="46EDA58C"/>
    <w:rsid w:val="46FDBDED"/>
    <w:rsid w:val="470416FA"/>
    <w:rsid w:val="470D320C"/>
    <w:rsid w:val="47516363"/>
    <w:rsid w:val="477145F5"/>
    <w:rsid w:val="47AD2D96"/>
    <w:rsid w:val="497B5CFC"/>
    <w:rsid w:val="497F1A44"/>
    <w:rsid w:val="4A170C4E"/>
    <w:rsid w:val="4A4B5EE3"/>
    <w:rsid w:val="4A6EB138"/>
    <w:rsid w:val="4B4A135C"/>
    <w:rsid w:val="4C419386"/>
    <w:rsid w:val="4C4949D6"/>
    <w:rsid w:val="4D53D714"/>
    <w:rsid w:val="4D808EDE"/>
    <w:rsid w:val="4E1596AD"/>
    <w:rsid w:val="4E35967C"/>
    <w:rsid w:val="4E644A46"/>
    <w:rsid w:val="4E7B57B4"/>
    <w:rsid w:val="4F554EA5"/>
    <w:rsid w:val="4F6B2930"/>
    <w:rsid w:val="506F5084"/>
    <w:rsid w:val="50851EE2"/>
    <w:rsid w:val="50C2F294"/>
    <w:rsid w:val="516FA155"/>
    <w:rsid w:val="51DD5A15"/>
    <w:rsid w:val="51E2E8C0"/>
    <w:rsid w:val="52488FF0"/>
    <w:rsid w:val="529F2044"/>
    <w:rsid w:val="5316FACC"/>
    <w:rsid w:val="541957EA"/>
    <w:rsid w:val="5522DBAF"/>
    <w:rsid w:val="55E0F679"/>
    <w:rsid w:val="55F95B0B"/>
    <w:rsid w:val="562C9ED6"/>
    <w:rsid w:val="562EFCB6"/>
    <w:rsid w:val="5674B171"/>
    <w:rsid w:val="56887E80"/>
    <w:rsid w:val="56BF7659"/>
    <w:rsid w:val="57EE23D3"/>
    <w:rsid w:val="57F4DFDF"/>
    <w:rsid w:val="5801B05D"/>
    <w:rsid w:val="584BDC71"/>
    <w:rsid w:val="5937A6BD"/>
    <w:rsid w:val="59547BF5"/>
    <w:rsid w:val="5A70C546"/>
    <w:rsid w:val="5AAEF0F4"/>
    <w:rsid w:val="5AC8C632"/>
    <w:rsid w:val="5ADE5F55"/>
    <w:rsid w:val="5BEC272A"/>
    <w:rsid w:val="5CA67620"/>
    <w:rsid w:val="5D4A6AC2"/>
    <w:rsid w:val="5DD434B3"/>
    <w:rsid w:val="5E40FF20"/>
    <w:rsid w:val="5EA0CCCC"/>
    <w:rsid w:val="5EF06283"/>
    <w:rsid w:val="60638D9F"/>
    <w:rsid w:val="6133F1EB"/>
    <w:rsid w:val="6168C69B"/>
    <w:rsid w:val="619DB0C0"/>
    <w:rsid w:val="61D4F8AD"/>
    <w:rsid w:val="620941EA"/>
    <w:rsid w:val="63ACA482"/>
    <w:rsid w:val="63D3F2D7"/>
    <w:rsid w:val="63D84043"/>
    <w:rsid w:val="64733722"/>
    <w:rsid w:val="64B82A08"/>
    <w:rsid w:val="64E2AAE0"/>
    <w:rsid w:val="64E78A1E"/>
    <w:rsid w:val="65029643"/>
    <w:rsid w:val="655721DD"/>
    <w:rsid w:val="65E19D71"/>
    <w:rsid w:val="660573B6"/>
    <w:rsid w:val="66F2F065"/>
    <w:rsid w:val="675DCDC6"/>
    <w:rsid w:val="677ED609"/>
    <w:rsid w:val="68330166"/>
    <w:rsid w:val="68F06A82"/>
    <w:rsid w:val="68FC2DDD"/>
    <w:rsid w:val="691A787F"/>
    <w:rsid w:val="6964305D"/>
    <w:rsid w:val="6A436BD3"/>
    <w:rsid w:val="6A7129E4"/>
    <w:rsid w:val="6A8D4F2C"/>
    <w:rsid w:val="6ADD69E3"/>
    <w:rsid w:val="6AE34218"/>
    <w:rsid w:val="6B025681"/>
    <w:rsid w:val="6B247A3D"/>
    <w:rsid w:val="6B99944F"/>
    <w:rsid w:val="6CD3B93A"/>
    <w:rsid w:val="6DDBF778"/>
    <w:rsid w:val="6E99BBE0"/>
    <w:rsid w:val="6EF5DB67"/>
    <w:rsid w:val="6F0D8573"/>
    <w:rsid w:val="6FE9403F"/>
    <w:rsid w:val="718843FB"/>
    <w:rsid w:val="71954F58"/>
    <w:rsid w:val="71DB2CE4"/>
    <w:rsid w:val="71E954D6"/>
    <w:rsid w:val="71F014A5"/>
    <w:rsid w:val="723A3598"/>
    <w:rsid w:val="724CD230"/>
    <w:rsid w:val="73679E58"/>
    <w:rsid w:val="737BB27B"/>
    <w:rsid w:val="742C824D"/>
    <w:rsid w:val="745EC500"/>
    <w:rsid w:val="747AF20C"/>
    <w:rsid w:val="74C4139D"/>
    <w:rsid w:val="75469F40"/>
    <w:rsid w:val="75825F47"/>
    <w:rsid w:val="7678AD29"/>
    <w:rsid w:val="76E6CF75"/>
    <w:rsid w:val="7757B66B"/>
    <w:rsid w:val="77EC880E"/>
    <w:rsid w:val="77EDB010"/>
    <w:rsid w:val="77F0306C"/>
    <w:rsid w:val="77FFA846"/>
    <w:rsid w:val="787893E0"/>
    <w:rsid w:val="78E01BB0"/>
    <w:rsid w:val="78F982BF"/>
    <w:rsid w:val="792717B9"/>
    <w:rsid w:val="7966FA8F"/>
    <w:rsid w:val="79B6D647"/>
    <w:rsid w:val="7A0ACDCA"/>
    <w:rsid w:val="7A51EBD1"/>
    <w:rsid w:val="7AB50A30"/>
    <w:rsid w:val="7AB7D366"/>
    <w:rsid w:val="7AE352DB"/>
    <w:rsid w:val="7B396F17"/>
    <w:rsid w:val="7B4FA21C"/>
    <w:rsid w:val="7BF066A4"/>
    <w:rsid w:val="7BF08C7F"/>
    <w:rsid w:val="7C553F2B"/>
    <w:rsid w:val="7C5BF9C9"/>
    <w:rsid w:val="7CC7B61C"/>
    <w:rsid w:val="7CCAC5C0"/>
    <w:rsid w:val="7D07D641"/>
    <w:rsid w:val="7DA0E023"/>
    <w:rsid w:val="7DC30E1E"/>
    <w:rsid w:val="7EA62814"/>
    <w:rsid w:val="7F8B950C"/>
    <w:rsid w:val="7F95AB7F"/>
    <w:rsid w:val="7FA177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20F9E"/>
  <w15:chartTrackingRefBased/>
  <w15:docId w15:val="{CC35B4DD-0749-42E4-AF0E-42FF358D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C39"/>
    <w:pPr>
      <w:widowControl w:val="0"/>
    </w:pPr>
    <w:rPr>
      <w:rFonts w:ascii="Arial" w:hAnsi="Arial"/>
    </w:rPr>
  </w:style>
  <w:style w:type="paragraph" w:styleId="Heading1">
    <w:name w:val="heading 1"/>
    <w:aliases w:val="Edf Titre 1,h1,Heading1,h11,h12,JRL,JRL1,Main,JSPLevel1,DW1,SD1,h13"/>
    <w:basedOn w:val="Normal"/>
    <w:next w:val="Normal"/>
    <w:link w:val="Heading1Char"/>
    <w:qFormat/>
    <w:rsid w:val="002904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Edf Titre 2,h2,2,headi,heading2,h21,h22,21,JRL2,Group,bold,sub-section heading,JSPLevel2,h23,h211,h24,h212,h25,h213,h26,h214,h27,h215,h28,22,h216,JRL21,Group1,bold1,sub-section heading1,JSPLevel21,h221,h231,h2111,h241,h2121,h251,h2131,h261"/>
    <w:basedOn w:val="Normal"/>
    <w:next w:val="Normal"/>
    <w:link w:val="Heading2Char"/>
    <w:unhideWhenUsed/>
    <w:qFormat/>
    <w:rsid w:val="00B071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Edf Titre 3,h3,h31,h32,JRL3,JRL31,JRL32,JRL33,Para,JSPLevel3,31,32,h311,JRL34,JRL311,JRL321,JRL331,Para1,JSPLevel31,311,h33,33,h34,34,Minor,Para Heading 3,Para Heading 31,(Alt+3),(Alt+3)1,(Alt+3)2,(Alt+3)3,(Alt+3)4,(Alt+3)5,(Alt+3)6,(Alt+3)11"/>
    <w:basedOn w:val="Normal"/>
    <w:next w:val="Normal"/>
    <w:link w:val="Heading3Char"/>
    <w:uiPriority w:val="99"/>
    <w:unhideWhenUsed/>
    <w:qFormat/>
    <w:rsid w:val="00B90F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Edf Titre 4,4 dash,d,3,h4,4,SPara,JSPLevel4,h41,h42,41,SPara1,JSPLevel41,h411,h43,42,h44,43,H41,H42,H43,H44,H45,H46,H47,H48,H49,H410,H411,H421,H431,H441,H451,H461,H471,H481,H491,H4101,H412,H413,H414,H415,H416,H417,H418,H419,H420,H422,H423"/>
    <w:basedOn w:val="Normal"/>
    <w:next w:val="Normal"/>
    <w:link w:val="Heading4Char"/>
    <w:uiPriority w:val="99"/>
    <w:unhideWhenUsed/>
    <w:qFormat/>
    <w:rsid w:val="00D03E8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Edf Titre 5,h5,JSPLevel5,Unused,h51,h52,Unused1,JSPLevel51,h511,h53,Unused2,h54,Heading 5(unused),Level 3 - (i),H5,Roman list,H51,Appendix A to X,Heading 5   Appendix A to X,PR13,Second Subheading,i) ii) iii),Lev 5,Level 3 - i,5,H5-Heading 5"/>
    <w:basedOn w:val="Normal"/>
    <w:next w:val="Normal"/>
    <w:link w:val="Heading5Char"/>
    <w:uiPriority w:val="99"/>
    <w:unhideWhenUsed/>
    <w:qFormat/>
    <w:rsid w:val="00D03E8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h6,Edf Titre 6,JSPLevel6,Appendix 1,h61,h62,Appendix 11,h611,JSPLevel61,h63,Appendix 12,h64,Annex Heading Level 1,H6,H61,H62,H63,H64,H65,H66,H67,H68,H69,H610,H611,H612,H613,H614,H615,H616,H617,H618,H619,H621,H631,H641,H651,H661,H671,H681,H691"/>
    <w:basedOn w:val="BodyText"/>
    <w:next w:val="Normal"/>
    <w:link w:val="Heading6Char"/>
    <w:qFormat/>
    <w:rsid w:val="00D03E89"/>
    <w:pPr>
      <w:keepNext/>
      <w:widowControl/>
      <w:tabs>
        <w:tab w:val="clear" w:pos="709"/>
        <w:tab w:val="clear" w:pos="1559"/>
        <w:tab w:val="clear" w:pos="2268"/>
        <w:tab w:val="clear" w:pos="2977"/>
        <w:tab w:val="clear" w:pos="3686"/>
      </w:tabs>
      <w:spacing w:before="200"/>
      <w:ind w:left="3686" w:hanging="709"/>
      <w:outlineLvl w:val="5"/>
    </w:pPr>
    <w:rPr>
      <w:b/>
    </w:rPr>
  </w:style>
  <w:style w:type="paragraph" w:styleId="Heading7">
    <w:name w:val="heading 7"/>
    <w:aliases w:val="Edf Titre 7,h7,JSPLevel7,Appendix 2,Appendix 21,ITT t7,PA Appendix Major,Appendix Major,Lev 7,Heading 7(unused),Legal Level 1.1.,L2 PIP,L7,Numbered - 7,7,subTITLEPAGE,letter list,L1 Heading 7,req3,cnc,Caption number (column-wide),Bulleted list"/>
    <w:basedOn w:val="BodyText"/>
    <w:next w:val="Normal"/>
    <w:link w:val="Heading7Char"/>
    <w:uiPriority w:val="99"/>
    <w:qFormat/>
    <w:rsid w:val="00D03E89"/>
    <w:pPr>
      <w:keepNext/>
      <w:widowControl/>
      <w:tabs>
        <w:tab w:val="clear" w:pos="709"/>
        <w:tab w:val="clear" w:pos="1559"/>
        <w:tab w:val="clear" w:pos="2268"/>
        <w:tab w:val="clear" w:pos="2977"/>
        <w:tab w:val="clear" w:pos="3686"/>
        <w:tab w:val="clear" w:pos="4394"/>
      </w:tabs>
      <w:spacing w:before="200"/>
      <w:ind w:left="4394" w:hanging="708"/>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df Titre 1 Char,h1 Char,Heading1 Char,h11 Char,h12 Char,JRL Char,JRL1 Char,Main Char,JSPLevel1 Char,DW1 Char,SD1 Char,h13 Char"/>
    <w:basedOn w:val="DefaultParagraphFont"/>
    <w:link w:val="Heading1"/>
    <w:uiPriority w:val="9"/>
    <w:rsid w:val="00290402"/>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Edf Titre 2 Char,h2 Char,2 Char,headi Char,heading2 Char,h21 Char,h22 Char,21 Char,JRL2 Char,Group Char,bold Char,sub-section heading Char,JSPLevel2 Char,h23 Char,h211 Char,h24 Char,h212 Char,h25 Char,h213 Char,h26 Char,h214 Char,h27 Char"/>
    <w:basedOn w:val="DefaultParagraphFont"/>
    <w:link w:val="Heading2"/>
    <w:uiPriority w:val="9"/>
    <w:semiHidden/>
    <w:rsid w:val="00B0715F"/>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qFormat/>
    <w:rsid w:val="0063012C"/>
    <w:pPr>
      <w:tabs>
        <w:tab w:val="left" w:pos="709"/>
        <w:tab w:val="left" w:pos="1559"/>
        <w:tab w:val="left" w:pos="2268"/>
        <w:tab w:val="left" w:pos="2977"/>
        <w:tab w:val="left" w:pos="3686"/>
        <w:tab w:val="left" w:pos="4394"/>
        <w:tab w:val="right" w:pos="8789"/>
      </w:tabs>
      <w:spacing w:before="100" w:after="100" w:line="240" w:lineRule="auto"/>
    </w:pPr>
    <w:rPr>
      <w:rFonts w:eastAsia="Batang" w:cs="Times New Roman"/>
      <w:sz w:val="20"/>
      <w:szCs w:val="20"/>
      <w:lang w:eastAsia="en-GB"/>
    </w:rPr>
  </w:style>
  <w:style w:type="character" w:customStyle="1" w:styleId="BodyTextChar">
    <w:name w:val="Body Text Char"/>
    <w:basedOn w:val="DefaultParagraphFont"/>
    <w:link w:val="BodyText"/>
    <w:rsid w:val="0063012C"/>
    <w:rPr>
      <w:rFonts w:ascii="Arial" w:eastAsia="Batang" w:hAnsi="Arial" w:cs="Times New Roman"/>
      <w:sz w:val="20"/>
      <w:szCs w:val="20"/>
      <w:lang w:eastAsia="en-GB"/>
    </w:rPr>
  </w:style>
  <w:style w:type="paragraph" w:styleId="Header">
    <w:name w:val="header"/>
    <w:basedOn w:val="Normal"/>
    <w:link w:val="HeaderChar"/>
    <w:unhideWhenUsed/>
    <w:qFormat/>
    <w:rsid w:val="0063012C"/>
    <w:pPr>
      <w:tabs>
        <w:tab w:val="center" w:pos="4513"/>
        <w:tab w:val="right" w:pos="9026"/>
      </w:tabs>
      <w:spacing w:after="0" w:line="240" w:lineRule="auto"/>
    </w:pPr>
  </w:style>
  <w:style w:type="character" w:customStyle="1" w:styleId="HeaderChar">
    <w:name w:val="Header Char"/>
    <w:basedOn w:val="DefaultParagraphFont"/>
    <w:link w:val="Header"/>
    <w:rsid w:val="0063012C"/>
  </w:style>
  <w:style w:type="paragraph" w:styleId="Footer">
    <w:name w:val="footer"/>
    <w:basedOn w:val="Normal"/>
    <w:link w:val="FooterChar"/>
    <w:uiPriority w:val="99"/>
    <w:unhideWhenUsed/>
    <w:rsid w:val="00630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12C"/>
  </w:style>
  <w:style w:type="paragraph" w:styleId="BalloonText">
    <w:name w:val="Balloon Text"/>
    <w:basedOn w:val="Normal"/>
    <w:link w:val="BalloonTextChar"/>
    <w:uiPriority w:val="99"/>
    <w:semiHidden/>
    <w:unhideWhenUsed/>
    <w:rsid w:val="00771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E40"/>
    <w:rPr>
      <w:rFonts w:ascii="Segoe UI" w:hAnsi="Segoe UI" w:cs="Segoe UI"/>
      <w:sz w:val="18"/>
      <w:szCs w:val="18"/>
    </w:rPr>
  </w:style>
  <w:style w:type="character" w:styleId="CommentReference">
    <w:name w:val="annotation reference"/>
    <w:basedOn w:val="DefaultParagraphFont"/>
    <w:uiPriority w:val="99"/>
    <w:semiHidden/>
    <w:unhideWhenUsed/>
    <w:rsid w:val="00F07773"/>
    <w:rPr>
      <w:sz w:val="16"/>
      <w:szCs w:val="16"/>
    </w:rPr>
  </w:style>
  <w:style w:type="paragraph" w:styleId="CommentText">
    <w:name w:val="annotation text"/>
    <w:basedOn w:val="Normal"/>
    <w:link w:val="CommentTextChar"/>
    <w:uiPriority w:val="99"/>
    <w:unhideWhenUsed/>
    <w:rsid w:val="00F07773"/>
    <w:pPr>
      <w:spacing w:line="240" w:lineRule="auto"/>
    </w:pPr>
    <w:rPr>
      <w:sz w:val="20"/>
      <w:szCs w:val="20"/>
    </w:rPr>
  </w:style>
  <w:style w:type="character" w:customStyle="1" w:styleId="CommentTextChar">
    <w:name w:val="Comment Text Char"/>
    <w:basedOn w:val="DefaultParagraphFont"/>
    <w:link w:val="CommentText"/>
    <w:uiPriority w:val="99"/>
    <w:rsid w:val="00F07773"/>
    <w:rPr>
      <w:sz w:val="20"/>
      <w:szCs w:val="20"/>
    </w:rPr>
  </w:style>
  <w:style w:type="paragraph" w:styleId="CommentSubject">
    <w:name w:val="annotation subject"/>
    <w:basedOn w:val="CommentText"/>
    <w:next w:val="CommentText"/>
    <w:link w:val="CommentSubjectChar"/>
    <w:uiPriority w:val="99"/>
    <w:semiHidden/>
    <w:unhideWhenUsed/>
    <w:rsid w:val="00F07773"/>
    <w:rPr>
      <w:b/>
      <w:bCs/>
    </w:rPr>
  </w:style>
  <w:style w:type="character" w:customStyle="1" w:styleId="CommentSubjectChar">
    <w:name w:val="Comment Subject Char"/>
    <w:basedOn w:val="CommentTextChar"/>
    <w:link w:val="CommentSubject"/>
    <w:uiPriority w:val="99"/>
    <w:semiHidden/>
    <w:rsid w:val="00F07773"/>
    <w:rPr>
      <w:b/>
      <w:bCs/>
      <w:sz w:val="20"/>
      <w:szCs w:val="20"/>
    </w:rPr>
  </w:style>
  <w:style w:type="paragraph" w:styleId="ListParagraph">
    <w:name w:val="List Paragraph"/>
    <w:basedOn w:val="Normal"/>
    <w:uiPriority w:val="34"/>
    <w:qFormat/>
    <w:rsid w:val="007173C1"/>
    <w:pPr>
      <w:ind w:left="720"/>
      <w:contextualSpacing/>
    </w:pPr>
  </w:style>
  <w:style w:type="paragraph" w:customStyle="1" w:styleId="11">
    <w:name w:val="1.1"/>
    <w:basedOn w:val="Normal"/>
    <w:next w:val="111"/>
    <w:link w:val="11Char"/>
    <w:rsid w:val="00CE0919"/>
    <w:pPr>
      <w:numPr>
        <w:numId w:val="2"/>
      </w:numPr>
    </w:pPr>
  </w:style>
  <w:style w:type="paragraph" w:customStyle="1" w:styleId="111">
    <w:name w:val="1.1.1"/>
    <w:basedOn w:val="1"/>
    <w:next w:val="Normal"/>
    <w:link w:val="111Char"/>
    <w:autoRedefine/>
    <w:rsid w:val="006462E3"/>
    <w:pPr>
      <w:numPr>
        <w:numId w:val="3"/>
      </w:numPr>
      <w:ind w:left="720" w:hanging="357"/>
    </w:pPr>
  </w:style>
  <w:style w:type="paragraph" w:customStyle="1" w:styleId="1">
    <w:name w:val="1"/>
    <w:basedOn w:val="NoSpacing"/>
    <w:next w:val="11"/>
    <w:link w:val="1Char"/>
    <w:rsid w:val="006462E3"/>
    <w:pPr>
      <w:numPr>
        <w:numId w:val="4"/>
      </w:numPr>
      <w:ind w:left="357" w:hanging="357"/>
    </w:pPr>
    <w:rPr>
      <w:b/>
    </w:rPr>
  </w:style>
  <w:style w:type="paragraph" w:styleId="NoSpacing">
    <w:name w:val="No Spacing"/>
    <w:link w:val="NoSpacingChar"/>
    <w:uiPriority w:val="1"/>
    <w:qFormat/>
    <w:rsid w:val="006462E3"/>
    <w:pPr>
      <w:spacing w:after="0" w:line="240" w:lineRule="auto"/>
    </w:pPr>
  </w:style>
  <w:style w:type="character" w:customStyle="1" w:styleId="NoSpacingChar">
    <w:name w:val="No Spacing Char"/>
    <w:basedOn w:val="DefaultParagraphFont"/>
    <w:link w:val="NoSpacing"/>
    <w:uiPriority w:val="1"/>
    <w:rsid w:val="006462E3"/>
  </w:style>
  <w:style w:type="character" w:customStyle="1" w:styleId="1Char">
    <w:name w:val="1 Char"/>
    <w:basedOn w:val="NoSpacingChar"/>
    <w:link w:val="1"/>
    <w:rsid w:val="006462E3"/>
    <w:rPr>
      <w:b/>
    </w:rPr>
  </w:style>
  <w:style w:type="character" w:customStyle="1" w:styleId="111Char">
    <w:name w:val="1.1.1 Char"/>
    <w:basedOn w:val="11Char"/>
    <w:link w:val="111"/>
    <w:rsid w:val="00B0715F"/>
    <w:rPr>
      <w:rFonts w:ascii="Arial" w:hAnsi="Arial"/>
      <w:b/>
    </w:rPr>
  </w:style>
  <w:style w:type="character" w:customStyle="1" w:styleId="11Char">
    <w:name w:val="1.1 Char"/>
    <w:basedOn w:val="DefaultParagraphFont"/>
    <w:link w:val="11"/>
    <w:rsid w:val="00CE0919"/>
    <w:rPr>
      <w:rFonts w:ascii="Arial" w:hAnsi="Arial"/>
    </w:rPr>
  </w:style>
  <w:style w:type="paragraph" w:customStyle="1" w:styleId="MCoE-Section10">
    <w:name w:val="MCoE  - Section (1.0)"/>
    <w:basedOn w:val="Heading2"/>
    <w:next w:val="Normal"/>
    <w:link w:val="MCoE-Section10Char"/>
    <w:uiPriority w:val="99"/>
    <w:qFormat/>
    <w:rsid w:val="00E0749D"/>
    <w:pPr>
      <w:keepNext w:val="0"/>
      <w:keepLines w:val="0"/>
      <w:widowControl/>
      <w:numPr>
        <w:numId w:val="67"/>
      </w:numPr>
      <w:tabs>
        <w:tab w:val="left" w:pos="845"/>
      </w:tabs>
      <w:spacing w:before="100" w:beforeAutospacing="1" w:after="360" w:line="240" w:lineRule="auto"/>
      <w:outlineLvl w:val="0"/>
    </w:pPr>
    <w:rPr>
      <w:rFonts w:ascii="Arial" w:hAnsi="Arial"/>
      <w:b/>
      <w:bCs/>
      <w:caps/>
      <w:color w:val="auto"/>
      <w:sz w:val="22"/>
      <w:lang w:eastAsia="en-GB"/>
    </w:rPr>
  </w:style>
  <w:style w:type="character" w:customStyle="1" w:styleId="MCoE-Section10Char">
    <w:name w:val="MCoE  - Section (1.0) Char"/>
    <w:basedOn w:val="Heading2Char"/>
    <w:link w:val="MCoE-Section10"/>
    <w:uiPriority w:val="99"/>
    <w:locked/>
    <w:rsid w:val="00E0749D"/>
    <w:rPr>
      <w:rFonts w:ascii="Arial" w:eastAsiaTheme="majorEastAsia" w:hAnsi="Arial" w:cstheme="majorBidi"/>
      <w:b/>
      <w:bCs/>
      <w:caps/>
      <w:color w:val="2E74B5" w:themeColor="accent1" w:themeShade="BF"/>
      <w:sz w:val="26"/>
      <w:szCs w:val="26"/>
      <w:lang w:eastAsia="en-GB"/>
    </w:rPr>
  </w:style>
  <w:style w:type="paragraph" w:customStyle="1" w:styleId="MCoE-Section11">
    <w:name w:val="MCoE  - Section (1.1)"/>
    <w:basedOn w:val="MCoE-Section10"/>
    <w:next w:val="Normal"/>
    <w:link w:val="MCoE-Section11Char"/>
    <w:uiPriority w:val="99"/>
    <w:qFormat/>
    <w:rsid w:val="00E0749D"/>
    <w:pPr>
      <w:numPr>
        <w:ilvl w:val="1"/>
      </w:numPr>
      <w:spacing w:before="240" w:beforeAutospacing="0" w:after="240"/>
      <w:jc w:val="both"/>
      <w:outlineLvl w:val="1"/>
    </w:pPr>
    <w:rPr>
      <w:b w:val="0"/>
      <w:caps w:val="0"/>
    </w:rPr>
  </w:style>
  <w:style w:type="character" w:customStyle="1" w:styleId="MCoE-Section11Char">
    <w:name w:val="MCoE  - Section (1.1) Char"/>
    <w:basedOn w:val="MCoE-Section10Char"/>
    <w:link w:val="MCoE-Section11"/>
    <w:uiPriority w:val="99"/>
    <w:locked/>
    <w:rsid w:val="00E0749D"/>
    <w:rPr>
      <w:rFonts w:ascii="Arial" w:eastAsiaTheme="majorEastAsia" w:hAnsi="Arial" w:cstheme="majorBidi"/>
      <w:b w:val="0"/>
      <w:bCs/>
      <w:caps w:val="0"/>
      <w:color w:val="2E74B5" w:themeColor="accent1" w:themeShade="BF"/>
      <w:sz w:val="26"/>
      <w:szCs w:val="26"/>
      <w:lang w:eastAsia="en-GB"/>
    </w:rPr>
  </w:style>
  <w:style w:type="paragraph" w:customStyle="1" w:styleId="MCoE-Section111">
    <w:name w:val="MCoE  - Section (1.1.1)"/>
    <w:basedOn w:val="MCoE-Section10"/>
    <w:next w:val="Normal"/>
    <w:uiPriority w:val="99"/>
    <w:qFormat/>
    <w:rsid w:val="008702A0"/>
    <w:pPr>
      <w:numPr>
        <w:ilvl w:val="2"/>
      </w:numPr>
      <w:tabs>
        <w:tab w:val="clear" w:pos="845"/>
      </w:tabs>
      <w:spacing w:after="240"/>
      <w:ind w:left="1986"/>
      <w:jc w:val="both"/>
      <w:outlineLvl w:val="2"/>
    </w:pPr>
    <w:rPr>
      <w:b w:val="0"/>
      <w:caps w:val="0"/>
    </w:rPr>
  </w:style>
  <w:style w:type="paragraph" w:customStyle="1" w:styleId="MCoE-Section1110">
    <w:name w:val="MCoE  - Section (1.1)1"/>
    <w:basedOn w:val="MCoE-Section10"/>
    <w:next w:val="Normal"/>
    <w:uiPriority w:val="99"/>
    <w:qFormat/>
    <w:rsid w:val="005A7930"/>
    <w:pPr>
      <w:numPr>
        <w:numId w:val="0"/>
      </w:numPr>
      <w:spacing w:before="240" w:beforeAutospacing="0" w:after="240"/>
      <w:ind w:left="3911" w:hanging="508"/>
      <w:outlineLvl w:val="1"/>
    </w:pPr>
  </w:style>
  <w:style w:type="paragraph" w:styleId="TOCHeading">
    <w:name w:val="TOC Heading"/>
    <w:basedOn w:val="Heading1"/>
    <w:next w:val="Normal"/>
    <w:uiPriority w:val="39"/>
    <w:unhideWhenUsed/>
    <w:qFormat/>
    <w:rsid w:val="00290402"/>
    <w:pPr>
      <w:outlineLvl w:val="9"/>
    </w:pPr>
    <w:rPr>
      <w:lang w:val="en-US"/>
    </w:rPr>
  </w:style>
  <w:style w:type="paragraph" w:styleId="TOC1">
    <w:name w:val="toc 1"/>
    <w:basedOn w:val="Normal"/>
    <w:next w:val="Normal"/>
    <w:autoRedefine/>
    <w:uiPriority w:val="39"/>
    <w:unhideWhenUsed/>
    <w:rsid w:val="00AF0482"/>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90402"/>
    <w:pPr>
      <w:spacing w:after="100"/>
      <w:ind w:left="220"/>
    </w:pPr>
  </w:style>
  <w:style w:type="paragraph" w:styleId="TOC3">
    <w:name w:val="toc 3"/>
    <w:basedOn w:val="Normal"/>
    <w:next w:val="Normal"/>
    <w:autoRedefine/>
    <w:uiPriority w:val="39"/>
    <w:unhideWhenUsed/>
    <w:rsid w:val="00290402"/>
    <w:pPr>
      <w:spacing w:after="100"/>
      <w:ind w:left="440"/>
    </w:pPr>
  </w:style>
  <w:style w:type="character" w:styleId="Hyperlink">
    <w:name w:val="Hyperlink"/>
    <w:basedOn w:val="DefaultParagraphFont"/>
    <w:uiPriority w:val="99"/>
    <w:unhideWhenUsed/>
    <w:rsid w:val="00290402"/>
    <w:rPr>
      <w:color w:val="0563C1" w:themeColor="hyperlink"/>
      <w:u w:val="single"/>
    </w:rPr>
  </w:style>
  <w:style w:type="character" w:styleId="Strong">
    <w:name w:val="Strong"/>
    <w:basedOn w:val="DefaultParagraphFont"/>
    <w:uiPriority w:val="22"/>
    <w:qFormat/>
    <w:rsid w:val="00DC5869"/>
    <w:rPr>
      <w:b/>
      <w:bCs/>
    </w:rPr>
  </w:style>
  <w:style w:type="paragraph" w:styleId="BodyText2">
    <w:name w:val="Body Text 2"/>
    <w:basedOn w:val="Normal"/>
    <w:link w:val="BodyText2Char"/>
    <w:uiPriority w:val="99"/>
    <w:unhideWhenUsed/>
    <w:rsid w:val="005A2CED"/>
    <w:pPr>
      <w:spacing w:after="120" w:line="480" w:lineRule="auto"/>
    </w:pPr>
  </w:style>
  <w:style w:type="character" w:customStyle="1" w:styleId="BodyText2Char">
    <w:name w:val="Body Text 2 Char"/>
    <w:basedOn w:val="DefaultParagraphFont"/>
    <w:link w:val="BodyText2"/>
    <w:uiPriority w:val="99"/>
    <w:rsid w:val="005A2CED"/>
  </w:style>
  <w:style w:type="character" w:customStyle="1" w:styleId="Heading3Char">
    <w:name w:val="Heading 3 Char"/>
    <w:aliases w:val="Edf Titre 3 Char,h3 Char,h31 Char,h32 Char,JRL3 Char,JRL31 Char,JRL32 Char,JRL33 Char,Para Char,JSPLevel3 Char,31 Char,32 Char,h311 Char,JRL34 Char,JRL311 Char,JRL321 Char,JRL331 Char,Para1 Char,JSPLevel31 Char,311 Char,h33 Char,33 Char"/>
    <w:basedOn w:val="DefaultParagraphFont"/>
    <w:link w:val="Heading3"/>
    <w:rsid w:val="00B90FE8"/>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uiPriority w:val="99"/>
    <w:semiHidden/>
    <w:unhideWhenUsed/>
    <w:rsid w:val="00B90FE8"/>
    <w:pPr>
      <w:spacing w:after="120"/>
    </w:pPr>
    <w:rPr>
      <w:sz w:val="16"/>
      <w:szCs w:val="16"/>
    </w:rPr>
  </w:style>
  <w:style w:type="character" w:customStyle="1" w:styleId="BodyText3Char">
    <w:name w:val="Body Text 3 Char"/>
    <w:basedOn w:val="DefaultParagraphFont"/>
    <w:link w:val="BodyText3"/>
    <w:uiPriority w:val="99"/>
    <w:semiHidden/>
    <w:rsid w:val="00B90FE8"/>
    <w:rPr>
      <w:sz w:val="16"/>
      <w:szCs w:val="16"/>
    </w:rPr>
  </w:style>
  <w:style w:type="paragraph" w:customStyle="1" w:styleId="BodyText1">
    <w:name w:val="Body Text 1"/>
    <w:basedOn w:val="BodyText"/>
    <w:qFormat/>
    <w:rsid w:val="005C4316"/>
    <w:pPr>
      <w:widowControl/>
      <w:ind w:left="709"/>
    </w:pPr>
  </w:style>
  <w:style w:type="paragraph" w:customStyle="1" w:styleId="Default">
    <w:name w:val="Default"/>
    <w:rsid w:val="005C4316"/>
    <w:pPr>
      <w:autoSpaceDE w:val="0"/>
      <w:autoSpaceDN w:val="0"/>
      <w:adjustRightInd w:val="0"/>
      <w:spacing w:after="0" w:line="240" w:lineRule="auto"/>
    </w:pPr>
    <w:rPr>
      <w:rFonts w:ascii="Verdana" w:eastAsia="Batang" w:hAnsi="Verdana" w:cs="Verdana"/>
      <w:color w:val="000000"/>
      <w:sz w:val="24"/>
      <w:szCs w:val="24"/>
      <w:lang w:eastAsia="en-GB"/>
    </w:rPr>
  </w:style>
  <w:style w:type="paragraph" w:customStyle="1" w:styleId="DefinitionLevel1">
    <w:name w:val="Definition Level 1"/>
    <w:basedOn w:val="BodyText1"/>
    <w:next w:val="Definition"/>
    <w:uiPriority w:val="54"/>
    <w:qFormat/>
    <w:rsid w:val="00F83F8F"/>
    <w:pPr>
      <w:numPr>
        <w:numId w:val="5"/>
      </w:numPr>
      <w:tabs>
        <w:tab w:val="clear" w:pos="1559"/>
      </w:tabs>
    </w:pPr>
    <w:rPr>
      <w:sz w:val="22"/>
      <w14:numSpacing w14:val="proportional"/>
    </w:rPr>
  </w:style>
  <w:style w:type="paragraph" w:customStyle="1" w:styleId="DefinitionLevel2">
    <w:name w:val="Definition Level 2"/>
    <w:basedOn w:val="DefinitionLevel1"/>
    <w:next w:val="DefinitionLevel1"/>
    <w:autoRedefine/>
    <w:uiPriority w:val="54"/>
    <w:qFormat/>
    <w:rsid w:val="00393F14"/>
    <w:pPr>
      <w:numPr>
        <w:numId w:val="0"/>
      </w:numPr>
      <w:tabs>
        <w:tab w:val="clear" w:pos="709"/>
        <w:tab w:val="clear" w:pos="2268"/>
        <w:tab w:val="clear" w:pos="2977"/>
        <w:tab w:val="clear" w:pos="3686"/>
        <w:tab w:val="clear" w:pos="4394"/>
        <w:tab w:val="left" w:pos="4536"/>
      </w:tabs>
      <w:spacing w:after="160"/>
      <w:ind w:left="1767"/>
    </w:pPr>
  </w:style>
  <w:style w:type="paragraph" w:customStyle="1" w:styleId="Definition">
    <w:name w:val="Definition"/>
    <w:basedOn w:val="BodyText1"/>
    <w:uiPriority w:val="54"/>
    <w:qFormat/>
    <w:rsid w:val="00FE5AE7"/>
    <w:pPr>
      <w:ind w:left="0"/>
    </w:pPr>
  </w:style>
  <w:style w:type="character" w:customStyle="1" w:styleId="Heading4Char">
    <w:name w:val="Heading 4 Char"/>
    <w:aliases w:val="Edf Titre 4 Char,4 dash Char,d Char,3 Char,h4 Char,4 Char,SPara Char,JSPLevel4 Char,h41 Char,h42 Char,41 Char,SPara1 Char,JSPLevel41 Char,h411 Char,h43 Char,42 Char,h44 Char,43 Char,H41 Char,H42 Char,H43 Char,H44 Char,H45 Char,H46 Char"/>
    <w:basedOn w:val="DefaultParagraphFont"/>
    <w:link w:val="Heading4"/>
    <w:uiPriority w:val="9"/>
    <w:semiHidden/>
    <w:rsid w:val="00D03E89"/>
    <w:rPr>
      <w:rFonts w:asciiTheme="majorHAnsi" w:eastAsiaTheme="majorEastAsia" w:hAnsiTheme="majorHAnsi" w:cstheme="majorBidi"/>
      <w:i/>
      <w:iCs/>
      <w:color w:val="2E74B5" w:themeColor="accent1" w:themeShade="BF"/>
    </w:rPr>
  </w:style>
  <w:style w:type="character" w:customStyle="1" w:styleId="Heading5Char">
    <w:name w:val="Heading 5 Char"/>
    <w:aliases w:val="Edf Titre 5 Char,h5 Char,JSPLevel5 Char,Unused Char,h51 Char,h52 Char,Unused1 Char,JSPLevel51 Char,h511 Char,h53 Char,Unused2 Char,h54 Char,Heading 5(unused) Char,Level 3 - (i) Char,H5 Char,Roman list Char,H51 Char,Appendix A to X Char"/>
    <w:basedOn w:val="DefaultParagraphFont"/>
    <w:link w:val="Heading5"/>
    <w:uiPriority w:val="9"/>
    <w:semiHidden/>
    <w:rsid w:val="00D03E89"/>
    <w:rPr>
      <w:rFonts w:asciiTheme="majorHAnsi" w:eastAsiaTheme="majorEastAsia" w:hAnsiTheme="majorHAnsi" w:cstheme="majorBidi"/>
      <w:color w:val="2E74B5" w:themeColor="accent1" w:themeShade="BF"/>
    </w:rPr>
  </w:style>
  <w:style w:type="character" w:customStyle="1" w:styleId="Heading6Char">
    <w:name w:val="Heading 6 Char"/>
    <w:aliases w:val="h6 Char,Edf Titre 6 Char,JSPLevel6 Char,Appendix 1 Char,h61 Char,h62 Char,Appendix 11 Char,h611 Char,JSPLevel61 Char,h63 Char,Appendix 12 Char,h64 Char,Annex Heading Level 1 Char,H6 Char,H61 Char,H62 Char,H63 Char,H64 Char,H65 Char"/>
    <w:basedOn w:val="DefaultParagraphFont"/>
    <w:link w:val="Heading6"/>
    <w:rsid w:val="00D03E89"/>
    <w:rPr>
      <w:rFonts w:ascii="Arial" w:eastAsia="Batang" w:hAnsi="Arial" w:cs="Times New Roman"/>
      <w:b/>
      <w:sz w:val="20"/>
      <w:szCs w:val="20"/>
      <w:lang w:eastAsia="en-GB"/>
    </w:rPr>
  </w:style>
  <w:style w:type="character" w:customStyle="1" w:styleId="Heading7Char">
    <w:name w:val="Heading 7 Char"/>
    <w:aliases w:val="Edf Titre 7 Char,h7 Char,JSPLevel7 Char,Appendix 2 Char,Appendix 21 Char,ITT t7 Char,PA Appendix Major Char,Appendix Major Char,Lev 7 Char,Heading 7(unused) Char,Legal Level 1.1. Char,L2 PIP Char,L7 Char,Numbered - 7 Char,7 Char,req3 Char"/>
    <w:basedOn w:val="DefaultParagraphFont"/>
    <w:link w:val="Heading7"/>
    <w:rsid w:val="00D03E89"/>
    <w:rPr>
      <w:rFonts w:ascii="Arial" w:eastAsia="Batang" w:hAnsi="Arial" w:cs="Times New Roman"/>
      <w:b/>
      <w:sz w:val="20"/>
      <w:szCs w:val="20"/>
      <w:lang w:eastAsia="en-GB"/>
    </w:rPr>
  </w:style>
  <w:style w:type="paragraph" w:customStyle="1" w:styleId="Para2">
    <w:name w:val="Para 2"/>
    <w:basedOn w:val="Heading2"/>
    <w:qFormat/>
    <w:rsid w:val="00D03E89"/>
    <w:pPr>
      <w:keepNext w:val="0"/>
      <w:keepLines w:val="0"/>
      <w:widowControl/>
      <w:numPr>
        <w:ilvl w:val="1"/>
      </w:numPr>
      <w:tabs>
        <w:tab w:val="num" w:pos="993"/>
        <w:tab w:val="left" w:pos="1559"/>
        <w:tab w:val="left" w:pos="2268"/>
        <w:tab w:val="left" w:pos="2977"/>
        <w:tab w:val="left" w:pos="3686"/>
        <w:tab w:val="left" w:pos="4394"/>
        <w:tab w:val="right" w:pos="8789"/>
      </w:tabs>
      <w:spacing w:before="100" w:after="100" w:line="240" w:lineRule="auto"/>
      <w:ind w:left="993" w:hanging="709"/>
    </w:pPr>
    <w:rPr>
      <w:rFonts w:ascii="Arial" w:eastAsia="Batang" w:hAnsi="Arial" w:cs="Times New Roman"/>
      <w:color w:val="auto"/>
      <w:sz w:val="20"/>
      <w:szCs w:val="20"/>
      <w:lang w:eastAsia="en-GB"/>
    </w:rPr>
  </w:style>
  <w:style w:type="paragraph" w:customStyle="1" w:styleId="BodyText4">
    <w:name w:val="Body Text 4"/>
    <w:basedOn w:val="BodyText"/>
    <w:qFormat/>
    <w:rsid w:val="00D03E89"/>
    <w:pPr>
      <w:widowControl/>
      <w:ind w:left="2268"/>
    </w:pPr>
  </w:style>
  <w:style w:type="paragraph" w:customStyle="1" w:styleId="BodyText5">
    <w:name w:val="Body Text 5"/>
    <w:basedOn w:val="BodyText"/>
    <w:qFormat/>
    <w:rsid w:val="00D03E89"/>
    <w:pPr>
      <w:widowControl/>
      <w:ind w:left="2977"/>
    </w:pPr>
  </w:style>
  <w:style w:type="paragraph" w:customStyle="1" w:styleId="DefinitionLevel3">
    <w:name w:val="Definition Level 3"/>
    <w:basedOn w:val="Normal"/>
    <w:uiPriority w:val="54"/>
    <w:rsid w:val="002332E1"/>
    <w:pPr>
      <w:widowControl/>
      <w:tabs>
        <w:tab w:val="num" w:pos="2977"/>
      </w:tabs>
      <w:spacing w:before="200" w:after="200" w:line="240" w:lineRule="auto"/>
      <w:ind w:left="2977" w:hanging="709"/>
      <w:jc w:val="both"/>
    </w:pPr>
    <w:rPr>
      <w:rFonts w:ascii="Verdana" w:hAnsi="Verdana" w:cs="Times New Roman"/>
      <w:sz w:val="20"/>
      <w:szCs w:val="20"/>
      <w:lang w:eastAsia="en-GB"/>
    </w:rPr>
  </w:style>
  <w:style w:type="paragraph" w:customStyle="1" w:styleId="DefinitionLevel4">
    <w:name w:val="Definition Level 4"/>
    <w:basedOn w:val="Normal"/>
    <w:uiPriority w:val="54"/>
    <w:rsid w:val="002332E1"/>
    <w:pPr>
      <w:widowControl/>
      <w:tabs>
        <w:tab w:val="num" w:pos="3686"/>
      </w:tabs>
      <w:spacing w:before="200" w:after="200" w:line="240" w:lineRule="auto"/>
      <w:ind w:left="3686" w:hanging="709"/>
      <w:jc w:val="both"/>
    </w:pPr>
    <w:rPr>
      <w:rFonts w:ascii="Verdana" w:hAnsi="Verdana" w:cs="Times New Roman"/>
      <w:sz w:val="20"/>
      <w:szCs w:val="20"/>
      <w:lang w:eastAsia="en-GB"/>
    </w:rPr>
  </w:style>
  <w:style w:type="paragraph" w:customStyle="1" w:styleId="Body1">
    <w:name w:val="Body 1"/>
    <w:basedOn w:val="Normal"/>
    <w:rsid w:val="002332E1"/>
    <w:pPr>
      <w:widowControl/>
      <w:spacing w:after="240" w:line="240" w:lineRule="auto"/>
      <w:ind w:left="850"/>
      <w:jc w:val="both"/>
    </w:pPr>
    <w:rPr>
      <w:rFonts w:ascii="Verdana" w:hAnsi="Verdana" w:cs="Times New Roman"/>
      <w:sz w:val="20"/>
      <w:szCs w:val="20"/>
    </w:rPr>
  </w:style>
  <w:style w:type="paragraph" w:styleId="Revision">
    <w:name w:val="Revision"/>
    <w:hidden/>
    <w:uiPriority w:val="99"/>
    <w:semiHidden/>
    <w:rsid w:val="00737E09"/>
    <w:pPr>
      <w:spacing w:after="0" w:line="240" w:lineRule="auto"/>
    </w:pPr>
  </w:style>
  <w:style w:type="paragraph" w:styleId="NormalWeb">
    <w:name w:val="Normal (Web)"/>
    <w:basedOn w:val="Normal"/>
    <w:uiPriority w:val="99"/>
    <w:unhideWhenUsed/>
    <w:rsid w:val="00BE5D6A"/>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747A88"/>
    <w:rPr>
      <w:color w:val="808080"/>
      <w:shd w:val="clear" w:color="auto" w:fill="E6E6E6"/>
    </w:rPr>
  </w:style>
  <w:style w:type="paragraph" w:customStyle="1" w:styleId="paragraph">
    <w:name w:val="paragraph"/>
    <w:basedOn w:val="Normal"/>
    <w:rsid w:val="00EE0D76"/>
    <w:pPr>
      <w:widowControl/>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E0D76"/>
  </w:style>
  <w:style w:type="character" w:customStyle="1" w:styleId="eop">
    <w:name w:val="eop"/>
    <w:basedOn w:val="DefaultParagraphFont"/>
    <w:rsid w:val="00EE0D76"/>
  </w:style>
  <w:style w:type="character" w:styleId="UnresolvedMention">
    <w:name w:val="Unresolved Mention"/>
    <w:basedOn w:val="DefaultParagraphFont"/>
    <w:uiPriority w:val="99"/>
    <w:unhideWhenUsed/>
    <w:rsid w:val="00BA79CB"/>
    <w:rPr>
      <w:color w:val="808080"/>
      <w:shd w:val="clear" w:color="auto" w:fill="E6E6E6"/>
    </w:rPr>
  </w:style>
  <w:style w:type="paragraph" w:customStyle="1" w:styleId="Para3">
    <w:name w:val="Para 3"/>
    <w:basedOn w:val="Heading3"/>
    <w:qFormat/>
    <w:rsid w:val="005354CE"/>
    <w:pPr>
      <w:keepNext w:val="0"/>
      <w:keepLines w:val="0"/>
      <w:widowControl/>
      <w:numPr>
        <w:ilvl w:val="2"/>
      </w:numPr>
      <w:tabs>
        <w:tab w:val="num" w:pos="1559"/>
        <w:tab w:val="left" w:pos="2268"/>
        <w:tab w:val="left" w:pos="2977"/>
        <w:tab w:val="left" w:pos="3686"/>
        <w:tab w:val="left" w:pos="4394"/>
        <w:tab w:val="right" w:pos="8789"/>
      </w:tabs>
      <w:spacing w:before="100" w:after="100" w:line="240" w:lineRule="auto"/>
      <w:ind w:left="1559" w:hanging="850"/>
    </w:pPr>
    <w:rPr>
      <w:rFonts w:ascii="Arial" w:eastAsia="Batang" w:hAnsi="Arial" w:cs="Times New Roman"/>
      <w:color w:val="auto"/>
      <w:sz w:val="20"/>
      <w:szCs w:val="20"/>
      <w:lang w:eastAsia="en-GB"/>
    </w:rPr>
  </w:style>
  <w:style w:type="paragraph" w:customStyle="1" w:styleId="Para4">
    <w:name w:val="Para 4"/>
    <w:basedOn w:val="Heading4"/>
    <w:qFormat/>
    <w:rsid w:val="005354CE"/>
    <w:pPr>
      <w:keepNext w:val="0"/>
      <w:keepLines w:val="0"/>
      <w:widowControl/>
      <w:numPr>
        <w:ilvl w:val="3"/>
      </w:numPr>
      <w:tabs>
        <w:tab w:val="num" w:pos="2268"/>
        <w:tab w:val="left" w:pos="2977"/>
        <w:tab w:val="left" w:pos="3686"/>
        <w:tab w:val="left" w:pos="4394"/>
        <w:tab w:val="right" w:pos="8789"/>
      </w:tabs>
      <w:spacing w:before="100" w:after="100" w:line="240" w:lineRule="auto"/>
      <w:ind w:left="2268" w:hanging="709"/>
    </w:pPr>
    <w:rPr>
      <w:rFonts w:ascii="Arial" w:eastAsia="Batang" w:hAnsi="Arial" w:cs="Times New Roman"/>
      <w:i w:val="0"/>
      <w:iCs w:val="0"/>
      <w:color w:val="auto"/>
      <w:sz w:val="20"/>
      <w:szCs w:val="20"/>
      <w:lang w:eastAsia="en-GB"/>
    </w:rPr>
  </w:style>
  <w:style w:type="paragraph" w:customStyle="1" w:styleId="Para5">
    <w:name w:val="Para 5"/>
    <w:basedOn w:val="Heading5"/>
    <w:qFormat/>
    <w:rsid w:val="005354CE"/>
    <w:pPr>
      <w:keepNext w:val="0"/>
      <w:keepLines w:val="0"/>
      <w:widowControl/>
      <w:numPr>
        <w:ilvl w:val="4"/>
      </w:numPr>
      <w:tabs>
        <w:tab w:val="num" w:pos="2977"/>
        <w:tab w:val="left" w:pos="4394"/>
        <w:tab w:val="right" w:pos="8789"/>
      </w:tabs>
      <w:spacing w:before="100" w:after="100" w:line="240" w:lineRule="auto"/>
      <w:ind w:left="2977" w:hanging="709"/>
    </w:pPr>
    <w:rPr>
      <w:rFonts w:ascii="Arial" w:eastAsia="Batang" w:hAnsi="Arial" w:cs="Times New Roman"/>
      <w:color w:val="auto"/>
      <w:sz w:val="20"/>
      <w:szCs w:val="20"/>
      <w:lang w:eastAsia="en-GB"/>
    </w:rPr>
  </w:style>
  <w:style w:type="character" w:styleId="Mention">
    <w:name w:val="Mention"/>
    <w:basedOn w:val="DefaultParagraphFont"/>
    <w:uiPriority w:val="99"/>
    <w:unhideWhenUsed/>
    <w:rsid w:val="001F671F"/>
    <w:rPr>
      <w:color w:val="2B579A"/>
      <w:shd w:val="clear" w:color="auto" w:fill="E1DFDD"/>
    </w:rPr>
  </w:style>
  <w:style w:type="table" w:styleId="TableGrid">
    <w:name w:val="Table Grid"/>
    <w:basedOn w:val="TableNormal"/>
    <w:uiPriority w:val="39"/>
    <w:rsid w:val="00633522"/>
    <w:pPr>
      <w:spacing w:after="0" w:line="240" w:lineRule="auto"/>
      <w:ind w:left="709" w:hanging="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next w:val="Normal"/>
    <w:rsid w:val="00A43F85"/>
    <w:pPr>
      <w:widowControl/>
      <w:tabs>
        <w:tab w:val="left" w:pos="0"/>
      </w:tabs>
      <w:suppressAutoHyphens/>
      <w:autoSpaceDN w:val="0"/>
      <w:spacing w:before="100" w:after="200" w:line="240" w:lineRule="auto"/>
      <w:textAlignment w:val="baseline"/>
    </w:pPr>
    <w:rPr>
      <w:rFonts w:eastAsia="Times New Roman" w:cs="Times New Roman"/>
      <w:sz w:val="24"/>
      <w:szCs w:val="24"/>
      <w:lang w:eastAsia="en-GB"/>
    </w:rPr>
  </w:style>
  <w:style w:type="paragraph" w:customStyle="1" w:styleId="Level6">
    <w:name w:val="Level 6"/>
    <w:basedOn w:val="Normal"/>
    <w:rsid w:val="00105551"/>
    <w:pPr>
      <w:widowControl/>
      <w:numPr>
        <w:numId w:val="26"/>
      </w:numPr>
      <w:tabs>
        <w:tab w:val="left" w:pos="-2523"/>
        <w:tab w:val="left" w:pos="-1440"/>
        <w:tab w:val="left" w:pos="0"/>
      </w:tabs>
      <w:suppressAutoHyphens/>
      <w:autoSpaceDN w:val="0"/>
      <w:spacing w:before="100" w:after="200" w:line="240" w:lineRule="auto"/>
      <w:textAlignment w:val="baseline"/>
    </w:pPr>
    <w:rPr>
      <w:rFonts w:eastAsia="Times New Roman" w:cs="Times New Roman"/>
      <w:sz w:val="24"/>
      <w:szCs w:val="24"/>
      <w:lang w:eastAsia="en-GB"/>
    </w:rPr>
  </w:style>
  <w:style w:type="numbering" w:customStyle="1" w:styleId="LFO7">
    <w:name w:val="LFO7"/>
    <w:basedOn w:val="NoList"/>
    <w:rsid w:val="00A43F85"/>
    <w:pPr>
      <w:numPr>
        <w:numId w:val="26"/>
      </w:numPr>
    </w:pPr>
  </w:style>
  <w:style w:type="paragraph" w:customStyle="1" w:styleId="StdBodyText2">
    <w:name w:val="Std Body Text 2"/>
    <w:basedOn w:val="Normal"/>
    <w:rsid w:val="00105551"/>
    <w:pPr>
      <w:widowControl/>
      <w:suppressAutoHyphens/>
      <w:autoSpaceDN w:val="0"/>
      <w:spacing w:before="100" w:after="200" w:line="240" w:lineRule="auto"/>
      <w:ind w:left="1418" w:hanging="709"/>
      <w:textAlignment w:val="baseline"/>
    </w:pPr>
    <w:rPr>
      <w:rFonts w:eastAsia="Times New Roman" w:cs="Times New Roman"/>
      <w:sz w:val="24"/>
      <w:szCs w:val="24"/>
      <w:lang w:eastAsia="en-GB"/>
    </w:rPr>
  </w:style>
  <w:style w:type="paragraph" w:customStyle="1" w:styleId="StdBodyText5">
    <w:name w:val="Std Body Text 5"/>
    <w:basedOn w:val="Normal"/>
    <w:rsid w:val="0069296B"/>
    <w:pPr>
      <w:widowControl/>
      <w:suppressAutoHyphens/>
      <w:autoSpaceDN w:val="0"/>
      <w:spacing w:before="100" w:after="200" w:line="240" w:lineRule="auto"/>
      <w:ind w:left="2523"/>
      <w:textAlignment w:val="baseline"/>
    </w:pPr>
    <w:rPr>
      <w:rFonts w:eastAsia="Times New Roman" w:cs="Times New Roman"/>
      <w:sz w:val="24"/>
      <w:szCs w:val="24"/>
      <w:lang w:eastAsia="en-GB"/>
    </w:rPr>
  </w:style>
  <w:style w:type="paragraph" w:customStyle="1" w:styleId="StdBodyTextBold">
    <w:name w:val="Std Body Text Bold"/>
    <w:basedOn w:val="Normal"/>
    <w:next w:val="Normal"/>
    <w:qFormat/>
    <w:rsid w:val="0069296B"/>
    <w:pPr>
      <w:widowControl/>
      <w:suppressAutoHyphens/>
      <w:autoSpaceDN w:val="0"/>
      <w:spacing w:before="100" w:after="200" w:line="240" w:lineRule="auto"/>
      <w:textAlignment w:val="baseline"/>
    </w:pPr>
    <w:rPr>
      <w:rFonts w:eastAsia="Times New Roman" w:cs="Times New Roman"/>
      <w:b/>
      <w:sz w:val="24"/>
      <w:szCs w:val="24"/>
      <w:lang w:eastAsia="en-GB"/>
    </w:rPr>
  </w:style>
  <w:style w:type="character" w:customStyle="1" w:styleId="StdBodyTextBoldChar">
    <w:name w:val="Std Body Text Bold Char"/>
    <w:basedOn w:val="DefaultParagraphFont"/>
    <w:rsid w:val="0069296B"/>
    <w:rPr>
      <w:rFonts w:eastAsia="Times New Roman" w:cs="Times New Roman"/>
      <w:b/>
      <w:szCs w:val="24"/>
    </w:rPr>
  </w:style>
  <w:style w:type="paragraph" w:customStyle="1" w:styleId="Level4">
    <w:name w:val="Level 4"/>
    <w:basedOn w:val="Normal"/>
    <w:next w:val="Normal"/>
    <w:rsid w:val="0069296B"/>
    <w:pPr>
      <w:widowControl/>
      <w:tabs>
        <w:tab w:val="left" w:pos="-1083"/>
        <w:tab w:val="left" w:pos="0"/>
      </w:tabs>
      <w:suppressAutoHyphens/>
      <w:autoSpaceDN w:val="0"/>
      <w:spacing w:before="100" w:after="200" w:line="240" w:lineRule="auto"/>
      <w:textAlignment w:val="baseline"/>
    </w:pPr>
    <w:rPr>
      <w:rFonts w:eastAsia="Times New Roman" w:cs="Times New Roman"/>
      <w:sz w:val="24"/>
      <w:szCs w:val="24"/>
      <w:lang w:eastAsia="en-GB"/>
    </w:rPr>
  </w:style>
  <w:style w:type="paragraph" w:customStyle="1" w:styleId="Level5">
    <w:name w:val="Level 5"/>
    <w:basedOn w:val="Level4"/>
    <w:next w:val="StdBodyText5"/>
    <w:rsid w:val="0069296B"/>
    <w:pPr>
      <w:tabs>
        <w:tab w:val="clear" w:pos="-1083"/>
        <w:tab w:val="left" w:pos="-1803"/>
        <w:tab w:val="left" w:pos="-720"/>
      </w:tabs>
    </w:pPr>
  </w:style>
  <w:style w:type="paragraph" w:customStyle="1" w:styleId="ScheduleHeading1">
    <w:name w:val="Schedule Heading 1"/>
    <w:basedOn w:val="BodyText"/>
    <w:next w:val="BodyText1"/>
    <w:uiPriority w:val="23"/>
    <w:qFormat/>
    <w:rsid w:val="001F6B35"/>
    <w:pPr>
      <w:keepNext/>
      <w:widowControl/>
      <w:numPr>
        <w:numId w:val="28"/>
      </w:numPr>
      <w:tabs>
        <w:tab w:val="clear" w:pos="1559"/>
        <w:tab w:val="clear" w:pos="2268"/>
        <w:tab w:val="clear" w:pos="2977"/>
        <w:tab w:val="clear" w:pos="3686"/>
        <w:tab w:val="clear" w:pos="4394"/>
        <w:tab w:val="clear" w:pos="8789"/>
      </w:tabs>
      <w:spacing w:before="200"/>
    </w:pPr>
    <w:rPr>
      <w:b/>
      <w:caps/>
    </w:rPr>
  </w:style>
  <w:style w:type="paragraph" w:customStyle="1" w:styleId="ScheduleHeading2">
    <w:name w:val="Schedule Heading 2"/>
    <w:basedOn w:val="BodyText"/>
    <w:next w:val="BodyText2"/>
    <w:uiPriority w:val="24"/>
    <w:qFormat/>
    <w:rsid w:val="001F6B35"/>
    <w:pPr>
      <w:keepNext/>
      <w:widowControl/>
      <w:numPr>
        <w:ilvl w:val="1"/>
        <w:numId w:val="28"/>
      </w:numPr>
      <w:tabs>
        <w:tab w:val="clear" w:pos="709"/>
        <w:tab w:val="clear" w:pos="1559"/>
        <w:tab w:val="clear" w:pos="2268"/>
        <w:tab w:val="clear" w:pos="2977"/>
        <w:tab w:val="clear" w:pos="3686"/>
        <w:tab w:val="clear" w:pos="4394"/>
        <w:tab w:val="clear" w:pos="8789"/>
      </w:tabs>
      <w:spacing w:before="200"/>
    </w:pPr>
    <w:rPr>
      <w:b/>
    </w:rPr>
  </w:style>
  <w:style w:type="paragraph" w:customStyle="1" w:styleId="ScheduleHeading3">
    <w:name w:val="Schedule Heading 3"/>
    <w:basedOn w:val="BodyText"/>
    <w:next w:val="BodyText3"/>
    <w:uiPriority w:val="25"/>
    <w:qFormat/>
    <w:rsid w:val="001F6B35"/>
    <w:pPr>
      <w:keepNext/>
      <w:widowControl/>
      <w:numPr>
        <w:ilvl w:val="2"/>
        <w:numId w:val="28"/>
      </w:numPr>
      <w:tabs>
        <w:tab w:val="clear" w:pos="709"/>
        <w:tab w:val="clear" w:pos="1559"/>
        <w:tab w:val="clear" w:pos="2268"/>
        <w:tab w:val="clear" w:pos="2977"/>
        <w:tab w:val="clear" w:pos="3686"/>
        <w:tab w:val="clear" w:pos="4394"/>
        <w:tab w:val="clear" w:pos="8789"/>
      </w:tabs>
      <w:spacing w:before="200"/>
    </w:pPr>
    <w:rPr>
      <w:b/>
    </w:rPr>
  </w:style>
  <w:style w:type="paragraph" w:customStyle="1" w:styleId="ScheduleHeading4">
    <w:name w:val="Schedule Heading 4"/>
    <w:basedOn w:val="BodyText"/>
    <w:next w:val="BodyText4"/>
    <w:uiPriority w:val="26"/>
    <w:qFormat/>
    <w:rsid w:val="001F6B35"/>
    <w:pPr>
      <w:keepNext/>
      <w:widowControl/>
      <w:numPr>
        <w:ilvl w:val="3"/>
        <w:numId w:val="28"/>
      </w:numPr>
      <w:tabs>
        <w:tab w:val="clear" w:pos="709"/>
        <w:tab w:val="clear" w:pos="1559"/>
        <w:tab w:val="clear" w:pos="2268"/>
        <w:tab w:val="clear" w:pos="2977"/>
        <w:tab w:val="clear" w:pos="3686"/>
        <w:tab w:val="clear" w:pos="4394"/>
        <w:tab w:val="clear" w:pos="8789"/>
      </w:tabs>
      <w:spacing w:before="200"/>
    </w:pPr>
    <w:rPr>
      <w:b/>
    </w:rPr>
  </w:style>
  <w:style w:type="paragraph" w:customStyle="1" w:styleId="ScheduleHeading5">
    <w:name w:val="Schedule Heading 5"/>
    <w:basedOn w:val="BodyText"/>
    <w:uiPriority w:val="27"/>
    <w:qFormat/>
    <w:rsid w:val="001F6B35"/>
    <w:pPr>
      <w:keepNext/>
      <w:widowControl/>
      <w:numPr>
        <w:ilvl w:val="4"/>
        <w:numId w:val="28"/>
      </w:numPr>
      <w:tabs>
        <w:tab w:val="clear" w:pos="709"/>
        <w:tab w:val="clear" w:pos="1559"/>
        <w:tab w:val="clear" w:pos="2268"/>
        <w:tab w:val="clear" w:pos="3686"/>
        <w:tab w:val="clear" w:pos="4394"/>
        <w:tab w:val="clear" w:pos="8789"/>
      </w:tabs>
      <w:spacing w:before="200"/>
    </w:pPr>
    <w:rPr>
      <w:b/>
    </w:rPr>
  </w:style>
  <w:style w:type="paragraph" w:customStyle="1" w:styleId="ScheduleHeading6">
    <w:name w:val="Schedule Heading 6"/>
    <w:basedOn w:val="BodyText"/>
    <w:next w:val="Normal"/>
    <w:uiPriority w:val="28"/>
    <w:qFormat/>
    <w:rsid w:val="001F6B35"/>
    <w:pPr>
      <w:keepNext/>
      <w:widowControl/>
      <w:numPr>
        <w:ilvl w:val="5"/>
        <w:numId w:val="28"/>
      </w:numPr>
      <w:tabs>
        <w:tab w:val="clear" w:pos="709"/>
        <w:tab w:val="clear" w:pos="1559"/>
        <w:tab w:val="clear" w:pos="2268"/>
        <w:tab w:val="clear" w:pos="2977"/>
        <w:tab w:val="clear" w:pos="4394"/>
        <w:tab w:val="clear" w:pos="8789"/>
      </w:tabs>
      <w:spacing w:before="200"/>
    </w:pPr>
    <w:rPr>
      <w:b/>
    </w:rPr>
  </w:style>
  <w:style w:type="paragraph" w:customStyle="1" w:styleId="ScheduleHeading7">
    <w:name w:val="Schedule Heading 7"/>
    <w:basedOn w:val="BodyText"/>
    <w:uiPriority w:val="29"/>
    <w:qFormat/>
    <w:rsid w:val="001F6B35"/>
    <w:pPr>
      <w:keepNext/>
      <w:widowControl/>
      <w:numPr>
        <w:ilvl w:val="6"/>
        <w:numId w:val="28"/>
      </w:numPr>
      <w:tabs>
        <w:tab w:val="clear" w:pos="709"/>
        <w:tab w:val="clear" w:pos="1559"/>
        <w:tab w:val="clear" w:pos="2268"/>
        <w:tab w:val="clear" w:pos="2977"/>
        <w:tab w:val="clear" w:pos="3686"/>
        <w:tab w:val="clear" w:pos="8789"/>
      </w:tabs>
      <w:spacing w:before="200"/>
    </w:pPr>
    <w:rPr>
      <w:b/>
    </w:rPr>
  </w:style>
  <w:style w:type="paragraph" w:customStyle="1" w:styleId="AppendixHeading">
    <w:name w:val="Appendix Heading"/>
    <w:basedOn w:val="BodyText1"/>
    <w:next w:val="BodyText"/>
    <w:uiPriority w:val="5"/>
    <w:rsid w:val="001F6B35"/>
    <w:pPr>
      <w:numPr>
        <w:numId w:val="27"/>
      </w:numPr>
      <w:tabs>
        <w:tab w:val="clear" w:pos="709"/>
        <w:tab w:val="clear" w:pos="1559"/>
        <w:tab w:val="clear" w:pos="2268"/>
        <w:tab w:val="clear" w:pos="2977"/>
        <w:tab w:val="clear" w:pos="3686"/>
        <w:tab w:val="clear" w:pos="4394"/>
        <w:tab w:val="clear" w:pos="8789"/>
      </w:tabs>
      <w:spacing w:before="0"/>
      <w:jc w:val="center"/>
    </w:pPr>
    <w:rPr>
      <w:b/>
      <w:caps/>
    </w:rPr>
  </w:style>
  <w:style w:type="paragraph" w:customStyle="1" w:styleId="AppendixText1">
    <w:name w:val="Appendix Text 1"/>
    <w:basedOn w:val="Normal"/>
    <w:next w:val="StdBodyText1"/>
    <w:rsid w:val="0032693D"/>
    <w:pPr>
      <w:widowControl/>
      <w:suppressAutoHyphens/>
      <w:autoSpaceDN w:val="0"/>
      <w:spacing w:before="100" w:after="200" w:line="240" w:lineRule="auto"/>
      <w:textAlignment w:val="baseline"/>
    </w:pPr>
    <w:rPr>
      <w:rFonts w:eastAsia="Times New Roman" w:cs="Times New Roman"/>
      <w:b/>
      <w:sz w:val="24"/>
      <w:szCs w:val="24"/>
      <w:lang w:eastAsia="en-GB"/>
    </w:rPr>
  </w:style>
  <w:style w:type="paragraph" w:customStyle="1" w:styleId="AppendixText2">
    <w:name w:val="Appendix Text 2"/>
    <w:basedOn w:val="AppendixText1"/>
    <w:next w:val="Normal"/>
    <w:rsid w:val="0032693D"/>
    <w:rPr>
      <w:b w:val="0"/>
    </w:rPr>
  </w:style>
  <w:style w:type="paragraph" w:customStyle="1" w:styleId="AppendixText4">
    <w:name w:val="Appendix Text 4"/>
    <w:basedOn w:val="Normal"/>
    <w:next w:val="StdBodyText4"/>
    <w:rsid w:val="0032693D"/>
    <w:pPr>
      <w:widowControl/>
      <w:tabs>
        <w:tab w:val="left" w:pos="-1083"/>
        <w:tab w:val="left" w:pos="0"/>
      </w:tabs>
      <w:suppressAutoHyphens/>
      <w:autoSpaceDN w:val="0"/>
      <w:spacing w:before="100" w:after="200" w:line="240" w:lineRule="auto"/>
      <w:textAlignment w:val="baseline"/>
    </w:pPr>
    <w:rPr>
      <w:rFonts w:eastAsia="Times New Roman" w:cs="Times New Roman"/>
      <w:sz w:val="24"/>
      <w:szCs w:val="24"/>
      <w:lang w:eastAsia="en-GB"/>
    </w:rPr>
  </w:style>
  <w:style w:type="paragraph" w:customStyle="1" w:styleId="AppendixText5">
    <w:name w:val="Appendix Text 5"/>
    <w:basedOn w:val="Normal"/>
    <w:next w:val="Normal"/>
    <w:rsid w:val="0032693D"/>
    <w:pPr>
      <w:widowControl/>
      <w:tabs>
        <w:tab w:val="left" w:pos="-1803"/>
        <w:tab w:val="left" w:pos="-720"/>
        <w:tab w:val="left" w:pos="0"/>
      </w:tabs>
      <w:suppressAutoHyphens/>
      <w:autoSpaceDN w:val="0"/>
      <w:spacing w:before="100" w:after="200" w:line="240" w:lineRule="auto"/>
      <w:textAlignment w:val="baseline"/>
    </w:pPr>
    <w:rPr>
      <w:rFonts w:eastAsia="Times New Roman" w:cs="Times New Roman"/>
      <w:sz w:val="24"/>
      <w:szCs w:val="24"/>
      <w:lang w:eastAsia="en-GB"/>
    </w:rPr>
  </w:style>
  <w:style w:type="paragraph" w:customStyle="1" w:styleId="StdBodyText1">
    <w:name w:val="Std Body Text 1"/>
    <w:basedOn w:val="Normal"/>
    <w:rsid w:val="0032693D"/>
    <w:pPr>
      <w:widowControl/>
      <w:suppressAutoHyphens/>
      <w:autoSpaceDN w:val="0"/>
      <w:spacing w:before="100" w:after="200" w:line="240" w:lineRule="auto"/>
      <w:ind w:left="720"/>
      <w:textAlignment w:val="baseline"/>
    </w:pPr>
    <w:rPr>
      <w:rFonts w:eastAsia="Times New Roman" w:cs="Times New Roman"/>
      <w:sz w:val="24"/>
      <w:szCs w:val="24"/>
      <w:lang w:eastAsia="en-GB"/>
    </w:rPr>
  </w:style>
  <w:style w:type="paragraph" w:customStyle="1" w:styleId="StdBodyText4">
    <w:name w:val="Std Body Text 4"/>
    <w:basedOn w:val="Normal"/>
    <w:rsid w:val="0032693D"/>
    <w:pPr>
      <w:widowControl/>
      <w:suppressAutoHyphens/>
      <w:autoSpaceDN w:val="0"/>
      <w:spacing w:before="100" w:after="200" w:line="240" w:lineRule="auto"/>
      <w:ind w:left="1803"/>
      <w:textAlignment w:val="baseline"/>
    </w:pPr>
    <w:rPr>
      <w:rFonts w:eastAsia="Times New Roman" w:cs="Times New Roman"/>
      <w:sz w:val="24"/>
      <w:szCs w:val="24"/>
      <w:lang w:eastAsia="en-GB"/>
    </w:rPr>
  </w:style>
  <w:style w:type="paragraph" w:customStyle="1" w:styleId="AppendixText6">
    <w:name w:val="Appendix Text 6"/>
    <w:basedOn w:val="AppendixText5"/>
    <w:rsid w:val="0032693D"/>
    <w:pPr>
      <w:numPr>
        <w:numId w:val="58"/>
      </w:numPr>
    </w:pPr>
  </w:style>
  <w:style w:type="numbering" w:customStyle="1" w:styleId="LFO352">
    <w:name w:val="LFO352"/>
    <w:basedOn w:val="NoList"/>
    <w:rsid w:val="0032693D"/>
    <w:pPr>
      <w:numPr>
        <w:numId w:val="58"/>
      </w:numPr>
    </w:pPr>
  </w:style>
  <w:style w:type="paragraph" w:customStyle="1" w:styleId="ScheduleText1">
    <w:name w:val="Schedule Text 1"/>
    <w:basedOn w:val="Normal"/>
    <w:next w:val="Normal"/>
    <w:rsid w:val="00192026"/>
    <w:pPr>
      <w:widowControl/>
      <w:numPr>
        <w:numId w:val="1"/>
      </w:numPr>
      <w:spacing w:before="100" w:after="200" w:line="240" w:lineRule="auto"/>
    </w:pPr>
    <w:rPr>
      <w:rFonts w:eastAsia="Times New Roman" w:cs="Times New Roman"/>
      <w:b/>
      <w:sz w:val="24"/>
      <w:szCs w:val="24"/>
      <w:lang w:eastAsia="en-GB"/>
    </w:rPr>
  </w:style>
  <w:style w:type="paragraph" w:customStyle="1" w:styleId="ScheduleText2">
    <w:name w:val="Schedule Text 2"/>
    <w:basedOn w:val="ScheduleText1"/>
    <w:next w:val="Normal"/>
    <w:rsid w:val="00192026"/>
    <w:pPr>
      <w:numPr>
        <w:ilvl w:val="1"/>
      </w:numPr>
    </w:pPr>
    <w:rPr>
      <w:b w:val="0"/>
    </w:rPr>
  </w:style>
  <w:style w:type="paragraph" w:customStyle="1" w:styleId="ScheduleText3">
    <w:name w:val="Schedule Text 3"/>
    <w:basedOn w:val="Normal"/>
    <w:next w:val="Normal"/>
    <w:rsid w:val="00192026"/>
    <w:pPr>
      <w:widowControl/>
      <w:numPr>
        <w:ilvl w:val="2"/>
        <w:numId w:val="1"/>
      </w:numPr>
      <w:tabs>
        <w:tab w:val="left" w:pos="720"/>
        <w:tab w:val="left" w:pos="1803"/>
      </w:tabs>
      <w:spacing w:before="100" w:after="200" w:line="240" w:lineRule="auto"/>
    </w:pPr>
    <w:rPr>
      <w:rFonts w:eastAsia="Times New Roman" w:cs="Times New Roman"/>
      <w:sz w:val="24"/>
      <w:szCs w:val="24"/>
      <w:lang w:eastAsia="en-GB"/>
    </w:rPr>
  </w:style>
  <w:style w:type="paragraph" w:customStyle="1" w:styleId="ScheduleText4">
    <w:name w:val="Schedule Text 4"/>
    <w:basedOn w:val="Normal"/>
    <w:next w:val="Normal"/>
    <w:rsid w:val="00192026"/>
    <w:pPr>
      <w:widowControl/>
      <w:numPr>
        <w:ilvl w:val="3"/>
        <w:numId w:val="1"/>
      </w:numPr>
      <w:tabs>
        <w:tab w:val="left" w:pos="720"/>
        <w:tab w:val="left" w:pos="1803"/>
      </w:tabs>
      <w:spacing w:before="100" w:after="200" w:line="240" w:lineRule="auto"/>
    </w:pPr>
    <w:rPr>
      <w:rFonts w:eastAsia="Times New Roman" w:cs="Times New Roman"/>
      <w:sz w:val="24"/>
      <w:szCs w:val="24"/>
      <w:lang w:eastAsia="en-GB"/>
    </w:rPr>
  </w:style>
  <w:style w:type="paragraph" w:customStyle="1" w:styleId="ScheduleText5">
    <w:name w:val="Schedule Text 5"/>
    <w:basedOn w:val="Normal"/>
    <w:next w:val="Normal"/>
    <w:rsid w:val="00192026"/>
    <w:pPr>
      <w:widowControl/>
      <w:numPr>
        <w:ilvl w:val="4"/>
        <w:numId w:val="1"/>
      </w:numPr>
      <w:tabs>
        <w:tab w:val="left" w:pos="720"/>
        <w:tab w:val="left" w:pos="2523"/>
      </w:tabs>
      <w:spacing w:before="100" w:after="200" w:line="240" w:lineRule="auto"/>
    </w:pPr>
    <w:rPr>
      <w:rFonts w:eastAsia="Times New Roman" w:cs="Times New Roman"/>
      <w:sz w:val="24"/>
      <w:szCs w:val="24"/>
      <w:lang w:eastAsia="en-GB"/>
    </w:rPr>
  </w:style>
  <w:style w:type="paragraph" w:customStyle="1" w:styleId="ScheduleText6">
    <w:name w:val="Schedule Text 6"/>
    <w:basedOn w:val="ScheduleText5"/>
    <w:rsid w:val="00192026"/>
    <w:pPr>
      <w:numPr>
        <w:ilvl w:val="5"/>
      </w:numPr>
    </w:pPr>
  </w:style>
  <w:style w:type="paragraph" w:customStyle="1" w:styleId="ScheduleText7">
    <w:name w:val="Schedule Text 7"/>
    <w:basedOn w:val="ScheduleText6"/>
    <w:rsid w:val="00192026"/>
    <w:pPr>
      <w:numPr>
        <w:ilvl w:val="6"/>
      </w:numPr>
    </w:pPr>
  </w:style>
  <w:style w:type="numbering" w:customStyle="1" w:styleId="LFO68">
    <w:name w:val="LFO68"/>
    <w:basedOn w:val="NoList"/>
    <w:rsid w:val="00EB6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5366">
      <w:bodyDiv w:val="1"/>
      <w:marLeft w:val="0"/>
      <w:marRight w:val="0"/>
      <w:marTop w:val="0"/>
      <w:marBottom w:val="0"/>
      <w:divBdr>
        <w:top w:val="none" w:sz="0" w:space="0" w:color="auto"/>
        <w:left w:val="none" w:sz="0" w:space="0" w:color="auto"/>
        <w:bottom w:val="none" w:sz="0" w:space="0" w:color="auto"/>
        <w:right w:val="none" w:sz="0" w:space="0" w:color="auto"/>
      </w:divBdr>
    </w:div>
    <w:div w:id="209345361">
      <w:bodyDiv w:val="1"/>
      <w:marLeft w:val="0"/>
      <w:marRight w:val="0"/>
      <w:marTop w:val="0"/>
      <w:marBottom w:val="0"/>
      <w:divBdr>
        <w:top w:val="none" w:sz="0" w:space="0" w:color="auto"/>
        <w:left w:val="none" w:sz="0" w:space="0" w:color="auto"/>
        <w:bottom w:val="none" w:sz="0" w:space="0" w:color="auto"/>
        <w:right w:val="none" w:sz="0" w:space="0" w:color="auto"/>
      </w:divBdr>
      <w:divsChild>
        <w:div w:id="1527253737">
          <w:marLeft w:val="0"/>
          <w:marRight w:val="0"/>
          <w:marTop w:val="0"/>
          <w:marBottom w:val="0"/>
          <w:divBdr>
            <w:top w:val="none" w:sz="0" w:space="0" w:color="auto"/>
            <w:left w:val="none" w:sz="0" w:space="0" w:color="auto"/>
            <w:bottom w:val="none" w:sz="0" w:space="0" w:color="auto"/>
            <w:right w:val="none" w:sz="0" w:space="0" w:color="auto"/>
          </w:divBdr>
          <w:divsChild>
            <w:div w:id="85810375">
              <w:marLeft w:val="0"/>
              <w:marRight w:val="0"/>
              <w:marTop w:val="0"/>
              <w:marBottom w:val="0"/>
              <w:divBdr>
                <w:top w:val="none" w:sz="0" w:space="0" w:color="auto"/>
                <w:left w:val="none" w:sz="0" w:space="0" w:color="auto"/>
                <w:bottom w:val="none" w:sz="0" w:space="0" w:color="auto"/>
                <w:right w:val="none" w:sz="0" w:space="0" w:color="auto"/>
              </w:divBdr>
              <w:divsChild>
                <w:div w:id="1248225654">
                  <w:marLeft w:val="0"/>
                  <w:marRight w:val="0"/>
                  <w:marTop w:val="0"/>
                  <w:marBottom w:val="0"/>
                  <w:divBdr>
                    <w:top w:val="none" w:sz="0" w:space="0" w:color="auto"/>
                    <w:left w:val="none" w:sz="0" w:space="0" w:color="auto"/>
                    <w:bottom w:val="none" w:sz="0" w:space="0" w:color="auto"/>
                    <w:right w:val="none" w:sz="0" w:space="0" w:color="auto"/>
                  </w:divBdr>
                  <w:divsChild>
                    <w:div w:id="333344351">
                      <w:marLeft w:val="0"/>
                      <w:marRight w:val="0"/>
                      <w:marTop w:val="0"/>
                      <w:marBottom w:val="0"/>
                      <w:divBdr>
                        <w:top w:val="none" w:sz="0" w:space="0" w:color="auto"/>
                        <w:left w:val="none" w:sz="0" w:space="0" w:color="auto"/>
                        <w:bottom w:val="none" w:sz="0" w:space="0" w:color="auto"/>
                        <w:right w:val="none" w:sz="0" w:space="0" w:color="auto"/>
                      </w:divBdr>
                      <w:divsChild>
                        <w:div w:id="1091050168">
                          <w:marLeft w:val="0"/>
                          <w:marRight w:val="0"/>
                          <w:marTop w:val="0"/>
                          <w:marBottom w:val="0"/>
                          <w:divBdr>
                            <w:top w:val="none" w:sz="0" w:space="0" w:color="auto"/>
                            <w:left w:val="none" w:sz="0" w:space="0" w:color="auto"/>
                            <w:bottom w:val="none" w:sz="0" w:space="0" w:color="auto"/>
                            <w:right w:val="none" w:sz="0" w:space="0" w:color="auto"/>
                          </w:divBdr>
                          <w:divsChild>
                            <w:div w:id="1758210546">
                              <w:marLeft w:val="0"/>
                              <w:marRight w:val="0"/>
                              <w:marTop w:val="0"/>
                              <w:marBottom w:val="0"/>
                              <w:divBdr>
                                <w:top w:val="none" w:sz="0" w:space="0" w:color="auto"/>
                                <w:left w:val="none" w:sz="0" w:space="0" w:color="auto"/>
                                <w:bottom w:val="none" w:sz="0" w:space="0" w:color="auto"/>
                                <w:right w:val="none" w:sz="0" w:space="0" w:color="auto"/>
                              </w:divBdr>
                              <w:divsChild>
                                <w:div w:id="1144736359">
                                  <w:marLeft w:val="0"/>
                                  <w:marRight w:val="0"/>
                                  <w:marTop w:val="0"/>
                                  <w:marBottom w:val="0"/>
                                  <w:divBdr>
                                    <w:top w:val="none" w:sz="0" w:space="0" w:color="auto"/>
                                    <w:left w:val="none" w:sz="0" w:space="0" w:color="auto"/>
                                    <w:bottom w:val="none" w:sz="0" w:space="0" w:color="auto"/>
                                    <w:right w:val="none" w:sz="0" w:space="0" w:color="auto"/>
                                  </w:divBdr>
                                  <w:divsChild>
                                    <w:div w:id="2129351444">
                                      <w:marLeft w:val="0"/>
                                      <w:marRight w:val="0"/>
                                      <w:marTop w:val="0"/>
                                      <w:marBottom w:val="0"/>
                                      <w:divBdr>
                                        <w:top w:val="none" w:sz="0" w:space="0" w:color="auto"/>
                                        <w:left w:val="none" w:sz="0" w:space="0" w:color="auto"/>
                                        <w:bottom w:val="none" w:sz="0" w:space="0" w:color="auto"/>
                                        <w:right w:val="none" w:sz="0" w:space="0" w:color="auto"/>
                                      </w:divBdr>
                                      <w:divsChild>
                                        <w:div w:id="1320184939">
                                          <w:marLeft w:val="0"/>
                                          <w:marRight w:val="0"/>
                                          <w:marTop w:val="0"/>
                                          <w:marBottom w:val="0"/>
                                          <w:divBdr>
                                            <w:top w:val="none" w:sz="0" w:space="0" w:color="auto"/>
                                            <w:left w:val="none" w:sz="0" w:space="0" w:color="auto"/>
                                            <w:bottom w:val="none" w:sz="0" w:space="0" w:color="auto"/>
                                            <w:right w:val="none" w:sz="0" w:space="0" w:color="auto"/>
                                          </w:divBdr>
                                          <w:divsChild>
                                            <w:div w:id="756636413">
                                              <w:marLeft w:val="0"/>
                                              <w:marRight w:val="0"/>
                                              <w:marTop w:val="0"/>
                                              <w:marBottom w:val="0"/>
                                              <w:divBdr>
                                                <w:top w:val="none" w:sz="0" w:space="0" w:color="auto"/>
                                                <w:left w:val="none" w:sz="0" w:space="0" w:color="auto"/>
                                                <w:bottom w:val="none" w:sz="0" w:space="0" w:color="auto"/>
                                                <w:right w:val="none" w:sz="0" w:space="0" w:color="auto"/>
                                              </w:divBdr>
                                              <w:divsChild>
                                                <w:div w:id="187840717">
                                                  <w:marLeft w:val="0"/>
                                                  <w:marRight w:val="0"/>
                                                  <w:marTop w:val="0"/>
                                                  <w:marBottom w:val="0"/>
                                                  <w:divBdr>
                                                    <w:top w:val="none" w:sz="0" w:space="0" w:color="auto"/>
                                                    <w:left w:val="none" w:sz="0" w:space="0" w:color="auto"/>
                                                    <w:bottom w:val="none" w:sz="0" w:space="0" w:color="auto"/>
                                                    <w:right w:val="none" w:sz="0" w:space="0" w:color="auto"/>
                                                  </w:divBdr>
                                                  <w:divsChild>
                                                    <w:div w:id="235363018">
                                                      <w:marLeft w:val="0"/>
                                                      <w:marRight w:val="0"/>
                                                      <w:marTop w:val="0"/>
                                                      <w:marBottom w:val="0"/>
                                                      <w:divBdr>
                                                        <w:top w:val="single" w:sz="6" w:space="0" w:color="ABABAB"/>
                                                        <w:left w:val="single" w:sz="6" w:space="0" w:color="ABABAB"/>
                                                        <w:bottom w:val="none" w:sz="0" w:space="0" w:color="auto"/>
                                                        <w:right w:val="single" w:sz="6" w:space="0" w:color="ABABAB"/>
                                                      </w:divBdr>
                                                      <w:divsChild>
                                                        <w:div w:id="896818069">
                                                          <w:marLeft w:val="0"/>
                                                          <w:marRight w:val="0"/>
                                                          <w:marTop w:val="0"/>
                                                          <w:marBottom w:val="0"/>
                                                          <w:divBdr>
                                                            <w:top w:val="none" w:sz="0" w:space="0" w:color="auto"/>
                                                            <w:left w:val="none" w:sz="0" w:space="0" w:color="auto"/>
                                                            <w:bottom w:val="none" w:sz="0" w:space="0" w:color="auto"/>
                                                            <w:right w:val="none" w:sz="0" w:space="0" w:color="auto"/>
                                                          </w:divBdr>
                                                          <w:divsChild>
                                                            <w:div w:id="57284164">
                                                              <w:marLeft w:val="0"/>
                                                              <w:marRight w:val="0"/>
                                                              <w:marTop w:val="0"/>
                                                              <w:marBottom w:val="0"/>
                                                              <w:divBdr>
                                                                <w:top w:val="none" w:sz="0" w:space="0" w:color="auto"/>
                                                                <w:left w:val="none" w:sz="0" w:space="0" w:color="auto"/>
                                                                <w:bottom w:val="none" w:sz="0" w:space="0" w:color="auto"/>
                                                                <w:right w:val="none" w:sz="0" w:space="0" w:color="auto"/>
                                                              </w:divBdr>
                                                              <w:divsChild>
                                                                <w:div w:id="1431391040">
                                                                  <w:marLeft w:val="0"/>
                                                                  <w:marRight w:val="0"/>
                                                                  <w:marTop w:val="0"/>
                                                                  <w:marBottom w:val="0"/>
                                                                  <w:divBdr>
                                                                    <w:top w:val="none" w:sz="0" w:space="0" w:color="auto"/>
                                                                    <w:left w:val="none" w:sz="0" w:space="0" w:color="auto"/>
                                                                    <w:bottom w:val="none" w:sz="0" w:space="0" w:color="auto"/>
                                                                    <w:right w:val="none" w:sz="0" w:space="0" w:color="auto"/>
                                                                  </w:divBdr>
                                                                  <w:divsChild>
                                                                    <w:div w:id="1264262205">
                                                                      <w:marLeft w:val="0"/>
                                                                      <w:marRight w:val="0"/>
                                                                      <w:marTop w:val="0"/>
                                                                      <w:marBottom w:val="0"/>
                                                                      <w:divBdr>
                                                                        <w:top w:val="none" w:sz="0" w:space="0" w:color="auto"/>
                                                                        <w:left w:val="none" w:sz="0" w:space="0" w:color="auto"/>
                                                                        <w:bottom w:val="none" w:sz="0" w:space="0" w:color="auto"/>
                                                                        <w:right w:val="none" w:sz="0" w:space="0" w:color="auto"/>
                                                                      </w:divBdr>
                                                                      <w:divsChild>
                                                                        <w:div w:id="1103458644">
                                                                          <w:marLeft w:val="0"/>
                                                                          <w:marRight w:val="0"/>
                                                                          <w:marTop w:val="0"/>
                                                                          <w:marBottom w:val="0"/>
                                                                          <w:divBdr>
                                                                            <w:top w:val="none" w:sz="0" w:space="0" w:color="auto"/>
                                                                            <w:left w:val="none" w:sz="0" w:space="0" w:color="auto"/>
                                                                            <w:bottom w:val="none" w:sz="0" w:space="0" w:color="auto"/>
                                                                            <w:right w:val="none" w:sz="0" w:space="0" w:color="auto"/>
                                                                          </w:divBdr>
                                                                          <w:divsChild>
                                                                            <w:div w:id="370571868">
                                                                              <w:marLeft w:val="0"/>
                                                                              <w:marRight w:val="0"/>
                                                                              <w:marTop w:val="0"/>
                                                                              <w:marBottom w:val="0"/>
                                                                              <w:divBdr>
                                                                                <w:top w:val="none" w:sz="0" w:space="0" w:color="auto"/>
                                                                                <w:left w:val="none" w:sz="0" w:space="0" w:color="auto"/>
                                                                                <w:bottom w:val="none" w:sz="0" w:space="0" w:color="auto"/>
                                                                                <w:right w:val="none" w:sz="0" w:space="0" w:color="auto"/>
                                                                              </w:divBdr>
                                                                              <w:divsChild>
                                                                                <w:div w:id="589658775">
                                                                                  <w:marLeft w:val="0"/>
                                                                                  <w:marRight w:val="0"/>
                                                                                  <w:marTop w:val="0"/>
                                                                                  <w:marBottom w:val="0"/>
                                                                                  <w:divBdr>
                                                                                    <w:top w:val="none" w:sz="0" w:space="0" w:color="auto"/>
                                                                                    <w:left w:val="none" w:sz="0" w:space="0" w:color="auto"/>
                                                                                    <w:bottom w:val="none" w:sz="0" w:space="0" w:color="auto"/>
                                                                                    <w:right w:val="none" w:sz="0" w:space="0" w:color="auto"/>
                                                                                  </w:divBdr>
                                                                                </w:div>
                                                                                <w:div w:id="10503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499676">
      <w:bodyDiv w:val="1"/>
      <w:marLeft w:val="0"/>
      <w:marRight w:val="0"/>
      <w:marTop w:val="0"/>
      <w:marBottom w:val="0"/>
      <w:divBdr>
        <w:top w:val="none" w:sz="0" w:space="0" w:color="auto"/>
        <w:left w:val="none" w:sz="0" w:space="0" w:color="auto"/>
        <w:bottom w:val="none" w:sz="0" w:space="0" w:color="auto"/>
        <w:right w:val="none" w:sz="0" w:space="0" w:color="auto"/>
      </w:divBdr>
    </w:div>
    <w:div w:id="792401424">
      <w:bodyDiv w:val="1"/>
      <w:marLeft w:val="0"/>
      <w:marRight w:val="0"/>
      <w:marTop w:val="0"/>
      <w:marBottom w:val="0"/>
      <w:divBdr>
        <w:top w:val="none" w:sz="0" w:space="0" w:color="auto"/>
        <w:left w:val="none" w:sz="0" w:space="0" w:color="auto"/>
        <w:bottom w:val="none" w:sz="0" w:space="0" w:color="auto"/>
        <w:right w:val="none" w:sz="0" w:space="0" w:color="auto"/>
      </w:divBdr>
    </w:div>
    <w:div w:id="1251701303">
      <w:bodyDiv w:val="1"/>
      <w:marLeft w:val="0"/>
      <w:marRight w:val="0"/>
      <w:marTop w:val="0"/>
      <w:marBottom w:val="0"/>
      <w:divBdr>
        <w:top w:val="none" w:sz="0" w:space="0" w:color="auto"/>
        <w:left w:val="none" w:sz="0" w:space="0" w:color="auto"/>
        <w:bottom w:val="none" w:sz="0" w:space="0" w:color="auto"/>
        <w:right w:val="none" w:sz="0" w:space="0" w:color="auto"/>
      </w:divBdr>
    </w:div>
    <w:div w:id="1744254174">
      <w:bodyDiv w:val="1"/>
      <w:marLeft w:val="0"/>
      <w:marRight w:val="0"/>
      <w:marTop w:val="0"/>
      <w:marBottom w:val="0"/>
      <w:divBdr>
        <w:top w:val="none" w:sz="0" w:space="0" w:color="auto"/>
        <w:left w:val="none" w:sz="0" w:space="0" w:color="auto"/>
        <w:bottom w:val="none" w:sz="0" w:space="0" w:color="auto"/>
        <w:right w:val="none" w:sz="0" w:space="0" w:color="auto"/>
      </w:divBdr>
    </w:div>
    <w:div w:id="1960800643">
      <w:bodyDiv w:val="1"/>
      <w:marLeft w:val="0"/>
      <w:marRight w:val="0"/>
      <w:marTop w:val="0"/>
      <w:marBottom w:val="0"/>
      <w:divBdr>
        <w:top w:val="none" w:sz="0" w:space="0" w:color="auto"/>
        <w:left w:val="none" w:sz="0" w:space="0" w:color="auto"/>
        <w:bottom w:val="none" w:sz="0" w:space="0" w:color="auto"/>
        <w:right w:val="none" w:sz="0" w:space="0" w:color="auto"/>
      </w:divBdr>
    </w:div>
    <w:div w:id="2044866478">
      <w:bodyDiv w:val="1"/>
      <w:marLeft w:val="0"/>
      <w:marRight w:val="0"/>
      <w:marTop w:val="0"/>
      <w:marBottom w:val="0"/>
      <w:divBdr>
        <w:top w:val="none" w:sz="0" w:space="0" w:color="auto"/>
        <w:left w:val="none" w:sz="0" w:space="0" w:color="auto"/>
        <w:bottom w:val="none" w:sz="0" w:space="0" w:color="auto"/>
        <w:right w:val="none" w:sz="0" w:space="0" w:color="auto"/>
      </w:divBdr>
      <w:divsChild>
        <w:div w:id="174460755">
          <w:marLeft w:val="0"/>
          <w:marRight w:val="0"/>
          <w:marTop w:val="0"/>
          <w:marBottom w:val="0"/>
          <w:divBdr>
            <w:top w:val="none" w:sz="0" w:space="0" w:color="auto"/>
            <w:left w:val="none" w:sz="0" w:space="0" w:color="auto"/>
            <w:bottom w:val="none" w:sz="0" w:space="0" w:color="auto"/>
            <w:right w:val="none" w:sz="0" w:space="0" w:color="auto"/>
          </w:divBdr>
          <w:divsChild>
            <w:div w:id="1734815210">
              <w:marLeft w:val="0"/>
              <w:marRight w:val="0"/>
              <w:marTop w:val="0"/>
              <w:marBottom w:val="0"/>
              <w:divBdr>
                <w:top w:val="none" w:sz="0" w:space="0" w:color="auto"/>
                <w:left w:val="none" w:sz="0" w:space="0" w:color="auto"/>
                <w:bottom w:val="none" w:sz="0" w:space="0" w:color="auto"/>
                <w:right w:val="none" w:sz="0" w:space="0" w:color="auto"/>
              </w:divBdr>
              <w:divsChild>
                <w:div w:id="1032414117">
                  <w:marLeft w:val="0"/>
                  <w:marRight w:val="0"/>
                  <w:marTop w:val="0"/>
                  <w:marBottom w:val="0"/>
                  <w:divBdr>
                    <w:top w:val="none" w:sz="0" w:space="0" w:color="auto"/>
                    <w:left w:val="none" w:sz="0" w:space="0" w:color="auto"/>
                    <w:bottom w:val="none" w:sz="0" w:space="0" w:color="auto"/>
                    <w:right w:val="none" w:sz="0" w:space="0" w:color="auto"/>
                  </w:divBdr>
                  <w:divsChild>
                    <w:div w:id="10882421">
                      <w:marLeft w:val="0"/>
                      <w:marRight w:val="0"/>
                      <w:marTop w:val="0"/>
                      <w:marBottom w:val="0"/>
                      <w:divBdr>
                        <w:top w:val="none" w:sz="0" w:space="0" w:color="auto"/>
                        <w:left w:val="none" w:sz="0" w:space="0" w:color="auto"/>
                        <w:bottom w:val="none" w:sz="0" w:space="0" w:color="auto"/>
                        <w:right w:val="none" w:sz="0" w:space="0" w:color="auto"/>
                      </w:divBdr>
                      <w:divsChild>
                        <w:div w:id="48308723">
                          <w:marLeft w:val="0"/>
                          <w:marRight w:val="0"/>
                          <w:marTop w:val="0"/>
                          <w:marBottom w:val="0"/>
                          <w:divBdr>
                            <w:top w:val="none" w:sz="0" w:space="0" w:color="auto"/>
                            <w:left w:val="none" w:sz="0" w:space="0" w:color="auto"/>
                            <w:bottom w:val="none" w:sz="0" w:space="0" w:color="auto"/>
                            <w:right w:val="none" w:sz="0" w:space="0" w:color="auto"/>
                          </w:divBdr>
                          <w:divsChild>
                            <w:div w:id="939987062">
                              <w:marLeft w:val="0"/>
                              <w:marRight w:val="0"/>
                              <w:marTop w:val="0"/>
                              <w:marBottom w:val="0"/>
                              <w:divBdr>
                                <w:top w:val="none" w:sz="0" w:space="0" w:color="auto"/>
                                <w:left w:val="none" w:sz="0" w:space="0" w:color="auto"/>
                                <w:bottom w:val="none" w:sz="0" w:space="0" w:color="auto"/>
                                <w:right w:val="none" w:sz="0" w:space="0" w:color="auto"/>
                              </w:divBdr>
                              <w:divsChild>
                                <w:div w:id="1036740697">
                                  <w:marLeft w:val="0"/>
                                  <w:marRight w:val="0"/>
                                  <w:marTop w:val="0"/>
                                  <w:marBottom w:val="0"/>
                                  <w:divBdr>
                                    <w:top w:val="none" w:sz="0" w:space="0" w:color="auto"/>
                                    <w:left w:val="none" w:sz="0" w:space="0" w:color="auto"/>
                                    <w:bottom w:val="none" w:sz="0" w:space="0" w:color="auto"/>
                                    <w:right w:val="none" w:sz="0" w:space="0" w:color="auto"/>
                                  </w:divBdr>
                                  <w:divsChild>
                                    <w:div w:id="842429893">
                                      <w:marLeft w:val="0"/>
                                      <w:marRight w:val="0"/>
                                      <w:marTop w:val="0"/>
                                      <w:marBottom w:val="0"/>
                                      <w:divBdr>
                                        <w:top w:val="none" w:sz="0" w:space="0" w:color="auto"/>
                                        <w:left w:val="none" w:sz="0" w:space="0" w:color="auto"/>
                                        <w:bottom w:val="none" w:sz="0" w:space="0" w:color="auto"/>
                                        <w:right w:val="none" w:sz="0" w:space="0" w:color="auto"/>
                                      </w:divBdr>
                                      <w:divsChild>
                                        <w:div w:id="156700868">
                                          <w:marLeft w:val="0"/>
                                          <w:marRight w:val="0"/>
                                          <w:marTop w:val="0"/>
                                          <w:marBottom w:val="0"/>
                                          <w:divBdr>
                                            <w:top w:val="none" w:sz="0" w:space="0" w:color="auto"/>
                                            <w:left w:val="none" w:sz="0" w:space="0" w:color="auto"/>
                                            <w:bottom w:val="none" w:sz="0" w:space="0" w:color="auto"/>
                                            <w:right w:val="none" w:sz="0" w:space="0" w:color="auto"/>
                                          </w:divBdr>
                                          <w:divsChild>
                                            <w:div w:id="875389385">
                                              <w:marLeft w:val="0"/>
                                              <w:marRight w:val="0"/>
                                              <w:marTop w:val="0"/>
                                              <w:marBottom w:val="0"/>
                                              <w:divBdr>
                                                <w:top w:val="none" w:sz="0" w:space="0" w:color="auto"/>
                                                <w:left w:val="none" w:sz="0" w:space="0" w:color="auto"/>
                                                <w:bottom w:val="none" w:sz="0" w:space="0" w:color="auto"/>
                                                <w:right w:val="none" w:sz="0" w:space="0" w:color="auto"/>
                                              </w:divBdr>
                                              <w:divsChild>
                                                <w:div w:id="1474904030">
                                                  <w:marLeft w:val="0"/>
                                                  <w:marRight w:val="0"/>
                                                  <w:marTop w:val="0"/>
                                                  <w:marBottom w:val="0"/>
                                                  <w:divBdr>
                                                    <w:top w:val="none" w:sz="0" w:space="0" w:color="auto"/>
                                                    <w:left w:val="none" w:sz="0" w:space="0" w:color="auto"/>
                                                    <w:bottom w:val="none" w:sz="0" w:space="0" w:color="auto"/>
                                                    <w:right w:val="none" w:sz="0" w:space="0" w:color="auto"/>
                                                  </w:divBdr>
                                                  <w:divsChild>
                                                    <w:div w:id="1207060314">
                                                      <w:marLeft w:val="0"/>
                                                      <w:marRight w:val="0"/>
                                                      <w:marTop w:val="0"/>
                                                      <w:marBottom w:val="0"/>
                                                      <w:divBdr>
                                                        <w:top w:val="single" w:sz="6" w:space="0" w:color="ABABAB"/>
                                                        <w:left w:val="single" w:sz="6" w:space="0" w:color="ABABAB"/>
                                                        <w:bottom w:val="none" w:sz="0" w:space="0" w:color="auto"/>
                                                        <w:right w:val="single" w:sz="6" w:space="0" w:color="ABABAB"/>
                                                      </w:divBdr>
                                                      <w:divsChild>
                                                        <w:div w:id="70473412">
                                                          <w:marLeft w:val="0"/>
                                                          <w:marRight w:val="0"/>
                                                          <w:marTop w:val="0"/>
                                                          <w:marBottom w:val="0"/>
                                                          <w:divBdr>
                                                            <w:top w:val="none" w:sz="0" w:space="0" w:color="auto"/>
                                                            <w:left w:val="none" w:sz="0" w:space="0" w:color="auto"/>
                                                            <w:bottom w:val="none" w:sz="0" w:space="0" w:color="auto"/>
                                                            <w:right w:val="none" w:sz="0" w:space="0" w:color="auto"/>
                                                          </w:divBdr>
                                                          <w:divsChild>
                                                            <w:div w:id="1970890896">
                                                              <w:marLeft w:val="0"/>
                                                              <w:marRight w:val="0"/>
                                                              <w:marTop w:val="0"/>
                                                              <w:marBottom w:val="0"/>
                                                              <w:divBdr>
                                                                <w:top w:val="none" w:sz="0" w:space="0" w:color="auto"/>
                                                                <w:left w:val="none" w:sz="0" w:space="0" w:color="auto"/>
                                                                <w:bottom w:val="none" w:sz="0" w:space="0" w:color="auto"/>
                                                                <w:right w:val="none" w:sz="0" w:space="0" w:color="auto"/>
                                                              </w:divBdr>
                                                              <w:divsChild>
                                                                <w:div w:id="1215846502">
                                                                  <w:marLeft w:val="0"/>
                                                                  <w:marRight w:val="0"/>
                                                                  <w:marTop w:val="0"/>
                                                                  <w:marBottom w:val="0"/>
                                                                  <w:divBdr>
                                                                    <w:top w:val="none" w:sz="0" w:space="0" w:color="auto"/>
                                                                    <w:left w:val="none" w:sz="0" w:space="0" w:color="auto"/>
                                                                    <w:bottom w:val="none" w:sz="0" w:space="0" w:color="auto"/>
                                                                    <w:right w:val="none" w:sz="0" w:space="0" w:color="auto"/>
                                                                  </w:divBdr>
                                                                  <w:divsChild>
                                                                    <w:div w:id="1875774276">
                                                                      <w:marLeft w:val="0"/>
                                                                      <w:marRight w:val="0"/>
                                                                      <w:marTop w:val="0"/>
                                                                      <w:marBottom w:val="0"/>
                                                                      <w:divBdr>
                                                                        <w:top w:val="none" w:sz="0" w:space="0" w:color="auto"/>
                                                                        <w:left w:val="none" w:sz="0" w:space="0" w:color="auto"/>
                                                                        <w:bottom w:val="none" w:sz="0" w:space="0" w:color="auto"/>
                                                                        <w:right w:val="none" w:sz="0" w:space="0" w:color="auto"/>
                                                                      </w:divBdr>
                                                                      <w:divsChild>
                                                                        <w:div w:id="1109856780">
                                                                          <w:marLeft w:val="0"/>
                                                                          <w:marRight w:val="0"/>
                                                                          <w:marTop w:val="0"/>
                                                                          <w:marBottom w:val="0"/>
                                                                          <w:divBdr>
                                                                            <w:top w:val="none" w:sz="0" w:space="0" w:color="auto"/>
                                                                            <w:left w:val="none" w:sz="0" w:space="0" w:color="auto"/>
                                                                            <w:bottom w:val="none" w:sz="0" w:space="0" w:color="auto"/>
                                                                            <w:right w:val="none" w:sz="0" w:space="0" w:color="auto"/>
                                                                          </w:divBdr>
                                                                          <w:divsChild>
                                                                            <w:div w:id="1660041722">
                                                                              <w:marLeft w:val="0"/>
                                                                              <w:marRight w:val="0"/>
                                                                              <w:marTop w:val="0"/>
                                                                              <w:marBottom w:val="0"/>
                                                                              <w:divBdr>
                                                                                <w:top w:val="none" w:sz="0" w:space="0" w:color="auto"/>
                                                                                <w:left w:val="none" w:sz="0" w:space="0" w:color="auto"/>
                                                                                <w:bottom w:val="none" w:sz="0" w:space="0" w:color="auto"/>
                                                                                <w:right w:val="none" w:sz="0" w:space="0" w:color="auto"/>
                                                                              </w:divBdr>
                                                                              <w:divsChild>
                                                                                <w:div w:id="941567966">
                                                                                  <w:marLeft w:val="0"/>
                                                                                  <w:marRight w:val="0"/>
                                                                                  <w:marTop w:val="0"/>
                                                                                  <w:marBottom w:val="0"/>
                                                                                  <w:divBdr>
                                                                                    <w:top w:val="none" w:sz="0" w:space="0" w:color="auto"/>
                                                                                    <w:left w:val="none" w:sz="0" w:space="0" w:color="auto"/>
                                                                                    <w:bottom w:val="none" w:sz="0" w:space="0" w:color="auto"/>
                                                                                    <w:right w:val="none" w:sz="0" w:space="0" w:color="auto"/>
                                                                                  </w:divBdr>
                                                                                </w:div>
                                                                                <w:div w:id="164955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79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ue.towell569@mod.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DefComrclSSM-MergersandAcq@mod.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DB8D4157DE146AC1303BB0883C568" ma:contentTypeVersion="6" ma:contentTypeDescription="Create a new document." ma:contentTypeScope="" ma:versionID="7e9d432f0166cc78839b13066e199feb">
  <xsd:schema xmlns:xsd="http://www.w3.org/2001/XMLSchema" xmlns:xs="http://www.w3.org/2001/XMLSchema" xmlns:p="http://schemas.microsoft.com/office/2006/metadata/properties" xmlns:ns2="50b6c9e1-314a-41c7-8540-abe09f94249a" targetNamespace="http://schemas.microsoft.com/office/2006/metadata/properties" ma:root="true" ma:fieldsID="8e6611912781cd21e05bb89e48c9f3d9" ns2:_="">
    <xsd:import namespace="50b6c9e1-314a-41c7-8540-abe09f942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6c9e1-314a-41c7-8540-abe09f94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8C0E7-E0F3-473E-8156-21A2B09E1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6c9e1-314a-41c7-8540-abe09f942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ABE454-B41A-449B-8966-A8766A0009FF}">
  <ds:schemaRefs>
    <ds:schemaRef ds:uri="http://schemas.microsoft.com/office/2006/documentManagement/types"/>
    <ds:schemaRef ds:uri="http://purl.org/dc/terms/"/>
    <ds:schemaRef ds:uri="50b6c9e1-314a-41c7-8540-abe09f94249a"/>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8791B37-1FE4-48B7-AED9-7037BC9082D4}">
  <ds:schemaRefs>
    <ds:schemaRef ds:uri="http://schemas.openxmlformats.org/officeDocument/2006/bibliography"/>
  </ds:schemaRefs>
</ds:datastoreItem>
</file>

<file path=customXml/itemProps4.xml><?xml version="1.0" encoding="utf-8"?>
<ds:datastoreItem xmlns:ds="http://schemas.openxmlformats.org/officeDocument/2006/customXml" ds:itemID="{ECFCE9EB-3FD6-409D-8860-78C970D17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109</Pages>
  <Words>37438</Words>
  <Characters>213401</Characters>
  <Application>Microsoft Office Word</Application>
  <DocSecurity>4</DocSecurity>
  <Lines>1778</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250339</CharactersWithSpaces>
  <SharedDoc>false</SharedDoc>
  <HLinks>
    <vt:vector size="486" baseType="variant">
      <vt:variant>
        <vt:i4>7995393</vt:i4>
      </vt:variant>
      <vt:variant>
        <vt:i4>525</vt:i4>
      </vt:variant>
      <vt:variant>
        <vt:i4>0</vt:i4>
      </vt:variant>
      <vt:variant>
        <vt:i4>5</vt:i4>
      </vt:variant>
      <vt:variant>
        <vt:lpwstr>mailto:sue.towell569@mod.gov.uk</vt:lpwstr>
      </vt:variant>
      <vt:variant>
        <vt:lpwstr/>
      </vt:variant>
      <vt:variant>
        <vt:i4>7471174</vt:i4>
      </vt:variant>
      <vt:variant>
        <vt:i4>510</vt:i4>
      </vt:variant>
      <vt:variant>
        <vt:i4>0</vt:i4>
      </vt:variant>
      <vt:variant>
        <vt:i4>5</vt:i4>
      </vt:variant>
      <vt:variant>
        <vt:lpwstr>mailto:DefComrclSSM-MergersandAcq@mod.gov.uk</vt:lpwstr>
      </vt:variant>
      <vt:variant>
        <vt:lpwstr/>
      </vt:variant>
      <vt:variant>
        <vt:i4>1572920</vt:i4>
      </vt:variant>
      <vt:variant>
        <vt:i4>470</vt:i4>
      </vt:variant>
      <vt:variant>
        <vt:i4>0</vt:i4>
      </vt:variant>
      <vt:variant>
        <vt:i4>5</vt:i4>
      </vt:variant>
      <vt:variant>
        <vt:lpwstr/>
      </vt:variant>
      <vt:variant>
        <vt:lpwstr>_Toc132732894</vt:lpwstr>
      </vt:variant>
      <vt:variant>
        <vt:i4>1572920</vt:i4>
      </vt:variant>
      <vt:variant>
        <vt:i4>464</vt:i4>
      </vt:variant>
      <vt:variant>
        <vt:i4>0</vt:i4>
      </vt:variant>
      <vt:variant>
        <vt:i4>5</vt:i4>
      </vt:variant>
      <vt:variant>
        <vt:lpwstr/>
      </vt:variant>
      <vt:variant>
        <vt:lpwstr>_Toc132732893</vt:lpwstr>
      </vt:variant>
      <vt:variant>
        <vt:i4>1572920</vt:i4>
      </vt:variant>
      <vt:variant>
        <vt:i4>458</vt:i4>
      </vt:variant>
      <vt:variant>
        <vt:i4>0</vt:i4>
      </vt:variant>
      <vt:variant>
        <vt:i4>5</vt:i4>
      </vt:variant>
      <vt:variant>
        <vt:lpwstr/>
      </vt:variant>
      <vt:variant>
        <vt:lpwstr>_Toc132732892</vt:lpwstr>
      </vt:variant>
      <vt:variant>
        <vt:i4>1572920</vt:i4>
      </vt:variant>
      <vt:variant>
        <vt:i4>452</vt:i4>
      </vt:variant>
      <vt:variant>
        <vt:i4>0</vt:i4>
      </vt:variant>
      <vt:variant>
        <vt:i4>5</vt:i4>
      </vt:variant>
      <vt:variant>
        <vt:lpwstr/>
      </vt:variant>
      <vt:variant>
        <vt:lpwstr>_Toc132732891</vt:lpwstr>
      </vt:variant>
      <vt:variant>
        <vt:i4>1572920</vt:i4>
      </vt:variant>
      <vt:variant>
        <vt:i4>446</vt:i4>
      </vt:variant>
      <vt:variant>
        <vt:i4>0</vt:i4>
      </vt:variant>
      <vt:variant>
        <vt:i4>5</vt:i4>
      </vt:variant>
      <vt:variant>
        <vt:lpwstr/>
      </vt:variant>
      <vt:variant>
        <vt:lpwstr>_Toc132732890</vt:lpwstr>
      </vt:variant>
      <vt:variant>
        <vt:i4>1638456</vt:i4>
      </vt:variant>
      <vt:variant>
        <vt:i4>440</vt:i4>
      </vt:variant>
      <vt:variant>
        <vt:i4>0</vt:i4>
      </vt:variant>
      <vt:variant>
        <vt:i4>5</vt:i4>
      </vt:variant>
      <vt:variant>
        <vt:lpwstr/>
      </vt:variant>
      <vt:variant>
        <vt:lpwstr>_Toc132732889</vt:lpwstr>
      </vt:variant>
      <vt:variant>
        <vt:i4>1638456</vt:i4>
      </vt:variant>
      <vt:variant>
        <vt:i4>434</vt:i4>
      </vt:variant>
      <vt:variant>
        <vt:i4>0</vt:i4>
      </vt:variant>
      <vt:variant>
        <vt:i4>5</vt:i4>
      </vt:variant>
      <vt:variant>
        <vt:lpwstr/>
      </vt:variant>
      <vt:variant>
        <vt:lpwstr>_Toc132732888</vt:lpwstr>
      </vt:variant>
      <vt:variant>
        <vt:i4>1638456</vt:i4>
      </vt:variant>
      <vt:variant>
        <vt:i4>428</vt:i4>
      </vt:variant>
      <vt:variant>
        <vt:i4>0</vt:i4>
      </vt:variant>
      <vt:variant>
        <vt:i4>5</vt:i4>
      </vt:variant>
      <vt:variant>
        <vt:lpwstr/>
      </vt:variant>
      <vt:variant>
        <vt:lpwstr>_Toc132732887</vt:lpwstr>
      </vt:variant>
      <vt:variant>
        <vt:i4>1638456</vt:i4>
      </vt:variant>
      <vt:variant>
        <vt:i4>422</vt:i4>
      </vt:variant>
      <vt:variant>
        <vt:i4>0</vt:i4>
      </vt:variant>
      <vt:variant>
        <vt:i4>5</vt:i4>
      </vt:variant>
      <vt:variant>
        <vt:lpwstr/>
      </vt:variant>
      <vt:variant>
        <vt:lpwstr>_Toc132732886</vt:lpwstr>
      </vt:variant>
      <vt:variant>
        <vt:i4>1638456</vt:i4>
      </vt:variant>
      <vt:variant>
        <vt:i4>416</vt:i4>
      </vt:variant>
      <vt:variant>
        <vt:i4>0</vt:i4>
      </vt:variant>
      <vt:variant>
        <vt:i4>5</vt:i4>
      </vt:variant>
      <vt:variant>
        <vt:lpwstr/>
      </vt:variant>
      <vt:variant>
        <vt:lpwstr>_Toc132732885</vt:lpwstr>
      </vt:variant>
      <vt:variant>
        <vt:i4>1638456</vt:i4>
      </vt:variant>
      <vt:variant>
        <vt:i4>410</vt:i4>
      </vt:variant>
      <vt:variant>
        <vt:i4>0</vt:i4>
      </vt:variant>
      <vt:variant>
        <vt:i4>5</vt:i4>
      </vt:variant>
      <vt:variant>
        <vt:lpwstr/>
      </vt:variant>
      <vt:variant>
        <vt:lpwstr>_Toc132732884</vt:lpwstr>
      </vt:variant>
      <vt:variant>
        <vt:i4>1638456</vt:i4>
      </vt:variant>
      <vt:variant>
        <vt:i4>404</vt:i4>
      </vt:variant>
      <vt:variant>
        <vt:i4>0</vt:i4>
      </vt:variant>
      <vt:variant>
        <vt:i4>5</vt:i4>
      </vt:variant>
      <vt:variant>
        <vt:lpwstr/>
      </vt:variant>
      <vt:variant>
        <vt:lpwstr>_Toc132732883</vt:lpwstr>
      </vt:variant>
      <vt:variant>
        <vt:i4>1638456</vt:i4>
      </vt:variant>
      <vt:variant>
        <vt:i4>398</vt:i4>
      </vt:variant>
      <vt:variant>
        <vt:i4>0</vt:i4>
      </vt:variant>
      <vt:variant>
        <vt:i4>5</vt:i4>
      </vt:variant>
      <vt:variant>
        <vt:lpwstr/>
      </vt:variant>
      <vt:variant>
        <vt:lpwstr>_Toc132732882</vt:lpwstr>
      </vt:variant>
      <vt:variant>
        <vt:i4>1638456</vt:i4>
      </vt:variant>
      <vt:variant>
        <vt:i4>392</vt:i4>
      </vt:variant>
      <vt:variant>
        <vt:i4>0</vt:i4>
      </vt:variant>
      <vt:variant>
        <vt:i4>5</vt:i4>
      </vt:variant>
      <vt:variant>
        <vt:lpwstr/>
      </vt:variant>
      <vt:variant>
        <vt:lpwstr>_Toc132732881</vt:lpwstr>
      </vt:variant>
      <vt:variant>
        <vt:i4>1638456</vt:i4>
      </vt:variant>
      <vt:variant>
        <vt:i4>386</vt:i4>
      </vt:variant>
      <vt:variant>
        <vt:i4>0</vt:i4>
      </vt:variant>
      <vt:variant>
        <vt:i4>5</vt:i4>
      </vt:variant>
      <vt:variant>
        <vt:lpwstr/>
      </vt:variant>
      <vt:variant>
        <vt:lpwstr>_Toc132732880</vt:lpwstr>
      </vt:variant>
      <vt:variant>
        <vt:i4>1441848</vt:i4>
      </vt:variant>
      <vt:variant>
        <vt:i4>380</vt:i4>
      </vt:variant>
      <vt:variant>
        <vt:i4>0</vt:i4>
      </vt:variant>
      <vt:variant>
        <vt:i4>5</vt:i4>
      </vt:variant>
      <vt:variant>
        <vt:lpwstr/>
      </vt:variant>
      <vt:variant>
        <vt:lpwstr>_Toc132732879</vt:lpwstr>
      </vt:variant>
      <vt:variant>
        <vt:i4>1441848</vt:i4>
      </vt:variant>
      <vt:variant>
        <vt:i4>374</vt:i4>
      </vt:variant>
      <vt:variant>
        <vt:i4>0</vt:i4>
      </vt:variant>
      <vt:variant>
        <vt:i4>5</vt:i4>
      </vt:variant>
      <vt:variant>
        <vt:lpwstr/>
      </vt:variant>
      <vt:variant>
        <vt:lpwstr>_Toc132732878</vt:lpwstr>
      </vt:variant>
      <vt:variant>
        <vt:i4>1441848</vt:i4>
      </vt:variant>
      <vt:variant>
        <vt:i4>368</vt:i4>
      </vt:variant>
      <vt:variant>
        <vt:i4>0</vt:i4>
      </vt:variant>
      <vt:variant>
        <vt:i4>5</vt:i4>
      </vt:variant>
      <vt:variant>
        <vt:lpwstr/>
      </vt:variant>
      <vt:variant>
        <vt:lpwstr>_Toc132732877</vt:lpwstr>
      </vt:variant>
      <vt:variant>
        <vt:i4>1441848</vt:i4>
      </vt:variant>
      <vt:variant>
        <vt:i4>362</vt:i4>
      </vt:variant>
      <vt:variant>
        <vt:i4>0</vt:i4>
      </vt:variant>
      <vt:variant>
        <vt:i4>5</vt:i4>
      </vt:variant>
      <vt:variant>
        <vt:lpwstr/>
      </vt:variant>
      <vt:variant>
        <vt:lpwstr>_Toc132732876</vt:lpwstr>
      </vt:variant>
      <vt:variant>
        <vt:i4>1441848</vt:i4>
      </vt:variant>
      <vt:variant>
        <vt:i4>356</vt:i4>
      </vt:variant>
      <vt:variant>
        <vt:i4>0</vt:i4>
      </vt:variant>
      <vt:variant>
        <vt:i4>5</vt:i4>
      </vt:variant>
      <vt:variant>
        <vt:lpwstr/>
      </vt:variant>
      <vt:variant>
        <vt:lpwstr>_Toc132732875</vt:lpwstr>
      </vt:variant>
      <vt:variant>
        <vt:i4>1441848</vt:i4>
      </vt:variant>
      <vt:variant>
        <vt:i4>350</vt:i4>
      </vt:variant>
      <vt:variant>
        <vt:i4>0</vt:i4>
      </vt:variant>
      <vt:variant>
        <vt:i4>5</vt:i4>
      </vt:variant>
      <vt:variant>
        <vt:lpwstr/>
      </vt:variant>
      <vt:variant>
        <vt:lpwstr>_Toc132732874</vt:lpwstr>
      </vt:variant>
      <vt:variant>
        <vt:i4>1441848</vt:i4>
      </vt:variant>
      <vt:variant>
        <vt:i4>344</vt:i4>
      </vt:variant>
      <vt:variant>
        <vt:i4>0</vt:i4>
      </vt:variant>
      <vt:variant>
        <vt:i4>5</vt:i4>
      </vt:variant>
      <vt:variant>
        <vt:lpwstr/>
      </vt:variant>
      <vt:variant>
        <vt:lpwstr>_Toc132732873</vt:lpwstr>
      </vt:variant>
      <vt:variant>
        <vt:i4>1441848</vt:i4>
      </vt:variant>
      <vt:variant>
        <vt:i4>338</vt:i4>
      </vt:variant>
      <vt:variant>
        <vt:i4>0</vt:i4>
      </vt:variant>
      <vt:variant>
        <vt:i4>5</vt:i4>
      </vt:variant>
      <vt:variant>
        <vt:lpwstr/>
      </vt:variant>
      <vt:variant>
        <vt:lpwstr>_Toc132732872</vt:lpwstr>
      </vt:variant>
      <vt:variant>
        <vt:i4>1441848</vt:i4>
      </vt:variant>
      <vt:variant>
        <vt:i4>332</vt:i4>
      </vt:variant>
      <vt:variant>
        <vt:i4>0</vt:i4>
      </vt:variant>
      <vt:variant>
        <vt:i4>5</vt:i4>
      </vt:variant>
      <vt:variant>
        <vt:lpwstr/>
      </vt:variant>
      <vt:variant>
        <vt:lpwstr>_Toc132732871</vt:lpwstr>
      </vt:variant>
      <vt:variant>
        <vt:i4>1441848</vt:i4>
      </vt:variant>
      <vt:variant>
        <vt:i4>326</vt:i4>
      </vt:variant>
      <vt:variant>
        <vt:i4>0</vt:i4>
      </vt:variant>
      <vt:variant>
        <vt:i4>5</vt:i4>
      </vt:variant>
      <vt:variant>
        <vt:lpwstr/>
      </vt:variant>
      <vt:variant>
        <vt:lpwstr>_Toc132732870</vt:lpwstr>
      </vt:variant>
      <vt:variant>
        <vt:i4>1507384</vt:i4>
      </vt:variant>
      <vt:variant>
        <vt:i4>320</vt:i4>
      </vt:variant>
      <vt:variant>
        <vt:i4>0</vt:i4>
      </vt:variant>
      <vt:variant>
        <vt:i4>5</vt:i4>
      </vt:variant>
      <vt:variant>
        <vt:lpwstr/>
      </vt:variant>
      <vt:variant>
        <vt:lpwstr>_Toc132732869</vt:lpwstr>
      </vt:variant>
      <vt:variant>
        <vt:i4>1507384</vt:i4>
      </vt:variant>
      <vt:variant>
        <vt:i4>314</vt:i4>
      </vt:variant>
      <vt:variant>
        <vt:i4>0</vt:i4>
      </vt:variant>
      <vt:variant>
        <vt:i4>5</vt:i4>
      </vt:variant>
      <vt:variant>
        <vt:lpwstr/>
      </vt:variant>
      <vt:variant>
        <vt:lpwstr>_Toc132732868</vt:lpwstr>
      </vt:variant>
      <vt:variant>
        <vt:i4>1507384</vt:i4>
      </vt:variant>
      <vt:variant>
        <vt:i4>308</vt:i4>
      </vt:variant>
      <vt:variant>
        <vt:i4>0</vt:i4>
      </vt:variant>
      <vt:variant>
        <vt:i4>5</vt:i4>
      </vt:variant>
      <vt:variant>
        <vt:lpwstr/>
      </vt:variant>
      <vt:variant>
        <vt:lpwstr>_Toc132732867</vt:lpwstr>
      </vt:variant>
      <vt:variant>
        <vt:i4>1507384</vt:i4>
      </vt:variant>
      <vt:variant>
        <vt:i4>302</vt:i4>
      </vt:variant>
      <vt:variant>
        <vt:i4>0</vt:i4>
      </vt:variant>
      <vt:variant>
        <vt:i4>5</vt:i4>
      </vt:variant>
      <vt:variant>
        <vt:lpwstr/>
      </vt:variant>
      <vt:variant>
        <vt:lpwstr>_Toc132732866</vt:lpwstr>
      </vt:variant>
      <vt:variant>
        <vt:i4>1507384</vt:i4>
      </vt:variant>
      <vt:variant>
        <vt:i4>296</vt:i4>
      </vt:variant>
      <vt:variant>
        <vt:i4>0</vt:i4>
      </vt:variant>
      <vt:variant>
        <vt:i4>5</vt:i4>
      </vt:variant>
      <vt:variant>
        <vt:lpwstr/>
      </vt:variant>
      <vt:variant>
        <vt:lpwstr>_Toc132732865</vt:lpwstr>
      </vt:variant>
      <vt:variant>
        <vt:i4>1507384</vt:i4>
      </vt:variant>
      <vt:variant>
        <vt:i4>290</vt:i4>
      </vt:variant>
      <vt:variant>
        <vt:i4>0</vt:i4>
      </vt:variant>
      <vt:variant>
        <vt:i4>5</vt:i4>
      </vt:variant>
      <vt:variant>
        <vt:lpwstr/>
      </vt:variant>
      <vt:variant>
        <vt:lpwstr>_Toc132732864</vt:lpwstr>
      </vt:variant>
      <vt:variant>
        <vt:i4>1507384</vt:i4>
      </vt:variant>
      <vt:variant>
        <vt:i4>284</vt:i4>
      </vt:variant>
      <vt:variant>
        <vt:i4>0</vt:i4>
      </vt:variant>
      <vt:variant>
        <vt:i4>5</vt:i4>
      </vt:variant>
      <vt:variant>
        <vt:lpwstr/>
      </vt:variant>
      <vt:variant>
        <vt:lpwstr>_Toc132732863</vt:lpwstr>
      </vt:variant>
      <vt:variant>
        <vt:i4>1507384</vt:i4>
      </vt:variant>
      <vt:variant>
        <vt:i4>278</vt:i4>
      </vt:variant>
      <vt:variant>
        <vt:i4>0</vt:i4>
      </vt:variant>
      <vt:variant>
        <vt:i4>5</vt:i4>
      </vt:variant>
      <vt:variant>
        <vt:lpwstr/>
      </vt:variant>
      <vt:variant>
        <vt:lpwstr>_Toc132732862</vt:lpwstr>
      </vt:variant>
      <vt:variant>
        <vt:i4>1507384</vt:i4>
      </vt:variant>
      <vt:variant>
        <vt:i4>272</vt:i4>
      </vt:variant>
      <vt:variant>
        <vt:i4>0</vt:i4>
      </vt:variant>
      <vt:variant>
        <vt:i4>5</vt:i4>
      </vt:variant>
      <vt:variant>
        <vt:lpwstr/>
      </vt:variant>
      <vt:variant>
        <vt:lpwstr>_Toc132732861</vt:lpwstr>
      </vt:variant>
      <vt:variant>
        <vt:i4>1507384</vt:i4>
      </vt:variant>
      <vt:variant>
        <vt:i4>266</vt:i4>
      </vt:variant>
      <vt:variant>
        <vt:i4>0</vt:i4>
      </vt:variant>
      <vt:variant>
        <vt:i4>5</vt:i4>
      </vt:variant>
      <vt:variant>
        <vt:lpwstr/>
      </vt:variant>
      <vt:variant>
        <vt:lpwstr>_Toc132732860</vt:lpwstr>
      </vt:variant>
      <vt:variant>
        <vt:i4>1310776</vt:i4>
      </vt:variant>
      <vt:variant>
        <vt:i4>260</vt:i4>
      </vt:variant>
      <vt:variant>
        <vt:i4>0</vt:i4>
      </vt:variant>
      <vt:variant>
        <vt:i4>5</vt:i4>
      </vt:variant>
      <vt:variant>
        <vt:lpwstr/>
      </vt:variant>
      <vt:variant>
        <vt:lpwstr>_Toc132732859</vt:lpwstr>
      </vt:variant>
      <vt:variant>
        <vt:i4>1310776</vt:i4>
      </vt:variant>
      <vt:variant>
        <vt:i4>254</vt:i4>
      </vt:variant>
      <vt:variant>
        <vt:i4>0</vt:i4>
      </vt:variant>
      <vt:variant>
        <vt:i4>5</vt:i4>
      </vt:variant>
      <vt:variant>
        <vt:lpwstr/>
      </vt:variant>
      <vt:variant>
        <vt:lpwstr>_Toc132732858</vt:lpwstr>
      </vt:variant>
      <vt:variant>
        <vt:i4>1310776</vt:i4>
      </vt:variant>
      <vt:variant>
        <vt:i4>248</vt:i4>
      </vt:variant>
      <vt:variant>
        <vt:i4>0</vt:i4>
      </vt:variant>
      <vt:variant>
        <vt:i4>5</vt:i4>
      </vt:variant>
      <vt:variant>
        <vt:lpwstr/>
      </vt:variant>
      <vt:variant>
        <vt:lpwstr>_Toc132732857</vt:lpwstr>
      </vt:variant>
      <vt:variant>
        <vt:i4>1310776</vt:i4>
      </vt:variant>
      <vt:variant>
        <vt:i4>242</vt:i4>
      </vt:variant>
      <vt:variant>
        <vt:i4>0</vt:i4>
      </vt:variant>
      <vt:variant>
        <vt:i4>5</vt:i4>
      </vt:variant>
      <vt:variant>
        <vt:lpwstr/>
      </vt:variant>
      <vt:variant>
        <vt:lpwstr>_Toc132732856</vt:lpwstr>
      </vt:variant>
      <vt:variant>
        <vt:i4>1310776</vt:i4>
      </vt:variant>
      <vt:variant>
        <vt:i4>236</vt:i4>
      </vt:variant>
      <vt:variant>
        <vt:i4>0</vt:i4>
      </vt:variant>
      <vt:variant>
        <vt:i4>5</vt:i4>
      </vt:variant>
      <vt:variant>
        <vt:lpwstr/>
      </vt:variant>
      <vt:variant>
        <vt:lpwstr>_Toc132732855</vt:lpwstr>
      </vt:variant>
      <vt:variant>
        <vt:i4>1310776</vt:i4>
      </vt:variant>
      <vt:variant>
        <vt:i4>230</vt:i4>
      </vt:variant>
      <vt:variant>
        <vt:i4>0</vt:i4>
      </vt:variant>
      <vt:variant>
        <vt:i4>5</vt:i4>
      </vt:variant>
      <vt:variant>
        <vt:lpwstr/>
      </vt:variant>
      <vt:variant>
        <vt:lpwstr>_Toc132732854</vt:lpwstr>
      </vt:variant>
      <vt:variant>
        <vt:i4>1310776</vt:i4>
      </vt:variant>
      <vt:variant>
        <vt:i4>224</vt:i4>
      </vt:variant>
      <vt:variant>
        <vt:i4>0</vt:i4>
      </vt:variant>
      <vt:variant>
        <vt:i4>5</vt:i4>
      </vt:variant>
      <vt:variant>
        <vt:lpwstr/>
      </vt:variant>
      <vt:variant>
        <vt:lpwstr>_Toc132732853</vt:lpwstr>
      </vt:variant>
      <vt:variant>
        <vt:i4>1310776</vt:i4>
      </vt:variant>
      <vt:variant>
        <vt:i4>218</vt:i4>
      </vt:variant>
      <vt:variant>
        <vt:i4>0</vt:i4>
      </vt:variant>
      <vt:variant>
        <vt:i4>5</vt:i4>
      </vt:variant>
      <vt:variant>
        <vt:lpwstr/>
      </vt:variant>
      <vt:variant>
        <vt:lpwstr>_Toc132732852</vt:lpwstr>
      </vt:variant>
      <vt:variant>
        <vt:i4>1310776</vt:i4>
      </vt:variant>
      <vt:variant>
        <vt:i4>212</vt:i4>
      </vt:variant>
      <vt:variant>
        <vt:i4>0</vt:i4>
      </vt:variant>
      <vt:variant>
        <vt:i4>5</vt:i4>
      </vt:variant>
      <vt:variant>
        <vt:lpwstr/>
      </vt:variant>
      <vt:variant>
        <vt:lpwstr>_Toc132732851</vt:lpwstr>
      </vt:variant>
      <vt:variant>
        <vt:i4>1310776</vt:i4>
      </vt:variant>
      <vt:variant>
        <vt:i4>206</vt:i4>
      </vt:variant>
      <vt:variant>
        <vt:i4>0</vt:i4>
      </vt:variant>
      <vt:variant>
        <vt:i4>5</vt:i4>
      </vt:variant>
      <vt:variant>
        <vt:lpwstr/>
      </vt:variant>
      <vt:variant>
        <vt:lpwstr>_Toc132732850</vt:lpwstr>
      </vt:variant>
      <vt:variant>
        <vt:i4>1376312</vt:i4>
      </vt:variant>
      <vt:variant>
        <vt:i4>200</vt:i4>
      </vt:variant>
      <vt:variant>
        <vt:i4>0</vt:i4>
      </vt:variant>
      <vt:variant>
        <vt:i4>5</vt:i4>
      </vt:variant>
      <vt:variant>
        <vt:lpwstr/>
      </vt:variant>
      <vt:variant>
        <vt:lpwstr>_Toc132732849</vt:lpwstr>
      </vt:variant>
      <vt:variant>
        <vt:i4>1376312</vt:i4>
      </vt:variant>
      <vt:variant>
        <vt:i4>194</vt:i4>
      </vt:variant>
      <vt:variant>
        <vt:i4>0</vt:i4>
      </vt:variant>
      <vt:variant>
        <vt:i4>5</vt:i4>
      </vt:variant>
      <vt:variant>
        <vt:lpwstr/>
      </vt:variant>
      <vt:variant>
        <vt:lpwstr>_Toc132732848</vt:lpwstr>
      </vt:variant>
      <vt:variant>
        <vt:i4>1376312</vt:i4>
      </vt:variant>
      <vt:variant>
        <vt:i4>188</vt:i4>
      </vt:variant>
      <vt:variant>
        <vt:i4>0</vt:i4>
      </vt:variant>
      <vt:variant>
        <vt:i4>5</vt:i4>
      </vt:variant>
      <vt:variant>
        <vt:lpwstr/>
      </vt:variant>
      <vt:variant>
        <vt:lpwstr>_Toc132732847</vt:lpwstr>
      </vt:variant>
      <vt:variant>
        <vt:i4>1376312</vt:i4>
      </vt:variant>
      <vt:variant>
        <vt:i4>182</vt:i4>
      </vt:variant>
      <vt:variant>
        <vt:i4>0</vt:i4>
      </vt:variant>
      <vt:variant>
        <vt:i4>5</vt:i4>
      </vt:variant>
      <vt:variant>
        <vt:lpwstr/>
      </vt:variant>
      <vt:variant>
        <vt:lpwstr>_Toc132732846</vt:lpwstr>
      </vt:variant>
      <vt:variant>
        <vt:i4>1376312</vt:i4>
      </vt:variant>
      <vt:variant>
        <vt:i4>176</vt:i4>
      </vt:variant>
      <vt:variant>
        <vt:i4>0</vt:i4>
      </vt:variant>
      <vt:variant>
        <vt:i4>5</vt:i4>
      </vt:variant>
      <vt:variant>
        <vt:lpwstr/>
      </vt:variant>
      <vt:variant>
        <vt:lpwstr>_Toc132732845</vt:lpwstr>
      </vt:variant>
      <vt:variant>
        <vt:i4>1376312</vt:i4>
      </vt:variant>
      <vt:variant>
        <vt:i4>170</vt:i4>
      </vt:variant>
      <vt:variant>
        <vt:i4>0</vt:i4>
      </vt:variant>
      <vt:variant>
        <vt:i4>5</vt:i4>
      </vt:variant>
      <vt:variant>
        <vt:lpwstr/>
      </vt:variant>
      <vt:variant>
        <vt:lpwstr>_Toc132732844</vt:lpwstr>
      </vt:variant>
      <vt:variant>
        <vt:i4>1376312</vt:i4>
      </vt:variant>
      <vt:variant>
        <vt:i4>164</vt:i4>
      </vt:variant>
      <vt:variant>
        <vt:i4>0</vt:i4>
      </vt:variant>
      <vt:variant>
        <vt:i4>5</vt:i4>
      </vt:variant>
      <vt:variant>
        <vt:lpwstr/>
      </vt:variant>
      <vt:variant>
        <vt:lpwstr>_Toc132732843</vt:lpwstr>
      </vt:variant>
      <vt:variant>
        <vt:i4>1376312</vt:i4>
      </vt:variant>
      <vt:variant>
        <vt:i4>158</vt:i4>
      </vt:variant>
      <vt:variant>
        <vt:i4>0</vt:i4>
      </vt:variant>
      <vt:variant>
        <vt:i4>5</vt:i4>
      </vt:variant>
      <vt:variant>
        <vt:lpwstr/>
      </vt:variant>
      <vt:variant>
        <vt:lpwstr>_Toc132732842</vt:lpwstr>
      </vt:variant>
      <vt:variant>
        <vt:i4>1376312</vt:i4>
      </vt:variant>
      <vt:variant>
        <vt:i4>152</vt:i4>
      </vt:variant>
      <vt:variant>
        <vt:i4>0</vt:i4>
      </vt:variant>
      <vt:variant>
        <vt:i4>5</vt:i4>
      </vt:variant>
      <vt:variant>
        <vt:lpwstr/>
      </vt:variant>
      <vt:variant>
        <vt:lpwstr>_Toc132732841</vt:lpwstr>
      </vt:variant>
      <vt:variant>
        <vt:i4>1376312</vt:i4>
      </vt:variant>
      <vt:variant>
        <vt:i4>146</vt:i4>
      </vt:variant>
      <vt:variant>
        <vt:i4>0</vt:i4>
      </vt:variant>
      <vt:variant>
        <vt:i4>5</vt:i4>
      </vt:variant>
      <vt:variant>
        <vt:lpwstr/>
      </vt:variant>
      <vt:variant>
        <vt:lpwstr>_Toc132732840</vt:lpwstr>
      </vt:variant>
      <vt:variant>
        <vt:i4>1179704</vt:i4>
      </vt:variant>
      <vt:variant>
        <vt:i4>140</vt:i4>
      </vt:variant>
      <vt:variant>
        <vt:i4>0</vt:i4>
      </vt:variant>
      <vt:variant>
        <vt:i4>5</vt:i4>
      </vt:variant>
      <vt:variant>
        <vt:lpwstr/>
      </vt:variant>
      <vt:variant>
        <vt:lpwstr>_Toc132732839</vt:lpwstr>
      </vt:variant>
      <vt:variant>
        <vt:i4>1179704</vt:i4>
      </vt:variant>
      <vt:variant>
        <vt:i4>134</vt:i4>
      </vt:variant>
      <vt:variant>
        <vt:i4>0</vt:i4>
      </vt:variant>
      <vt:variant>
        <vt:i4>5</vt:i4>
      </vt:variant>
      <vt:variant>
        <vt:lpwstr/>
      </vt:variant>
      <vt:variant>
        <vt:lpwstr>_Toc132732838</vt:lpwstr>
      </vt:variant>
      <vt:variant>
        <vt:i4>1179704</vt:i4>
      </vt:variant>
      <vt:variant>
        <vt:i4>128</vt:i4>
      </vt:variant>
      <vt:variant>
        <vt:i4>0</vt:i4>
      </vt:variant>
      <vt:variant>
        <vt:i4>5</vt:i4>
      </vt:variant>
      <vt:variant>
        <vt:lpwstr/>
      </vt:variant>
      <vt:variant>
        <vt:lpwstr>_Toc132732837</vt:lpwstr>
      </vt:variant>
      <vt:variant>
        <vt:i4>1179704</vt:i4>
      </vt:variant>
      <vt:variant>
        <vt:i4>122</vt:i4>
      </vt:variant>
      <vt:variant>
        <vt:i4>0</vt:i4>
      </vt:variant>
      <vt:variant>
        <vt:i4>5</vt:i4>
      </vt:variant>
      <vt:variant>
        <vt:lpwstr/>
      </vt:variant>
      <vt:variant>
        <vt:lpwstr>_Toc132732836</vt:lpwstr>
      </vt:variant>
      <vt:variant>
        <vt:i4>1179704</vt:i4>
      </vt:variant>
      <vt:variant>
        <vt:i4>116</vt:i4>
      </vt:variant>
      <vt:variant>
        <vt:i4>0</vt:i4>
      </vt:variant>
      <vt:variant>
        <vt:i4>5</vt:i4>
      </vt:variant>
      <vt:variant>
        <vt:lpwstr/>
      </vt:variant>
      <vt:variant>
        <vt:lpwstr>_Toc132732835</vt:lpwstr>
      </vt:variant>
      <vt:variant>
        <vt:i4>1179704</vt:i4>
      </vt:variant>
      <vt:variant>
        <vt:i4>110</vt:i4>
      </vt:variant>
      <vt:variant>
        <vt:i4>0</vt:i4>
      </vt:variant>
      <vt:variant>
        <vt:i4>5</vt:i4>
      </vt:variant>
      <vt:variant>
        <vt:lpwstr/>
      </vt:variant>
      <vt:variant>
        <vt:lpwstr>_Toc132732834</vt:lpwstr>
      </vt:variant>
      <vt:variant>
        <vt:i4>1179704</vt:i4>
      </vt:variant>
      <vt:variant>
        <vt:i4>104</vt:i4>
      </vt:variant>
      <vt:variant>
        <vt:i4>0</vt:i4>
      </vt:variant>
      <vt:variant>
        <vt:i4>5</vt:i4>
      </vt:variant>
      <vt:variant>
        <vt:lpwstr/>
      </vt:variant>
      <vt:variant>
        <vt:lpwstr>_Toc132732833</vt:lpwstr>
      </vt:variant>
      <vt:variant>
        <vt:i4>1179704</vt:i4>
      </vt:variant>
      <vt:variant>
        <vt:i4>98</vt:i4>
      </vt:variant>
      <vt:variant>
        <vt:i4>0</vt:i4>
      </vt:variant>
      <vt:variant>
        <vt:i4>5</vt:i4>
      </vt:variant>
      <vt:variant>
        <vt:lpwstr/>
      </vt:variant>
      <vt:variant>
        <vt:lpwstr>_Toc132732832</vt:lpwstr>
      </vt:variant>
      <vt:variant>
        <vt:i4>1179704</vt:i4>
      </vt:variant>
      <vt:variant>
        <vt:i4>92</vt:i4>
      </vt:variant>
      <vt:variant>
        <vt:i4>0</vt:i4>
      </vt:variant>
      <vt:variant>
        <vt:i4>5</vt:i4>
      </vt:variant>
      <vt:variant>
        <vt:lpwstr/>
      </vt:variant>
      <vt:variant>
        <vt:lpwstr>_Toc132732831</vt:lpwstr>
      </vt:variant>
      <vt:variant>
        <vt:i4>1179704</vt:i4>
      </vt:variant>
      <vt:variant>
        <vt:i4>86</vt:i4>
      </vt:variant>
      <vt:variant>
        <vt:i4>0</vt:i4>
      </vt:variant>
      <vt:variant>
        <vt:i4>5</vt:i4>
      </vt:variant>
      <vt:variant>
        <vt:lpwstr/>
      </vt:variant>
      <vt:variant>
        <vt:lpwstr>_Toc132732830</vt:lpwstr>
      </vt:variant>
      <vt:variant>
        <vt:i4>1245240</vt:i4>
      </vt:variant>
      <vt:variant>
        <vt:i4>80</vt:i4>
      </vt:variant>
      <vt:variant>
        <vt:i4>0</vt:i4>
      </vt:variant>
      <vt:variant>
        <vt:i4>5</vt:i4>
      </vt:variant>
      <vt:variant>
        <vt:lpwstr/>
      </vt:variant>
      <vt:variant>
        <vt:lpwstr>_Toc132732829</vt:lpwstr>
      </vt:variant>
      <vt:variant>
        <vt:i4>1245240</vt:i4>
      </vt:variant>
      <vt:variant>
        <vt:i4>74</vt:i4>
      </vt:variant>
      <vt:variant>
        <vt:i4>0</vt:i4>
      </vt:variant>
      <vt:variant>
        <vt:i4>5</vt:i4>
      </vt:variant>
      <vt:variant>
        <vt:lpwstr/>
      </vt:variant>
      <vt:variant>
        <vt:lpwstr>_Toc132732828</vt:lpwstr>
      </vt:variant>
      <vt:variant>
        <vt:i4>1245240</vt:i4>
      </vt:variant>
      <vt:variant>
        <vt:i4>68</vt:i4>
      </vt:variant>
      <vt:variant>
        <vt:i4>0</vt:i4>
      </vt:variant>
      <vt:variant>
        <vt:i4>5</vt:i4>
      </vt:variant>
      <vt:variant>
        <vt:lpwstr/>
      </vt:variant>
      <vt:variant>
        <vt:lpwstr>_Toc132732827</vt:lpwstr>
      </vt:variant>
      <vt:variant>
        <vt:i4>1245240</vt:i4>
      </vt:variant>
      <vt:variant>
        <vt:i4>62</vt:i4>
      </vt:variant>
      <vt:variant>
        <vt:i4>0</vt:i4>
      </vt:variant>
      <vt:variant>
        <vt:i4>5</vt:i4>
      </vt:variant>
      <vt:variant>
        <vt:lpwstr/>
      </vt:variant>
      <vt:variant>
        <vt:lpwstr>_Toc132732826</vt:lpwstr>
      </vt:variant>
      <vt:variant>
        <vt:i4>1245240</vt:i4>
      </vt:variant>
      <vt:variant>
        <vt:i4>56</vt:i4>
      </vt:variant>
      <vt:variant>
        <vt:i4>0</vt:i4>
      </vt:variant>
      <vt:variant>
        <vt:i4>5</vt:i4>
      </vt:variant>
      <vt:variant>
        <vt:lpwstr/>
      </vt:variant>
      <vt:variant>
        <vt:lpwstr>_Toc132732825</vt:lpwstr>
      </vt:variant>
      <vt:variant>
        <vt:i4>1245240</vt:i4>
      </vt:variant>
      <vt:variant>
        <vt:i4>50</vt:i4>
      </vt:variant>
      <vt:variant>
        <vt:i4>0</vt:i4>
      </vt:variant>
      <vt:variant>
        <vt:i4>5</vt:i4>
      </vt:variant>
      <vt:variant>
        <vt:lpwstr/>
      </vt:variant>
      <vt:variant>
        <vt:lpwstr>_Toc132732824</vt:lpwstr>
      </vt:variant>
      <vt:variant>
        <vt:i4>1245240</vt:i4>
      </vt:variant>
      <vt:variant>
        <vt:i4>44</vt:i4>
      </vt:variant>
      <vt:variant>
        <vt:i4>0</vt:i4>
      </vt:variant>
      <vt:variant>
        <vt:i4>5</vt:i4>
      </vt:variant>
      <vt:variant>
        <vt:lpwstr/>
      </vt:variant>
      <vt:variant>
        <vt:lpwstr>_Toc132732823</vt:lpwstr>
      </vt:variant>
      <vt:variant>
        <vt:i4>1245240</vt:i4>
      </vt:variant>
      <vt:variant>
        <vt:i4>38</vt:i4>
      </vt:variant>
      <vt:variant>
        <vt:i4>0</vt:i4>
      </vt:variant>
      <vt:variant>
        <vt:i4>5</vt:i4>
      </vt:variant>
      <vt:variant>
        <vt:lpwstr/>
      </vt:variant>
      <vt:variant>
        <vt:lpwstr>_Toc132732822</vt:lpwstr>
      </vt:variant>
      <vt:variant>
        <vt:i4>1245240</vt:i4>
      </vt:variant>
      <vt:variant>
        <vt:i4>32</vt:i4>
      </vt:variant>
      <vt:variant>
        <vt:i4>0</vt:i4>
      </vt:variant>
      <vt:variant>
        <vt:i4>5</vt:i4>
      </vt:variant>
      <vt:variant>
        <vt:lpwstr/>
      </vt:variant>
      <vt:variant>
        <vt:lpwstr>_Toc132732821</vt:lpwstr>
      </vt:variant>
      <vt:variant>
        <vt:i4>1245240</vt:i4>
      </vt:variant>
      <vt:variant>
        <vt:i4>26</vt:i4>
      </vt:variant>
      <vt:variant>
        <vt:i4>0</vt:i4>
      </vt:variant>
      <vt:variant>
        <vt:i4>5</vt:i4>
      </vt:variant>
      <vt:variant>
        <vt:lpwstr/>
      </vt:variant>
      <vt:variant>
        <vt:lpwstr>_Toc132732820</vt:lpwstr>
      </vt:variant>
      <vt:variant>
        <vt:i4>1048632</vt:i4>
      </vt:variant>
      <vt:variant>
        <vt:i4>20</vt:i4>
      </vt:variant>
      <vt:variant>
        <vt:i4>0</vt:i4>
      </vt:variant>
      <vt:variant>
        <vt:i4>5</vt:i4>
      </vt:variant>
      <vt:variant>
        <vt:lpwstr/>
      </vt:variant>
      <vt:variant>
        <vt:lpwstr>_Toc132732819</vt:lpwstr>
      </vt:variant>
      <vt:variant>
        <vt:i4>1048632</vt:i4>
      </vt:variant>
      <vt:variant>
        <vt:i4>14</vt:i4>
      </vt:variant>
      <vt:variant>
        <vt:i4>0</vt:i4>
      </vt:variant>
      <vt:variant>
        <vt:i4>5</vt:i4>
      </vt:variant>
      <vt:variant>
        <vt:lpwstr/>
      </vt:variant>
      <vt:variant>
        <vt:lpwstr>_Toc132732818</vt:lpwstr>
      </vt:variant>
      <vt:variant>
        <vt:i4>1048632</vt:i4>
      </vt:variant>
      <vt:variant>
        <vt:i4>8</vt:i4>
      </vt:variant>
      <vt:variant>
        <vt:i4>0</vt:i4>
      </vt:variant>
      <vt:variant>
        <vt:i4>5</vt:i4>
      </vt:variant>
      <vt:variant>
        <vt:lpwstr/>
      </vt:variant>
      <vt:variant>
        <vt:lpwstr>_Toc132732817</vt:lpwstr>
      </vt:variant>
      <vt:variant>
        <vt:i4>1048632</vt:i4>
      </vt:variant>
      <vt:variant>
        <vt:i4>2</vt:i4>
      </vt:variant>
      <vt:variant>
        <vt:i4>0</vt:i4>
      </vt:variant>
      <vt:variant>
        <vt:i4>5</vt:i4>
      </vt:variant>
      <vt:variant>
        <vt:lpwstr/>
      </vt:variant>
      <vt:variant>
        <vt:lpwstr>_Toc132732816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Paula Professional II (DES CEO-DP-CM1)</dc:creator>
  <cp:keywords/>
  <dc:description/>
  <cp:lastModifiedBy>Nixon, Paula Professional II (DES CEO-DP-CM1)</cp:lastModifiedBy>
  <cp:revision>2</cp:revision>
  <dcterms:created xsi:type="dcterms:W3CDTF">2023-05-25T15:06:00Z</dcterms:created>
  <dcterms:modified xsi:type="dcterms:W3CDTF">2023-05-25T15:06:00Z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0x010100FE7DB8D4157DE146AC1303BB0883C568</vt:lpwstr>
  </property>
  <property fmtid="{D5CDD505-2E9C-101B-9397-08002B2CF9AE}" pid="3" name="ClassificationContentMarkingHeaderShapeIds">
    <vt:lpwstr>6,7,8</vt:lpwstr>
  </property>
  <property fmtid="{D5CDD505-2E9C-101B-9397-08002B2CF9AE}" pid="4" name="ClassificationContentMarkingHeaderFontProps">
    <vt:lpwstr>#000000,12,Calibri</vt:lpwstr>
  </property>
  <property fmtid="{D5CDD505-2E9C-101B-9397-08002B2CF9AE}" pid="5" name="ClassificationContentMarkingHeaderText">
    <vt:lpwstr>OFFICIAL-SENSITIVE COMMERCIAL</vt:lpwstr>
  </property>
  <property fmtid="{D5CDD505-2E9C-101B-9397-08002B2CF9AE}" pid="6" name="ClassificationContentMarkingFooterShapeIds">
    <vt:lpwstr>9,a,b</vt:lpwstr>
  </property>
  <property fmtid="{D5CDD505-2E9C-101B-9397-08002B2CF9AE}" pid="7" name="ClassificationContentMarkingFooterFontProps">
    <vt:lpwstr>#000000,12,Calibri</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2023-03-29T10:51:31Z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47a44df4-9c4e-4f17-bbf8-d7478a904d33</vt:lpwstr>
  </property>
  <property fmtid="{D5CDD505-2E9C-101B-9397-08002B2CF9AE}" pid="15" name="MSIP_Label_5e992740-1f89-4ed6-b51b-95a6d0136ac8_ContentBits">
    <vt:lpwstr>3</vt:lpwstr>
  </property>
</Properties>
</file>