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E94C3" w14:textId="7E15234E" w:rsidR="002A66ED" w:rsidRPr="000D71CF" w:rsidRDefault="00CF2AAC" w:rsidP="002A66ED">
      <w:pPr>
        <w:pStyle w:val="Heading6"/>
        <w:rPr>
          <w:rFonts w:asciiTheme="minorHAnsi" w:hAnsiTheme="minorHAnsi"/>
        </w:rPr>
      </w:pPr>
      <w:r>
        <w:rPr>
          <w:rFonts w:asciiTheme="minorHAnsi" w:hAnsiTheme="minorHAnsi"/>
        </w:rPr>
        <w:t xml:space="preserve">, </w:t>
      </w:r>
    </w:p>
    <w:p w14:paraId="1A0E94C4" w14:textId="77777777" w:rsidR="002A66ED" w:rsidRPr="000D71CF" w:rsidRDefault="002A66ED" w:rsidP="002A66ED">
      <w:pPr>
        <w:pStyle w:val="CoverTitle"/>
        <w:rPr>
          <w:rFonts w:asciiTheme="minorHAnsi" w:hAnsiTheme="minorHAnsi"/>
        </w:rPr>
      </w:pPr>
    </w:p>
    <w:p w14:paraId="1A0E94C5" w14:textId="77777777" w:rsidR="002A66ED" w:rsidRPr="000D71CF" w:rsidRDefault="002A66ED" w:rsidP="002A66ED">
      <w:pPr>
        <w:pStyle w:val="CoverTitle"/>
        <w:rPr>
          <w:rFonts w:asciiTheme="minorHAnsi" w:hAnsiTheme="minorHAnsi"/>
        </w:rPr>
      </w:pPr>
    </w:p>
    <w:p w14:paraId="1A0E94C6" w14:textId="77777777" w:rsidR="002A66ED" w:rsidRPr="000D71CF" w:rsidRDefault="002A66ED" w:rsidP="002A66ED">
      <w:pPr>
        <w:pStyle w:val="CoverTitle"/>
        <w:rPr>
          <w:rFonts w:asciiTheme="minorHAnsi" w:hAnsiTheme="minorHAnsi"/>
        </w:rPr>
      </w:pPr>
      <w:r w:rsidRPr="000D71CF">
        <w:rPr>
          <w:rFonts w:asciiTheme="minorHAnsi" w:hAnsiTheme="minorHAnsi"/>
        </w:rPr>
        <w:t>Invitation to Quote</w:t>
      </w:r>
    </w:p>
    <w:p w14:paraId="1A0E94C7" w14:textId="48B9B099" w:rsidR="002A66ED" w:rsidRPr="000D71CF" w:rsidRDefault="002A66ED" w:rsidP="002A66ED">
      <w:pPr>
        <w:pStyle w:val="CoverSubTitle"/>
        <w:rPr>
          <w:rFonts w:asciiTheme="minorHAnsi" w:hAnsiTheme="minorHAnsi"/>
        </w:rPr>
      </w:pPr>
      <w:r w:rsidRPr="000D71CF">
        <w:rPr>
          <w:rFonts w:asciiTheme="minorHAnsi" w:hAnsiTheme="minorHAnsi"/>
        </w:rPr>
        <w:t>RSSB</w:t>
      </w:r>
      <w:r w:rsidR="00D9633B">
        <w:rPr>
          <w:rFonts w:asciiTheme="minorHAnsi" w:hAnsiTheme="minorHAnsi"/>
        </w:rPr>
        <w:t>2563</w:t>
      </w:r>
      <w:r w:rsidRPr="000D71CF">
        <w:rPr>
          <w:rFonts w:asciiTheme="minorHAnsi" w:hAnsiTheme="minorHAnsi"/>
        </w:rPr>
        <w:t xml:space="preserve">– </w:t>
      </w:r>
      <w:r w:rsidR="00D9633B">
        <w:rPr>
          <w:rFonts w:asciiTheme="minorHAnsi" w:hAnsiTheme="minorHAnsi"/>
        </w:rPr>
        <w:t>Search and Selection for Director of Projects</w:t>
      </w:r>
    </w:p>
    <w:p w14:paraId="1A0E94C8" w14:textId="77777777" w:rsidR="002A66ED" w:rsidRPr="000D71CF" w:rsidRDefault="002A66ED" w:rsidP="002A66ED">
      <w:pPr>
        <w:rPr>
          <w:rFonts w:asciiTheme="minorHAnsi" w:hAnsiTheme="minorHAnsi" w:cs="Arial"/>
        </w:rPr>
      </w:pPr>
    </w:p>
    <w:p w14:paraId="1A0E94C9" w14:textId="77777777" w:rsidR="002A66ED" w:rsidRPr="000D71CF" w:rsidRDefault="002A66ED" w:rsidP="002A66ED">
      <w:pPr>
        <w:pStyle w:val="Footer"/>
        <w:rPr>
          <w:rFonts w:cs="Arial"/>
          <w:sz w:val="28"/>
        </w:rPr>
      </w:pPr>
    </w:p>
    <w:p w14:paraId="1A0E94CA" w14:textId="77777777" w:rsidR="002A66ED" w:rsidRPr="000D71CF" w:rsidRDefault="002A66ED" w:rsidP="002A66ED">
      <w:pPr>
        <w:pStyle w:val="Footer"/>
        <w:rPr>
          <w:rFonts w:cs="Arial"/>
          <w:sz w:val="28"/>
        </w:rPr>
      </w:pPr>
    </w:p>
    <w:p w14:paraId="1A0E94CB" w14:textId="77777777" w:rsidR="002A66ED" w:rsidRPr="000D71CF" w:rsidRDefault="002A66ED" w:rsidP="002A66ED">
      <w:pPr>
        <w:pStyle w:val="Footer"/>
        <w:rPr>
          <w:rFonts w:cs="Arial"/>
          <w:sz w:val="28"/>
        </w:rPr>
      </w:pPr>
    </w:p>
    <w:p w14:paraId="1A0E94CC" w14:textId="77777777" w:rsidR="002A66ED" w:rsidRPr="000D71CF" w:rsidRDefault="002A66ED" w:rsidP="002A66ED">
      <w:pPr>
        <w:pStyle w:val="Footer"/>
        <w:rPr>
          <w:rFonts w:cs="Arial"/>
          <w:sz w:val="28"/>
        </w:rPr>
      </w:pPr>
    </w:p>
    <w:p w14:paraId="1A0E94CD" w14:textId="77777777" w:rsidR="002A66ED" w:rsidRPr="000D71CF" w:rsidRDefault="002A66ED" w:rsidP="002A66ED">
      <w:pPr>
        <w:pStyle w:val="Footer"/>
        <w:rPr>
          <w:rFonts w:cs="Arial"/>
          <w:sz w:val="28"/>
        </w:rPr>
      </w:pPr>
    </w:p>
    <w:p w14:paraId="1A0E94CE" w14:textId="77777777" w:rsidR="002A66ED" w:rsidRPr="000D71CF" w:rsidRDefault="002A66ED" w:rsidP="002A66ED">
      <w:pPr>
        <w:pStyle w:val="Footer"/>
        <w:rPr>
          <w:rFonts w:cs="Arial"/>
          <w:sz w:val="28"/>
        </w:rPr>
      </w:pPr>
    </w:p>
    <w:p w14:paraId="1A0E94CF" w14:textId="77777777" w:rsidR="002A66ED" w:rsidRPr="000D71CF" w:rsidRDefault="002A66ED" w:rsidP="002A66ED">
      <w:pPr>
        <w:pStyle w:val="Footer"/>
        <w:rPr>
          <w:rFonts w:cs="Arial"/>
          <w:sz w:val="28"/>
        </w:rPr>
      </w:pPr>
    </w:p>
    <w:p w14:paraId="1A0E94D0" w14:textId="77777777" w:rsidR="002A66ED" w:rsidRPr="000D71CF" w:rsidRDefault="002A66ED" w:rsidP="002A66ED">
      <w:pPr>
        <w:pStyle w:val="Footer"/>
        <w:rPr>
          <w:rFonts w:cs="Arial"/>
          <w:sz w:val="28"/>
        </w:rPr>
      </w:pPr>
    </w:p>
    <w:p w14:paraId="1A0E94D1" w14:textId="77777777" w:rsidR="002A66ED" w:rsidRPr="000D71CF" w:rsidRDefault="002A66ED" w:rsidP="002A66ED">
      <w:pPr>
        <w:pStyle w:val="Footer"/>
        <w:rPr>
          <w:rFonts w:cs="Arial"/>
          <w:sz w:val="28"/>
        </w:rPr>
      </w:pPr>
    </w:p>
    <w:p w14:paraId="1A0E94D2" w14:textId="77777777" w:rsidR="002A66ED" w:rsidRPr="000D71CF" w:rsidRDefault="002A66ED" w:rsidP="002A66ED">
      <w:pPr>
        <w:pStyle w:val="Footer"/>
        <w:rPr>
          <w:rFonts w:cs="Arial"/>
          <w:sz w:val="28"/>
        </w:rPr>
      </w:pPr>
    </w:p>
    <w:p w14:paraId="1A0E94D3" w14:textId="77777777" w:rsidR="002A66ED" w:rsidRPr="000D71CF" w:rsidRDefault="002A66ED" w:rsidP="002A66ED">
      <w:pPr>
        <w:pStyle w:val="Footer"/>
        <w:rPr>
          <w:rFonts w:cs="Arial"/>
          <w:sz w:val="28"/>
        </w:rPr>
      </w:pPr>
    </w:p>
    <w:p w14:paraId="1A0E94D4" w14:textId="77777777" w:rsidR="002A66ED" w:rsidRPr="000D71CF" w:rsidRDefault="002A66ED" w:rsidP="002A66ED">
      <w:pPr>
        <w:pStyle w:val="Footer"/>
        <w:rPr>
          <w:rFonts w:cs="Arial"/>
          <w:sz w:val="28"/>
        </w:rPr>
      </w:pPr>
    </w:p>
    <w:p w14:paraId="1A0E94D5" w14:textId="77777777" w:rsidR="002A66ED" w:rsidRPr="000D71CF" w:rsidRDefault="002A66ED" w:rsidP="002A66ED">
      <w:pPr>
        <w:pStyle w:val="Footer"/>
        <w:rPr>
          <w:rFonts w:cs="Arial"/>
          <w:sz w:val="28"/>
        </w:rPr>
      </w:pPr>
    </w:p>
    <w:p w14:paraId="1A0E94D6" w14:textId="77777777" w:rsidR="002A66ED" w:rsidRPr="000D71CF" w:rsidRDefault="002A66ED" w:rsidP="002A66ED">
      <w:pPr>
        <w:pStyle w:val="Footer"/>
        <w:rPr>
          <w:rFonts w:cs="Arial"/>
          <w:sz w:val="28"/>
        </w:rPr>
      </w:pPr>
    </w:p>
    <w:p w14:paraId="1A0E94D7" w14:textId="77777777" w:rsidR="002A66ED" w:rsidRPr="000D71CF" w:rsidRDefault="002A66ED" w:rsidP="002A66ED">
      <w:pPr>
        <w:pStyle w:val="Footer"/>
        <w:rPr>
          <w:rFonts w:cs="Arial"/>
          <w:sz w:val="28"/>
        </w:rPr>
      </w:pPr>
    </w:p>
    <w:p w14:paraId="1A0E94D8" w14:textId="77777777" w:rsidR="002A66ED" w:rsidRPr="000D71CF" w:rsidRDefault="002A66ED" w:rsidP="002A66ED">
      <w:pPr>
        <w:pStyle w:val="Footer"/>
        <w:rPr>
          <w:rFonts w:cs="Arial"/>
          <w:sz w:val="28"/>
        </w:rPr>
      </w:pPr>
    </w:p>
    <w:p w14:paraId="1A0E94D9" w14:textId="77777777" w:rsidR="002A66ED" w:rsidRPr="000D71CF" w:rsidRDefault="002A66ED" w:rsidP="002A66ED">
      <w:pPr>
        <w:pStyle w:val="Footer"/>
        <w:rPr>
          <w:rFonts w:cs="Arial"/>
          <w:sz w:val="28"/>
        </w:rPr>
      </w:pPr>
    </w:p>
    <w:p w14:paraId="1A0E94DA" w14:textId="77777777" w:rsidR="002A66ED" w:rsidRPr="000D71CF" w:rsidRDefault="002A66ED" w:rsidP="002A66ED">
      <w:pPr>
        <w:pStyle w:val="Footer"/>
        <w:rPr>
          <w:rFonts w:cs="Arial"/>
          <w:sz w:val="28"/>
        </w:rPr>
      </w:pPr>
    </w:p>
    <w:p w14:paraId="1A0E94DB" w14:textId="77777777" w:rsidR="002A66ED" w:rsidRPr="000D71CF" w:rsidRDefault="002A66ED" w:rsidP="002A66ED">
      <w:pPr>
        <w:pStyle w:val="Footer"/>
        <w:rPr>
          <w:rFonts w:cs="Arial"/>
          <w:sz w:val="28"/>
        </w:rPr>
      </w:pPr>
    </w:p>
    <w:p w14:paraId="1A0E94DC" w14:textId="77777777" w:rsidR="002A66ED" w:rsidRPr="000D71CF" w:rsidRDefault="002A66ED" w:rsidP="002A66ED">
      <w:pPr>
        <w:pStyle w:val="Footer"/>
        <w:rPr>
          <w:rFonts w:cs="Arial"/>
          <w:sz w:val="28"/>
        </w:rPr>
      </w:pPr>
    </w:p>
    <w:p w14:paraId="1A0E94DD" w14:textId="77777777" w:rsidR="002A66ED" w:rsidRPr="000D71CF" w:rsidRDefault="002A66ED" w:rsidP="002A66ED">
      <w:pPr>
        <w:pStyle w:val="Footer"/>
        <w:rPr>
          <w:rFonts w:cs="Arial"/>
          <w:sz w:val="28"/>
        </w:rPr>
      </w:pPr>
    </w:p>
    <w:p w14:paraId="1A0E94DE" w14:textId="77777777" w:rsidR="002A66ED" w:rsidRPr="000D71CF" w:rsidRDefault="002A66ED" w:rsidP="002A66ED">
      <w:pPr>
        <w:pStyle w:val="Footer"/>
        <w:rPr>
          <w:rFonts w:cs="Arial"/>
          <w:sz w:val="28"/>
        </w:rPr>
      </w:pPr>
    </w:p>
    <w:p w14:paraId="1A0E94DF" w14:textId="77777777" w:rsidR="002A66ED" w:rsidRPr="000D71CF" w:rsidRDefault="002A66ED" w:rsidP="002A66ED">
      <w:pPr>
        <w:pStyle w:val="Footer"/>
        <w:rPr>
          <w:rFonts w:cs="Arial"/>
          <w:sz w:val="28"/>
        </w:rPr>
      </w:pPr>
    </w:p>
    <w:p w14:paraId="1A0E94E0" w14:textId="77777777" w:rsidR="002A66ED" w:rsidRPr="000D71CF" w:rsidRDefault="002A66ED" w:rsidP="002A66ED">
      <w:pPr>
        <w:pStyle w:val="Footer"/>
        <w:rPr>
          <w:rFonts w:cs="Arial"/>
          <w:sz w:val="28"/>
        </w:rPr>
      </w:pPr>
    </w:p>
    <w:p w14:paraId="1A0E94E1" w14:textId="77777777" w:rsidR="002A66ED" w:rsidRPr="000D71CF" w:rsidRDefault="002A66ED" w:rsidP="002A66ED">
      <w:pPr>
        <w:pStyle w:val="Footer"/>
        <w:rPr>
          <w:rFonts w:cs="Arial"/>
          <w:sz w:val="28"/>
        </w:rPr>
      </w:pPr>
    </w:p>
    <w:p w14:paraId="1A0E94E2" w14:textId="77777777" w:rsidR="002A66ED" w:rsidRPr="000D71CF" w:rsidRDefault="002A66ED" w:rsidP="002A66ED">
      <w:pPr>
        <w:pStyle w:val="Footer"/>
        <w:rPr>
          <w:rFonts w:cs="Arial"/>
          <w:sz w:val="28"/>
        </w:rPr>
      </w:pPr>
    </w:p>
    <w:p w14:paraId="1A0E94E3" w14:textId="77777777" w:rsidR="002A66ED" w:rsidRPr="000D71CF" w:rsidRDefault="002A66ED" w:rsidP="002A66ED">
      <w:pPr>
        <w:pStyle w:val="Footer"/>
        <w:rPr>
          <w:rFonts w:cs="Arial"/>
          <w:sz w:val="28"/>
        </w:rPr>
      </w:pPr>
    </w:p>
    <w:p w14:paraId="1A0E94E4" w14:textId="77777777" w:rsidR="002A66ED" w:rsidRPr="000D71CF" w:rsidRDefault="002A66ED" w:rsidP="002A66ED">
      <w:pPr>
        <w:pStyle w:val="Footer"/>
        <w:rPr>
          <w:rFonts w:cs="Arial"/>
          <w:sz w:val="28"/>
        </w:rPr>
      </w:pPr>
    </w:p>
    <w:p w14:paraId="1A0E94E5" w14:textId="77777777" w:rsidR="002A66ED" w:rsidRPr="000D71CF" w:rsidRDefault="002A66ED" w:rsidP="002A66ED">
      <w:pPr>
        <w:pStyle w:val="Footer"/>
        <w:rPr>
          <w:rFonts w:cs="Arial"/>
          <w:sz w:val="28"/>
        </w:rPr>
      </w:pPr>
    </w:p>
    <w:p w14:paraId="1A0E94E6" w14:textId="77777777" w:rsidR="002A66ED" w:rsidRPr="000D71CF" w:rsidRDefault="002A66ED" w:rsidP="002A66ED">
      <w:pPr>
        <w:pStyle w:val="Footer"/>
        <w:rPr>
          <w:rFonts w:cs="Arial"/>
          <w:sz w:val="28"/>
        </w:rPr>
      </w:pPr>
    </w:p>
    <w:p w14:paraId="1A0E94ED" w14:textId="0BBCC383" w:rsidR="002A66ED" w:rsidRDefault="002A66ED" w:rsidP="007A1B98">
      <w:pPr>
        <w:pStyle w:val="Footer"/>
        <w:rPr>
          <w:rFonts w:cs="Arial"/>
          <w:sz w:val="22"/>
        </w:rPr>
      </w:pPr>
      <w:r w:rsidRPr="000D71CF">
        <w:rPr>
          <w:rFonts w:cs="Arial"/>
          <w:sz w:val="22"/>
        </w:rPr>
        <w:lastRenderedPageBreak/>
        <w:t>RSSB is pleased to invite you to submit a</w:t>
      </w:r>
      <w:r w:rsidR="00E206D1">
        <w:rPr>
          <w:rFonts w:cs="Arial"/>
          <w:sz w:val="22"/>
        </w:rPr>
        <w:t xml:space="preserve"> quotation to RSSB </w:t>
      </w:r>
      <w:r w:rsidR="007A1B98">
        <w:rPr>
          <w:rFonts w:cs="Arial"/>
          <w:sz w:val="22"/>
        </w:rPr>
        <w:t xml:space="preserve">for </w:t>
      </w:r>
      <w:r w:rsidR="007A1B98" w:rsidRPr="007A1B98">
        <w:rPr>
          <w:rFonts w:cs="Arial"/>
          <w:sz w:val="22"/>
        </w:rPr>
        <w:t>RSSB2563– Search and Selection for Director of Projects</w:t>
      </w:r>
      <w:r w:rsidR="007A1B98">
        <w:rPr>
          <w:rFonts w:cs="Arial"/>
          <w:sz w:val="22"/>
        </w:rPr>
        <w:t>.</w:t>
      </w:r>
    </w:p>
    <w:p w14:paraId="63A5264B" w14:textId="77777777" w:rsidR="007A1B98" w:rsidRPr="000D71CF" w:rsidRDefault="007A1B98" w:rsidP="007A1B98">
      <w:pPr>
        <w:pStyle w:val="Footer"/>
        <w:rPr>
          <w:rFonts w:cs="Arial"/>
          <w:sz w:val="22"/>
        </w:rPr>
      </w:pPr>
    </w:p>
    <w:p w14:paraId="1A0E94EE" w14:textId="77777777" w:rsidR="002A66ED" w:rsidRPr="000D71CF" w:rsidRDefault="002A66ED" w:rsidP="002A66ED">
      <w:pPr>
        <w:rPr>
          <w:rFonts w:asciiTheme="minorHAnsi" w:hAnsiTheme="minorHAnsi" w:cs="Arial"/>
          <w:sz w:val="22"/>
        </w:rPr>
      </w:pPr>
      <w:r w:rsidRPr="000D71CF">
        <w:rPr>
          <w:rFonts w:asciiTheme="minorHAnsi" w:hAnsiTheme="minorHAnsi" w:cs="Arial"/>
          <w:sz w:val="22"/>
        </w:rPr>
        <w:t>The following documents are enclosed which contain all the necessary information you need:</w:t>
      </w:r>
    </w:p>
    <w:p w14:paraId="1A0E94EF" w14:textId="77777777" w:rsidR="002A66ED" w:rsidRPr="000D71CF" w:rsidRDefault="002A66ED" w:rsidP="002A66ED">
      <w:pPr>
        <w:pStyle w:val="Footer"/>
        <w:rPr>
          <w:rFonts w:cs="Arial"/>
          <w:sz w:val="22"/>
        </w:rPr>
      </w:pPr>
    </w:p>
    <w:p w14:paraId="1A0E94F0" w14:textId="77777777" w:rsidR="002A66ED" w:rsidRPr="000D71CF" w:rsidRDefault="002A66ED" w:rsidP="002A66ED">
      <w:pPr>
        <w:pStyle w:val="Footer"/>
        <w:rPr>
          <w:rFonts w:cs="Arial"/>
          <w:sz w:val="22"/>
        </w:rPr>
      </w:pPr>
      <w:r w:rsidRPr="000D71CF">
        <w:rPr>
          <w:rFonts w:cs="Arial"/>
          <w:sz w:val="22"/>
        </w:rPr>
        <w:t>Ple</w:t>
      </w:r>
      <w:r w:rsidR="00E50368">
        <w:rPr>
          <w:rFonts w:cs="Arial"/>
          <w:sz w:val="22"/>
        </w:rPr>
        <w:t>ase read instructions carefully:</w:t>
      </w:r>
    </w:p>
    <w:p w14:paraId="1A0E94F1" w14:textId="77777777" w:rsidR="002A66ED" w:rsidRPr="000D71CF" w:rsidRDefault="002A66ED" w:rsidP="002A66ED">
      <w:pPr>
        <w:pStyle w:val="Footer"/>
        <w:rPr>
          <w:rFonts w:cs="Arial"/>
          <w:sz w:val="22"/>
        </w:rPr>
      </w:pPr>
    </w:p>
    <w:p w14:paraId="1A0E94F2" w14:textId="77777777" w:rsidR="002A66ED" w:rsidRPr="00E50368" w:rsidRDefault="00E50368" w:rsidP="009F150E">
      <w:pPr>
        <w:pStyle w:val="ListParagraph"/>
        <w:numPr>
          <w:ilvl w:val="0"/>
          <w:numId w:val="23"/>
        </w:numPr>
        <w:rPr>
          <w:rFonts w:asciiTheme="minorHAnsi" w:hAnsiTheme="minorHAnsi" w:cs="Arial"/>
          <w:sz w:val="22"/>
        </w:rPr>
      </w:pPr>
      <w:r w:rsidRPr="00E50368">
        <w:rPr>
          <w:rFonts w:asciiTheme="minorHAnsi" w:hAnsiTheme="minorHAnsi" w:cs="Arial"/>
          <w:sz w:val="22"/>
        </w:rPr>
        <w:t xml:space="preserve">Instructions </w:t>
      </w:r>
    </w:p>
    <w:p w14:paraId="1A0E94F3" w14:textId="77777777" w:rsidR="002A66ED" w:rsidRPr="00E50368" w:rsidRDefault="002A66ED" w:rsidP="009F150E">
      <w:pPr>
        <w:pStyle w:val="ListParagraph"/>
        <w:numPr>
          <w:ilvl w:val="0"/>
          <w:numId w:val="23"/>
        </w:numPr>
        <w:rPr>
          <w:rFonts w:asciiTheme="minorHAnsi" w:hAnsiTheme="minorHAnsi" w:cs="Arial"/>
          <w:sz w:val="22"/>
        </w:rPr>
      </w:pPr>
      <w:r w:rsidRPr="00E50368">
        <w:rPr>
          <w:rFonts w:asciiTheme="minorHAnsi" w:hAnsiTheme="minorHAnsi" w:cs="Arial"/>
          <w:sz w:val="22"/>
        </w:rPr>
        <w:t>The Specification</w:t>
      </w:r>
    </w:p>
    <w:p w14:paraId="1A0E94F4" w14:textId="77777777" w:rsidR="002A66ED" w:rsidRDefault="00FD7B5E" w:rsidP="009F150E">
      <w:pPr>
        <w:pStyle w:val="ListParagraph"/>
        <w:numPr>
          <w:ilvl w:val="0"/>
          <w:numId w:val="23"/>
        </w:numPr>
        <w:rPr>
          <w:rFonts w:asciiTheme="minorHAnsi" w:hAnsiTheme="minorHAnsi" w:cs="Arial"/>
          <w:sz w:val="22"/>
        </w:rPr>
      </w:pPr>
      <w:r>
        <w:rPr>
          <w:rFonts w:asciiTheme="minorHAnsi" w:hAnsiTheme="minorHAnsi" w:cs="Arial"/>
          <w:sz w:val="22"/>
        </w:rPr>
        <w:t xml:space="preserve">Evaluation Criteria </w:t>
      </w:r>
    </w:p>
    <w:p w14:paraId="1A0E94F5" w14:textId="77777777" w:rsidR="00E206D1" w:rsidRPr="000D71CF" w:rsidRDefault="00E206D1" w:rsidP="009F150E">
      <w:pPr>
        <w:pStyle w:val="ListParagraph"/>
        <w:numPr>
          <w:ilvl w:val="0"/>
          <w:numId w:val="23"/>
        </w:numPr>
        <w:rPr>
          <w:rFonts w:asciiTheme="minorHAnsi" w:hAnsiTheme="minorHAnsi" w:cs="Arial"/>
          <w:sz w:val="22"/>
        </w:rPr>
      </w:pPr>
      <w:r w:rsidRPr="000D71CF">
        <w:rPr>
          <w:rFonts w:asciiTheme="minorHAnsi" w:hAnsiTheme="minorHAnsi" w:cs="Arial"/>
          <w:sz w:val="22"/>
        </w:rPr>
        <w:t>Conditions of Contract</w:t>
      </w:r>
    </w:p>
    <w:p w14:paraId="1A0E94F6" w14:textId="77777777" w:rsidR="002A66ED" w:rsidRPr="000D71CF" w:rsidRDefault="002A66ED" w:rsidP="002A66ED">
      <w:pPr>
        <w:rPr>
          <w:rFonts w:asciiTheme="minorHAnsi" w:hAnsiTheme="minorHAnsi" w:cs="Arial"/>
          <w:sz w:val="20"/>
        </w:rPr>
      </w:pPr>
    </w:p>
    <w:p w14:paraId="1A0E94F7" w14:textId="77777777" w:rsidR="002A66ED" w:rsidRPr="000D71CF" w:rsidRDefault="002A66ED" w:rsidP="002A66ED">
      <w:pPr>
        <w:rPr>
          <w:rFonts w:asciiTheme="minorHAnsi" w:hAnsiTheme="minorHAnsi" w:cs="Arial"/>
          <w:sz w:val="20"/>
          <w:szCs w:val="20"/>
        </w:rPr>
      </w:pPr>
    </w:p>
    <w:p w14:paraId="1A0E94F8" w14:textId="77777777" w:rsidR="002A66ED" w:rsidRPr="000D71CF" w:rsidRDefault="002A66ED" w:rsidP="002A66ED">
      <w:pPr>
        <w:rPr>
          <w:rFonts w:asciiTheme="minorHAnsi" w:hAnsiTheme="minorHAnsi" w:cs="Arial"/>
          <w:sz w:val="20"/>
          <w:szCs w:val="20"/>
        </w:rPr>
      </w:pPr>
    </w:p>
    <w:p w14:paraId="1A0E94F9" w14:textId="77777777" w:rsidR="002A66ED" w:rsidRPr="000D71CF" w:rsidRDefault="002A66ED" w:rsidP="002A66ED">
      <w:pPr>
        <w:pStyle w:val="Body0"/>
        <w:rPr>
          <w:rFonts w:asciiTheme="minorHAnsi" w:hAnsiTheme="minorHAnsi"/>
        </w:rPr>
      </w:pPr>
      <w:r w:rsidRPr="000D71CF">
        <w:rPr>
          <w:rFonts w:asciiTheme="minorHAnsi" w:hAnsiTheme="minorHAnsi"/>
        </w:rPr>
        <w:t>Your Quote should contain all the relevant information and comply with this request.</w:t>
      </w:r>
    </w:p>
    <w:p w14:paraId="1A0E94FA" w14:textId="1BB76E68" w:rsidR="002A66ED" w:rsidRPr="000D71CF" w:rsidRDefault="002A66ED" w:rsidP="002A66ED">
      <w:pPr>
        <w:pStyle w:val="Body0"/>
        <w:rPr>
          <w:rFonts w:asciiTheme="minorHAnsi" w:hAnsiTheme="minorHAnsi"/>
        </w:rPr>
      </w:pPr>
      <w:r w:rsidRPr="000D71CF">
        <w:rPr>
          <w:rFonts w:asciiTheme="minorHAnsi" w:hAnsiTheme="minorHAnsi"/>
        </w:rPr>
        <w:t xml:space="preserve">Quotations must be submitted </w:t>
      </w:r>
      <w:r w:rsidR="007A1B98">
        <w:rPr>
          <w:rFonts w:asciiTheme="minorHAnsi" w:hAnsiTheme="minorHAnsi"/>
        </w:rPr>
        <w:t xml:space="preserve">via email to </w:t>
      </w:r>
      <w:hyperlink r:id="rId11" w:history="1">
        <w:r w:rsidR="007A1B98" w:rsidRPr="00E70957">
          <w:rPr>
            <w:rStyle w:val="Hyperlink"/>
            <w:rFonts w:asciiTheme="minorHAnsi" w:hAnsiTheme="minorHAnsi"/>
          </w:rPr>
          <w:t>sharedITT@rssb.co.uk</w:t>
        </w:r>
      </w:hyperlink>
      <w:r w:rsidR="007A1B98">
        <w:rPr>
          <w:rFonts w:asciiTheme="minorHAnsi" w:hAnsiTheme="minorHAnsi"/>
        </w:rPr>
        <w:t xml:space="preserve"> </w:t>
      </w:r>
      <w:r w:rsidRPr="000D71CF">
        <w:rPr>
          <w:rFonts w:asciiTheme="minorHAnsi" w:hAnsiTheme="minorHAnsi"/>
        </w:rPr>
        <w:t>by t</w:t>
      </w:r>
      <w:r w:rsidR="00392405">
        <w:rPr>
          <w:rFonts w:asciiTheme="minorHAnsi" w:hAnsiTheme="minorHAnsi"/>
        </w:rPr>
        <w:t>he date detailed in section 1.4</w:t>
      </w:r>
      <w:r w:rsidR="00E206D1">
        <w:rPr>
          <w:rFonts w:asciiTheme="minorHAnsi" w:hAnsiTheme="minorHAnsi"/>
        </w:rPr>
        <w:t xml:space="preserve"> </w:t>
      </w:r>
      <w:r w:rsidRPr="000D71CF">
        <w:rPr>
          <w:rFonts w:asciiTheme="minorHAnsi" w:hAnsiTheme="minorHAnsi"/>
        </w:rPr>
        <w:t>below.</w:t>
      </w:r>
    </w:p>
    <w:p w14:paraId="1A0E94FB" w14:textId="77777777" w:rsidR="002A66ED" w:rsidRPr="000D71CF" w:rsidRDefault="002A66ED" w:rsidP="002A66ED">
      <w:pPr>
        <w:rPr>
          <w:rFonts w:asciiTheme="minorHAnsi" w:hAnsiTheme="minorHAnsi" w:cs="Arial"/>
          <w:sz w:val="28"/>
        </w:rPr>
      </w:pPr>
    </w:p>
    <w:p w14:paraId="1A0E94FC" w14:textId="47A7C39F" w:rsidR="002A66ED" w:rsidRPr="000D71CF" w:rsidRDefault="007A1B98" w:rsidP="002A66ED">
      <w:pPr>
        <w:rPr>
          <w:rFonts w:asciiTheme="minorHAnsi" w:hAnsiTheme="minorHAnsi" w:cs="Arial"/>
          <w:sz w:val="22"/>
        </w:rPr>
      </w:pPr>
      <w:r>
        <w:rPr>
          <w:rFonts w:asciiTheme="minorHAnsi" w:hAnsiTheme="minorHAnsi" w:cs="Arial"/>
          <w:sz w:val="22"/>
        </w:rPr>
        <w:t>Kind regards.</w:t>
      </w:r>
    </w:p>
    <w:p w14:paraId="1A0E94FD" w14:textId="77777777" w:rsidR="002A66ED" w:rsidRPr="000D71CF" w:rsidRDefault="002A66ED" w:rsidP="002A66ED">
      <w:pPr>
        <w:rPr>
          <w:rFonts w:asciiTheme="minorHAnsi" w:hAnsiTheme="minorHAnsi" w:cs="Arial"/>
          <w:sz w:val="22"/>
        </w:rPr>
      </w:pPr>
    </w:p>
    <w:p w14:paraId="1A0E94FE" w14:textId="77777777" w:rsidR="002A66ED" w:rsidRPr="000D71CF" w:rsidRDefault="002A66ED" w:rsidP="002A66ED">
      <w:pPr>
        <w:rPr>
          <w:rFonts w:asciiTheme="minorHAnsi" w:hAnsiTheme="minorHAnsi" w:cs="Arial"/>
          <w:sz w:val="22"/>
        </w:rPr>
      </w:pPr>
    </w:p>
    <w:p w14:paraId="1A0E94FF" w14:textId="77777777" w:rsidR="002A66ED" w:rsidRPr="000D71CF" w:rsidRDefault="002A66ED" w:rsidP="002A66ED">
      <w:pPr>
        <w:rPr>
          <w:rFonts w:asciiTheme="minorHAnsi" w:hAnsiTheme="minorHAnsi" w:cs="Arial"/>
          <w:sz w:val="22"/>
        </w:rPr>
      </w:pPr>
    </w:p>
    <w:p w14:paraId="1A0E9500" w14:textId="77777777" w:rsidR="002A66ED" w:rsidRPr="000D71CF" w:rsidRDefault="002A66ED" w:rsidP="002A66ED">
      <w:pPr>
        <w:rPr>
          <w:rFonts w:asciiTheme="minorHAnsi" w:hAnsiTheme="minorHAnsi" w:cs="Arial"/>
          <w:sz w:val="22"/>
        </w:rPr>
      </w:pPr>
    </w:p>
    <w:p w14:paraId="1A0E9502" w14:textId="162FDBF4" w:rsidR="002A66ED" w:rsidRDefault="007A1B98" w:rsidP="002A66ED">
      <w:pPr>
        <w:rPr>
          <w:rFonts w:asciiTheme="minorHAnsi" w:hAnsiTheme="minorHAnsi" w:cs="Arial"/>
          <w:b/>
          <w:sz w:val="22"/>
        </w:rPr>
      </w:pPr>
      <w:r>
        <w:rPr>
          <w:rFonts w:asciiTheme="minorHAnsi" w:hAnsiTheme="minorHAnsi" w:cs="Arial"/>
          <w:b/>
          <w:sz w:val="22"/>
        </w:rPr>
        <w:t>Tanja Odinsen</w:t>
      </w:r>
    </w:p>
    <w:p w14:paraId="4515D85D" w14:textId="13230D69" w:rsidR="007A1B98" w:rsidRPr="000D71CF" w:rsidRDefault="007A1B98" w:rsidP="002A66ED">
      <w:pPr>
        <w:rPr>
          <w:rFonts w:asciiTheme="minorHAnsi" w:hAnsiTheme="minorHAnsi" w:cs="Arial"/>
          <w:b/>
          <w:sz w:val="22"/>
        </w:rPr>
      </w:pPr>
      <w:r>
        <w:rPr>
          <w:rFonts w:asciiTheme="minorHAnsi" w:hAnsiTheme="minorHAnsi" w:cs="Arial"/>
          <w:b/>
          <w:sz w:val="22"/>
        </w:rPr>
        <w:t>Procurement Business Partner</w:t>
      </w:r>
    </w:p>
    <w:p w14:paraId="1A0E9503" w14:textId="77777777" w:rsidR="002A66ED" w:rsidRPr="000D71CF" w:rsidRDefault="002A66ED" w:rsidP="002A66ED">
      <w:pPr>
        <w:rPr>
          <w:rFonts w:asciiTheme="minorHAnsi" w:hAnsiTheme="minorHAnsi" w:cs="Arial"/>
        </w:rPr>
      </w:pPr>
    </w:p>
    <w:p w14:paraId="1A0E9507" w14:textId="77777777" w:rsidR="00C437D1" w:rsidRDefault="00C437D1" w:rsidP="000D71CF">
      <w:pPr>
        <w:pStyle w:val="Heading10"/>
        <w:rPr>
          <w:rFonts w:asciiTheme="minorHAnsi" w:hAnsiTheme="minorHAnsi"/>
        </w:rPr>
      </w:pPr>
    </w:p>
    <w:p w14:paraId="1A0E9508" w14:textId="77777777" w:rsidR="00C437D1" w:rsidRDefault="00C437D1" w:rsidP="000D71CF">
      <w:pPr>
        <w:pStyle w:val="Heading10"/>
        <w:rPr>
          <w:rFonts w:asciiTheme="minorHAnsi" w:hAnsiTheme="minorHAnsi"/>
        </w:rPr>
      </w:pPr>
    </w:p>
    <w:p w14:paraId="1A0E9509" w14:textId="77777777" w:rsidR="00C437D1" w:rsidRDefault="00C437D1" w:rsidP="000D71CF">
      <w:pPr>
        <w:pStyle w:val="Heading10"/>
        <w:rPr>
          <w:rFonts w:asciiTheme="minorHAnsi" w:hAnsiTheme="minorHAnsi"/>
        </w:rPr>
      </w:pPr>
    </w:p>
    <w:p w14:paraId="1A0E950A" w14:textId="77777777" w:rsidR="00C437D1" w:rsidRDefault="00C437D1" w:rsidP="000D71CF">
      <w:pPr>
        <w:pStyle w:val="Heading10"/>
        <w:rPr>
          <w:rFonts w:asciiTheme="minorHAnsi" w:hAnsiTheme="minorHAnsi"/>
        </w:rPr>
      </w:pPr>
    </w:p>
    <w:p w14:paraId="1A0E950B" w14:textId="77777777" w:rsidR="00C437D1" w:rsidRDefault="00C437D1" w:rsidP="000D71CF">
      <w:pPr>
        <w:pStyle w:val="Heading10"/>
        <w:rPr>
          <w:rFonts w:asciiTheme="minorHAnsi" w:hAnsiTheme="minorHAnsi"/>
        </w:rPr>
      </w:pPr>
    </w:p>
    <w:p w14:paraId="18158A8B" w14:textId="77777777" w:rsidR="007A1B98" w:rsidRDefault="007A1B98">
      <w:pPr>
        <w:rPr>
          <w:rFonts w:ascii="Calibri" w:hAnsi="Calibri" w:cs="Arial"/>
          <w:color w:val="00968E"/>
          <w:sz w:val="36"/>
          <w:szCs w:val="22"/>
          <w:lang w:eastAsia="en-GB"/>
        </w:rPr>
      </w:pPr>
      <w:r>
        <w:br w:type="page"/>
      </w:r>
    </w:p>
    <w:p w14:paraId="1A0E950C" w14:textId="37C7BB25" w:rsidR="002A66ED" w:rsidRPr="00C437D1" w:rsidRDefault="00E50368" w:rsidP="009F150E">
      <w:pPr>
        <w:pStyle w:val="Heading10"/>
        <w:numPr>
          <w:ilvl w:val="0"/>
          <w:numId w:val="30"/>
        </w:numPr>
      </w:pPr>
      <w:r>
        <w:lastRenderedPageBreak/>
        <w:t>INSTRUCTIONS</w:t>
      </w:r>
    </w:p>
    <w:p w14:paraId="6E03BE6E" w14:textId="77777777" w:rsidR="00A2665C" w:rsidRPr="000D71CF" w:rsidRDefault="00A2665C" w:rsidP="00A2665C">
      <w:pPr>
        <w:pStyle w:val="Heading30"/>
        <w:rPr>
          <w:rFonts w:asciiTheme="minorHAnsi" w:hAnsiTheme="minorHAnsi"/>
        </w:rPr>
      </w:pPr>
      <w:r w:rsidRPr="000D71CF">
        <w:rPr>
          <w:rFonts w:asciiTheme="minorHAnsi" w:hAnsiTheme="minorHAnsi"/>
        </w:rPr>
        <w:t>RSSB OVERVIEW</w:t>
      </w:r>
    </w:p>
    <w:p w14:paraId="02BCC010" w14:textId="77777777" w:rsidR="00A2665C" w:rsidRPr="00AE0C88" w:rsidRDefault="00A2665C" w:rsidP="00A2665C">
      <w:pPr>
        <w:pStyle w:val="Body"/>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RSSB is at the heart of the rail industry, delivering core commitments across four areas: reducing safety risk as far as reasonable practical; increasing capacity; improve operating performance; and customer satisfaction. More broadly RSSB plays a key influential role at a time of huge change and investment. Through research, analysis, and insight, RSSB supports our members and stakeholders to deliver a safer, more efficient and sustainable rail system. RSSB’s independent evidence based approach is built on strong technical capability, and the enabling of collaborative industry engagement for the benefit of the whole rail system.</w:t>
      </w:r>
    </w:p>
    <w:p w14:paraId="1E20C8A8" w14:textId="77777777" w:rsidR="00A2665C" w:rsidRPr="00AE0C88" w:rsidRDefault="00A2665C" w:rsidP="00A2665C">
      <w:pPr>
        <w:pStyle w:val="Body"/>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 xml:space="preserve">As a not for profit company limited by guarantee, RSSB is owned by major industry stakeholders with a membership comprising a range of organisations from across mainline rail. The rail industry is a complex ‘system’ with many stakeholders, each with a specific area of interest and agenda. However, a common and straightforward purpose is shared across this system, namely to move people and freight safely and efficiently by rail. </w:t>
      </w:r>
    </w:p>
    <w:p w14:paraId="6ABE9A44" w14:textId="77777777" w:rsidR="00A2665C" w:rsidRPr="00AE0C88" w:rsidRDefault="00A2665C" w:rsidP="00A2665C">
      <w:pPr>
        <w:pStyle w:val="Body"/>
        <w:rPr>
          <w:rFonts w:asciiTheme="majorHAnsi" w:eastAsiaTheme="minorHAnsi" w:hAnsiTheme="majorHAnsi" w:cstheme="minorBidi"/>
          <w:lang w:eastAsia="en-US"/>
        </w:rPr>
      </w:pPr>
      <w:r w:rsidRPr="00AE0C88">
        <w:rPr>
          <w:rFonts w:asciiTheme="majorHAnsi" w:eastAsiaTheme="minorHAnsi" w:hAnsiTheme="majorHAnsi" w:cstheme="minorBidi"/>
          <w:lang w:eastAsia="en-US"/>
        </w:rPr>
        <w:t>RSSB activities include:</w:t>
      </w:r>
    </w:p>
    <w:p w14:paraId="2D310D41" w14:textId="77777777" w:rsidR="00A2665C" w:rsidRPr="00AE0C88" w:rsidRDefault="00A2665C" w:rsidP="009F150E">
      <w:pPr>
        <w:pStyle w:val="Body"/>
        <w:numPr>
          <w:ilvl w:val="0"/>
          <w:numId w:val="27"/>
        </w:numPr>
        <w:jc w:val="both"/>
        <w:rPr>
          <w:rFonts w:asciiTheme="majorHAnsi" w:eastAsiaTheme="minorHAnsi" w:hAnsiTheme="majorHAnsi" w:cstheme="minorBidi"/>
          <w:lang w:eastAsia="en-US"/>
        </w:rPr>
      </w:pPr>
      <w:r w:rsidRPr="00D02587">
        <w:rPr>
          <w:rFonts w:asciiTheme="majorHAnsi" w:eastAsiaTheme="minorHAnsi" w:hAnsiTheme="majorHAnsi" w:cstheme="minorBidi"/>
          <w:b/>
          <w:lang w:eastAsia="en-US"/>
        </w:rPr>
        <w:t>Understanding risk</w:t>
      </w:r>
      <w:r w:rsidRPr="00AE0C88">
        <w:rPr>
          <w:rFonts w:asciiTheme="majorHAnsi" w:eastAsiaTheme="minorHAnsi" w:hAnsiTheme="majorHAnsi" w:cstheme="minorBidi"/>
          <w:lang w:eastAsia="en-US"/>
        </w:rPr>
        <w:t xml:space="preserve"> – Using safety intelligence from across the rail industry and elsewhere with the latest risk modelling to inform members and support safe decision making</w:t>
      </w:r>
    </w:p>
    <w:p w14:paraId="4DD63554" w14:textId="77777777" w:rsidR="00A2665C" w:rsidRPr="00AE0C88" w:rsidRDefault="00A2665C" w:rsidP="009F150E">
      <w:pPr>
        <w:pStyle w:val="Body"/>
        <w:numPr>
          <w:ilvl w:val="0"/>
          <w:numId w:val="27"/>
        </w:numPr>
        <w:jc w:val="both"/>
        <w:rPr>
          <w:rFonts w:asciiTheme="majorHAnsi" w:eastAsiaTheme="minorHAnsi" w:hAnsiTheme="majorHAnsi" w:cstheme="minorBidi"/>
          <w:lang w:eastAsia="en-US"/>
        </w:rPr>
      </w:pPr>
      <w:r w:rsidRPr="00D02587">
        <w:rPr>
          <w:rFonts w:asciiTheme="majorHAnsi" w:eastAsiaTheme="minorHAnsi" w:hAnsiTheme="majorHAnsi" w:cstheme="minorBidi"/>
          <w:b/>
          <w:lang w:eastAsia="en-US"/>
        </w:rPr>
        <w:t>Guiding standards</w:t>
      </w:r>
      <w:r w:rsidRPr="00AE0C88">
        <w:rPr>
          <w:rFonts w:asciiTheme="majorHAnsi" w:eastAsiaTheme="minorHAnsi" w:hAnsiTheme="majorHAnsi" w:cstheme="minorBidi"/>
          <w:lang w:eastAsia="en-US"/>
        </w:rPr>
        <w:t xml:space="preserve"> – Creating, reviewing and simplifying GB standards to align with European requirements; managing the Rule Book and making it easier for the railway to deliver efficiently and safely</w:t>
      </w:r>
    </w:p>
    <w:p w14:paraId="2DC8B2A1" w14:textId="77777777" w:rsidR="00A2665C" w:rsidRPr="00AE0C88" w:rsidRDefault="00A2665C" w:rsidP="009F150E">
      <w:pPr>
        <w:pStyle w:val="Body"/>
        <w:numPr>
          <w:ilvl w:val="0"/>
          <w:numId w:val="27"/>
        </w:numPr>
        <w:jc w:val="both"/>
        <w:rPr>
          <w:rFonts w:asciiTheme="majorHAnsi" w:eastAsiaTheme="minorHAnsi" w:hAnsiTheme="majorHAnsi" w:cstheme="minorBidi"/>
          <w:lang w:eastAsia="en-US"/>
        </w:rPr>
      </w:pPr>
      <w:r w:rsidRPr="00D02587">
        <w:rPr>
          <w:rFonts w:asciiTheme="majorHAnsi" w:eastAsiaTheme="minorHAnsi" w:hAnsiTheme="majorHAnsi" w:cstheme="minorBidi"/>
          <w:b/>
          <w:lang w:eastAsia="en-US"/>
        </w:rPr>
        <w:t>Managing research and development</w:t>
      </w:r>
      <w:r w:rsidRPr="00AE0C88">
        <w:rPr>
          <w:rFonts w:asciiTheme="majorHAnsi" w:eastAsiaTheme="minorHAnsi" w:hAnsiTheme="majorHAnsi" w:cstheme="minorBidi"/>
          <w:lang w:eastAsia="en-US"/>
        </w:rPr>
        <w:t xml:space="preserve"> – Undertaking, commissioning and managing research and innovation programmes to address current needs, provide knowledge for decision making now and for the future, and promoting step changes to deliver the Rail Technical Strategy</w:t>
      </w:r>
    </w:p>
    <w:p w14:paraId="07799F89" w14:textId="4A536FEE" w:rsidR="00A2665C" w:rsidRDefault="00A2665C" w:rsidP="009F150E">
      <w:pPr>
        <w:pStyle w:val="Body"/>
        <w:numPr>
          <w:ilvl w:val="0"/>
          <w:numId w:val="27"/>
        </w:numPr>
        <w:spacing w:after="0"/>
        <w:jc w:val="both"/>
        <w:rPr>
          <w:rFonts w:asciiTheme="majorHAnsi" w:eastAsiaTheme="minorHAnsi" w:hAnsiTheme="majorHAnsi" w:cstheme="minorBidi"/>
          <w:lang w:eastAsia="en-US"/>
        </w:rPr>
      </w:pPr>
      <w:r w:rsidRPr="00D02587">
        <w:rPr>
          <w:rFonts w:asciiTheme="majorHAnsi" w:eastAsiaTheme="minorHAnsi" w:hAnsiTheme="majorHAnsi" w:cstheme="minorBidi"/>
          <w:b/>
          <w:lang w:eastAsia="en-US"/>
        </w:rPr>
        <w:t>Collaborating to improve</w:t>
      </w:r>
      <w:r w:rsidRPr="00AE0C88">
        <w:rPr>
          <w:rFonts w:asciiTheme="majorHAnsi" w:eastAsiaTheme="minorHAnsi" w:hAnsiTheme="majorHAnsi" w:cstheme="minorBidi"/>
          <w:lang w:eastAsia="en-US"/>
        </w:rPr>
        <w:t xml:space="preserve"> – As an independent cross-industry body with a critical mass of technical expertise, supporting activities which require collaboration. These range from supplier assurance schemes (RISQS, RISAS) to confidential reporting (CIRAS), from health and wellbeing strategies to sustainability principles</w:t>
      </w:r>
    </w:p>
    <w:p w14:paraId="7DF9C83C" w14:textId="77777777" w:rsidR="00A2665C" w:rsidRDefault="00A2665C" w:rsidP="00A2665C">
      <w:pPr>
        <w:pStyle w:val="Body"/>
        <w:spacing w:after="0"/>
        <w:ind w:left="360"/>
        <w:jc w:val="both"/>
        <w:rPr>
          <w:rFonts w:asciiTheme="majorHAnsi" w:eastAsiaTheme="minorHAnsi" w:hAnsiTheme="majorHAnsi" w:cstheme="minorBidi"/>
          <w:lang w:eastAsia="en-US"/>
        </w:rPr>
      </w:pPr>
    </w:p>
    <w:p w14:paraId="0B7A2975" w14:textId="1FDE76E4" w:rsidR="00A2665C" w:rsidRPr="00A2665C" w:rsidRDefault="009F150E" w:rsidP="009F150E">
      <w:pPr>
        <w:pStyle w:val="Heading30"/>
        <w:rPr>
          <w:rFonts w:asciiTheme="minorHAnsi" w:hAnsiTheme="minorHAnsi"/>
        </w:rPr>
      </w:pPr>
      <w:r>
        <w:rPr>
          <w:rFonts w:asciiTheme="minorHAnsi" w:hAnsiTheme="minorHAnsi"/>
        </w:rPr>
        <w:t>1.2</w:t>
      </w:r>
      <w:r>
        <w:rPr>
          <w:rFonts w:asciiTheme="minorHAnsi" w:hAnsiTheme="minorHAnsi"/>
        </w:rPr>
        <w:tab/>
      </w:r>
      <w:r w:rsidR="00A2665C" w:rsidRPr="00A2665C">
        <w:rPr>
          <w:rFonts w:asciiTheme="minorHAnsi" w:hAnsiTheme="minorHAnsi"/>
        </w:rPr>
        <w:t>BEST OVERALL VALUE</w:t>
      </w:r>
    </w:p>
    <w:p w14:paraId="6895216D" w14:textId="3DE2F1BD" w:rsidR="00A2665C" w:rsidRDefault="00A2665C" w:rsidP="00A2665C">
      <w:pPr>
        <w:pStyle w:val="Body"/>
        <w:jc w:val="both"/>
        <w:rPr>
          <w:rFonts w:asciiTheme="majorHAnsi" w:eastAsiaTheme="minorHAnsi" w:hAnsiTheme="majorHAnsi" w:cstheme="minorBidi"/>
          <w:lang w:eastAsia="en-US"/>
        </w:rPr>
      </w:pPr>
      <w:r w:rsidRPr="00A2665C">
        <w:rPr>
          <w:rFonts w:asciiTheme="majorHAnsi" w:eastAsiaTheme="minorHAnsi" w:hAnsiTheme="majorHAnsi" w:cstheme="minorBidi"/>
          <w:lang w:eastAsia="en-US"/>
        </w:rPr>
        <w:t>RSSB’s policy is to select suppliers that offer the best overall value for itself and its Members.  Price is only one component of overall value. Other factors considered include:  the management, strength of the company; ability to control costs; emphasis on providing a quality service; technical capabilities and abilities.</w:t>
      </w:r>
    </w:p>
    <w:p w14:paraId="5787985C" w14:textId="45E2568E" w:rsidR="002021D7" w:rsidRPr="000D71CF" w:rsidRDefault="009F150E" w:rsidP="009F150E">
      <w:pPr>
        <w:pStyle w:val="Heading30"/>
        <w:rPr>
          <w:rFonts w:asciiTheme="minorHAnsi" w:hAnsiTheme="minorHAnsi"/>
        </w:rPr>
      </w:pPr>
      <w:r>
        <w:rPr>
          <w:rFonts w:asciiTheme="minorHAnsi" w:hAnsiTheme="minorHAnsi"/>
        </w:rPr>
        <w:lastRenderedPageBreak/>
        <w:t>1.3</w:t>
      </w:r>
      <w:r>
        <w:rPr>
          <w:rFonts w:asciiTheme="minorHAnsi" w:hAnsiTheme="minorHAnsi"/>
        </w:rPr>
        <w:tab/>
      </w:r>
      <w:r w:rsidR="002021D7" w:rsidRPr="009F150E">
        <w:rPr>
          <w:rFonts w:asciiTheme="minorHAnsi" w:hAnsiTheme="minorHAnsi"/>
        </w:rPr>
        <w:t xml:space="preserve">Contact </w:t>
      </w:r>
    </w:p>
    <w:p w14:paraId="26FFDD79" w14:textId="4C9B0BA3" w:rsidR="002021D7" w:rsidRPr="002021D7" w:rsidRDefault="002021D7" w:rsidP="00392405">
      <w:pPr>
        <w:pStyle w:val="Body"/>
        <w:jc w:val="both"/>
        <w:rPr>
          <w:rFonts w:asciiTheme="majorHAnsi" w:eastAsiaTheme="minorHAnsi" w:hAnsiTheme="majorHAnsi" w:cstheme="minorBidi"/>
          <w:lang w:eastAsia="en-US"/>
        </w:rPr>
      </w:pPr>
      <w:r w:rsidRPr="002021D7">
        <w:rPr>
          <w:rFonts w:asciiTheme="majorHAnsi" w:eastAsiaTheme="minorHAnsi" w:hAnsiTheme="majorHAnsi" w:cstheme="minorBidi"/>
          <w:lang w:eastAsia="en-US"/>
        </w:rPr>
        <w:t>Your main point of contact is: Sabrina Kapoor</w:t>
      </w:r>
      <w:r w:rsidR="00CF2AAC">
        <w:rPr>
          <w:rFonts w:asciiTheme="majorHAnsi" w:eastAsiaTheme="minorHAnsi" w:hAnsiTheme="majorHAnsi" w:cstheme="minorBidi"/>
          <w:lang w:eastAsia="en-US"/>
        </w:rPr>
        <w:t xml:space="preserve">, </w:t>
      </w:r>
      <w:hyperlink r:id="rId12" w:history="1">
        <w:r w:rsidRPr="002021D7">
          <w:rPr>
            <w:rFonts w:asciiTheme="majorHAnsi" w:eastAsiaTheme="minorHAnsi" w:hAnsiTheme="majorHAnsi" w:cstheme="minorBidi"/>
            <w:lang w:eastAsia="en-US"/>
          </w:rPr>
          <w:t>Sabrina.Kapoor@rssb.co.uk</w:t>
        </w:r>
      </w:hyperlink>
      <w:r w:rsidR="00CF2AAC">
        <w:rPr>
          <w:rFonts w:asciiTheme="majorHAnsi" w:eastAsiaTheme="minorHAnsi" w:hAnsiTheme="majorHAnsi" w:cstheme="minorBidi"/>
          <w:lang w:eastAsia="en-US"/>
        </w:rPr>
        <w:t xml:space="preserve"> </w:t>
      </w:r>
    </w:p>
    <w:p w14:paraId="40E03104" w14:textId="39033AD9" w:rsidR="002021D7" w:rsidRPr="002021D7" w:rsidRDefault="002021D7" w:rsidP="00392405">
      <w:pPr>
        <w:pStyle w:val="Body"/>
        <w:jc w:val="both"/>
        <w:rPr>
          <w:rFonts w:asciiTheme="majorHAnsi" w:eastAsiaTheme="minorHAnsi" w:hAnsiTheme="majorHAnsi" w:cstheme="minorBidi"/>
          <w:lang w:eastAsia="en-US"/>
        </w:rPr>
      </w:pPr>
      <w:r w:rsidRPr="002021D7">
        <w:rPr>
          <w:rFonts w:asciiTheme="majorHAnsi" w:eastAsiaTheme="minorHAnsi" w:hAnsiTheme="majorHAnsi" w:cstheme="minorBidi"/>
          <w:lang w:eastAsia="en-US"/>
        </w:rPr>
        <w:t xml:space="preserve">Should you have any queries please email the </w:t>
      </w:r>
      <w:r w:rsidR="00CF2AAC">
        <w:rPr>
          <w:rFonts w:asciiTheme="majorHAnsi" w:eastAsiaTheme="minorHAnsi" w:hAnsiTheme="majorHAnsi" w:cstheme="minorBidi"/>
          <w:lang w:eastAsia="en-US"/>
        </w:rPr>
        <w:t>contact</w:t>
      </w:r>
      <w:r w:rsidRPr="002021D7">
        <w:rPr>
          <w:rFonts w:asciiTheme="majorHAnsi" w:eastAsiaTheme="minorHAnsi" w:hAnsiTheme="majorHAnsi" w:cstheme="minorBidi"/>
          <w:lang w:eastAsia="en-US"/>
        </w:rPr>
        <w:t xml:space="preserve"> detailed above.</w:t>
      </w:r>
    </w:p>
    <w:p w14:paraId="2DBF3E21" w14:textId="2D454AD9" w:rsidR="002021D7" w:rsidRPr="00CF2AAC" w:rsidRDefault="002021D7" w:rsidP="00392405">
      <w:pPr>
        <w:pStyle w:val="Body"/>
        <w:jc w:val="both"/>
        <w:rPr>
          <w:rFonts w:asciiTheme="majorHAnsi" w:eastAsiaTheme="minorHAnsi" w:hAnsiTheme="majorHAnsi" w:cstheme="minorBidi"/>
          <w:lang w:eastAsia="en-US"/>
        </w:rPr>
      </w:pPr>
      <w:r w:rsidRPr="002021D7">
        <w:rPr>
          <w:rFonts w:asciiTheme="majorHAnsi" w:eastAsiaTheme="minorHAnsi" w:hAnsiTheme="majorHAnsi" w:cstheme="minorBidi"/>
          <w:lang w:eastAsia="en-US"/>
        </w:rPr>
        <w:t>No approach should be made to any other person in connection with this document unless directed by the above.</w:t>
      </w:r>
    </w:p>
    <w:p w14:paraId="1CBF53C7" w14:textId="77777777" w:rsidR="002021D7" w:rsidRPr="000D71CF" w:rsidRDefault="002021D7" w:rsidP="002021D7">
      <w:pPr>
        <w:pStyle w:val="NoSpacing"/>
        <w:tabs>
          <w:tab w:val="left" w:pos="426"/>
        </w:tabs>
        <w:rPr>
          <w:rFonts w:asciiTheme="minorHAnsi" w:hAnsiTheme="minorHAnsi" w:cs="Arial"/>
          <w:b/>
        </w:rPr>
      </w:pPr>
    </w:p>
    <w:p w14:paraId="527C8DF8" w14:textId="4A7FB4F2" w:rsidR="00CF2AAC" w:rsidRPr="00CF2AAC" w:rsidRDefault="009F150E" w:rsidP="009F150E">
      <w:pPr>
        <w:pStyle w:val="Heading30"/>
        <w:rPr>
          <w:rFonts w:asciiTheme="minorHAnsi" w:hAnsiTheme="minorHAnsi"/>
        </w:rPr>
      </w:pPr>
      <w:r>
        <w:rPr>
          <w:rFonts w:asciiTheme="minorHAnsi" w:hAnsiTheme="minorHAnsi"/>
        </w:rPr>
        <w:t>1.4</w:t>
      </w:r>
      <w:r>
        <w:rPr>
          <w:rFonts w:asciiTheme="minorHAnsi" w:hAnsiTheme="minorHAnsi"/>
        </w:rPr>
        <w:tab/>
      </w:r>
      <w:r w:rsidR="002021D7" w:rsidRPr="000D71CF">
        <w:rPr>
          <w:rFonts w:asciiTheme="minorHAnsi" w:hAnsiTheme="minorHAnsi"/>
        </w:rPr>
        <w:t>R</w:t>
      </w:r>
      <w:r w:rsidR="00CF2AAC">
        <w:rPr>
          <w:rFonts w:asciiTheme="minorHAnsi" w:hAnsiTheme="minorHAnsi"/>
        </w:rPr>
        <w:t>ESPONSE INSTRUCTIONS</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5103"/>
      </w:tblGrid>
      <w:tr w:rsidR="00CF2AAC" w:rsidRPr="002F55DC" w14:paraId="463C9C63" w14:textId="77777777" w:rsidTr="00F66BC2">
        <w:tc>
          <w:tcPr>
            <w:tcW w:w="3685" w:type="dxa"/>
            <w:shd w:val="clear" w:color="auto" w:fill="auto"/>
          </w:tcPr>
          <w:p w14:paraId="5F668B74" w14:textId="77777777" w:rsidR="00CF2AAC" w:rsidRPr="002F55DC" w:rsidRDefault="00CF2AAC" w:rsidP="00F66BC2">
            <w:pPr>
              <w:rPr>
                <w:rFonts w:asciiTheme="majorHAnsi" w:eastAsia="Arial" w:hAnsiTheme="majorHAnsi" w:cs="Arial"/>
                <w:b/>
              </w:rPr>
            </w:pPr>
            <w:r w:rsidRPr="002F55DC">
              <w:rPr>
                <w:rFonts w:asciiTheme="majorHAnsi" w:eastAsia="Arial" w:hAnsiTheme="majorHAnsi" w:cs="Arial"/>
                <w:b/>
              </w:rPr>
              <w:t>Activity</w:t>
            </w:r>
          </w:p>
        </w:tc>
        <w:tc>
          <w:tcPr>
            <w:tcW w:w="5103" w:type="dxa"/>
            <w:shd w:val="clear" w:color="auto" w:fill="auto"/>
          </w:tcPr>
          <w:p w14:paraId="7C00D01B" w14:textId="77777777" w:rsidR="00CF2AAC" w:rsidRPr="002F55DC" w:rsidRDefault="00CF2AAC" w:rsidP="00F66BC2">
            <w:pPr>
              <w:rPr>
                <w:rFonts w:asciiTheme="majorHAnsi" w:eastAsia="Arial" w:hAnsiTheme="majorHAnsi" w:cs="Arial"/>
                <w:b/>
              </w:rPr>
            </w:pPr>
            <w:r w:rsidRPr="002F55DC">
              <w:rPr>
                <w:rFonts w:asciiTheme="majorHAnsi" w:eastAsia="Arial" w:hAnsiTheme="majorHAnsi" w:cs="Arial"/>
                <w:b/>
              </w:rPr>
              <w:t>Date</w:t>
            </w:r>
          </w:p>
        </w:tc>
      </w:tr>
      <w:tr w:rsidR="00CF2AAC" w:rsidRPr="00EE3C93" w14:paraId="5A3530AC" w14:textId="77777777" w:rsidTr="00F66BC2">
        <w:tc>
          <w:tcPr>
            <w:tcW w:w="3685" w:type="dxa"/>
            <w:shd w:val="clear" w:color="auto" w:fill="auto"/>
          </w:tcPr>
          <w:p w14:paraId="2A446A69" w14:textId="77777777" w:rsidR="00CF2AAC" w:rsidRDefault="00CF2AAC" w:rsidP="00F66BC2">
            <w:pPr>
              <w:rPr>
                <w:rFonts w:asciiTheme="majorHAnsi" w:eastAsia="Arial" w:hAnsiTheme="majorHAnsi" w:cs="Arial"/>
              </w:rPr>
            </w:pPr>
            <w:r w:rsidRPr="00EE3C93">
              <w:rPr>
                <w:rFonts w:asciiTheme="majorHAnsi" w:eastAsia="Arial" w:hAnsiTheme="majorHAnsi" w:cs="Arial"/>
              </w:rPr>
              <w:t xml:space="preserve">Issue Request for Proposal </w:t>
            </w:r>
          </w:p>
          <w:p w14:paraId="1E48501E" w14:textId="79B184E6" w:rsidR="00DE6B9D" w:rsidRPr="00EE3C93" w:rsidRDefault="00DE6B9D" w:rsidP="00F66BC2">
            <w:pPr>
              <w:rPr>
                <w:rFonts w:asciiTheme="majorHAnsi" w:eastAsia="Arial" w:hAnsiTheme="majorHAnsi" w:cs="Arial"/>
              </w:rPr>
            </w:pPr>
          </w:p>
        </w:tc>
        <w:tc>
          <w:tcPr>
            <w:tcW w:w="5103" w:type="dxa"/>
            <w:shd w:val="clear" w:color="auto" w:fill="auto"/>
          </w:tcPr>
          <w:p w14:paraId="573653AE" w14:textId="056BD762" w:rsidR="00CF2AAC" w:rsidRPr="00EE3C93" w:rsidRDefault="00845234" w:rsidP="00F66BC2">
            <w:pPr>
              <w:rPr>
                <w:rFonts w:asciiTheme="majorHAnsi" w:eastAsia="Arial" w:hAnsiTheme="majorHAnsi" w:cs="Arial"/>
              </w:rPr>
            </w:pPr>
            <w:r>
              <w:rPr>
                <w:rFonts w:asciiTheme="majorHAnsi" w:eastAsia="Arial" w:hAnsiTheme="majorHAnsi" w:cs="Arial"/>
              </w:rPr>
              <w:t>29</w:t>
            </w:r>
            <w:r w:rsidR="00CF2AAC" w:rsidRPr="00B9596A">
              <w:rPr>
                <w:rFonts w:asciiTheme="majorHAnsi" w:eastAsia="Arial" w:hAnsiTheme="majorHAnsi" w:cs="Arial"/>
                <w:vertAlign w:val="superscript"/>
              </w:rPr>
              <w:t>th</w:t>
            </w:r>
            <w:r w:rsidR="00CF2AAC">
              <w:rPr>
                <w:rFonts w:asciiTheme="majorHAnsi" w:eastAsia="Arial" w:hAnsiTheme="majorHAnsi" w:cs="Arial"/>
              </w:rPr>
              <w:t xml:space="preserve"> March 2017</w:t>
            </w:r>
          </w:p>
        </w:tc>
      </w:tr>
      <w:tr w:rsidR="00CF2AAC" w:rsidRPr="00EE3C93" w14:paraId="1F777550" w14:textId="77777777" w:rsidTr="00F66BC2">
        <w:tc>
          <w:tcPr>
            <w:tcW w:w="3685" w:type="dxa"/>
            <w:shd w:val="clear" w:color="auto" w:fill="auto"/>
          </w:tcPr>
          <w:p w14:paraId="66D6BB2E" w14:textId="77777777" w:rsidR="00CF2AAC" w:rsidRDefault="00CF2AAC" w:rsidP="00F66BC2">
            <w:pPr>
              <w:rPr>
                <w:rFonts w:asciiTheme="majorHAnsi" w:eastAsia="Arial" w:hAnsiTheme="majorHAnsi" w:cs="Arial"/>
              </w:rPr>
            </w:pPr>
            <w:r w:rsidRPr="00EE3C93">
              <w:rPr>
                <w:rFonts w:asciiTheme="majorHAnsi" w:eastAsia="Arial" w:hAnsiTheme="majorHAnsi" w:cs="Arial"/>
              </w:rPr>
              <w:t>Quotation Closing Date:</w:t>
            </w:r>
          </w:p>
          <w:p w14:paraId="459916FE" w14:textId="1302A092" w:rsidR="00DE6B9D" w:rsidRPr="00EE3C93" w:rsidRDefault="00DE6B9D" w:rsidP="00F66BC2">
            <w:pPr>
              <w:rPr>
                <w:rFonts w:asciiTheme="majorHAnsi" w:eastAsia="Arial" w:hAnsiTheme="majorHAnsi" w:cs="Arial"/>
              </w:rPr>
            </w:pPr>
          </w:p>
        </w:tc>
        <w:tc>
          <w:tcPr>
            <w:tcW w:w="5103" w:type="dxa"/>
            <w:shd w:val="clear" w:color="auto" w:fill="auto"/>
          </w:tcPr>
          <w:p w14:paraId="1D13E651" w14:textId="77777777" w:rsidR="00CF2AAC" w:rsidRPr="00EE3C93" w:rsidRDefault="00CF2AAC" w:rsidP="00F66BC2">
            <w:pPr>
              <w:rPr>
                <w:rFonts w:asciiTheme="majorHAnsi" w:eastAsia="Arial" w:hAnsiTheme="majorHAnsi" w:cs="Arial"/>
              </w:rPr>
            </w:pPr>
            <w:r>
              <w:rPr>
                <w:rFonts w:asciiTheme="majorHAnsi" w:eastAsia="Arial" w:hAnsiTheme="majorHAnsi" w:cs="Arial"/>
              </w:rPr>
              <w:t>10</w:t>
            </w:r>
            <w:r w:rsidRPr="008E5BAC">
              <w:rPr>
                <w:rFonts w:asciiTheme="majorHAnsi" w:eastAsia="Arial" w:hAnsiTheme="majorHAnsi" w:cs="Arial"/>
                <w:vertAlign w:val="superscript"/>
              </w:rPr>
              <w:t>th</w:t>
            </w:r>
            <w:r>
              <w:rPr>
                <w:rFonts w:asciiTheme="majorHAnsi" w:eastAsia="Arial" w:hAnsiTheme="majorHAnsi" w:cs="Arial"/>
              </w:rPr>
              <w:t xml:space="preserve"> April </w:t>
            </w:r>
            <w:r w:rsidRPr="00EE3C93">
              <w:rPr>
                <w:rFonts w:asciiTheme="majorHAnsi" w:eastAsia="Arial" w:hAnsiTheme="majorHAnsi" w:cs="Arial"/>
              </w:rPr>
              <w:t>201</w:t>
            </w:r>
            <w:r>
              <w:rPr>
                <w:rFonts w:asciiTheme="majorHAnsi" w:eastAsia="Arial" w:hAnsiTheme="majorHAnsi" w:cs="Arial"/>
              </w:rPr>
              <w:t>7 (16:00)</w:t>
            </w:r>
          </w:p>
        </w:tc>
      </w:tr>
      <w:tr w:rsidR="00CF2AAC" w:rsidRPr="00EE3C93" w14:paraId="587B3F5F" w14:textId="77777777" w:rsidTr="00F66BC2">
        <w:tc>
          <w:tcPr>
            <w:tcW w:w="3685" w:type="dxa"/>
            <w:shd w:val="clear" w:color="auto" w:fill="auto"/>
          </w:tcPr>
          <w:p w14:paraId="44DC4744" w14:textId="77777777" w:rsidR="00CF2AAC" w:rsidRPr="00EE3C93" w:rsidRDefault="00CF2AAC" w:rsidP="00F66BC2">
            <w:pPr>
              <w:rPr>
                <w:rFonts w:asciiTheme="majorHAnsi" w:eastAsia="Arial" w:hAnsiTheme="majorHAnsi" w:cs="Arial"/>
              </w:rPr>
            </w:pPr>
            <w:r w:rsidRPr="00EE3C93">
              <w:rPr>
                <w:rFonts w:asciiTheme="majorHAnsi" w:eastAsia="Arial" w:hAnsiTheme="majorHAnsi" w:cs="Arial"/>
              </w:rPr>
              <w:t>Response:</w:t>
            </w:r>
          </w:p>
        </w:tc>
        <w:tc>
          <w:tcPr>
            <w:tcW w:w="5103" w:type="dxa"/>
            <w:shd w:val="clear" w:color="auto" w:fill="auto"/>
          </w:tcPr>
          <w:p w14:paraId="51A6E74D" w14:textId="46708F09" w:rsidR="00CF2AAC" w:rsidRDefault="00CF2AAC" w:rsidP="00F66BC2">
            <w:pPr>
              <w:rPr>
                <w:rFonts w:asciiTheme="majorHAnsi" w:eastAsia="Arial" w:hAnsiTheme="majorHAnsi" w:cs="Arial"/>
              </w:rPr>
            </w:pPr>
            <w:r w:rsidRPr="00EE3C93">
              <w:rPr>
                <w:rFonts w:asciiTheme="majorHAnsi" w:eastAsia="Arial" w:hAnsiTheme="majorHAnsi" w:cs="Arial"/>
              </w:rPr>
              <w:t xml:space="preserve">The </w:t>
            </w:r>
            <w:r>
              <w:rPr>
                <w:rFonts w:asciiTheme="majorHAnsi" w:eastAsia="Arial" w:hAnsiTheme="majorHAnsi" w:cs="Arial"/>
              </w:rPr>
              <w:t xml:space="preserve">proposal </w:t>
            </w:r>
            <w:r w:rsidRPr="00EE3C93">
              <w:rPr>
                <w:rFonts w:asciiTheme="majorHAnsi" w:eastAsia="Arial" w:hAnsiTheme="majorHAnsi" w:cs="Arial"/>
              </w:rPr>
              <w:t>response should be limited to 4</w:t>
            </w:r>
            <w:r>
              <w:rPr>
                <w:rFonts w:asciiTheme="majorHAnsi" w:eastAsia="Arial" w:hAnsiTheme="majorHAnsi" w:cs="Arial"/>
              </w:rPr>
              <w:t xml:space="preserve"> </w:t>
            </w:r>
            <w:r w:rsidRPr="00EE3C93">
              <w:rPr>
                <w:rFonts w:asciiTheme="majorHAnsi" w:eastAsia="Arial" w:hAnsiTheme="majorHAnsi" w:cs="Arial"/>
              </w:rPr>
              <w:t>page</w:t>
            </w:r>
            <w:r>
              <w:rPr>
                <w:rFonts w:asciiTheme="majorHAnsi" w:eastAsia="Arial" w:hAnsiTheme="majorHAnsi" w:cs="Arial"/>
              </w:rPr>
              <w:t>s</w:t>
            </w:r>
            <w:r w:rsidRPr="00EE3C93">
              <w:rPr>
                <w:rFonts w:asciiTheme="majorHAnsi" w:eastAsia="Arial" w:hAnsiTheme="majorHAnsi" w:cs="Arial"/>
              </w:rPr>
              <w:t xml:space="preserve">. The documents should be emailed to </w:t>
            </w:r>
            <w:hyperlink r:id="rId13" w:history="1">
              <w:r w:rsidRPr="00EE3C93">
                <w:rPr>
                  <w:rStyle w:val="Hyperlink"/>
                  <w:rFonts w:asciiTheme="majorHAnsi" w:eastAsia="Arial" w:hAnsiTheme="majorHAnsi" w:cs="Arial"/>
                </w:rPr>
                <w:t>shareditt@rssb.co.uk</w:t>
              </w:r>
            </w:hyperlink>
            <w:r w:rsidRPr="00EE3C93">
              <w:rPr>
                <w:rFonts w:asciiTheme="majorHAnsi" w:eastAsia="Arial" w:hAnsiTheme="majorHAnsi" w:cs="Arial"/>
              </w:rPr>
              <w:t xml:space="preserve"> quoting </w:t>
            </w:r>
            <w:r w:rsidRPr="00CF2AAC">
              <w:rPr>
                <w:rFonts w:asciiTheme="majorHAnsi" w:eastAsia="Arial" w:hAnsiTheme="majorHAnsi" w:cs="Arial"/>
              </w:rPr>
              <w:t>RSSB2563</w:t>
            </w:r>
            <w:r w:rsidRPr="00EE3C93">
              <w:rPr>
                <w:rFonts w:asciiTheme="majorHAnsi" w:eastAsia="Arial" w:hAnsiTheme="majorHAnsi" w:cs="Arial"/>
              </w:rPr>
              <w:t xml:space="preserve"> in the subject line</w:t>
            </w:r>
            <w:r>
              <w:rPr>
                <w:rFonts w:asciiTheme="majorHAnsi" w:eastAsia="Arial" w:hAnsiTheme="majorHAnsi" w:cs="Arial"/>
              </w:rPr>
              <w:t>.</w:t>
            </w:r>
          </w:p>
          <w:p w14:paraId="0B044885" w14:textId="77777777" w:rsidR="00CF2AAC" w:rsidRDefault="00CF2AAC" w:rsidP="00F66BC2">
            <w:pPr>
              <w:rPr>
                <w:rFonts w:asciiTheme="majorHAnsi" w:eastAsia="Arial" w:hAnsiTheme="majorHAnsi" w:cs="Arial"/>
              </w:rPr>
            </w:pPr>
          </w:p>
          <w:p w14:paraId="3E5EDE19" w14:textId="03D4CE10" w:rsidR="00CF2AAC" w:rsidRPr="00EE3C93" w:rsidRDefault="00CF2AAC" w:rsidP="00F66BC2">
            <w:pPr>
              <w:rPr>
                <w:rFonts w:asciiTheme="majorHAnsi" w:eastAsia="Arial" w:hAnsiTheme="majorHAnsi" w:cs="Arial"/>
              </w:rPr>
            </w:pPr>
            <w:r>
              <w:rPr>
                <w:rFonts w:asciiTheme="majorHAnsi" w:eastAsia="Arial" w:hAnsiTheme="majorHAnsi" w:cs="Arial"/>
              </w:rPr>
              <w:t xml:space="preserve">Please ensure you quote the </w:t>
            </w:r>
            <w:r w:rsidRPr="00CF2AAC">
              <w:rPr>
                <w:rFonts w:asciiTheme="majorHAnsi" w:eastAsia="Arial" w:hAnsiTheme="majorHAnsi" w:cs="Arial"/>
              </w:rPr>
              <w:t>RSSB2563</w:t>
            </w:r>
            <w:r w:rsidR="00392405">
              <w:rPr>
                <w:rFonts w:asciiTheme="majorHAnsi" w:eastAsia="Arial" w:hAnsiTheme="majorHAnsi" w:cs="Arial"/>
              </w:rPr>
              <w:t xml:space="preserve"> </w:t>
            </w:r>
            <w:r>
              <w:rPr>
                <w:rFonts w:asciiTheme="majorHAnsi" w:eastAsia="Arial" w:hAnsiTheme="majorHAnsi" w:cs="Arial"/>
              </w:rPr>
              <w:t>reference number and title detailed on page 1</w:t>
            </w:r>
          </w:p>
        </w:tc>
      </w:tr>
      <w:tr w:rsidR="00CF2AAC" w:rsidRPr="00EE3C93" w14:paraId="0E88ADBD" w14:textId="77777777" w:rsidTr="00F66BC2">
        <w:tc>
          <w:tcPr>
            <w:tcW w:w="3685" w:type="dxa"/>
            <w:shd w:val="clear" w:color="auto" w:fill="auto"/>
          </w:tcPr>
          <w:p w14:paraId="46281CEA" w14:textId="77777777" w:rsidR="00CF2AAC" w:rsidRDefault="00CF2AAC" w:rsidP="00DE6B9D">
            <w:pPr>
              <w:rPr>
                <w:rFonts w:asciiTheme="majorHAnsi" w:eastAsia="Arial" w:hAnsiTheme="majorHAnsi" w:cs="Arial"/>
              </w:rPr>
            </w:pPr>
            <w:r w:rsidRPr="00EE3C93">
              <w:rPr>
                <w:rFonts w:asciiTheme="majorHAnsi" w:eastAsia="Arial" w:hAnsiTheme="majorHAnsi" w:cs="Arial"/>
              </w:rPr>
              <w:t xml:space="preserve">Response evaluation </w:t>
            </w:r>
          </w:p>
          <w:p w14:paraId="6FC7AB83" w14:textId="2E31C38F" w:rsidR="00DE6B9D" w:rsidRPr="00EE3C93" w:rsidRDefault="00DE6B9D" w:rsidP="00DE6B9D">
            <w:pPr>
              <w:rPr>
                <w:rFonts w:asciiTheme="majorHAnsi" w:eastAsia="Arial" w:hAnsiTheme="majorHAnsi" w:cs="Arial"/>
              </w:rPr>
            </w:pPr>
          </w:p>
        </w:tc>
        <w:tc>
          <w:tcPr>
            <w:tcW w:w="5103" w:type="dxa"/>
            <w:shd w:val="clear" w:color="auto" w:fill="auto"/>
          </w:tcPr>
          <w:p w14:paraId="5A0BB76D" w14:textId="77777777" w:rsidR="00CF2AAC" w:rsidRPr="00EE3C93" w:rsidRDefault="00CF2AAC" w:rsidP="00F66BC2">
            <w:pPr>
              <w:rPr>
                <w:rFonts w:asciiTheme="majorHAnsi" w:eastAsia="Arial" w:hAnsiTheme="majorHAnsi" w:cs="Arial"/>
              </w:rPr>
            </w:pPr>
            <w:r>
              <w:rPr>
                <w:rFonts w:asciiTheme="majorHAnsi" w:eastAsia="Arial" w:hAnsiTheme="majorHAnsi" w:cs="Arial"/>
              </w:rPr>
              <w:t>11</w:t>
            </w:r>
            <w:r w:rsidRPr="008E5BAC">
              <w:rPr>
                <w:rFonts w:asciiTheme="majorHAnsi" w:eastAsia="Arial" w:hAnsiTheme="majorHAnsi" w:cs="Arial"/>
                <w:vertAlign w:val="superscript"/>
              </w:rPr>
              <w:t>th</w:t>
            </w:r>
            <w:r>
              <w:rPr>
                <w:rFonts w:asciiTheme="majorHAnsi" w:eastAsia="Arial" w:hAnsiTheme="majorHAnsi" w:cs="Arial"/>
              </w:rPr>
              <w:t>-13</w:t>
            </w:r>
            <w:r w:rsidRPr="008E5BAC">
              <w:rPr>
                <w:rFonts w:asciiTheme="majorHAnsi" w:eastAsia="Arial" w:hAnsiTheme="majorHAnsi" w:cs="Arial"/>
                <w:vertAlign w:val="superscript"/>
              </w:rPr>
              <w:t>th</w:t>
            </w:r>
            <w:r>
              <w:rPr>
                <w:rFonts w:asciiTheme="majorHAnsi" w:eastAsia="Arial" w:hAnsiTheme="majorHAnsi" w:cs="Arial"/>
              </w:rPr>
              <w:t xml:space="preserve"> April 2017</w:t>
            </w:r>
          </w:p>
        </w:tc>
      </w:tr>
      <w:tr w:rsidR="00CF2AAC" w:rsidRPr="00EE3C93" w14:paraId="241F8860" w14:textId="77777777" w:rsidTr="00F66BC2">
        <w:tc>
          <w:tcPr>
            <w:tcW w:w="3685" w:type="dxa"/>
            <w:shd w:val="clear" w:color="auto" w:fill="auto"/>
          </w:tcPr>
          <w:p w14:paraId="2C7DD6AC" w14:textId="5AC88A52" w:rsidR="00CF2AAC" w:rsidRPr="00EE3C93" w:rsidRDefault="00CF2AAC" w:rsidP="00F66BC2">
            <w:pPr>
              <w:rPr>
                <w:rFonts w:asciiTheme="majorHAnsi" w:eastAsia="Arial" w:hAnsiTheme="majorHAnsi" w:cs="Arial"/>
              </w:rPr>
            </w:pPr>
            <w:r>
              <w:rPr>
                <w:rFonts w:asciiTheme="majorHAnsi" w:eastAsia="Arial" w:hAnsiTheme="majorHAnsi" w:cs="Arial"/>
              </w:rPr>
              <w:t>Cla</w:t>
            </w:r>
            <w:r w:rsidR="00223FF8">
              <w:rPr>
                <w:rFonts w:asciiTheme="majorHAnsi" w:eastAsia="Arial" w:hAnsiTheme="majorHAnsi" w:cs="Arial"/>
              </w:rPr>
              <w:t>rification Meeting (if required</w:t>
            </w:r>
            <w:bookmarkStart w:id="0" w:name="_GoBack"/>
            <w:bookmarkEnd w:id="0"/>
            <w:r>
              <w:rPr>
                <w:rFonts w:asciiTheme="majorHAnsi" w:eastAsia="Arial" w:hAnsiTheme="majorHAnsi" w:cs="Arial"/>
              </w:rPr>
              <w:t>)</w:t>
            </w:r>
          </w:p>
        </w:tc>
        <w:tc>
          <w:tcPr>
            <w:tcW w:w="5103" w:type="dxa"/>
            <w:shd w:val="clear" w:color="auto" w:fill="auto"/>
          </w:tcPr>
          <w:p w14:paraId="72A141FF" w14:textId="77777777" w:rsidR="00CF2AAC" w:rsidRPr="00EE3C93" w:rsidRDefault="00CF2AAC" w:rsidP="00F66BC2">
            <w:pPr>
              <w:rPr>
                <w:rFonts w:asciiTheme="majorHAnsi" w:eastAsia="Arial" w:hAnsiTheme="majorHAnsi" w:cs="Arial"/>
              </w:rPr>
            </w:pPr>
            <w:r w:rsidRPr="00EE3C93">
              <w:rPr>
                <w:rFonts w:asciiTheme="majorHAnsi" w:eastAsia="Arial" w:hAnsiTheme="majorHAnsi" w:cs="Arial"/>
              </w:rPr>
              <w:t xml:space="preserve">w/c </w:t>
            </w:r>
            <w:r>
              <w:rPr>
                <w:rFonts w:asciiTheme="majorHAnsi" w:eastAsia="Arial" w:hAnsiTheme="majorHAnsi" w:cs="Arial"/>
              </w:rPr>
              <w:t>18</w:t>
            </w:r>
            <w:r w:rsidRPr="008E5BAC">
              <w:rPr>
                <w:rFonts w:asciiTheme="majorHAnsi" w:eastAsia="Arial" w:hAnsiTheme="majorHAnsi" w:cs="Arial"/>
                <w:vertAlign w:val="superscript"/>
              </w:rPr>
              <w:t>th</w:t>
            </w:r>
            <w:r>
              <w:rPr>
                <w:rFonts w:asciiTheme="majorHAnsi" w:eastAsia="Arial" w:hAnsiTheme="majorHAnsi" w:cs="Arial"/>
              </w:rPr>
              <w:t xml:space="preserve"> April 2017</w:t>
            </w:r>
          </w:p>
          <w:p w14:paraId="2F6DD8B6" w14:textId="77777777" w:rsidR="00CF2AAC" w:rsidRPr="00EE3C93" w:rsidRDefault="00CF2AAC" w:rsidP="00F66BC2">
            <w:pPr>
              <w:rPr>
                <w:rFonts w:asciiTheme="majorHAnsi" w:eastAsia="Arial" w:hAnsiTheme="majorHAnsi" w:cs="Arial"/>
              </w:rPr>
            </w:pPr>
          </w:p>
        </w:tc>
      </w:tr>
      <w:tr w:rsidR="00CF2AAC" w:rsidRPr="00EE3C93" w14:paraId="46707136" w14:textId="77777777" w:rsidTr="00F66BC2">
        <w:tc>
          <w:tcPr>
            <w:tcW w:w="3685" w:type="dxa"/>
            <w:shd w:val="clear" w:color="auto" w:fill="auto"/>
          </w:tcPr>
          <w:p w14:paraId="04FF8056" w14:textId="77777777" w:rsidR="00CF2AAC" w:rsidRDefault="00CF2AAC" w:rsidP="00F66BC2">
            <w:pPr>
              <w:rPr>
                <w:rFonts w:asciiTheme="majorHAnsi" w:eastAsia="Arial" w:hAnsiTheme="majorHAnsi" w:cs="Arial"/>
              </w:rPr>
            </w:pPr>
            <w:r w:rsidRPr="00EE3C93">
              <w:rPr>
                <w:rFonts w:asciiTheme="majorHAnsi" w:eastAsia="Arial" w:hAnsiTheme="majorHAnsi" w:cs="Arial"/>
              </w:rPr>
              <w:t>Award</w:t>
            </w:r>
          </w:p>
          <w:p w14:paraId="68BF7E93" w14:textId="675D652E" w:rsidR="00DE6B9D" w:rsidRPr="00EE3C93" w:rsidRDefault="00DE6B9D" w:rsidP="00F66BC2">
            <w:pPr>
              <w:rPr>
                <w:rFonts w:asciiTheme="majorHAnsi" w:eastAsia="Arial" w:hAnsiTheme="majorHAnsi" w:cs="Arial"/>
              </w:rPr>
            </w:pPr>
          </w:p>
        </w:tc>
        <w:tc>
          <w:tcPr>
            <w:tcW w:w="5103" w:type="dxa"/>
            <w:shd w:val="clear" w:color="auto" w:fill="auto"/>
          </w:tcPr>
          <w:p w14:paraId="1567B3FB" w14:textId="77777777" w:rsidR="00CF2AAC" w:rsidRPr="00EE3C93" w:rsidRDefault="00CF2AAC" w:rsidP="00F66BC2">
            <w:pPr>
              <w:rPr>
                <w:rFonts w:asciiTheme="majorHAnsi" w:eastAsia="Arial" w:hAnsiTheme="majorHAnsi" w:cs="Arial"/>
              </w:rPr>
            </w:pPr>
            <w:r>
              <w:rPr>
                <w:rFonts w:asciiTheme="majorHAnsi" w:eastAsia="Arial" w:hAnsiTheme="majorHAnsi" w:cs="Arial"/>
              </w:rPr>
              <w:t>By 24 April 2017</w:t>
            </w:r>
          </w:p>
        </w:tc>
      </w:tr>
    </w:tbl>
    <w:p w14:paraId="54B3AC46" w14:textId="7654225E" w:rsidR="002021D7" w:rsidRPr="000D71CF" w:rsidRDefault="002021D7" w:rsidP="002021D7">
      <w:pPr>
        <w:pStyle w:val="Heading30"/>
        <w:rPr>
          <w:rFonts w:asciiTheme="minorHAnsi" w:hAnsiTheme="minorHAnsi"/>
        </w:rPr>
      </w:pPr>
    </w:p>
    <w:p w14:paraId="6516A966" w14:textId="3A57D867" w:rsidR="002021D7" w:rsidRDefault="009F150E" w:rsidP="00392405">
      <w:pPr>
        <w:pStyle w:val="Heading30"/>
        <w:rPr>
          <w:rFonts w:asciiTheme="minorHAnsi" w:hAnsiTheme="minorHAnsi"/>
        </w:rPr>
      </w:pPr>
      <w:r>
        <w:rPr>
          <w:rFonts w:asciiTheme="minorHAnsi" w:hAnsiTheme="minorHAnsi"/>
        </w:rPr>
        <w:t>1.5</w:t>
      </w:r>
      <w:r>
        <w:rPr>
          <w:rFonts w:asciiTheme="minorHAnsi" w:hAnsiTheme="minorHAnsi"/>
        </w:rPr>
        <w:tab/>
      </w:r>
      <w:r w:rsidR="002021D7">
        <w:rPr>
          <w:rFonts w:asciiTheme="minorHAnsi" w:hAnsiTheme="minorHAnsi"/>
        </w:rPr>
        <w:t>PROCESS AND PREP</w:t>
      </w:r>
      <w:r w:rsidR="002021D7" w:rsidRPr="000D71CF">
        <w:rPr>
          <w:rFonts w:asciiTheme="minorHAnsi" w:hAnsiTheme="minorHAnsi"/>
        </w:rPr>
        <w:t>ARATION OF RESPONSES</w:t>
      </w:r>
    </w:p>
    <w:p w14:paraId="316DA3B1"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0D71CF">
        <w:rPr>
          <w:rFonts w:asciiTheme="minorHAnsi" w:hAnsiTheme="minorHAnsi" w:cs="Arial"/>
        </w:rPr>
        <w:t>The Supplier shall not enter in any agreement or arrangement with any third party which would in any way cause RSSB or its members to incur any financial obligations to the Supplier or any third party.</w:t>
      </w:r>
    </w:p>
    <w:p w14:paraId="562D9DE2" w14:textId="77777777" w:rsidR="002021D7" w:rsidRDefault="002021D7" w:rsidP="002021D7">
      <w:pPr>
        <w:pStyle w:val="NoSpacing"/>
        <w:tabs>
          <w:tab w:val="left" w:pos="1134"/>
          <w:tab w:val="left" w:pos="1418"/>
        </w:tabs>
        <w:ind w:left="720"/>
        <w:rPr>
          <w:rFonts w:asciiTheme="minorHAnsi" w:hAnsiTheme="minorHAnsi" w:cs="Arial"/>
        </w:rPr>
      </w:pPr>
    </w:p>
    <w:p w14:paraId="2F0EC61D"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0D71CF">
        <w:rPr>
          <w:rFonts w:asciiTheme="minorHAnsi" w:hAnsiTheme="minorHAnsi" w:cs="Arial"/>
        </w:rPr>
        <w:t>The Supplier shall not approach any RSSB employee, its Representative or its agents to discuss any aspects of the Quote. All communication should be conducted via the RSSB Representative detailed above.</w:t>
      </w:r>
    </w:p>
    <w:p w14:paraId="0EA5818E" w14:textId="77CDEA78" w:rsidR="002021D7" w:rsidRDefault="002021D7" w:rsidP="00392405">
      <w:pPr>
        <w:pStyle w:val="NoSpacing"/>
        <w:tabs>
          <w:tab w:val="left" w:pos="1134"/>
          <w:tab w:val="left" w:pos="1418"/>
        </w:tabs>
        <w:rPr>
          <w:rFonts w:asciiTheme="minorHAnsi" w:hAnsiTheme="minorHAnsi" w:cs="Arial"/>
        </w:rPr>
      </w:pPr>
    </w:p>
    <w:p w14:paraId="7E67E64B"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The Supplier shall not canvass support for the award of the contract by approaching any employee of RSSB, its Representative or its agents.</w:t>
      </w:r>
    </w:p>
    <w:p w14:paraId="72FAD6E9" w14:textId="77777777" w:rsidR="002021D7" w:rsidRDefault="002021D7" w:rsidP="002021D7">
      <w:pPr>
        <w:pStyle w:val="NoSpacing"/>
        <w:tabs>
          <w:tab w:val="left" w:pos="1134"/>
          <w:tab w:val="left" w:pos="1418"/>
        </w:tabs>
        <w:ind w:left="720"/>
        <w:rPr>
          <w:rFonts w:asciiTheme="minorHAnsi" w:hAnsiTheme="minorHAnsi" w:cs="Arial"/>
        </w:rPr>
      </w:pPr>
    </w:p>
    <w:p w14:paraId="1C1398AA"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 xml:space="preserve">The documents enclosed are to be accepted in their entirety.   No alteration will be allowed, unless notified and confirmed in writing by RSSB’s Representative before the date stated for the receipt of quotes. If any alteration is made or </w:t>
      </w:r>
      <w:r w:rsidRPr="00C437D1">
        <w:rPr>
          <w:rFonts w:asciiTheme="minorHAnsi" w:hAnsiTheme="minorHAnsi" w:cs="Arial"/>
        </w:rPr>
        <w:lastRenderedPageBreak/>
        <w:t>these instructions to Suppliers are not fully complied with the quote may be invalidated.</w:t>
      </w:r>
    </w:p>
    <w:p w14:paraId="106CDBBE" w14:textId="02C95A6F" w:rsidR="002021D7" w:rsidRDefault="002021D7" w:rsidP="00392405">
      <w:pPr>
        <w:pStyle w:val="NoSpacing"/>
        <w:tabs>
          <w:tab w:val="left" w:pos="1134"/>
          <w:tab w:val="left" w:pos="1418"/>
        </w:tabs>
        <w:rPr>
          <w:rFonts w:asciiTheme="minorHAnsi" w:hAnsiTheme="minorHAnsi" w:cs="Arial"/>
        </w:rPr>
      </w:pPr>
    </w:p>
    <w:p w14:paraId="3B36CDEF"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The conditions of contract included in this Invitation to Quote apply.  The Suppliers standard terms of business or trade will not be accepted.</w:t>
      </w:r>
    </w:p>
    <w:p w14:paraId="40870F5C" w14:textId="77777777" w:rsidR="002021D7" w:rsidRDefault="002021D7" w:rsidP="002021D7">
      <w:pPr>
        <w:pStyle w:val="NoSpacing"/>
        <w:tabs>
          <w:tab w:val="left" w:pos="1134"/>
          <w:tab w:val="left" w:pos="1418"/>
        </w:tabs>
        <w:ind w:left="720"/>
        <w:rPr>
          <w:rFonts w:asciiTheme="minorHAnsi" w:hAnsiTheme="minorHAnsi" w:cs="Arial"/>
        </w:rPr>
      </w:pPr>
    </w:p>
    <w:p w14:paraId="1865057B"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Any requested changes to the conditions of contract must be detailed on the Contract Issues Memo document included for consideration. If this is not completed, it is assumed that the Supplier has accepted all terms and conditions detailed and no further changes will be accepted.</w:t>
      </w:r>
    </w:p>
    <w:p w14:paraId="768FF6FA" w14:textId="77777777" w:rsidR="002021D7" w:rsidRDefault="002021D7" w:rsidP="002021D7">
      <w:pPr>
        <w:pStyle w:val="ListParagraph"/>
        <w:rPr>
          <w:rFonts w:asciiTheme="minorHAnsi" w:hAnsiTheme="minorHAnsi" w:cs="Arial"/>
        </w:rPr>
      </w:pPr>
    </w:p>
    <w:p w14:paraId="0C02D6F9"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The Supplier shall be deemed to have satisfied itself as to the nature, extent and the content of the goods, services or works to be provided, the extent of staff required and all other matters, which may affect the quote.</w:t>
      </w:r>
    </w:p>
    <w:p w14:paraId="63FDD590" w14:textId="77777777" w:rsidR="002021D7" w:rsidRDefault="002021D7" w:rsidP="002021D7">
      <w:pPr>
        <w:pStyle w:val="ListParagraph"/>
        <w:rPr>
          <w:rFonts w:asciiTheme="minorHAnsi" w:hAnsiTheme="minorHAnsi" w:cs="Arial"/>
        </w:rPr>
      </w:pPr>
    </w:p>
    <w:p w14:paraId="1BF6DD9D"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All prices quoted to be GBP (unless otherwise requested in the Invitation to Quote) exclusive Value Added Tax and firm.</w:t>
      </w:r>
    </w:p>
    <w:p w14:paraId="68A0A3E1" w14:textId="77777777" w:rsidR="002021D7" w:rsidRDefault="002021D7" w:rsidP="002021D7">
      <w:pPr>
        <w:pStyle w:val="ListParagraph"/>
        <w:rPr>
          <w:rFonts w:asciiTheme="minorHAnsi" w:hAnsiTheme="minorHAnsi" w:cs="Arial"/>
        </w:rPr>
      </w:pPr>
    </w:p>
    <w:p w14:paraId="75BBD264"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 xml:space="preserve">It is the Suppliers responsibility to ensure the Quote is correct at the time of submission.  No amendment to the Quote will be allowed after the due date. </w:t>
      </w:r>
    </w:p>
    <w:p w14:paraId="4183367F" w14:textId="77777777" w:rsidR="002021D7" w:rsidRDefault="002021D7" w:rsidP="002021D7">
      <w:pPr>
        <w:pStyle w:val="ListParagraph"/>
        <w:rPr>
          <w:rFonts w:asciiTheme="minorHAnsi" w:hAnsiTheme="minorHAnsi" w:cs="Arial"/>
        </w:rPr>
      </w:pPr>
    </w:p>
    <w:p w14:paraId="61CE7CD4"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 xml:space="preserve">Any questions must be emailed to the main point of contact no less than five days before the return date. Note: questions/responses will be circulated anonymously to all Suppliers invited to quote.  </w:t>
      </w:r>
    </w:p>
    <w:p w14:paraId="4997B0EC" w14:textId="77777777" w:rsidR="002021D7" w:rsidRDefault="002021D7" w:rsidP="002021D7">
      <w:pPr>
        <w:pStyle w:val="ListParagraph"/>
        <w:rPr>
          <w:rFonts w:asciiTheme="minorHAnsi" w:hAnsiTheme="minorHAnsi" w:cs="Arial"/>
        </w:rPr>
      </w:pPr>
    </w:p>
    <w:p w14:paraId="5B6B3AC1"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Quotes received after the closing date and time will not be considered.</w:t>
      </w:r>
    </w:p>
    <w:p w14:paraId="3BB9E2F8" w14:textId="77777777" w:rsidR="002021D7" w:rsidRDefault="002021D7" w:rsidP="002021D7">
      <w:pPr>
        <w:pStyle w:val="ListParagraph"/>
        <w:rPr>
          <w:rFonts w:asciiTheme="minorHAnsi" w:hAnsiTheme="minorHAnsi" w:cs="Arial"/>
        </w:rPr>
      </w:pPr>
    </w:p>
    <w:p w14:paraId="65450A4D" w14:textId="77777777" w:rsidR="002021D7"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RSSB’s Representative reserves the right to correct any omissions or inaccuracies in the Invitation to Quote and to clarify and/or amend any requirements, up to seven days before the return of quotes.</w:t>
      </w:r>
    </w:p>
    <w:p w14:paraId="24A90D62" w14:textId="77777777" w:rsidR="002021D7" w:rsidRDefault="002021D7" w:rsidP="002021D7">
      <w:pPr>
        <w:pStyle w:val="ListParagraph"/>
        <w:rPr>
          <w:rFonts w:asciiTheme="minorHAnsi" w:hAnsiTheme="minorHAnsi" w:cs="Arial"/>
        </w:rPr>
      </w:pPr>
    </w:p>
    <w:p w14:paraId="0473212D" w14:textId="77777777" w:rsidR="002021D7" w:rsidRPr="00C437D1" w:rsidRDefault="002021D7" w:rsidP="009F150E">
      <w:pPr>
        <w:pStyle w:val="NoSpacing"/>
        <w:numPr>
          <w:ilvl w:val="2"/>
          <w:numId w:val="24"/>
        </w:numPr>
        <w:tabs>
          <w:tab w:val="left" w:pos="1134"/>
          <w:tab w:val="left" w:pos="1418"/>
        </w:tabs>
        <w:rPr>
          <w:rFonts w:asciiTheme="minorHAnsi" w:hAnsiTheme="minorHAnsi" w:cs="Arial"/>
        </w:rPr>
      </w:pPr>
      <w:r w:rsidRPr="00C437D1">
        <w:rPr>
          <w:rFonts w:asciiTheme="minorHAnsi" w:hAnsiTheme="minorHAnsi" w:cs="Arial"/>
        </w:rPr>
        <w:t>All information supplied by RSSB must be treated in confidence and not disclosed to third parties except insofar as this is necessary to obtain sureties or quotations required during the preparation of the Quotation.  All information provided by Suppliers will be treated in confidence except in stances where references may be sought.</w:t>
      </w:r>
    </w:p>
    <w:p w14:paraId="4FCC7425" w14:textId="77777777" w:rsidR="002021D7" w:rsidRDefault="002021D7" w:rsidP="002021D7">
      <w:pPr>
        <w:pStyle w:val="Heading30"/>
      </w:pPr>
    </w:p>
    <w:p w14:paraId="71907D24" w14:textId="77777777" w:rsidR="002021D7" w:rsidRPr="000D71CF" w:rsidRDefault="002021D7" w:rsidP="002021D7">
      <w:pPr>
        <w:pStyle w:val="Heading30"/>
      </w:pPr>
      <w:r>
        <w:t>1.6</w:t>
      </w:r>
      <w:r>
        <w:tab/>
        <w:t>PRICE QUOTATION</w:t>
      </w:r>
    </w:p>
    <w:p w14:paraId="4F1DB5C7" w14:textId="77777777" w:rsidR="002021D7" w:rsidRPr="000D71CF" w:rsidRDefault="002021D7" w:rsidP="002021D7">
      <w:pPr>
        <w:pStyle w:val="NoSpacing"/>
        <w:rPr>
          <w:rFonts w:asciiTheme="minorHAnsi" w:hAnsiTheme="minorHAnsi"/>
          <w:i/>
        </w:rPr>
      </w:pPr>
    </w:p>
    <w:p w14:paraId="41D37C1E" w14:textId="60E1D352" w:rsidR="002021D7" w:rsidRPr="000D71CF" w:rsidRDefault="002021D7" w:rsidP="002021D7">
      <w:pPr>
        <w:pStyle w:val="NoSpacing"/>
        <w:ind w:left="720" w:hanging="720"/>
        <w:rPr>
          <w:rFonts w:asciiTheme="minorHAnsi" w:hAnsiTheme="minorHAnsi"/>
        </w:rPr>
      </w:pPr>
      <w:r>
        <w:rPr>
          <w:rFonts w:asciiTheme="minorHAnsi" w:hAnsiTheme="minorHAnsi"/>
        </w:rPr>
        <w:t>1.6.1</w:t>
      </w:r>
      <w:r>
        <w:rPr>
          <w:rFonts w:asciiTheme="minorHAnsi" w:hAnsiTheme="minorHAnsi"/>
        </w:rPr>
        <w:tab/>
      </w:r>
      <w:r w:rsidRPr="000D71CF">
        <w:rPr>
          <w:rFonts w:asciiTheme="minorHAnsi" w:hAnsiTheme="minorHAnsi"/>
        </w:rPr>
        <w:t>All prices quote</w:t>
      </w:r>
      <w:r w:rsidR="00392405">
        <w:rPr>
          <w:rFonts w:asciiTheme="minorHAnsi" w:hAnsiTheme="minorHAnsi"/>
        </w:rPr>
        <w:t>d</w:t>
      </w:r>
      <w:r w:rsidRPr="000D71CF">
        <w:rPr>
          <w:rFonts w:asciiTheme="minorHAnsi" w:hAnsiTheme="minorHAnsi"/>
        </w:rPr>
        <w:t xml:space="preserve"> are to be in sterling, exclusive of Value Added Tax and must be firm.</w:t>
      </w:r>
    </w:p>
    <w:p w14:paraId="694D6928" w14:textId="77777777" w:rsidR="002021D7" w:rsidRPr="000D71CF" w:rsidRDefault="002021D7" w:rsidP="002021D7">
      <w:pPr>
        <w:pStyle w:val="NoSpacing"/>
        <w:rPr>
          <w:rFonts w:asciiTheme="minorHAnsi" w:hAnsiTheme="minorHAnsi"/>
        </w:rPr>
      </w:pPr>
    </w:p>
    <w:p w14:paraId="59C810B3" w14:textId="77777777" w:rsidR="002021D7" w:rsidRDefault="002021D7" w:rsidP="002021D7">
      <w:pPr>
        <w:pStyle w:val="NoSpacing"/>
        <w:tabs>
          <w:tab w:val="left" w:pos="1134"/>
          <w:tab w:val="left" w:pos="1418"/>
        </w:tabs>
        <w:ind w:left="720" w:hanging="720"/>
        <w:rPr>
          <w:rFonts w:asciiTheme="minorHAnsi" w:hAnsiTheme="minorHAnsi" w:cs="Arial"/>
        </w:rPr>
      </w:pPr>
      <w:r>
        <w:rPr>
          <w:rFonts w:asciiTheme="minorHAnsi" w:hAnsiTheme="minorHAnsi" w:cs="Arial"/>
        </w:rPr>
        <w:t>1.6.2</w:t>
      </w:r>
      <w:r>
        <w:rPr>
          <w:rFonts w:asciiTheme="minorHAnsi" w:hAnsiTheme="minorHAnsi" w:cs="Arial"/>
        </w:rPr>
        <w:tab/>
      </w:r>
      <w:r w:rsidRPr="00C437D1">
        <w:rPr>
          <w:rFonts w:asciiTheme="minorHAnsi" w:hAnsiTheme="minorHAnsi" w:cs="Arial"/>
        </w:rPr>
        <w:t xml:space="preserve">A full and comprehensive breakdown of all costs and expenses to provide the goods, services or works requested in this invitation to tender must be provided and all assumptions must be clearly stated.  </w:t>
      </w:r>
    </w:p>
    <w:p w14:paraId="6B3595D1" w14:textId="77777777" w:rsidR="002021D7" w:rsidRDefault="002021D7" w:rsidP="002021D7">
      <w:pPr>
        <w:pStyle w:val="NoSpacing"/>
        <w:tabs>
          <w:tab w:val="left" w:pos="1134"/>
          <w:tab w:val="left" w:pos="1418"/>
        </w:tabs>
        <w:rPr>
          <w:rFonts w:asciiTheme="minorHAnsi" w:hAnsiTheme="minorHAnsi" w:cs="Arial"/>
        </w:rPr>
      </w:pPr>
    </w:p>
    <w:p w14:paraId="01C15742" w14:textId="64F4DE3B" w:rsidR="002021D7" w:rsidRPr="00C437D1" w:rsidRDefault="002021D7" w:rsidP="009F150E">
      <w:pPr>
        <w:pStyle w:val="NoSpacing"/>
        <w:numPr>
          <w:ilvl w:val="2"/>
          <w:numId w:val="25"/>
        </w:numPr>
        <w:tabs>
          <w:tab w:val="left" w:pos="1134"/>
          <w:tab w:val="left" w:pos="1418"/>
        </w:tabs>
        <w:rPr>
          <w:rFonts w:asciiTheme="minorHAnsi" w:hAnsiTheme="minorHAnsi" w:cs="Arial"/>
        </w:rPr>
      </w:pPr>
      <w:r w:rsidRPr="00C437D1">
        <w:rPr>
          <w:rFonts w:asciiTheme="minorHAnsi" w:hAnsiTheme="minorHAnsi" w:cs="Arial"/>
        </w:rPr>
        <w:t xml:space="preserve">Failure to provide adequate detail may cause your </w:t>
      </w:r>
      <w:r w:rsidR="00392405">
        <w:rPr>
          <w:rFonts w:asciiTheme="minorHAnsi" w:hAnsiTheme="minorHAnsi" w:cs="Arial"/>
        </w:rPr>
        <w:t>quote</w:t>
      </w:r>
      <w:r w:rsidRPr="00C437D1">
        <w:rPr>
          <w:rFonts w:asciiTheme="minorHAnsi" w:hAnsiTheme="minorHAnsi" w:cs="Arial"/>
        </w:rPr>
        <w:t xml:space="preserve"> to be judged non-compliant.</w:t>
      </w:r>
    </w:p>
    <w:p w14:paraId="713D3AD7" w14:textId="77777777" w:rsidR="002021D7" w:rsidRDefault="002021D7" w:rsidP="009F150E">
      <w:pPr>
        <w:pStyle w:val="NoSpacing"/>
        <w:numPr>
          <w:ilvl w:val="2"/>
          <w:numId w:val="25"/>
        </w:numPr>
        <w:tabs>
          <w:tab w:val="left" w:pos="1134"/>
          <w:tab w:val="left" w:pos="1418"/>
        </w:tabs>
        <w:rPr>
          <w:rFonts w:asciiTheme="minorHAnsi" w:hAnsiTheme="minorHAnsi" w:cs="Arial"/>
        </w:rPr>
      </w:pPr>
      <w:r w:rsidRPr="00C437D1">
        <w:rPr>
          <w:rFonts w:asciiTheme="minorHAnsi" w:hAnsiTheme="minorHAnsi" w:cs="Arial"/>
        </w:rPr>
        <w:t xml:space="preserve">The construction of the price must be clear and easy to understand.  Where appropriate the use of tables to show pricing is preferred. </w:t>
      </w:r>
    </w:p>
    <w:p w14:paraId="55074F54" w14:textId="77777777" w:rsidR="002021D7" w:rsidRDefault="002021D7" w:rsidP="002021D7">
      <w:pPr>
        <w:pStyle w:val="NoSpacing"/>
        <w:tabs>
          <w:tab w:val="left" w:pos="1134"/>
          <w:tab w:val="left" w:pos="1418"/>
        </w:tabs>
        <w:ind w:left="720"/>
        <w:rPr>
          <w:rFonts w:asciiTheme="minorHAnsi" w:hAnsiTheme="minorHAnsi" w:cs="Arial"/>
        </w:rPr>
      </w:pPr>
    </w:p>
    <w:p w14:paraId="563E46BE" w14:textId="3FD6EC2E" w:rsidR="002021D7" w:rsidRPr="00C437D1" w:rsidRDefault="002021D7" w:rsidP="009F150E">
      <w:pPr>
        <w:pStyle w:val="NoSpacing"/>
        <w:tabs>
          <w:tab w:val="left" w:pos="1134"/>
          <w:tab w:val="left" w:pos="1418"/>
        </w:tabs>
        <w:rPr>
          <w:rFonts w:asciiTheme="minorHAnsi" w:hAnsiTheme="minorHAnsi" w:cs="Arial"/>
        </w:rPr>
      </w:pPr>
    </w:p>
    <w:p w14:paraId="2E2CCB0E" w14:textId="77777777" w:rsidR="002021D7" w:rsidRPr="00E50368" w:rsidRDefault="002021D7" w:rsidP="009F150E">
      <w:pPr>
        <w:pStyle w:val="Heading30"/>
        <w:numPr>
          <w:ilvl w:val="1"/>
          <w:numId w:val="25"/>
        </w:numPr>
      </w:pPr>
      <w:r>
        <w:t>PAYMENT SCHEDULE</w:t>
      </w:r>
    </w:p>
    <w:p w14:paraId="07769E5F" w14:textId="77777777" w:rsidR="002021D7" w:rsidRPr="00C437D1" w:rsidRDefault="002021D7" w:rsidP="002021D7">
      <w:pPr>
        <w:pStyle w:val="NoSpacing"/>
        <w:tabs>
          <w:tab w:val="left" w:pos="1134"/>
          <w:tab w:val="left" w:pos="1418"/>
        </w:tabs>
        <w:rPr>
          <w:rFonts w:asciiTheme="minorHAnsi" w:hAnsiTheme="minorHAnsi" w:cs="Arial"/>
        </w:rPr>
      </w:pPr>
    </w:p>
    <w:p w14:paraId="6CA66485" w14:textId="77777777" w:rsidR="002021D7" w:rsidRPr="00C437D1" w:rsidRDefault="002021D7" w:rsidP="009F150E">
      <w:pPr>
        <w:pStyle w:val="NoSpacing"/>
        <w:numPr>
          <w:ilvl w:val="2"/>
          <w:numId w:val="26"/>
        </w:numPr>
        <w:tabs>
          <w:tab w:val="left" w:pos="1134"/>
          <w:tab w:val="left" w:pos="1418"/>
        </w:tabs>
        <w:rPr>
          <w:rFonts w:asciiTheme="minorHAnsi" w:hAnsiTheme="minorHAnsi" w:cs="Arial"/>
        </w:rPr>
      </w:pPr>
      <w:r w:rsidRPr="00C437D1">
        <w:rPr>
          <w:rFonts w:asciiTheme="minorHAnsi" w:hAnsiTheme="minorHAnsi" w:cs="Arial"/>
        </w:rPr>
        <w:t xml:space="preserve">A suitable invoicing schedule must be provided in the tender where applicable. </w:t>
      </w:r>
    </w:p>
    <w:p w14:paraId="466B437E" w14:textId="77777777" w:rsidR="002021D7" w:rsidRPr="00FD7B5E" w:rsidRDefault="002021D7" w:rsidP="002021D7">
      <w:pPr>
        <w:pStyle w:val="NoSpacing"/>
        <w:tabs>
          <w:tab w:val="left" w:pos="1134"/>
          <w:tab w:val="left" w:pos="1418"/>
        </w:tabs>
        <w:ind w:left="720" w:hanging="720"/>
        <w:rPr>
          <w:rFonts w:asciiTheme="minorHAnsi" w:hAnsiTheme="minorHAnsi" w:cs="Arial"/>
        </w:rPr>
      </w:pPr>
      <w:r>
        <w:rPr>
          <w:rFonts w:asciiTheme="minorHAnsi" w:hAnsiTheme="minorHAnsi" w:cs="Arial"/>
        </w:rPr>
        <w:t>1.7.2</w:t>
      </w:r>
      <w:r>
        <w:rPr>
          <w:rFonts w:asciiTheme="minorHAnsi" w:hAnsiTheme="minorHAnsi" w:cs="Arial"/>
        </w:rPr>
        <w:tab/>
      </w:r>
      <w:r w:rsidRPr="00C437D1">
        <w:rPr>
          <w:rFonts w:asciiTheme="minorHAnsi" w:hAnsiTheme="minorHAnsi" w:cs="Arial"/>
        </w:rPr>
        <w:t>For a firm fee, payment must be based on deliverables that must be accepted by the RSSB Manager before payment is released.</w:t>
      </w:r>
    </w:p>
    <w:p w14:paraId="4660C4F7" w14:textId="77777777" w:rsidR="002021D7" w:rsidRPr="00A2665C" w:rsidRDefault="002021D7" w:rsidP="00A2665C">
      <w:pPr>
        <w:pStyle w:val="Body"/>
        <w:jc w:val="both"/>
        <w:rPr>
          <w:rFonts w:asciiTheme="majorHAnsi" w:eastAsiaTheme="minorHAnsi" w:hAnsiTheme="majorHAnsi" w:cstheme="minorBidi"/>
          <w:lang w:eastAsia="en-US"/>
        </w:rPr>
      </w:pPr>
    </w:p>
    <w:p w14:paraId="55312F37" w14:textId="77777777" w:rsidR="009F150E" w:rsidRDefault="009F150E">
      <w:pPr>
        <w:rPr>
          <w:rFonts w:ascii="Calibri" w:hAnsi="Calibri" w:cs="Arial"/>
          <w:color w:val="00968E"/>
          <w:sz w:val="36"/>
          <w:szCs w:val="22"/>
          <w:lang w:eastAsia="en-GB"/>
        </w:rPr>
      </w:pPr>
      <w:r>
        <w:br w:type="page"/>
      </w:r>
    </w:p>
    <w:p w14:paraId="1A0E950E" w14:textId="6F6A9DCC" w:rsidR="000D71CF" w:rsidRPr="002021D7" w:rsidRDefault="002021D7" w:rsidP="00DE6B9D">
      <w:pPr>
        <w:pStyle w:val="Heading10"/>
        <w:numPr>
          <w:ilvl w:val="0"/>
          <w:numId w:val="30"/>
        </w:numPr>
      </w:pPr>
      <w:r>
        <w:lastRenderedPageBreak/>
        <w:t>THE SPECIFICATION</w:t>
      </w:r>
      <w:r w:rsidR="000D71CF" w:rsidRPr="002021D7">
        <w:t xml:space="preserve"> </w:t>
      </w:r>
    </w:p>
    <w:p w14:paraId="3CDD99BA" w14:textId="791449AC" w:rsidR="00A2665C" w:rsidRDefault="00A2665C" w:rsidP="00A2665C">
      <w:pPr>
        <w:autoSpaceDE w:val="0"/>
        <w:autoSpaceDN w:val="0"/>
        <w:adjustRightInd w:val="0"/>
        <w:jc w:val="both"/>
        <w:rPr>
          <w:rFonts w:asciiTheme="majorHAnsi" w:hAnsiTheme="majorHAnsi" w:cs="Arial"/>
          <w:color w:val="00978F"/>
        </w:rPr>
      </w:pPr>
      <w:r w:rsidRPr="00EE3C93">
        <w:rPr>
          <w:rFonts w:asciiTheme="majorHAnsi" w:hAnsiTheme="majorHAnsi" w:cs="Arial"/>
          <w:color w:val="00978F"/>
        </w:rPr>
        <w:t>Background</w:t>
      </w:r>
    </w:p>
    <w:p w14:paraId="1A5B42FF" w14:textId="77777777" w:rsidR="00A2665C" w:rsidRDefault="00A2665C" w:rsidP="00A2665C">
      <w:pPr>
        <w:autoSpaceDE w:val="0"/>
        <w:autoSpaceDN w:val="0"/>
        <w:adjustRightInd w:val="0"/>
        <w:jc w:val="both"/>
        <w:rPr>
          <w:rFonts w:asciiTheme="majorHAnsi" w:hAnsiTheme="majorHAnsi" w:cs="Arial"/>
          <w:color w:val="00978F"/>
        </w:rPr>
      </w:pPr>
    </w:p>
    <w:p w14:paraId="1C5F52C2" w14:textId="77777777" w:rsidR="00A2665C" w:rsidRPr="00AE0C88" w:rsidRDefault="00A2665C" w:rsidP="00A2665C">
      <w:pPr>
        <w:widowControl w:val="0"/>
        <w:overflowPunct w:val="0"/>
        <w:autoSpaceDE w:val="0"/>
        <w:autoSpaceDN w:val="0"/>
        <w:adjustRightInd w:val="0"/>
        <w:jc w:val="both"/>
        <w:textAlignment w:val="baseline"/>
        <w:rPr>
          <w:rFonts w:asciiTheme="majorHAnsi" w:hAnsiTheme="majorHAnsi"/>
        </w:rPr>
      </w:pPr>
      <w:r w:rsidRPr="00AE0C88">
        <w:rPr>
          <w:rFonts w:asciiTheme="majorHAnsi" w:hAnsiTheme="majorHAnsi"/>
        </w:rPr>
        <w:t>The Director of Projects</w:t>
      </w:r>
      <w:r>
        <w:rPr>
          <w:rFonts w:asciiTheme="majorHAnsi" w:hAnsiTheme="majorHAnsi"/>
        </w:rPr>
        <w:t xml:space="preserve"> (a new role within RSSB)</w:t>
      </w:r>
      <w:r w:rsidRPr="00AE0C88">
        <w:rPr>
          <w:rFonts w:asciiTheme="majorHAnsi" w:hAnsiTheme="majorHAnsi"/>
        </w:rPr>
        <w:t xml:space="preserve"> will lead the newly formed Projects Directorate, which will be operative from 3 April 2017. The Directorate has been designed to change the way RSSB works, enabling agile working and cross-collaboration by bring people together to work on projects and programmes to address member and stakeholder feedback. The role impact will therefore be industry wide.  Key areas of delivery will therefore include bringing together a newly created team and developing and implementing consistent Project Management practices, reducing project cycle time to address findings from the recent ORR review -  to deliver on time and to budget. </w:t>
      </w:r>
    </w:p>
    <w:p w14:paraId="0FF69C52" w14:textId="77777777" w:rsidR="00A2665C" w:rsidRPr="00AE0C88" w:rsidRDefault="00A2665C" w:rsidP="00A2665C">
      <w:pPr>
        <w:widowControl w:val="0"/>
        <w:overflowPunct w:val="0"/>
        <w:autoSpaceDE w:val="0"/>
        <w:autoSpaceDN w:val="0"/>
        <w:adjustRightInd w:val="0"/>
        <w:jc w:val="both"/>
        <w:textAlignment w:val="baseline"/>
        <w:rPr>
          <w:rFonts w:asciiTheme="majorHAnsi" w:hAnsiTheme="majorHAnsi"/>
        </w:rPr>
      </w:pPr>
      <w:r w:rsidRPr="00AE0C88">
        <w:rPr>
          <w:rFonts w:asciiTheme="majorHAnsi" w:hAnsiTheme="majorHAnsi"/>
        </w:rPr>
        <w:t>The Director of Projects will provide leadership and strategic direction for the full and effective delivery of all programmes and project activity across RSSB except innovation. The role will provide communication channels to industry about progress on relevant programmes of work and play a pivotal role in influencing and gaining buy-in from key stakeholders such as Network Rail, Train Operating Companies (TOCs), thought leaders, subject matter experts and Members, for their input to deliver projects.</w:t>
      </w:r>
    </w:p>
    <w:p w14:paraId="2520F76A" w14:textId="59DBE3F0" w:rsidR="00A2665C" w:rsidRDefault="00A2665C" w:rsidP="00A2665C">
      <w:pPr>
        <w:pStyle w:val="Body"/>
        <w:spacing w:after="0"/>
        <w:rPr>
          <w:rFonts w:asciiTheme="majorHAnsi" w:eastAsiaTheme="minorHAnsi" w:hAnsiTheme="majorHAnsi" w:cstheme="minorBidi"/>
          <w:lang w:eastAsia="en-US"/>
        </w:rPr>
      </w:pPr>
    </w:p>
    <w:p w14:paraId="7CC05CD2" w14:textId="59DBE3F0" w:rsidR="00A2665C" w:rsidRPr="002021D7" w:rsidRDefault="00A2665C" w:rsidP="002021D7">
      <w:pPr>
        <w:autoSpaceDE w:val="0"/>
        <w:autoSpaceDN w:val="0"/>
        <w:adjustRightInd w:val="0"/>
        <w:jc w:val="both"/>
        <w:rPr>
          <w:rFonts w:asciiTheme="majorHAnsi" w:hAnsiTheme="majorHAnsi" w:cs="Arial"/>
          <w:color w:val="00978F"/>
        </w:rPr>
      </w:pPr>
      <w:r w:rsidRPr="002021D7">
        <w:rPr>
          <w:rFonts w:asciiTheme="majorHAnsi" w:hAnsiTheme="majorHAnsi" w:cs="Arial"/>
          <w:color w:val="00978F"/>
        </w:rPr>
        <w:t>The specific aims of the Projects Directorate are:</w:t>
      </w:r>
    </w:p>
    <w:p w14:paraId="7AB5E7C9" w14:textId="77777777" w:rsidR="00A2665C" w:rsidRPr="00AE0C88" w:rsidRDefault="00A2665C" w:rsidP="00A2665C">
      <w:pPr>
        <w:pStyle w:val="Body"/>
        <w:spacing w:after="0"/>
        <w:rPr>
          <w:rFonts w:asciiTheme="majorHAnsi" w:eastAsiaTheme="minorHAnsi" w:hAnsiTheme="majorHAnsi" w:cstheme="minorBidi"/>
          <w:lang w:eastAsia="en-US"/>
        </w:rPr>
      </w:pPr>
    </w:p>
    <w:p w14:paraId="2F8A01D5" w14:textId="77777777" w:rsidR="00A2665C" w:rsidRPr="00AE0C88" w:rsidRDefault="00A2665C" w:rsidP="009F150E">
      <w:pPr>
        <w:pStyle w:val="Body"/>
        <w:numPr>
          <w:ilvl w:val="0"/>
          <w:numId w:val="29"/>
        </w:numPr>
        <w:spacing w:after="0" w:line="240" w:lineRule="auto"/>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To achieve a strong central programme and project management capability, enabling the effective prioritisation and allocation of resources across projects and eradicate duplication of work;</w:t>
      </w:r>
    </w:p>
    <w:p w14:paraId="5C750CF0" w14:textId="77777777" w:rsidR="00A2665C" w:rsidRPr="00AE0C88" w:rsidRDefault="00A2665C" w:rsidP="009F150E">
      <w:pPr>
        <w:pStyle w:val="Body"/>
        <w:numPr>
          <w:ilvl w:val="0"/>
          <w:numId w:val="29"/>
        </w:numPr>
        <w:spacing w:after="0" w:line="240" w:lineRule="auto"/>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To enable RSSB to manage our projects in a consistent way, developing smarter ways of working and allocating resources;</w:t>
      </w:r>
    </w:p>
    <w:p w14:paraId="117E34BF" w14:textId="77777777" w:rsidR="00A2665C" w:rsidRPr="00AE0C88" w:rsidRDefault="00A2665C" w:rsidP="009F150E">
      <w:pPr>
        <w:pStyle w:val="Body"/>
        <w:numPr>
          <w:ilvl w:val="0"/>
          <w:numId w:val="29"/>
        </w:numPr>
        <w:spacing w:after="0" w:line="240" w:lineRule="auto"/>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Streamlining project processes and related frameworks such as the design of committees and working groups</w:t>
      </w:r>
    </w:p>
    <w:p w14:paraId="31BA49E5" w14:textId="77777777" w:rsidR="00A2665C" w:rsidRPr="00AE0C88" w:rsidRDefault="00A2665C" w:rsidP="009F150E">
      <w:pPr>
        <w:pStyle w:val="Body"/>
        <w:numPr>
          <w:ilvl w:val="0"/>
          <w:numId w:val="29"/>
        </w:numPr>
        <w:spacing w:after="0" w:line="240" w:lineRule="auto"/>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To ensure projects are delivered at greater speed, meeting our stakeholders’ expectations whilst maintaining quality, consensus and resource burden on industry</w:t>
      </w:r>
    </w:p>
    <w:p w14:paraId="52B1AD1B" w14:textId="77777777" w:rsidR="00A2665C" w:rsidRPr="00AE0C88" w:rsidRDefault="00A2665C" w:rsidP="009F150E">
      <w:pPr>
        <w:pStyle w:val="Body"/>
        <w:numPr>
          <w:ilvl w:val="0"/>
          <w:numId w:val="29"/>
        </w:numPr>
        <w:spacing w:after="0" w:line="240" w:lineRule="auto"/>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Strengthen RSSB’s project capability through stronger and more flexible multi-skilled teams</w:t>
      </w:r>
    </w:p>
    <w:p w14:paraId="054AD9A0" w14:textId="77777777" w:rsidR="00A2665C" w:rsidRPr="00AE0C88" w:rsidRDefault="00A2665C" w:rsidP="009F150E">
      <w:pPr>
        <w:pStyle w:val="Body"/>
        <w:numPr>
          <w:ilvl w:val="0"/>
          <w:numId w:val="29"/>
        </w:numPr>
        <w:jc w:val="both"/>
        <w:rPr>
          <w:rFonts w:asciiTheme="majorHAnsi" w:eastAsiaTheme="minorHAnsi" w:hAnsiTheme="majorHAnsi" w:cstheme="minorBidi"/>
          <w:lang w:eastAsia="en-US"/>
        </w:rPr>
      </w:pPr>
      <w:r w:rsidRPr="00AE0C88">
        <w:rPr>
          <w:rFonts w:asciiTheme="majorHAnsi" w:eastAsiaTheme="minorHAnsi" w:hAnsiTheme="majorHAnsi" w:cstheme="minorBidi"/>
          <w:lang w:eastAsia="en-US"/>
        </w:rPr>
        <w:t>To strengthen RSSB’s capability to become a</w:t>
      </w:r>
      <w:r>
        <w:rPr>
          <w:rFonts w:asciiTheme="majorHAnsi" w:eastAsiaTheme="minorHAnsi" w:hAnsiTheme="majorHAnsi" w:cstheme="minorBidi"/>
          <w:lang w:eastAsia="en-US"/>
        </w:rPr>
        <w:t xml:space="preserve"> </w:t>
      </w:r>
      <w:r w:rsidRPr="00AE0C88">
        <w:rPr>
          <w:rFonts w:asciiTheme="majorHAnsi" w:eastAsiaTheme="minorHAnsi" w:hAnsiTheme="majorHAnsi" w:cstheme="minorBidi"/>
          <w:lang w:eastAsia="en-US"/>
        </w:rPr>
        <w:t>results</w:t>
      </w:r>
      <w:r>
        <w:rPr>
          <w:rFonts w:asciiTheme="majorHAnsi" w:eastAsiaTheme="minorHAnsi" w:hAnsiTheme="majorHAnsi" w:cstheme="minorBidi"/>
          <w:lang w:eastAsia="en-US"/>
        </w:rPr>
        <w:t>-</w:t>
      </w:r>
      <w:r w:rsidRPr="00AE0C88">
        <w:rPr>
          <w:rFonts w:asciiTheme="majorHAnsi" w:eastAsiaTheme="minorHAnsi" w:hAnsiTheme="majorHAnsi" w:cstheme="minorBidi"/>
          <w:lang w:eastAsia="en-US"/>
        </w:rPr>
        <w:t>focussed, efficient and agile organisation</w:t>
      </w:r>
    </w:p>
    <w:p w14:paraId="238B896C" w14:textId="77777777" w:rsidR="00A2665C" w:rsidRPr="00AE0C88" w:rsidRDefault="00A2665C" w:rsidP="00A2665C">
      <w:pPr>
        <w:autoSpaceDE w:val="0"/>
        <w:autoSpaceDN w:val="0"/>
        <w:adjustRightInd w:val="0"/>
        <w:jc w:val="both"/>
        <w:rPr>
          <w:rFonts w:asciiTheme="majorHAnsi" w:hAnsiTheme="majorHAnsi"/>
        </w:rPr>
      </w:pPr>
    </w:p>
    <w:p w14:paraId="3B23B3D9" w14:textId="44C56113" w:rsidR="00A2665C" w:rsidRDefault="00A2665C" w:rsidP="00A2665C">
      <w:pPr>
        <w:jc w:val="both"/>
        <w:rPr>
          <w:rFonts w:asciiTheme="majorHAnsi" w:hAnsiTheme="majorHAnsi" w:cs="Arial"/>
          <w:color w:val="00978F"/>
        </w:rPr>
      </w:pPr>
      <w:r>
        <w:rPr>
          <w:rFonts w:asciiTheme="majorHAnsi" w:hAnsiTheme="majorHAnsi" w:cs="Arial"/>
          <w:color w:val="00978F"/>
        </w:rPr>
        <w:t>Approach</w:t>
      </w:r>
    </w:p>
    <w:p w14:paraId="632A01F2" w14:textId="77777777" w:rsidR="00A2665C" w:rsidRPr="00EE3C93" w:rsidRDefault="00A2665C" w:rsidP="00A2665C">
      <w:pPr>
        <w:jc w:val="both"/>
        <w:rPr>
          <w:rFonts w:asciiTheme="majorHAnsi" w:hAnsiTheme="majorHAnsi" w:cs="Arial"/>
          <w:color w:val="00978F"/>
        </w:rPr>
      </w:pPr>
    </w:p>
    <w:p w14:paraId="63B76DD6" w14:textId="77777777" w:rsidR="00A2665C" w:rsidRDefault="00A2665C" w:rsidP="00A2665C">
      <w:pPr>
        <w:jc w:val="both"/>
        <w:rPr>
          <w:rFonts w:asciiTheme="majorHAnsi" w:hAnsiTheme="majorHAnsi" w:cs="Arial"/>
        </w:rPr>
      </w:pPr>
      <w:r>
        <w:rPr>
          <w:rFonts w:asciiTheme="majorHAnsi" w:hAnsiTheme="majorHAnsi" w:cs="Arial"/>
        </w:rPr>
        <w:t xml:space="preserve">RSSB ran a direct recruitment round in February this year to which a good response was received. However, at shortlist it was felt candidates did not possess the right level of skills and experience required for the role.   </w:t>
      </w:r>
    </w:p>
    <w:p w14:paraId="0EFD9B10" w14:textId="77777777" w:rsidR="00A2665C" w:rsidRDefault="00A2665C" w:rsidP="00A2665C">
      <w:pPr>
        <w:jc w:val="both"/>
        <w:rPr>
          <w:rFonts w:asciiTheme="majorHAnsi" w:hAnsiTheme="majorHAnsi" w:cs="Arial"/>
        </w:rPr>
      </w:pPr>
      <w:r>
        <w:rPr>
          <w:rFonts w:asciiTheme="majorHAnsi" w:hAnsiTheme="majorHAnsi" w:cs="Arial"/>
        </w:rPr>
        <w:lastRenderedPageBreak/>
        <w:t xml:space="preserve">The role specification has subsequently been reviewed to include focus on a robust and credible leadership capability required to achieve both the aims in the brief set out above and drive delivery of RSSB’s strategic objectives. This is in addition to a high level of project management expertise which was part of the original brief. </w:t>
      </w:r>
    </w:p>
    <w:p w14:paraId="32327301" w14:textId="7D337F03" w:rsidR="00A2665C" w:rsidRDefault="00A2665C" w:rsidP="00A2665C">
      <w:pPr>
        <w:jc w:val="both"/>
        <w:rPr>
          <w:rFonts w:asciiTheme="majorHAnsi" w:hAnsiTheme="majorHAnsi"/>
        </w:rPr>
      </w:pPr>
      <w:r>
        <w:rPr>
          <w:rFonts w:asciiTheme="majorHAnsi" w:hAnsiTheme="majorHAnsi"/>
        </w:rPr>
        <w:t>The main objectives of e</w:t>
      </w:r>
      <w:r w:rsidRPr="00EE3C93">
        <w:rPr>
          <w:rFonts w:asciiTheme="majorHAnsi" w:hAnsiTheme="majorHAnsi"/>
        </w:rPr>
        <w:t>ngaging an independent search partner</w:t>
      </w:r>
      <w:r>
        <w:rPr>
          <w:rFonts w:asciiTheme="majorHAnsi" w:hAnsiTheme="majorHAnsi"/>
        </w:rPr>
        <w:t xml:space="preserve"> are:</w:t>
      </w:r>
    </w:p>
    <w:p w14:paraId="3B9C85A9" w14:textId="77777777" w:rsidR="002021D7" w:rsidRDefault="002021D7" w:rsidP="00A2665C">
      <w:pPr>
        <w:jc w:val="both"/>
        <w:rPr>
          <w:rFonts w:asciiTheme="majorHAnsi" w:hAnsiTheme="majorHAnsi"/>
        </w:rPr>
      </w:pPr>
    </w:p>
    <w:p w14:paraId="5472BE0F" w14:textId="77777777" w:rsidR="00A2665C" w:rsidRDefault="00A2665C" w:rsidP="009F150E">
      <w:pPr>
        <w:pStyle w:val="ListParagraph"/>
        <w:numPr>
          <w:ilvl w:val="0"/>
          <w:numId w:val="28"/>
        </w:numPr>
        <w:spacing w:after="200" w:line="276" w:lineRule="auto"/>
        <w:contextualSpacing w:val="0"/>
        <w:jc w:val="both"/>
        <w:rPr>
          <w:rFonts w:asciiTheme="majorHAnsi" w:hAnsiTheme="majorHAnsi"/>
        </w:rPr>
      </w:pPr>
      <w:r w:rsidRPr="008B1BB3">
        <w:rPr>
          <w:rFonts w:asciiTheme="majorHAnsi" w:hAnsiTheme="majorHAnsi"/>
          <w:b/>
        </w:rPr>
        <w:t>Reaching a wider candidate base</w:t>
      </w:r>
      <w:r>
        <w:rPr>
          <w:rFonts w:asciiTheme="majorHAnsi" w:hAnsiTheme="majorHAnsi"/>
          <w:b/>
        </w:rPr>
        <w:t>:</w:t>
      </w:r>
      <w:r>
        <w:rPr>
          <w:rFonts w:asciiTheme="majorHAnsi" w:hAnsiTheme="majorHAnsi"/>
        </w:rPr>
        <w:t xml:space="preserve"> including</w:t>
      </w:r>
      <w:r w:rsidRPr="008748FE">
        <w:rPr>
          <w:rFonts w:asciiTheme="majorHAnsi" w:hAnsiTheme="majorHAnsi"/>
        </w:rPr>
        <w:t xml:space="preserve"> skills and experience, candidate diversity and coverage across a range of </w:t>
      </w:r>
      <w:r>
        <w:rPr>
          <w:rFonts w:asciiTheme="majorHAnsi" w:hAnsiTheme="majorHAnsi"/>
        </w:rPr>
        <w:t>sectors.</w:t>
      </w:r>
    </w:p>
    <w:p w14:paraId="50F23757" w14:textId="77777777" w:rsidR="00A2665C" w:rsidRDefault="00A2665C" w:rsidP="009F150E">
      <w:pPr>
        <w:pStyle w:val="ListParagraph"/>
        <w:numPr>
          <w:ilvl w:val="0"/>
          <w:numId w:val="28"/>
        </w:numPr>
        <w:spacing w:after="200" w:line="276" w:lineRule="auto"/>
        <w:contextualSpacing w:val="0"/>
        <w:jc w:val="both"/>
        <w:rPr>
          <w:rFonts w:asciiTheme="majorHAnsi" w:hAnsiTheme="majorHAnsi"/>
        </w:rPr>
      </w:pPr>
      <w:r w:rsidRPr="008B1BB3">
        <w:rPr>
          <w:rFonts w:asciiTheme="majorHAnsi" w:hAnsiTheme="majorHAnsi"/>
          <w:b/>
        </w:rPr>
        <w:t>Rigorous selection process</w:t>
      </w:r>
      <w:r>
        <w:rPr>
          <w:rFonts w:asciiTheme="majorHAnsi" w:hAnsiTheme="majorHAnsi"/>
          <w:b/>
        </w:rPr>
        <w:t>:</w:t>
      </w:r>
      <w:r w:rsidRPr="008748FE">
        <w:rPr>
          <w:rFonts w:asciiTheme="majorHAnsi" w:hAnsiTheme="majorHAnsi"/>
        </w:rPr>
        <w:t xml:space="preserve"> ensur</w:t>
      </w:r>
      <w:r>
        <w:rPr>
          <w:rFonts w:asciiTheme="majorHAnsi" w:hAnsiTheme="majorHAnsi"/>
        </w:rPr>
        <w:t>ing</w:t>
      </w:r>
      <w:r w:rsidRPr="008748FE">
        <w:rPr>
          <w:rFonts w:asciiTheme="majorHAnsi" w:hAnsiTheme="majorHAnsi"/>
        </w:rPr>
        <w:t xml:space="preserve"> a suitably rigorous and transparent process for th</w:t>
      </w:r>
      <w:r>
        <w:rPr>
          <w:rFonts w:asciiTheme="majorHAnsi" w:hAnsiTheme="majorHAnsi"/>
        </w:rPr>
        <w:t>e appointment but also one that is a positive experience for the candidate</w:t>
      </w:r>
    </w:p>
    <w:p w14:paraId="7741E20A" w14:textId="77777777" w:rsidR="00A2665C" w:rsidRPr="008748FE" w:rsidRDefault="00A2665C" w:rsidP="009F150E">
      <w:pPr>
        <w:pStyle w:val="ListParagraph"/>
        <w:numPr>
          <w:ilvl w:val="0"/>
          <w:numId w:val="28"/>
        </w:numPr>
        <w:spacing w:after="200" w:line="276" w:lineRule="auto"/>
        <w:contextualSpacing w:val="0"/>
        <w:jc w:val="both"/>
        <w:rPr>
          <w:rFonts w:asciiTheme="majorHAnsi" w:hAnsiTheme="majorHAnsi"/>
        </w:rPr>
      </w:pPr>
      <w:r>
        <w:rPr>
          <w:rFonts w:asciiTheme="majorHAnsi" w:hAnsiTheme="majorHAnsi"/>
          <w:b/>
        </w:rPr>
        <w:t>Management of internal candidates:</w:t>
      </w:r>
      <w:r>
        <w:rPr>
          <w:rFonts w:asciiTheme="majorHAnsi" w:hAnsiTheme="majorHAnsi"/>
        </w:rPr>
        <w:t xml:space="preserve"> offered the opportunity to be considered through joining the external agency selection process. An appropriate framework will need to be adopted to include them as part of this.   </w:t>
      </w:r>
    </w:p>
    <w:p w14:paraId="54A200AC" w14:textId="77777777" w:rsidR="00A2665C" w:rsidRPr="002F55DC" w:rsidRDefault="00A2665C" w:rsidP="00A2665C">
      <w:pPr>
        <w:pStyle w:val="Body"/>
        <w:spacing w:after="0"/>
        <w:rPr>
          <w:rFonts w:asciiTheme="majorHAnsi" w:eastAsiaTheme="minorHAnsi" w:hAnsiTheme="majorHAnsi"/>
          <w:color w:val="00978F"/>
          <w:sz w:val="24"/>
          <w:szCs w:val="24"/>
        </w:rPr>
      </w:pPr>
      <w:r w:rsidRPr="002F55DC">
        <w:rPr>
          <w:rFonts w:asciiTheme="majorHAnsi" w:eastAsiaTheme="minorHAnsi" w:hAnsiTheme="majorHAnsi"/>
          <w:color w:val="00978F"/>
          <w:sz w:val="24"/>
          <w:szCs w:val="24"/>
        </w:rPr>
        <w:t>Response Instructions</w:t>
      </w:r>
    </w:p>
    <w:p w14:paraId="6600B0F5" w14:textId="77777777" w:rsidR="00A2665C" w:rsidRDefault="00A2665C" w:rsidP="00A2665C">
      <w:pPr>
        <w:pStyle w:val="Body"/>
        <w:rPr>
          <w:rFonts w:asciiTheme="majorHAnsi" w:hAnsiTheme="majorHAnsi"/>
        </w:rPr>
      </w:pPr>
      <w:r w:rsidRPr="00EE3C93">
        <w:rPr>
          <w:rFonts w:asciiTheme="majorHAnsi" w:hAnsiTheme="majorHAnsi"/>
        </w:rPr>
        <w:t>If you would like to</w:t>
      </w:r>
      <w:r>
        <w:rPr>
          <w:rFonts w:asciiTheme="majorHAnsi" w:hAnsiTheme="majorHAnsi"/>
        </w:rPr>
        <w:t xml:space="preserve"> offer your service to the RSSB</w:t>
      </w:r>
      <w:r w:rsidRPr="00EE3C93">
        <w:rPr>
          <w:rFonts w:asciiTheme="majorHAnsi" w:hAnsiTheme="majorHAnsi"/>
        </w:rPr>
        <w:t>, please respond to the following requirements.</w:t>
      </w:r>
    </w:p>
    <w:p w14:paraId="1A0E9513" w14:textId="7EAE1F5E" w:rsidR="00FD7B5E" w:rsidRPr="000D71CF" w:rsidRDefault="00FD7B5E" w:rsidP="002A66ED">
      <w:pPr>
        <w:pStyle w:val="Body"/>
        <w:rPr>
          <w:rFonts w:asciiTheme="minorHAnsi" w:hAnsiTheme="minorHAnsi"/>
        </w:rPr>
      </w:pPr>
    </w:p>
    <w:p w14:paraId="1A0E9570" w14:textId="77777777" w:rsidR="00C437D1" w:rsidRDefault="00C437D1" w:rsidP="00C437D1">
      <w:pPr>
        <w:pStyle w:val="ListParagraph"/>
        <w:rPr>
          <w:rFonts w:asciiTheme="minorHAnsi" w:hAnsiTheme="minorHAnsi" w:cs="Arial"/>
        </w:rPr>
      </w:pPr>
    </w:p>
    <w:p w14:paraId="1A0E95AA" w14:textId="3DEB5318" w:rsidR="00E50368" w:rsidRDefault="00E50368" w:rsidP="00DE6B9D">
      <w:pPr>
        <w:pStyle w:val="Heading10"/>
        <w:numPr>
          <w:ilvl w:val="0"/>
          <w:numId w:val="30"/>
        </w:numPr>
      </w:pPr>
      <w:r>
        <w:t>EVALUATION CRITERIA</w:t>
      </w:r>
    </w:p>
    <w:p w14:paraId="584DF1A9" w14:textId="77777777" w:rsidR="00DE6B9D" w:rsidRDefault="00DE6B9D" w:rsidP="00DE6B9D">
      <w:pPr>
        <w:rPr>
          <w:rFonts w:asciiTheme="majorHAnsi" w:hAnsiTheme="majorHAnsi" w:cs="Arial"/>
          <w:lang w:eastAsia="en-GB"/>
        </w:rPr>
      </w:pPr>
      <w:r w:rsidRPr="00EE3C93">
        <w:rPr>
          <w:rFonts w:asciiTheme="majorHAnsi" w:hAnsiTheme="majorHAnsi" w:cs="Arial"/>
          <w:lang w:eastAsia="en-GB"/>
        </w:rPr>
        <w:t>Respondents are required to submit a proposal, consisting of evidence against each requirement listed below.</w:t>
      </w:r>
    </w:p>
    <w:p w14:paraId="413CCF83" w14:textId="77777777" w:rsidR="00DE6B9D" w:rsidRDefault="00DE6B9D" w:rsidP="00DE6B9D">
      <w:pPr>
        <w:rPr>
          <w:rFonts w:asciiTheme="majorHAnsi" w:hAnsiTheme="majorHAnsi" w:cs="Arial"/>
          <w:lang w:eastAsia="en-GB"/>
        </w:rPr>
      </w:pPr>
    </w:p>
    <w:p w14:paraId="54F1BCBD" w14:textId="77777777" w:rsidR="00DE6B9D" w:rsidRPr="00EE3C93" w:rsidRDefault="00DE6B9D" w:rsidP="00DE6B9D">
      <w:pPr>
        <w:rPr>
          <w:rFonts w:asciiTheme="majorHAnsi" w:hAnsiTheme="majorHAnsi" w:cs="Arial"/>
          <w:lang w:eastAsia="en-GB"/>
        </w:rPr>
      </w:pPr>
    </w:p>
    <w:tbl>
      <w:tblPr>
        <w:tblStyle w:val="TableGrid"/>
        <w:tblW w:w="0" w:type="auto"/>
        <w:tblInd w:w="421" w:type="dxa"/>
        <w:tblLook w:val="04A0" w:firstRow="1" w:lastRow="0" w:firstColumn="1" w:lastColumn="0" w:noHBand="0" w:noVBand="1"/>
      </w:tblPr>
      <w:tblGrid>
        <w:gridCol w:w="2028"/>
        <w:gridCol w:w="2993"/>
        <w:gridCol w:w="1238"/>
        <w:gridCol w:w="1246"/>
      </w:tblGrid>
      <w:tr w:rsidR="00DE6B9D" w:rsidRPr="00EE3C93" w14:paraId="7E4323F8" w14:textId="77777777" w:rsidTr="00F66BC2">
        <w:trPr>
          <w:trHeight w:val="510"/>
        </w:trPr>
        <w:tc>
          <w:tcPr>
            <w:tcW w:w="2409" w:type="dxa"/>
            <w:shd w:val="clear" w:color="auto" w:fill="auto"/>
          </w:tcPr>
          <w:p w14:paraId="58E28AEE" w14:textId="77777777" w:rsidR="00DE6B9D" w:rsidRPr="00EE3C93" w:rsidRDefault="00DE6B9D" w:rsidP="00F66BC2">
            <w:pPr>
              <w:spacing w:after="120" w:line="300" w:lineRule="exact"/>
              <w:rPr>
                <w:rFonts w:asciiTheme="majorHAnsi" w:hAnsiTheme="majorHAnsi" w:cs="Arial"/>
                <w:b/>
                <w:lang w:eastAsia="en-GB"/>
              </w:rPr>
            </w:pPr>
            <w:r w:rsidRPr="00EE3C93">
              <w:rPr>
                <w:rFonts w:asciiTheme="majorHAnsi" w:hAnsiTheme="majorHAnsi" w:cs="Arial"/>
                <w:b/>
                <w:lang w:eastAsia="en-GB"/>
              </w:rPr>
              <w:t>Quality Requirement</w:t>
            </w:r>
          </w:p>
        </w:tc>
        <w:tc>
          <w:tcPr>
            <w:tcW w:w="3828" w:type="dxa"/>
            <w:shd w:val="clear" w:color="auto" w:fill="auto"/>
          </w:tcPr>
          <w:p w14:paraId="05F8B85D" w14:textId="77777777" w:rsidR="00DE6B9D" w:rsidRPr="00EE3C93" w:rsidRDefault="00DE6B9D" w:rsidP="00F66BC2">
            <w:pPr>
              <w:spacing w:after="120" w:line="300" w:lineRule="exact"/>
              <w:rPr>
                <w:rFonts w:asciiTheme="majorHAnsi" w:hAnsiTheme="majorHAnsi" w:cs="Arial"/>
                <w:b/>
                <w:lang w:eastAsia="en-GB"/>
              </w:rPr>
            </w:pPr>
            <w:r w:rsidRPr="00EE3C93">
              <w:rPr>
                <w:rFonts w:asciiTheme="majorHAnsi" w:hAnsiTheme="majorHAnsi" w:cs="Arial"/>
                <w:b/>
                <w:lang w:eastAsia="en-GB"/>
              </w:rPr>
              <w:t>Criteria</w:t>
            </w:r>
          </w:p>
        </w:tc>
        <w:tc>
          <w:tcPr>
            <w:tcW w:w="1275" w:type="dxa"/>
            <w:shd w:val="clear" w:color="auto" w:fill="auto"/>
          </w:tcPr>
          <w:p w14:paraId="31C56A7A" w14:textId="77777777" w:rsidR="00DE6B9D" w:rsidRPr="00EE3C93" w:rsidRDefault="00DE6B9D" w:rsidP="00F66BC2">
            <w:pPr>
              <w:spacing w:after="120" w:line="300" w:lineRule="exact"/>
              <w:rPr>
                <w:rFonts w:asciiTheme="majorHAnsi" w:hAnsiTheme="majorHAnsi" w:cs="Arial"/>
                <w:b/>
                <w:lang w:eastAsia="en-GB"/>
              </w:rPr>
            </w:pPr>
            <w:r w:rsidRPr="00EE3C93">
              <w:rPr>
                <w:rFonts w:asciiTheme="majorHAnsi" w:eastAsiaTheme="minorEastAsia" w:hAnsiTheme="majorHAnsi" w:cs="Arial"/>
                <w:b/>
                <w:lang w:eastAsia="en-GB"/>
              </w:rPr>
              <w:t xml:space="preserve">Maximum Score </w:t>
            </w:r>
          </w:p>
        </w:tc>
        <w:tc>
          <w:tcPr>
            <w:tcW w:w="1276" w:type="dxa"/>
            <w:shd w:val="clear" w:color="auto" w:fill="auto"/>
          </w:tcPr>
          <w:p w14:paraId="7D92A7FA" w14:textId="77777777" w:rsidR="00DE6B9D" w:rsidRPr="00EE3C93" w:rsidRDefault="00DE6B9D" w:rsidP="00F66BC2">
            <w:pPr>
              <w:spacing w:after="120" w:line="300" w:lineRule="exact"/>
              <w:rPr>
                <w:rFonts w:asciiTheme="majorHAnsi" w:hAnsiTheme="majorHAnsi" w:cs="Arial"/>
                <w:b/>
                <w:lang w:eastAsia="en-GB"/>
              </w:rPr>
            </w:pPr>
            <w:r w:rsidRPr="00EE3C93">
              <w:rPr>
                <w:rFonts w:asciiTheme="majorHAnsi" w:eastAsiaTheme="minorEastAsia" w:hAnsiTheme="majorHAnsi" w:cs="Arial"/>
                <w:b/>
                <w:lang w:eastAsia="en-GB"/>
              </w:rPr>
              <w:t>% Weighting (75%)</w:t>
            </w:r>
          </w:p>
        </w:tc>
      </w:tr>
      <w:tr w:rsidR="00DE6B9D" w:rsidRPr="00EE3C93" w14:paraId="66AD9DBF" w14:textId="77777777" w:rsidTr="00F66BC2">
        <w:tc>
          <w:tcPr>
            <w:tcW w:w="2409" w:type="dxa"/>
          </w:tcPr>
          <w:p w14:paraId="70C7CE90" w14:textId="77777777" w:rsidR="00DE6B9D" w:rsidRPr="002B6C94" w:rsidRDefault="00DE6B9D" w:rsidP="00F66BC2">
            <w:pPr>
              <w:rPr>
                <w:rFonts w:asciiTheme="majorHAnsi" w:hAnsiTheme="majorHAnsi" w:cs="Arial"/>
                <w:b/>
              </w:rPr>
            </w:pPr>
            <w:r w:rsidRPr="002B6C94">
              <w:rPr>
                <w:rFonts w:asciiTheme="majorHAnsi" w:hAnsiTheme="majorHAnsi" w:cs="Arial"/>
                <w:b/>
              </w:rPr>
              <w:t>Relevant Experience</w:t>
            </w:r>
          </w:p>
          <w:p w14:paraId="3C4C52B0" w14:textId="77777777" w:rsidR="00DE6B9D" w:rsidRPr="00EE3C93" w:rsidRDefault="00DE6B9D" w:rsidP="00F66BC2">
            <w:pPr>
              <w:spacing w:after="120" w:line="300" w:lineRule="exact"/>
              <w:rPr>
                <w:rFonts w:asciiTheme="majorHAnsi" w:eastAsiaTheme="minorEastAsia" w:hAnsiTheme="majorHAnsi" w:cs="Arial"/>
                <w:lang w:eastAsia="en-GB"/>
              </w:rPr>
            </w:pPr>
            <w:r w:rsidRPr="00EE3C93">
              <w:rPr>
                <w:rFonts w:asciiTheme="majorHAnsi" w:hAnsiTheme="majorHAnsi" w:cs="Arial"/>
              </w:rPr>
              <w:t xml:space="preserve">Previous experience </w:t>
            </w:r>
            <w:r>
              <w:rPr>
                <w:rFonts w:asciiTheme="majorHAnsi" w:hAnsiTheme="majorHAnsi" w:cs="Arial"/>
              </w:rPr>
              <w:t xml:space="preserve">of recruiting for similar roles </w:t>
            </w:r>
            <w:r w:rsidRPr="00EE3C93">
              <w:rPr>
                <w:rFonts w:asciiTheme="majorHAnsi" w:hAnsiTheme="majorHAnsi" w:cs="Arial"/>
              </w:rPr>
              <w:t xml:space="preserve">in the relevant market sectors e.g. large </w:t>
            </w:r>
            <w:r w:rsidRPr="00EE3C93">
              <w:rPr>
                <w:rFonts w:asciiTheme="majorHAnsi" w:hAnsiTheme="majorHAnsi" w:cs="Arial"/>
              </w:rPr>
              <w:lastRenderedPageBreak/>
              <w:t>scale construction and infrastructure projects; utilities and industries with high reputational risk such as mining, oil and gas, nuclear</w:t>
            </w:r>
            <w:r>
              <w:rPr>
                <w:rFonts w:asciiTheme="majorHAnsi" w:hAnsiTheme="majorHAnsi" w:cs="Arial"/>
              </w:rPr>
              <w:t>, aviation</w:t>
            </w:r>
            <w:r w:rsidRPr="00EE3C93">
              <w:rPr>
                <w:rFonts w:asciiTheme="majorHAnsi" w:hAnsiTheme="majorHAnsi" w:cs="Arial"/>
              </w:rPr>
              <w:t>; public private partnerships, government and public policy, membership organisations</w:t>
            </w:r>
          </w:p>
        </w:tc>
        <w:tc>
          <w:tcPr>
            <w:tcW w:w="3828" w:type="dxa"/>
            <w:tcBorders>
              <w:top w:val="single" w:sz="4" w:space="0" w:color="auto"/>
            </w:tcBorders>
          </w:tcPr>
          <w:p w14:paraId="570D04D3" w14:textId="77777777" w:rsidR="00DE6B9D" w:rsidRPr="00386742" w:rsidRDefault="00DE6B9D" w:rsidP="00DE6B9D">
            <w:pPr>
              <w:pStyle w:val="ListParagraph"/>
              <w:numPr>
                <w:ilvl w:val="0"/>
                <w:numId w:val="32"/>
              </w:numPr>
              <w:spacing w:after="200"/>
              <w:ind w:left="322" w:hanging="322"/>
              <w:contextualSpacing w:val="0"/>
              <w:rPr>
                <w:rFonts w:asciiTheme="majorHAnsi" w:hAnsiTheme="majorHAnsi" w:cs="Arial"/>
                <w:b/>
              </w:rPr>
            </w:pPr>
            <w:r w:rsidRPr="00386742">
              <w:rPr>
                <w:rFonts w:asciiTheme="majorHAnsi" w:hAnsiTheme="majorHAnsi" w:cs="Arial"/>
              </w:rPr>
              <w:lastRenderedPageBreak/>
              <w:t xml:space="preserve">Demonstrable experience of working with roles of this calibre with an emphasis on project management and strategic leadership capability. </w:t>
            </w:r>
          </w:p>
          <w:p w14:paraId="297EF928" w14:textId="77777777" w:rsidR="00DE6B9D" w:rsidRPr="00386742" w:rsidRDefault="00DE6B9D" w:rsidP="00DE6B9D">
            <w:pPr>
              <w:pStyle w:val="ListParagraph"/>
              <w:numPr>
                <w:ilvl w:val="0"/>
                <w:numId w:val="32"/>
              </w:numPr>
              <w:spacing w:after="200"/>
              <w:ind w:left="322" w:hanging="322"/>
              <w:contextualSpacing w:val="0"/>
              <w:rPr>
                <w:rFonts w:asciiTheme="majorHAnsi" w:hAnsiTheme="majorHAnsi" w:cs="Arial"/>
                <w:b/>
              </w:rPr>
            </w:pPr>
            <w:r w:rsidRPr="00386742">
              <w:rPr>
                <w:rFonts w:asciiTheme="majorHAnsi" w:hAnsiTheme="majorHAnsi" w:cs="Arial"/>
              </w:rPr>
              <w:lastRenderedPageBreak/>
              <w:t xml:space="preserve">Expertise in sourcing transferable skills and capabilities and delivering candidates from a wide range of market sectors.  </w:t>
            </w:r>
          </w:p>
          <w:p w14:paraId="07293998" w14:textId="77777777" w:rsidR="00DE6B9D" w:rsidRPr="003815B6" w:rsidRDefault="00DE6B9D" w:rsidP="00DE6B9D">
            <w:pPr>
              <w:pStyle w:val="ListParagraph"/>
              <w:numPr>
                <w:ilvl w:val="0"/>
                <w:numId w:val="32"/>
              </w:numPr>
              <w:spacing w:after="200"/>
              <w:ind w:left="322" w:hanging="322"/>
              <w:contextualSpacing w:val="0"/>
              <w:rPr>
                <w:rFonts w:asciiTheme="majorHAnsi" w:hAnsiTheme="majorHAnsi" w:cs="Arial"/>
                <w:b/>
                <w:i/>
              </w:rPr>
            </w:pPr>
            <w:r w:rsidRPr="00386742">
              <w:rPr>
                <w:rFonts w:asciiTheme="majorHAnsi" w:hAnsiTheme="majorHAnsi" w:cs="Arial"/>
              </w:rPr>
              <w:t>A deep understanding of RSSB, its stakeholders and objectives.</w:t>
            </w:r>
            <w:r w:rsidRPr="003815B6">
              <w:rPr>
                <w:rFonts w:asciiTheme="majorHAnsi" w:hAnsiTheme="majorHAnsi" w:cs="Arial"/>
                <w:i/>
              </w:rPr>
              <w:t xml:space="preserve">  </w:t>
            </w:r>
          </w:p>
          <w:p w14:paraId="53932953" w14:textId="77777777" w:rsidR="00DE6B9D" w:rsidRDefault="00DE6B9D" w:rsidP="00F66BC2">
            <w:pPr>
              <w:spacing w:after="120" w:line="300" w:lineRule="exact"/>
              <w:rPr>
                <w:rFonts w:asciiTheme="majorHAnsi" w:hAnsiTheme="majorHAnsi" w:cs="Arial"/>
              </w:rPr>
            </w:pPr>
          </w:p>
          <w:p w14:paraId="4FA53C54" w14:textId="77777777" w:rsidR="00DE6B9D" w:rsidRPr="00EE3C93" w:rsidRDefault="00DE6B9D" w:rsidP="00F66BC2">
            <w:pPr>
              <w:spacing w:after="120" w:line="300" w:lineRule="exact"/>
              <w:rPr>
                <w:rFonts w:asciiTheme="majorHAnsi" w:hAnsiTheme="majorHAnsi" w:cs="Arial"/>
              </w:rPr>
            </w:pPr>
          </w:p>
          <w:p w14:paraId="110840EE" w14:textId="77777777" w:rsidR="00DE6B9D" w:rsidRPr="00EE3C93" w:rsidRDefault="00DE6B9D" w:rsidP="00F66BC2">
            <w:pPr>
              <w:spacing w:after="120" w:line="300" w:lineRule="exact"/>
              <w:rPr>
                <w:rFonts w:asciiTheme="majorHAnsi" w:hAnsiTheme="majorHAnsi" w:cs="Arial"/>
                <w:lang w:eastAsia="en-GB"/>
              </w:rPr>
            </w:pPr>
          </w:p>
        </w:tc>
        <w:tc>
          <w:tcPr>
            <w:tcW w:w="1275" w:type="dxa"/>
            <w:tcBorders>
              <w:top w:val="single" w:sz="4" w:space="0" w:color="auto"/>
            </w:tcBorders>
          </w:tcPr>
          <w:p w14:paraId="04AF98D8" w14:textId="77777777" w:rsidR="00DE6B9D" w:rsidRPr="00EE3C93"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lastRenderedPageBreak/>
              <w:t>3</w:t>
            </w:r>
          </w:p>
        </w:tc>
        <w:tc>
          <w:tcPr>
            <w:tcW w:w="1276" w:type="dxa"/>
            <w:tcBorders>
              <w:top w:val="single" w:sz="4" w:space="0" w:color="auto"/>
            </w:tcBorders>
          </w:tcPr>
          <w:p w14:paraId="5F875AA7" w14:textId="77777777" w:rsidR="00DE6B9D" w:rsidRPr="00EE3C93"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t>25%</w:t>
            </w:r>
          </w:p>
        </w:tc>
      </w:tr>
      <w:tr w:rsidR="00DE6B9D" w:rsidRPr="00EE3C93" w14:paraId="68723DDB" w14:textId="77777777" w:rsidTr="00F66BC2">
        <w:tc>
          <w:tcPr>
            <w:tcW w:w="2409" w:type="dxa"/>
          </w:tcPr>
          <w:p w14:paraId="2D898380" w14:textId="77777777" w:rsidR="00DE6B9D" w:rsidRDefault="00DE6B9D" w:rsidP="00F66BC2">
            <w:pPr>
              <w:rPr>
                <w:rFonts w:asciiTheme="majorHAnsi" w:hAnsiTheme="majorHAnsi" w:cs="Arial"/>
                <w:b/>
              </w:rPr>
            </w:pPr>
            <w:r w:rsidRPr="002B6C94">
              <w:rPr>
                <w:rFonts w:asciiTheme="majorHAnsi" w:hAnsiTheme="majorHAnsi" w:cs="Arial"/>
                <w:b/>
              </w:rPr>
              <w:t>Individual Pro</w:t>
            </w:r>
            <w:r>
              <w:rPr>
                <w:rFonts w:asciiTheme="majorHAnsi" w:hAnsiTheme="majorHAnsi" w:cs="Arial"/>
                <w:b/>
              </w:rPr>
              <w:t>files of the Search Consultants</w:t>
            </w:r>
          </w:p>
          <w:p w14:paraId="0F869A8C" w14:textId="77777777" w:rsidR="00DE6B9D" w:rsidRPr="00282898" w:rsidRDefault="00DE6B9D" w:rsidP="00F66BC2">
            <w:pPr>
              <w:rPr>
                <w:rFonts w:asciiTheme="majorHAnsi" w:hAnsiTheme="majorHAnsi" w:cs="Arial"/>
              </w:rPr>
            </w:pPr>
            <w:r w:rsidRPr="00282898">
              <w:rPr>
                <w:rFonts w:asciiTheme="majorHAnsi" w:hAnsiTheme="majorHAnsi" w:cs="Arial"/>
              </w:rPr>
              <w:t xml:space="preserve">Previous experience of recruiting at this level and appropriately representing </w:t>
            </w:r>
            <w:r>
              <w:rPr>
                <w:rFonts w:asciiTheme="majorHAnsi" w:hAnsiTheme="majorHAnsi" w:cs="Arial"/>
              </w:rPr>
              <w:t>roles and organisations and how RSSB will be represented</w:t>
            </w:r>
          </w:p>
          <w:p w14:paraId="39E3A68E" w14:textId="77777777" w:rsidR="00DE6B9D" w:rsidRPr="00EE3C93" w:rsidRDefault="00DE6B9D" w:rsidP="00F66BC2">
            <w:pPr>
              <w:spacing w:after="120" w:line="300" w:lineRule="exact"/>
              <w:rPr>
                <w:rFonts w:asciiTheme="majorHAnsi" w:eastAsiaTheme="minorEastAsia" w:hAnsiTheme="majorHAnsi" w:cs="Arial"/>
                <w:lang w:eastAsia="en-GB"/>
              </w:rPr>
            </w:pPr>
          </w:p>
        </w:tc>
        <w:tc>
          <w:tcPr>
            <w:tcW w:w="3828" w:type="dxa"/>
          </w:tcPr>
          <w:p w14:paraId="6D796A2D" w14:textId="77777777" w:rsidR="00DE6B9D" w:rsidRPr="002B6C94" w:rsidRDefault="00DE6B9D" w:rsidP="00DE6B9D">
            <w:pPr>
              <w:pStyle w:val="ListParagraph"/>
              <w:numPr>
                <w:ilvl w:val="0"/>
                <w:numId w:val="33"/>
              </w:numPr>
              <w:spacing w:after="200"/>
              <w:ind w:left="322" w:hanging="322"/>
              <w:contextualSpacing w:val="0"/>
              <w:rPr>
                <w:rFonts w:asciiTheme="majorHAnsi" w:hAnsiTheme="majorHAnsi" w:cs="Arial"/>
              </w:rPr>
            </w:pPr>
            <w:r w:rsidRPr="002B6C94">
              <w:rPr>
                <w:rFonts w:asciiTheme="majorHAnsi" w:hAnsiTheme="majorHAnsi" w:cs="Arial"/>
              </w:rPr>
              <w:t xml:space="preserve">Individual Search consultants will be expected to provide a verifiable track record of success of recruiting to similar roles at Director/ Senior Leadership team level.  </w:t>
            </w:r>
          </w:p>
          <w:p w14:paraId="65EB4352" w14:textId="77777777" w:rsidR="00DE6B9D" w:rsidRPr="00386742" w:rsidRDefault="00DE6B9D" w:rsidP="00DE6B9D">
            <w:pPr>
              <w:pStyle w:val="ListParagraph"/>
              <w:numPr>
                <w:ilvl w:val="0"/>
                <w:numId w:val="33"/>
              </w:numPr>
              <w:spacing w:after="200"/>
              <w:ind w:left="322" w:hanging="322"/>
              <w:contextualSpacing w:val="0"/>
              <w:rPr>
                <w:rFonts w:asciiTheme="majorHAnsi" w:hAnsiTheme="majorHAnsi" w:cs="Arial"/>
                <w:i/>
              </w:rPr>
            </w:pPr>
            <w:r w:rsidRPr="002B6C94">
              <w:rPr>
                <w:rFonts w:asciiTheme="majorHAnsi" w:hAnsiTheme="majorHAnsi" w:cs="Arial"/>
              </w:rPr>
              <w:t>The consultants own personal presentation and how they choose to represent RSSB will be core to the successful proposal.</w:t>
            </w:r>
          </w:p>
        </w:tc>
        <w:tc>
          <w:tcPr>
            <w:tcW w:w="1275" w:type="dxa"/>
          </w:tcPr>
          <w:p w14:paraId="0D828E1D" w14:textId="77777777" w:rsidR="00DE6B9D" w:rsidRPr="00EE3C93"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t>3</w:t>
            </w:r>
          </w:p>
        </w:tc>
        <w:tc>
          <w:tcPr>
            <w:tcW w:w="1276" w:type="dxa"/>
          </w:tcPr>
          <w:p w14:paraId="6492A289" w14:textId="77777777" w:rsidR="00DE6B9D" w:rsidRPr="00EE3C93"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t>25%</w:t>
            </w:r>
          </w:p>
        </w:tc>
      </w:tr>
      <w:tr w:rsidR="00DE6B9D" w:rsidRPr="00EE3C93" w14:paraId="08624264" w14:textId="77777777" w:rsidTr="00F66BC2">
        <w:tc>
          <w:tcPr>
            <w:tcW w:w="2409" w:type="dxa"/>
          </w:tcPr>
          <w:p w14:paraId="01BBDD78" w14:textId="77777777" w:rsidR="00DE6B9D" w:rsidRDefault="00DE6B9D" w:rsidP="00F66BC2">
            <w:pPr>
              <w:spacing w:after="120" w:line="300" w:lineRule="exact"/>
              <w:rPr>
                <w:rFonts w:asciiTheme="majorHAnsi" w:hAnsiTheme="majorHAnsi" w:cs="Arial"/>
                <w:b/>
              </w:rPr>
            </w:pPr>
            <w:r w:rsidRPr="00282898">
              <w:rPr>
                <w:rFonts w:asciiTheme="majorHAnsi" w:hAnsiTheme="majorHAnsi" w:cs="Arial"/>
                <w:b/>
              </w:rPr>
              <w:t>Search and selection strategies</w:t>
            </w:r>
          </w:p>
          <w:p w14:paraId="1F2BEF15" w14:textId="77777777" w:rsidR="00DE6B9D" w:rsidRPr="00282898" w:rsidRDefault="00DE6B9D" w:rsidP="00F66BC2">
            <w:pPr>
              <w:spacing w:after="120" w:line="300" w:lineRule="exact"/>
              <w:rPr>
                <w:rFonts w:asciiTheme="majorHAnsi" w:eastAsiaTheme="minorEastAsia" w:hAnsiTheme="majorHAnsi" w:cs="Arial"/>
                <w:lang w:eastAsia="en-GB"/>
              </w:rPr>
            </w:pPr>
            <w:r>
              <w:rPr>
                <w:rFonts w:asciiTheme="majorHAnsi" w:hAnsiTheme="majorHAnsi" w:cs="Arial"/>
              </w:rPr>
              <w:t xml:space="preserve">Proposed strategies for search and selection and an assessment of the likely effectiveness. Demonstrate </w:t>
            </w:r>
            <w:r>
              <w:rPr>
                <w:rFonts w:asciiTheme="majorHAnsi" w:hAnsiTheme="majorHAnsi" w:cs="Arial"/>
              </w:rPr>
              <w:lastRenderedPageBreak/>
              <w:t>consideration with respect to diversity</w:t>
            </w:r>
          </w:p>
        </w:tc>
        <w:tc>
          <w:tcPr>
            <w:tcW w:w="3828" w:type="dxa"/>
          </w:tcPr>
          <w:p w14:paraId="737FABBB" w14:textId="77777777" w:rsidR="00DE6B9D" w:rsidRPr="00282898" w:rsidRDefault="00DE6B9D" w:rsidP="00DE6B9D">
            <w:pPr>
              <w:pStyle w:val="ListParagraph"/>
              <w:numPr>
                <w:ilvl w:val="0"/>
                <w:numId w:val="33"/>
              </w:numPr>
              <w:spacing w:after="200"/>
              <w:ind w:left="322" w:hanging="284"/>
              <w:contextualSpacing w:val="0"/>
              <w:rPr>
                <w:rFonts w:asciiTheme="majorHAnsi" w:hAnsiTheme="majorHAnsi" w:cs="Arial"/>
              </w:rPr>
            </w:pPr>
            <w:r w:rsidRPr="00282898">
              <w:rPr>
                <w:rFonts w:asciiTheme="majorHAnsi" w:hAnsiTheme="majorHAnsi" w:cs="Arial"/>
              </w:rPr>
              <w:lastRenderedPageBreak/>
              <w:t xml:space="preserve">A full briefing of the proposed search and selection methods are expected as part of the proposal including an assessment of the effectiveness of each approach.  </w:t>
            </w:r>
          </w:p>
          <w:p w14:paraId="03EC1122" w14:textId="77777777" w:rsidR="00DE6B9D" w:rsidRPr="00282898" w:rsidRDefault="00DE6B9D" w:rsidP="00DE6B9D">
            <w:pPr>
              <w:pStyle w:val="ListParagraph"/>
              <w:numPr>
                <w:ilvl w:val="0"/>
                <w:numId w:val="33"/>
              </w:numPr>
              <w:spacing w:after="200"/>
              <w:ind w:left="322" w:hanging="284"/>
              <w:contextualSpacing w:val="0"/>
              <w:rPr>
                <w:rFonts w:asciiTheme="majorHAnsi" w:hAnsiTheme="majorHAnsi" w:cs="Arial"/>
              </w:rPr>
            </w:pPr>
            <w:r w:rsidRPr="00282898">
              <w:rPr>
                <w:rFonts w:asciiTheme="majorHAnsi" w:hAnsiTheme="majorHAnsi" w:cs="Arial"/>
              </w:rPr>
              <w:t xml:space="preserve">This section should also cover approach to sourcing a diverse range </w:t>
            </w:r>
            <w:r w:rsidRPr="00282898">
              <w:rPr>
                <w:rFonts w:asciiTheme="majorHAnsi" w:hAnsiTheme="majorHAnsi" w:cs="Arial"/>
              </w:rPr>
              <w:lastRenderedPageBreak/>
              <w:t>of candidates as well as appropriately representing RSSB.</w:t>
            </w:r>
          </w:p>
          <w:p w14:paraId="125A03EB" w14:textId="77777777" w:rsidR="00DE6B9D" w:rsidRDefault="00DE6B9D" w:rsidP="00F66BC2">
            <w:pPr>
              <w:spacing w:after="120" w:line="300" w:lineRule="exact"/>
              <w:rPr>
                <w:rFonts w:asciiTheme="majorHAnsi" w:hAnsiTheme="majorHAnsi" w:cs="Arial"/>
              </w:rPr>
            </w:pPr>
          </w:p>
          <w:p w14:paraId="22551B8D" w14:textId="77777777" w:rsidR="00DE6B9D" w:rsidRPr="008E5BAC" w:rsidRDefault="00DE6B9D" w:rsidP="00F66BC2">
            <w:pPr>
              <w:spacing w:after="120" w:line="300" w:lineRule="exact"/>
              <w:rPr>
                <w:rFonts w:asciiTheme="majorHAnsi" w:hAnsiTheme="majorHAnsi" w:cs="Arial"/>
              </w:rPr>
            </w:pPr>
            <w:r w:rsidRPr="00EE3C93">
              <w:rPr>
                <w:rFonts w:asciiTheme="majorHAnsi" w:hAnsiTheme="majorHAnsi" w:cs="Arial"/>
              </w:rPr>
              <w:t xml:space="preserve"> </w:t>
            </w:r>
          </w:p>
        </w:tc>
        <w:tc>
          <w:tcPr>
            <w:tcW w:w="1275" w:type="dxa"/>
          </w:tcPr>
          <w:p w14:paraId="360EA725" w14:textId="77777777" w:rsidR="00DE6B9D" w:rsidRPr="00EE3C93"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lastRenderedPageBreak/>
              <w:t>3</w:t>
            </w:r>
          </w:p>
        </w:tc>
        <w:tc>
          <w:tcPr>
            <w:tcW w:w="1276" w:type="dxa"/>
          </w:tcPr>
          <w:p w14:paraId="6B2F15BF" w14:textId="77777777" w:rsidR="00DE6B9D" w:rsidRPr="00EE3C93" w:rsidDel="00C0428B" w:rsidRDefault="00DE6B9D" w:rsidP="00F66BC2">
            <w:pPr>
              <w:spacing w:after="120" w:line="300" w:lineRule="exact"/>
              <w:rPr>
                <w:rFonts w:asciiTheme="majorHAnsi" w:hAnsiTheme="majorHAnsi" w:cs="Arial"/>
                <w:lang w:eastAsia="en-GB"/>
              </w:rPr>
            </w:pPr>
            <w:r w:rsidRPr="00EE3C93">
              <w:rPr>
                <w:rFonts w:asciiTheme="majorHAnsi" w:hAnsiTheme="majorHAnsi" w:cs="Arial"/>
                <w:lang w:eastAsia="en-GB"/>
              </w:rPr>
              <w:t>25%</w:t>
            </w:r>
          </w:p>
        </w:tc>
      </w:tr>
      <w:tr w:rsidR="00DE6B9D" w:rsidRPr="00EE3C93" w14:paraId="7239DAFA" w14:textId="77777777" w:rsidTr="00F66BC2">
        <w:tc>
          <w:tcPr>
            <w:tcW w:w="2409" w:type="dxa"/>
          </w:tcPr>
          <w:p w14:paraId="3C99AF80" w14:textId="77777777" w:rsidR="00DE6B9D" w:rsidRDefault="00DE6B9D" w:rsidP="00F66BC2">
            <w:pPr>
              <w:spacing w:after="120" w:line="300" w:lineRule="exact"/>
              <w:rPr>
                <w:rFonts w:asciiTheme="majorHAnsi" w:hAnsiTheme="majorHAnsi" w:cs="Arial"/>
                <w:b/>
              </w:rPr>
            </w:pPr>
            <w:r>
              <w:rPr>
                <w:rFonts w:asciiTheme="majorHAnsi" w:hAnsiTheme="majorHAnsi" w:cs="Arial"/>
                <w:b/>
              </w:rPr>
              <w:t>Fee structure and payment conditions</w:t>
            </w:r>
          </w:p>
          <w:p w14:paraId="6EEE8BAD" w14:textId="77777777" w:rsidR="00DE6B9D" w:rsidRPr="00282898" w:rsidRDefault="00DE6B9D" w:rsidP="00F66BC2">
            <w:pPr>
              <w:spacing w:after="120" w:line="300" w:lineRule="exact"/>
              <w:rPr>
                <w:rFonts w:asciiTheme="majorHAnsi" w:hAnsiTheme="majorHAnsi" w:cs="Arial"/>
              </w:rPr>
            </w:pPr>
            <w:r>
              <w:rPr>
                <w:rFonts w:asciiTheme="majorHAnsi" w:hAnsiTheme="majorHAnsi" w:cs="Arial"/>
              </w:rPr>
              <w:t>Demonstrate value for money. Fixed fee and milestone payments</w:t>
            </w:r>
          </w:p>
        </w:tc>
        <w:tc>
          <w:tcPr>
            <w:tcW w:w="3828" w:type="dxa"/>
          </w:tcPr>
          <w:p w14:paraId="5071654E" w14:textId="77777777" w:rsidR="00DE6B9D" w:rsidRPr="00282898" w:rsidRDefault="00DE6B9D" w:rsidP="00DE6B9D">
            <w:pPr>
              <w:pStyle w:val="ListParagraph"/>
              <w:numPr>
                <w:ilvl w:val="0"/>
                <w:numId w:val="34"/>
              </w:numPr>
              <w:spacing w:after="200"/>
              <w:ind w:left="322" w:hanging="284"/>
              <w:contextualSpacing w:val="0"/>
              <w:rPr>
                <w:rFonts w:asciiTheme="majorHAnsi" w:hAnsiTheme="majorHAnsi" w:cs="Arial"/>
              </w:rPr>
            </w:pPr>
            <w:r w:rsidRPr="00282898">
              <w:rPr>
                <w:rFonts w:asciiTheme="majorHAnsi" w:hAnsiTheme="majorHAnsi" w:cs="Arial"/>
              </w:rPr>
              <w:t xml:space="preserve">A clear breakdown of both core and associated costs should be included and supported by appropriate evidence of value for money.  </w:t>
            </w:r>
          </w:p>
          <w:p w14:paraId="29484C1C" w14:textId="77777777" w:rsidR="00DE6B9D" w:rsidRPr="00282898" w:rsidRDefault="00DE6B9D" w:rsidP="00DE6B9D">
            <w:pPr>
              <w:pStyle w:val="ListParagraph"/>
              <w:numPr>
                <w:ilvl w:val="0"/>
                <w:numId w:val="34"/>
              </w:numPr>
              <w:spacing w:after="200"/>
              <w:ind w:left="322" w:hanging="284"/>
              <w:contextualSpacing w:val="0"/>
              <w:rPr>
                <w:rFonts w:asciiTheme="majorHAnsi" w:hAnsiTheme="majorHAnsi" w:cs="Arial"/>
              </w:rPr>
            </w:pPr>
            <w:r w:rsidRPr="00282898">
              <w:rPr>
                <w:rFonts w:asciiTheme="majorHAnsi" w:hAnsiTheme="majorHAnsi" w:cs="Arial"/>
              </w:rPr>
              <w:t>Specific contractual arrangements should be clarified in full.</w:t>
            </w:r>
          </w:p>
          <w:p w14:paraId="559CA1CA" w14:textId="77777777" w:rsidR="00DE6B9D" w:rsidRPr="00282898" w:rsidRDefault="00DE6B9D" w:rsidP="00F66BC2">
            <w:pPr>
              <w:rPr>
                <w:rFonts w:asciiTheme="majorHAnsi" w:hAnsiTheme="majorHAnsi" w:cs="Arial"/>
              </w:rPr>
            </w:pPr>
          </w:p>
        </w:tc>
        <w:tc>
          <w:tcPr>
            <w:tcW w:w="1275" w:type="dxa"/>
          </w:tcPr>
          <w:p w14:paraId="74F7B77E" w14:textId="77777777" w:rsidR="00DE6B9D" w:rsidRPr="00EE3C93" w:rsidRDefault="00DE6B9D" w:rsidP="00F66BC2">
            <w:pPr>
              <w:spacing w:after="120" w:line="300" w:lineRule="exact"/>
              <w:rPr>
                <w:rFonts w:asciiTheme="majorHAnsi" w:hAnsiTheme="majorHAnsi" w:cs="Arial"/>
                <w:lang w:eastAsia="en-GB"/>
              </w:rPr>
            </w:pPr>
            <w:r>
              <w:rPr>
                <w:rFonts w:asciiTheme="majorHAnsi" w:hAnsiTheme="majorHAnsi" w:cs="Arial"/>
                <w:lang w:eastAsia="en-GB"/>
              </w:rPr>
              <w:t>3</w:t>
            </w:r>
          </w:p>
        </w:tc>
        <w:tc>
          <w:tcPr>
            <w:tcW w:w="1276" w:type="dxa"/>
          </w:tcPr>
          <w:p w14:paraId="5E47594E" w14:textId="77777777" w:rsidR="00DE6B9D" w:rsidRPr="00EE3C93" w:rsidRDefault="00DE6B9D" w:rsidP="00F66BC2">
            <w:pPr>
              <w:spacing w:after="120" w:line="300" w:lineRule="exact"/>
              <w:rPr>
                <w:rFonts w:asciiTheme="majorHAnsi" w:hAnsiTheme="majorHAnsi" w:cs="Arial"/>
                <w:lang w:eastAsia="en-GB"/>
              </w:rPr>
            </w:pPr>
            <w:r>
              <w:rPr>
                <w:rFonts w:asciiTheme="majorHAnsi" w:hAnsiTheme="majorHAnsi" w:cs="Arial"/>
                <w:lang w:eastAsia="en-GB"/>
              </w:rPr>
              <w:t>25%</w:t>
            </w:r>
          </w:p>
        </w:tc>
      </w:tr>
    </w:tbl>
    <w:p w14:paraId="30929A43" w14:textId="77777777" w:rsidR="00DE6B9D" w:rsidRPr="00EE3C93" w:rsidRDefault="00DE6B9D" w:rsidP="00DE6B9D">
      <w:pPr>
        <w:rPr>
          <w:rFonts w:asciiTheme="majorHAnsi" w:hAnsiTheme="majorHAnsi" w:cs="Arial"/>
        </w:rPr>
      </w:pPr>
    </w:p>
    <w:p w14:paraId="1A0E95D4" w14:textId="41625183" w:rsidR="00291623" w:rsidRDefault="00291623" w:rsidP="00E50368">
      <w:pPr>
        <w:pStyle w:val="Body"/>
      </w:pPr>
    </w:p>
    <w:p w14:paraId="73DDEA13" w14:textId="77777777" w:rsidR="00291623" w:rsidRDefault="00291623">
      <w:pPr>
        <w:rPr>
          <w:rFonts w:ascii="Calibri" w:hAnsi="Calibri" w:cs="Arial"/>
          <w:sz w:val="22"/>
          <w:szCs w:val="22"/>
          <w:lang w:eastAsia="en-GB"/>
        </w:rPr>
      </w:pPr>
      <w:r>
        <w:br w:type="page"/>
      </w:r>
    </w:p>
    <w:p w14:paraId="426B0C70" w14:textId="2D2A32BA" w:rsidR="00291623" w:rsidRDefault="00DE6B9D" w:rsidP="00E50368">
      <w:pPr>
        <w:pStyle w:val="Body"/>
        <w:rPr>
          <w:color w:val="00968E"/>
          <w:sz w:val="28"/>
        </w:rPr>
      </w:pPr>
      <w:r>
        <w:rPr>
          <w:color w:val="00968E"/>
          <w:sz w:val="28"/>
        </w:rPr>
        <w:lastRenderedPageBreak/>
        <w:t>3.1</w:t>
      </w:r>
      <w:r>
        <w:rPr>
          <w:color w:val="00968E"/>
          <w:sz w:val="28"/>
        </w:rPr>
        <w:tab/>
      </w:r>
      <w:r w:rsidR="00291623" w:rsidRPr="00DE6B9D">
        <w:rPr>
          <w:caps/>
          <w:color w:val="00968E"/>
          <w:sz w:val="28"/>
        </w:rPr>
        <w:t>Scoring Methodology</w:t>
      </w:r>
    </w:p>
    <w:p w14:paraId="748A3C38" w14:textId="77777777" w:rsidR="00291623" w:rsidRPr="00291623" w:rsidRDefault="00291623" w:rsidP="00E50368">
      <w:pPr>
        <w:pStyle w:val="Body"/>
        <w:rPr>
          <w:color w:val="00968E"/>
          <w:sz w:val="28"/>
        </w:rPr>
      </w:pPr>
    </w:p>
    <w:tbl>
      <w:tblPr>
        <w:tblStyle w:val="TableGrid"/>
        <w:tblW w:w="80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696"/>
        <w:gridCol w:w="1134"/>
        <w:gridCol w:w="5245"/>
      </w:tblGrid>
      <w:tr w:rsidR="00291623" w:rsidRPr="00291623" w14:paraId="75D91DB5" w14:textId="77777777" w:rsidTr="0098786E">
        <w:trPr>
          <w:trHeight w:val="85"/>
        </w:trPr>
        <w:tc>
          <w:tcPr>
            <w:tcW w:w="1696" w:type="dxa"/>
          </w:tcPr>
          <w:p w14:paraId="2D63572A" w14:textId="77777777" w:rsidR="00291623" w:rsidRPr="00291623" w:rsidRDefault="00291623" w:rsidP="00291623">
            <w:pPr>
              <w:spacing w:after="120" w:line="300" w:lineRule="exact"/>
              <w:rPr>
                <w:rFonts w:asciiTheme="minorHAnsi" w:hAnsiTheme="minorHAnsi" w:cs="Arial"/>
                <w:b/>
                <w:iCs/>
                <w:color w:val="000000" w:themeColor="text1"/>
                <w:sz w:val="22"/>
                <w:szCs w:val="22"/>
                <w:lang w:eastAsia="en-GB"/>
              </w:rPr>
            </w:pPr>
            <w:r w:rsidRPr="00291623">
              <w:rPr>
                <w:rFonts w:asciiTheme="minorHAnsi" w:hAnsiTheme="minorHAnsi" w:cs="Arial"/>
                <w:b/>
                <w:iCs/>
                <w:color w:val="000000" w:themeColor="text1"/>
                <w:sz w:val="22"/>
                <w:szCs w:val="22"/>
                <w:lang w:eastAsia="en-GB"/>
              </w:rPr>
              <w:t>Grade label</w:t>
            </w:r>
          </w:p>
        </w:tc>
        <w:tc>
          <w:tcPr>
            <w:tcW w:w="1134" w:type="dxa"/>
          </w:tcPr>
          <w:p w14:paraId="5713ACC4" w14:textId="77777777" w:rsidR="00291623" w:rsidRPr="00291623" w:rsidRDefault="00291623" w:rsidP="00291623">
            <w:pPr>
              <w:spacing w:after="120" w:line="300" w:lineRule="exact"/>
              <w:rPr>
                <w:rFonts w:asciiTheme="minorHAnsi" w:hAnsiTheme="minorHAnsi" w:cs="Arial"/>
                <w:b/>
                <w:iCs/>
                <w:color w:val="000000" w:themeColor="text1"/>
                <w:sz w:val="22"/>
                <w:szCs w:val="22"/>
                <w:lang w:eastAsia="en-GB"/>
              </w:rPr>
            </w:pPr>
            <w:r w:rsidRPr="00291623">
              <w:rPr>
                <w:rFonts w:asciiTheme="minorHAnsi" w:hAnsiTheme="minorHAnsi" w:cs="Arial"/>
                <w:b/>
                <w:iCs/>
                <w:color w:val="000000" w:themeColor="text1"/>
                <w:sz w:val="22"/>
                <w:szCs w:val="22"/>
                <w:lang w:eastAsia="en-GB"/>
              </w:rPr>
              <w:t>Grade</w:t>
            </w:r>
          </w:p>
        </w:tc>
        <w:tc>
          <w:tcPr>
            <w:tcW w:w="5245" w:type="dxa"/>
          </w:tcPr>
          <w:p w14:paraId="28D7B21F" w14:textId="77777777" w:rsidR="00291623" w:rsidRPr="00291623" w:rsidRDefault="00291623" w:rsidP="00291623">
            <w:pPr>
              <w:spacing w:after="120" w:line="300" w:lineRule="exact"/>
              <w:rPr>
                <w:rFonts w:asciiTheme="minorHAnsi" w:hAnsiTheme="minorHAnsi" w:cs="Arial"/>
                <w:b/>
                <w:iCs/>
                <w:color w:val="000000" w:themeColor="text1"/>
                <w:sz w:val="22"/>
                <w:szCs w:val="22"/>
                <w:lang w:eastAsia="en-GB"/>
              </w:rPr>
            </w:pPr>
            <w:r w:rsidRPr="00291623">
              <w:rPr>
                <w:rFonts w:asciiTheme="minorHAnsi" w:hAnsiTheme="minorHAnsi" w:cs="Arial"/>
                <w:b/>
                <w:iCs/>
                <w:color w:val="000000" w:themeColor="text1"/>
                <w:sz w:val="22"/>
                <w:szCs w:val="22"/>
                <w:lang w:eastAsia="en-GB"/>
              </w:rPr>
              <w:t>Definition of grade</w:t>
            </w:r>
          </w:p>
        </w:tc>
      </w:tr>
      <w:tr w:rsidR="00291623" w:rsidRPr="00291623" w14:paraId="4375469E" w14:textId="77777777" w:rsidTr="0098786E">
        <w:trPr>
          <w:trHeight w:val="1053"/>
        </w:trPr>
        <w:tc>
          <w:tcPr>
            <w:tcW w:w="1696" w:type="dxa"/>
          </w:tcPr>
          <w:p w14:paraId="2555AFC7"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Unacceptable</w:t>
            </w:r>
          </w:p>
        </w:tc>
        <w:tc>
          <w:tcPr>
            <w:tcW w:w="1134" w:type="dxa"/>
          </w:tcPr>
          <w:p w14:paraId="6345250E"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0</w:t>
            </w:r>
          </w:p>
        </w:tc>
        <w:tc>
          <w:tcPr>
            <w:tcW w:w="5245" w:type="dxa"/>
          </w:tcPr>
          <w:p w14:paraId="6EAB7A07"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The response has been omitted, or the Tenderer proposal evidences inadequate (or insufficient) capacity or capability to deliver the requirement(s)</w:t>
            </w:r>
          </w:p>
        </w:tc>
      </w:tr>
      <w:tr w:rsidR="00291623" w:rsidRPr="00291623" w14:paraId="38A2ED05" w14:textId="77777777" w:rsidTr="0098786E">
        <w:trPr>
          <w:trHeight w:val="1054"/>
        </w:trPr>
        <w:tc>
          <w:tcPr>
            <w:tcW w:w="1696" w:type="dxa"/>
          </w:tcPr>
          <w:p w14:paraId="052300C8"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Weak</w:t>
            </w:r>
          </w:p>
        </w:tc>
        <w:tc>
          <w:tcPr>
            <w:tcW w:w="1134" w:type="dxa"/>
          </w:tcPr>
          <w:p w14:paraId="2AE1A2EB"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1</w:t>
            </w:r>
          </w:p>
        </w:tc>
        <w:tc>
          <w:tcPr>
            <w:tcW w:w="5245" w:type="dxa"/>
          </w:tcPr>
          <w:p w14:paraId="2D33D5EF"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The Tenderer has demonstrated merit, although there is weakness evident in its capacity or capability for the purposes of the procurement.</w:t>
            </w:r>
          </w:p>
        </w:tc>
      </w:tr>
      <w:tr w:rsidR="00291623" w:rsidRPr="00291623" w14:paraId="1A6A2492" w14:textId="77777777" w:rsidTr="0098786E">
        <w:trPr>
          <w:trHeight w:val="1296"/>
        </w:trPr>
        <w:tc>
          <w:tcPr>
            <w:tcW w:w="1696" w:type="dxa"/>
          </w:tcPr>
          <w:p w14:paraId="5D6B9F53"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Satisfactory</w:t>
            </w:r>
          </w:p>
        </w:tc>
        <w:tc>
          <w:tcPr>
            <w:tcW w:w="1134" w:type="dxa"/>
          </w:tcPr>
          <w:p w14:paraId="04CC0A13"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2</w:t>
            </w:r>
          </w:p>
        </w:tc>
        <w:tc>
          <w:tcPr>
            <w:tcW w:w="5245" w:type="dxa"/>
          </w:tcPr>
          <w:p w14:paraId="22AB22FE"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The Tenderer has evidenced a level of capacity and capability suitable for the purposes of the procurement.</w:t>
            </w:r>
          </w:p>
        </w:tc>
      </w:tr>
      <w:tr w:rsidR="00291623" w:rsidRPr="00291623" w14:paraId="561B6707" w14:textId="77777777" w:rsidTr="0098786E">
        <w:trPr>
          <w:trHeight w:val="1054"/>
        </w:trPr>
        <w:tc>
          <w:tcPr>
            <w:tcW w:w="1696" w:type="dxa"/>
          </w:tcPr>
          <w:p w14:paraId="7509B4A6"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Good</w:t>
            </w:r>
          </w:p>
        </w:tc>
        <w:tc>
          <w:tcPr>
            <w:tcW w:w="1134" w:type="dxa"/>
          </w:tcPr>
          <w:p w14:paraId="10644CAD"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3</w:t>
            </w:r>
          </w:p>
        </w:tc>
        <w:tc>
          <w:tcPr>
            <w:tcW w:w="5245" w:type="dxa"/>
          </w:tcPr>
          <w:p w14:paraId="72DE52CD" w14:textId="77777777" w:rsidR="00291623" w:rsidRPr="00291623" w:rsidRDefault="00291623" w:rsidP="00291623">
            <w:pPr>
              <w:spacing w:after="120" w:line="300" w:lineRule="exact"/>
              <w:rPr>
                <w:rFonts w:asciiTheme="minorHAnsi" w:hAnsiTheme="minorHAnsi" w:cs="Arial"/>
                <w:sz w:val="22"/>
                <w:szCs w:val="22"/>
                <w:lang w:eastAsia="en-GB"/>
              </w:rPr>
            </w:pPr>
            <w:r w:rsidRPr="00291623">
              <w:rPr>
                <w:rFonts w:asciiTheme="minorHAnsi" w:hAnsiTheme="minorHAnsi" w:cs="Arial"/>
                <w:sz w:val="22"/>
                <w:szCs w:val="22"/>
                <w:lang w:eastAsia="en-GB"/>
              </w:rPr>
              <w:t>The Tenderer has evidenced a significant level of capability and capacity for the purposes of the procurement.</w:t>
            </w:r>
          </w:p>
        </w:tc>
      </w:tr>
    </w:tbl>
    <w:p w14:paraId="1A0E95D5" w14:textId="77777777" w:rsidR="00C437D1" w:rsidRPr="00FD7B5E" w:rsidRDefault="00C437D1" w:rsidP="00FD7B5E">
      <w:pPr>
        <w:rPr>
          <w:rFonts w:asciiTheme="minorHAnsi" w:hAnsiTheme="minorHAnsi" w:cs="Arial"/>
        </w:rPr>
      </w:pPr>
    </w:p>
    <w:p w14:paraId="1A0E95D6" w14:textId="77777777" w:rsidR="00C437D1" w:rsidRPr="000D71CF" w:rsidRDefault="00C437D1" w:rsidP="00C437D1">
      <w:pPr>
        <w:pStyle w:val="ListParagraph"/>
        <w:rPr>
          <w:rFonts w:asciiTheme="minorHAnsi" w:hAnsiTheme="minorHAnsi" w:cs="Arial"/>
        </w:rPr>
      </w:pPr>
    </w:p>
    <w:p w14:paraId="1A0E95D7" w14:textId="266E452A" w:rsidR="00640850" w:rsidRPr="00DE6B9D" w:rsidRDefault="00C437D1" w:rsidP="00DE6B9D">
      <w:pPr>
        <w:pStyle w:val="Heading10"/>
        <w:numPr>
          <w:ilvl w:val="0"/>
          <w:numId w:val="30"/>
        </w:numPr>
        <w:rPr>
          <w:caps/>
        </w:rPr>
      </w:pPr>
      <w:r w:rsidRPr="00DE6B9D">
        <w:rPr>
          <w:caps/>
        </w:rPr>
        <w:t>Conditions of Contract</w:t>
      </w:r>
    </w:p>
    <w:p w14:paraId="1A0E95D8" w14:textId="77777777" w:rsidR="00C437D1" w:rsidRPr="00E206D1" w:rsidRDefault="00C437D1" w:rsidP="00C437D1">
      <w:pPr>
        <w:rPr>
          <w:rFonts w:asciiTheme="minorHAnsi" w:hAnsiTheme="minorHAnsi" w:cs="Arial"/>
          <w:snapToGrid w:val="0"/>
          <w:color w:val="000000"/>
          <w:sz w:val="22"/>
          <w:szCs w:val="22"/>
        </w:rPr>
      </w:pPr>
    </w:p>
    <w:p w14:paraId="1A0E95D9" w14:textId="68E45384" w:rsidR="00E00C43" w:rsidRDefault="00E206D1" w:rsidP="00FD7B5E">
      <w:pPr>
        <w:rPr>
          <w:rFonts w:asciiTheme="minorHAnsi" w:hAnsiTheme="minorHAnsi" w:cs="Arial"/>
          <w:snapToGrid w:val="0"/>
          <w:color w:val="000000"/>
          <w:sz w:val="22"/>
          <w:szCs w:val="22"/>
        </w:rPr>
      </w:pPr>
      <w:r w:rsidRPr="00E206D1">
        <w:rPr>
          <w:rFonts w:asciiTheme="minorHAnsi" w:hAnsiTheme="minorHAnsi" w:cs="Arial"/>
          <w:snapToGrid w:val="0"/>
          <w:color w:val="000000"/>
          <w:sz w:val="22"/>
          <w:szCs w:val="22"/>
        </w:rPr>
        <w:t xml:space="preserve">All goods and services provided by third parties to RSSB are governed under our terms and conditions. </w:t>
      </w:r>
    </w:p>
    <w:p w14:paraId="1A64E5A4" w14:textId="36E38BEB" w:rsidR="00C644D0" w:rsidRDefault="00C644D0" w:rsidP="00FD7B5E">
      <w:pPr>
        <w:rPr>
          <w:rFonts w:asciiTheme="minorHAnsi" w:hAnsiTheme="minorHAnsi" w:cs="Arial"/>
          <w:snapToGrid w:val="0"/>
          <w:color w:val="000000"/>
          <w:sz w:val="22"/>
          <w:szCs w:val="22"/>
        </w:rPr>
      </w:pPr>
    </w:p>
    <w:bookmarkStart w:id="1" w:name="_MON_1552223338"/>
    <w:bookmarkEnd w:id="1"/>
    <w:p w14:paraId="527B8F89" w14:textId="07AAF4A6" w:rsidR="00C644D0" w:rsidRPr="00FD7B5E" w:rsidRDefault="00C644D0" w:rsidP="00FD7B5E">
      <w:pPr>
        <w:rPr>
          <w:rFonts w:asciiTheme="minorHAnsi" w:hAnsiTheme="minorHAnsi" w:cs="Arial"/>
          <w:snapToGrid w:val="0"/>
          <w:color w:val="000000"/>
          <w:sz w:val="22"/>
          <w:szCs w:val="22"/>
        </w:rPr>
      </w:pPr>
      <w:r>
        <w:rPr>
          <w:rFonts w:asciiTheme="minorHAnsi" w:hAnsiTheme="minorHAnsi" w:cs="Arial"/>
          <w:snapToGrid w:val="0"/>
          <w:color w:val="000000"/>
          <w:sz w:val="22"/>
          <w:szCs w:val="22"/>
        </w:rPr>
        <w:object w:dxaOrig="1508" w:dyaOrig="985" w14:anchorId="23C39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4" o:title=""/>
          </v:shape>
          <o:OLEObject Type="Embed" ProgID="Word.Document.12" ShapeID="_x0000_i1025" DrawAspect="Icon" ObjectID="_1552289814" r:id="rId15">
            <o:FieldCodes>\s</o:FieldCodes>
          </o:OLEObject>
        </w:object>
      </w:r>
    </w:p>
    <w:sectPr w:rsidR="00C644D0" w:rsidRPr="00FD7B5E" w:rsidSect="00674166">
      <w:headerReference w:type="even" r:id="rId16"/>
      <w:headerReference w:type="default" r:id="rId17"/>
      <w:footerReference w:type="even" r:id="rId18"/>
      <w:footerReference w:type="default" r:id="rId19"/>
      <w:pgSz w:w="11906" w:h="16838"/>
      <w:pgMar w:top="1985" w:right="1985" w:bottom="1985" w:left="1985"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E95DC" w14:textId="77777777" w:rsidR="002A66ED" w:rsidRDefault="002A66ED" w:rsidP="0003785D">
      <w:r>
        <w:separator/>
      </w:r>
    </w:p>
  </w:endnote>
  <w:endnote w:type="continuationSeparator" w:id="0">
    <w:p w14:paraId="1A0E95DD" w14:textId="77777777" w:rsidR="002A66ED" w:rsidRDefault="002A66ED" w:rsidP="000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95E0" w14:textId="26287809" w:rsidR="00674166" w:rsidRDefault="00674166" w:rsidP="00674166">
    <w:pPr>
      <w:pStyle w:val="FooterLeft"/>
    </w:pPr>
    <w:r>
      <w:fldChar w:fldCharType="begin"/>
    </w:r>
    <w:r>
      <w:instrText xml:space="preserve"> PAGE   \* MERGEFORMAT </w:instrText>
    </w:r>
    <w:r>
      <w:fldChar w:fldCharType="separate"/>
    </w:r>
    <w:r w:rsidR="00223FF8">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95E1" w14:textId="139FC022" w:rsidR="00674166" w:rsidRDefault="00674166" w:rsidP="00674166">
    <w:pPr>
      <w:pStyle w:val="FooterRight"/>
    </w:pPr>
    <w:r>
      <w:fldChar w:fldCharType="begin"/>
    </w:r>
    <w:r>
      <w:instrText xml:space="preserve"> PAGE   \* MERGEFORMAT </w:instrText>
    </w:r>
    <w:r>
      <w:fldChar w:fldCharType="separate"/>
    </w:r>
    <w:r w:rsidR="00223FF8">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E95DA" w14:textId="77777777" w:rsidR="002A66ED" w:rsidRDefault="002A66ED" w:rsidP="0003785D">
      <w:r>
        <w:separator/>
      </w:r>
    </w:p>
  </w:footnote>
  <w:footnote w:type="continuationSeparator" w:id="0">
    <w:p w14:paraId="1A0E95DB" w14:textId="77777777" w:rsidR="002A66ED" w:rsidRDefault="002A66ED" w:rsidP="0003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95DE" w14:textId="77777777" w:rsidR="007C63FC" w:rsidRDefault="007C63FC" w:rsidP="007C63FC">
    <w:pPr>
      <w:pStyle w:val="Header"/>
      <w:jc w:val="right"/>
    </w:pPr>
    <w:r>
      <w:rPr>
        <w:noProof/>
        <w:lang w:eastAsia="en-GB"/>
      </w:rPr>
      <w:drawing>
        <wp:anchor distT="0" distB="0" distL="114300" distR="114300" simplePos="0" relativeHeight="251658240" behindDoc="0" locked="0" layoutInCell="1" allowOverlap="1" wp14:anchorId="1A0E95E2" wp14:editId="1A0E95E3">
          <wp:simplePos x="0" y="0"/>
          <wp:positionH relativeFrom="column">
            <wp:posOffset>4594225</wp:posOffset>
          </wp:positionH>
          <wp:positionV relativeFrom="paragraph">
            <wp:posOffset>-292735</wp:posOffset>
          </wp:positionV>
          <wp:extent cx="1256030" cy="699770"/>
          <wp:effectExtent l="0" t="0" r="1270" b="5080"/>
          <wp:wrapSquare wrapText="bothSides"/>
          <wp:docPr id="4" name="Picture 4"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95DF" w14:textId="77777777" w:rsidR="00E00C43" w:rsidRPr="0003785D" w:rsidRDefault="00E00C43" w:rsidP="0003785D">
    <w:pPr>
      <w:pStyle w:val="Image"/>
    </w:pPr>
    <w:r>
      <w:rPr>
        <w:noProof/>
        <w:lang w:eastAsia="en-GB"/>
      </w:rPr>
      <w:drawing>
        <wp:inline distT="0" distB="0" distL="0" distR="0" wp14:anchorId="1A0E95E4" wp14:editId="1A0E95E5">
          <wp:extent cx="1256030" cy="699770"/>
          <wp:effectExtent l="0" t="0" r="1270" b="5080"/>
          <wp:docPr id="1" name="Picture 1"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6AB7E0"/>
    <w:lvl w:ilvl="0">
      <w:start w:val="1"/>
      <w:numFmt w:val="lowerRoman"/>
      <w:pStyle w:val="ListNumber4"/>
      <w:lvlText w:val="%1)"/>
      <w:lvlJc w:val="left"/>
      <w:pPr>
        <w:tabs>
          <w:tab w:val="num" w:pos="1588"/>
        </w:tabs>
        <w:ind w:left="1588" w:hanging="454"/>
      </w:pPr>
      <w:rPr>
        <w:rFonts w:ascii="Arial" w:hAnsi="Arial" w:hint="default"/>
        <w:b w:val="0"/>
        <w:i w:val="0"/>
        <w:color w:val="auto"/>
        <w:sz w:val="22"/>
      </w:rPr>
    </w:lvl>
  </w:abstractNum>
  <w:abstractNum w:abstractNumId="1" w15:restartNumberingAfterBreak="0">
    <w:nsid w:val="FFFFFF7E"/>
    <w:multiLevelType w:val="singleLevel"/>
    <w:tmpl w:val="23B8C25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486FA3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ECFADE02"/>
    <w:lvl w:ilvl="0">
      <w:start w:val="1"/>
      <w:numFmt w:val="decimal"/>
      <w:pStyle w:val="ListNumber"/>
      <w:lvlText w:val="%1."/>
      <w:lvlJc w:val="left"/>
      <w:pPr>
        <w:tabs>
          <w:tab w:val="num" w:pos="737"/>
        </w:tabs>
        <w:ind w:left="737" w:hanging="737"/>
      </w:pPr>
      <w:rPr>
        <w:rFonts w:ascii="Arial" w:hAnsi="Arial" w:hint="default"/>
        <w:b/>
        <w:i w:val="0"/>
        <w:color w:val="auto"/>
        <w:sz w:val="22"/>
        <w:szCs w:val="22"/>
      </w:rPr>
    </w:lvl>
    <w:lvl w:ilvl="1">
      <w:start w:val="1"/>
      <w:numFmt w:val="decimal"/>
      <w:lvlText w:val="%1.%2."/>
      <w:lvlJc w:val="left"/>
      <w:pPr>
        <w:tabs>
          <w:tab w:val="num" w:pos="1418"/>
        </w:tabs>
        <w:ind w:left="1418" w:hanging="681"/>
      </w:pPr>
      <w:rPr>
        <w:rFonts w:ascii="Arial" w:hAnsi="Arial" w:hint="default"/>
        <w:b/>
        <w:i w:val="0"/>
        <w:color w:val="auto"/>
        <w:sz w:val="22"/>
        <w:szCs w:val="22"/>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02BD316F"/>
    <w:multiLevelType w:val="multilevel"/>
    <w:tmpl w:val="59069D5C"/>
    <w:lvl w:ilvl="0">
      <w:start w:val="1"/>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527F7C"/>
    <w:multiLevelType w:val="hybridMultilevel"/>
    <w:tmpl w:val="6A908F6E"/>
    <w:lvl w:ilvl="0" w:tplc="7C0C5490">
      <w:start w:val="1"/>
      <w:numFmt w:val="bullet"/>
      <w:pStyle w:val="Bullet1"/>
      <w:lvlText w:val=""/>
      <w:lvlJc w:val="left"/>
      <w:pPr>
        <w:ind w:left="36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75BB4"/>
    <w:multiLevelType w:val="hybridMultilevel"/>
    <w:tmpl w:val="CA7A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C3C6D"/>
    <w:multiLevelType w:val="hybridMultilevel"/>
    <w:tmpl w:val="42E8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018CB"/>
    <w:multiLevelType w:val="hybridMultilevel"/>
    <w:tmpl w:val="99281F34"/>
    <w:lvl w:ilvl="0" w:tplc="3F8433D0">
      <w:start w:val="1"/>
      <w:numFmt w:val="decimal"/>
      <w:pStyle w:val="TableTitle"/>
      <w:lvlText w:val="Tabl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E5FBA"/>
    <w:multiLevelType w:val="hybridMultilevel"/>
    <w:tmpl w:val="5C66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72A3B"/>
    <w:multiLevelType w:val="hybridMultilevel"/>
    <w:tmpl w:val="7B6EC30C"/>
    <w:lvl w:ilvl="0" w:tplc="0A22F4AE">
      <w:start w:val="1"/>
      <w:numFmt w:val="lowerLetter"/>
      <w:pStyle w:val="BodyTextAlpha"/>
      <w:lvlText w:val="%1)"/>
      <w:lvlJc w:val="left"/>
      <w:pPr>
        <w:tabs>
          <w:tab w:val="num" w:pos="567"/>
        </w:tabs>
        <w:ind w:left="567" w:hanging="567"/>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56FEF"/>
    <w:multiLevelType w:val="multilevel"/>
    <w:tmpl w:val="E82A5A6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B5508B"/>
    <w:multiLevelType w:val="hybridMultilevel"/>
    <w:tmpl w:val="4D60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810F9"/>
    <w:multiLevelType w:val="hybridMultilevel"/>
    <w:tmpl w:val="B69636C8"/>
    <w:lvl w:ilvl="0" w:tplc="BAFE3FA8">
      <w:start w:val="1"/>
      <w:numFmt w:val="lowerLetter"/>
      <w:pStyle w:val="BodyTextAlphaR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B624B"/>
    <w:multiLevelType w:val="hybridMultilevel"/>
    <w:tmpl w:val="C99E6AD2"/>
    <w:lvl w:ilvl="0" w:tplc="569ADB90">
      <w:start w:val="1"/>
      <w:numFmt w:val="decimal"/>
      <w:pStyle w:val="TableNumber1"/>
      <w:lvlText w:val="%1 "/>
      <w:lvlJc w:val="center"/>
      <w:pPr>
        <w:ind w:left="360" w:hanging="360"/>
      </w:pPr>
      <w:rPr>
        <w:rFonts w:ascii="Calibri" w:hAnsi="Calibri" w:hint="default"/>
        <w:b w:val="0"/>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32553C"/>
    <w:multiLevelType w:val="hybridMultilevel"/>
    <w:tmpl w:val="2BF0F5D0"/>
    <w:lvl w:ilvl="0" w:tplc="8C54FC0E">
      <w:start w:val="1"/>
      <w:numFmt w:val="decimal"/>
      <w:pStyle w:val="BodyTextIndentNumbered"/>
      <w:lvlText w:val="%1."/>
      <w:lvlJc w:val="left"/>
      <w:pPr>
        <w:tabs>
          <w:tab w:val="num" w:pos="794"/>
        </w:tabs>
        <w:ind w:left="794" w:hanging="39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E76A92"/>
    <w:multiLevelType w:val="singleLevel"/>
    <w:tmpl w:val="0BE25AFC"/>
    <w:lvl w:ilvl="0">
      <w:start w:val="1"/>
      <w:numFmt w:val="bullet"/>
      <w:pStyle w:val="BulletList"/>
      <w:lvlText w:val=""/>
      <w:lvlJc w:val="left"/>
      <w:pPr>
        <w:tabs>
          <w:tab w:val="num" w:pos="360"/>
        </w:tabs>
        <w:ind w:left="360" w:hanging="360"/>
      </w:pPr>
      <w:rPr>
        <w:rFonts w:ascii="Symbol" w:hAnsi="Symbol" w:hint="default"/>
      </w:rPr>
    </w:lvl>
  </w:abstractNum>
  <w:abstractNum w:abstractNumId="18" w15:restartNumberingAfterBreak="0">
    <w:nsid w:val="42AE614F"/>
    <w:multiLevelType w:val="multilevel"/>
    <w:tmpl w:val="CFFED2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8680EA0"/>
    <w:multiLevelType w:val="hybridMultilevel"/>
    <w:tmpl w:val="60B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91C26"/>
    <w:multiLevelType w:val="multilevel"/>
    <w:tmpl w:val="25466B9A"/>
    <w:name w:val="RSSB_Num_01"/>
    <w:lvl w:ilvl="0">
      <w:start w:val="1"/>
      <w:numFmt w:val="decimal"/>
      <w:lvlText w:val="%1"/>
      <w:lvlJc w:val="left"/>
      <w:pPr>
        <w:tabs>
          <w:tab w:val="num" w:pos="1021"/>
        </w:tabs>
        <w:ind w:left="1021" w:hanging="1021"/>
      </w:pPr>
      <w:rPr>
        <w:rFonts w:ascii="Arial" w:hAnsi="Arial" w:hint="default"/>
        <w:b/>
        <w:i w:val="0"/>
        <w:color w:val="auto"/>
        <w:sz w:val="24"/>
        <w:szCs w:val="32"/>
      </w:rPr>
    </w:lvl>
    <w:lvl w:ilvl="1">
      <w:start w:val="1"/>
      <w:numFmt w:val="decimal"/>
      <w:lvlText w:val="%1.%2"/>
      <w:lvlJc w:val="left"/>
      <w:pPr>
        <w:tabs>
          <w:tab w:val="num" w:pos="1021"/>
        </w:tabs>
        <w:ind w:left="1021" w:hanging="1021"/>
      </w:pPr>
      <w:rPr>
        <w:rFonts w:ascii="Arial" w:hAnsi="Arial" w:hint="default"/>
        <w:b/>
        <w:i w:val="0"/>
        <w:sz w:val="24"/>
        <w:szCs w:val="28"/>
      </w:rPr>
    </w:lvl>
    <w:lvl w:ilvl="2">
      <w:start w:val="1"/>
      <w:numFmt w:val="decimal"/>
      <w:lvlText w:val="%1.%2.%3"/>
      <w:lvlJc w:val="left"/>
      <w:pPr>
        <w:tabs>
          <w:tab w:val="num" w:pos="1304"/>
        </w:tabs>
        <w:ind w:left="1304" w:hanging="1020"/>
      </w:pPr>
      <w:rPr>
        <w:rFonts w:ascii="Arial" w:hAnsi="Arial" w:hint="default"/>
        <w:b/>
        <w:i w:val="0"/>
        <w:color w:val="auto"/>
        <w:sz w:val="24"/>
        <w:szCs w:val="28"/>
      </w:rPr>
    </w:lvl>
    <w:lvl w:ilvl="3">
      <w:start w:val="1"/>
      <w:numFmt w:val="decimal"/>
      <w:lvlText w:val="%1.%2.%3.%4"/>
      <w:lvlJc w:val="left"/>
      <w:pPr>
        <w:tabs>
          <w:tab w:val="num" w:pos="1701"/>
        </w:tabs>
        <w:ind w:left="1701" w:hanging="1134"/>
      </w:pPr>
      <w:rPr>
        <w:rFonts w:ascii="Arial" w:hAnsi="Arial" w:hint="default"/>
        <w:b/>
        <w:i w:val="0"/>
        <w:color w:val="auto"/>
        <w:sz w:val="22"/>
        <w:szCs w:val="24"/>
      </w:rPr>
    </w:lvl>
    <w:lvl w:ilvl="4">
      <w:start w:val="1"/>
      <w:numFmt w:val="decimal"/>
      <w:lvlText w:val="%1.%2.%3.%4.%5"/>
      <w:lvlJc w:val="left"/>
      <w:pPr>
        <w:tabs>
          <w:tab w:val="num" w:pos="1701"/>
        </w:tabs>
        <w:ind w:left="1701" w:hanging="1134"/>
      </w:pPr>
      <w:rPr>
        <w:rFonts w:ascii="Arial" w:hAnsi="Arial" w:hint="default"/>
        <w:b/>
        <w:i w:val="0"/>
        <w:sz w:val="22"/>
        <w:szCs w:val="22"/>
      </w:rPr>
    </w:lvl>
    <w:lvl w:ilvl="5">
      <w:start w:val="1"/>
      <w:numFmt w:val="decimal"/>
      <w:lvlText w:val="%1.%2.%3.%4.%5.%6"/>
      <w:lvlJc w:val="left"/>
      <w:pPr>
        <w:tabs>
          <w:tab w:val="num" w:pos="2098"/>
        </w:tabs>
        <w:ind w:left="2098" w:hanging="1247"/>
      </w:pPr>
      <w:rPr>
        <w:rFonts w:ascii="Arial" w:hAnsi="Arial" w:hint="default"/>
        <w:b w:val="0"/>
        <w:i/>
        <w:color w:val="auto"/>
        <w:sz w:val="22"/>
        <w:szCs w:val="22"/>
      </w:rPr>
    </w:lvl>
    <w:lvl w:ilvl="6">
      <w:start w:val="1"/>
      <w:numFmt w:val="decimal"/>
      <w:lvlText w:val="%1.%2.%3.%4.%5.%6.%7"/>
      <w:lvlJc w:val="left"/>
      <w:pPr>
        <w:tabs>
          <w:tab w:val="num" w:pos="2268"/>
        </w:tabs>
        <w:ind w:left="2268" w:hanging="1134"/>
      </w:pPr>
      <w:rPr>
        <w:rFonts w:ascii="Arial" w:hAnsi="Arial" w:hint="default"/>
        <w:b w:val="0"/>
        <w:i w:val="0"/>
        <w:sz w:val="22"/>
        <w:szCs w:val="22"/>
      </w:rPr>
    </w:lvl>
    <w:lvl w:ilvl="7">
      <w:start w:val="1"/>
      <w:numFmt w:val="decimal"/>
      <w:lvlText w:val="%1.%2.%3.%4.%5.%6.%7.%8"/>
      <w:lvlJc w:val="left"/>
      <w:pPr>
        <w:tabs>
          <w:tab w:val="num" w:pos="2835"/>
        </w:tabs>
        <w:ind w:left="2835" w:hanging="1417"/>
      </w:pPr>
      <w:rPr>
        <w:rFonts w:ascii="Arial" w:hAnsi="Arial" w:hint="default"/>
        <w:color w:val="auto"/>
        <w:sz w:val="22"/>
        <w:szCs w:val="22"/>
      </w:rPr>
    </w:lvl>
    <w:lvl w:ilvl="8">
      <w:start w:val="1"/>
      <w:numFmt w:val="decimal"/>
      <w:lvlText w:val="%1.%2.%3.%4.%5.%6.%7.%8.%9"/>
      <w:lvlJc w:val="left"/>
      <w:pPr>
        <w:tabs>
          <w:tab w:val="num" w:pos="2835"/>
        </w:tabs>
        <w:ind w:left="2835" w:hanging="1417"/>
      </w:pPr>
      <w:rPr>
        <w:rFonts w:ascii="Arial" w:hAnsi="Arial" w:hint="default"/>
        <w:color w:val="auto"/>
        <w:sz w:val="22"/>
        <w:szCs w:val="22"/>
      </w:rPr>
    </w:lvl>
  </w:abstractNum>
  <w:abstractNum w:abstractNumId="22" w15:restartNumberingAfterBreak="0">
    <w:nsid w:val="52652546"/>
    <w:multiLevelType w:val="hybridMultilevel"/>
    <w:tmpl w:val="EC3C36D2"/>
    <w:lvl w:ilvl="0" w:tplc="8C4A6F44">
      <w:start w:val="1"/>
      <w:numFmt w:val="bullet"/>
      <w:pStyle w:val="BulletedLast"/>
      <w:lvlText w:val=""/>
      <w:lvlJc w:val="left"/>
      <w:pPr>
        <w:tabs>
          <w:tab w:val="num" w:pos="992"/>
        </w:tabs>
        <w:ind w:left="992" w:hanging="425"/>
      </w:pPr>
      <w:rPr>
        <w:rFonts w:ascii="Symbol" w:hAnsi="Symbol" w:hint="default"/>
        <w:color w:val="auto"/>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6A0D9F"/>
    <w:multiLevelType w:val="hybridMultilevel"/>
    <w:tmpl w:val="8F96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AA0"/>
    <w:multiLevelType w:val="hybridMultilevel"/>
    <w:tmpl w:val="95543FCC"/>
    <w:lvl w:ilvl="0" w:tplc="F484F5FA">
      <w:start w:val="1"/>
      <w:numFmt w:val="decimal"/>
      <w:pStyle w:val="FigureTitle"/>
      <w:lvlText w:val="Figur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20483A"/>
    <w:multiLevelType w:val="multilevel"/>
    <w:tmpl w:val="4DF636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6AD3741E"/>
    <w:multiLevelType w:val="hybridMultilevel"/>
    <w:tmpl w:val="C03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B02AF"/>
    <w:multiLevelType w:val="singleLevel"/>
    <w:tmpl w:val="43E4CEEA"/>
    <w:lvl w:ilvl="0">
      <w:start w:val="1"/>
      <w:numFmt w:val="bullet"/>
      <w:pStyle w:val="BulletText2"/>
      <w:lvlText w:val=""/>
      <w:lvlJc w:val="left"/>
      <w:pPr>
        <w:tabs>
          <w:tab w:val="num" w:pos="547"/>
        </w:tabs>
        <w:ind w:left="360" w:hanging="173"/>
      </w:pPr>
      <w:rPr>
        <w:rFonts w:ascii="Symbol" w:hAnsi="Symbol" w:hint="default"/>
      </w:rPr>
    </w:lvl>
  </w:abstractNum>
  <w:abstractNum w:abstractNumId="28"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30" w15:restartNumberingAfterBreak="0">
    <w:nsid w:val="7861651A"/>
    <w:multiLevelType w:val="hybridMultilevel"/>
    <w:tmpl w:val="14BA8254"/>
    <w:lvl w:ilvl="0" w:tplc="56A6B5FC">
      <w:start w:val="1"/>
      <w:numFmt w:val="bullet"/>
      <w:pStyle w:val="Bulleted2"/>
      <w:lvlText w:val=""/>
      <w:lvlJc w:val="left"/>
      <w:pPr>
        <w:tabs>
          <w:tab w:val="num" w:pos="1134"/>
        </w:tabs>
        <w:ind w:left="1134" w:hanging="283"/>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D82753"/>
    <w:multiLevelType w:val="multilevel"/>
    <w:tmpl w:val="9A926A14"/>
    <w:lvl w:ilvl="0">
      <w:start w:val="1"/>
      <w:numFmt w:val="decimal"/>
      <w:pStyle w:val="BodyTextIndentBold"/>
      <w:lvlText w:val="%1."/>
      <w:lvlJc w:val="left"/>
      <w:pPr>
        <w:tabs>
          <w:tab w:val="num" w:pos="1855"/>
        </w:tabs>
        <w:ind w:left="1495" w:hanging="360"/>
      </w:pPr>
      <w:rPr>
        <w:rFonts w:ascii="Arial" w:hAnsi="Arial" w:hint="default"/>
        <w:b/>
        <w:i w:val="0"/>
        <w:color w:val="auto"/>
        <w:sz w:val="22"/>
        <w:szCs w:val="22"/>
      </w:rPr>
    </w:lvl>
    <w:lvl w:ilvl="1">
      <w:start w:val="1"/>
      <w:numFmt w:val="decimal"/>
      <w:lvlText w:val="%1.%2."/>
      <w:lvlJc w:val="left"/>
      <w:pPr>
        <w:tabs>
          <w:tab w:val="num" w:pos="1247"/>
        </w:tabs>
        <w:ind w:left="1247" w:hanging="396"/>
      </w:pPr>
      <w:rPr>
        <w:rFonts w:ascii="Arial" w:hAnsi="Arial" w:hint="default"/>
        <w:b/>
        <w:i w:val="0"/>
        <w:color w:val="auto"/>
        <w:sz w:val="22"/>
        <w:szCs w:val="22"/>
      </w:rPr>
    </w:lvl>
    <w:lvl w:ilvl="2">
      <w:start w:val="1"/>
      <w:numFmt w:val="decimal"/>
      <w:lvlText w:val="%1.%2.%3."/>
      <w:lvlJc w:val="left"/>
      <w:pPr>
        <w:tabs>
          <w:tab w:val="num" w:pos="3295"/>
        </w:tabs>
        <w:ind w:left="2359" w:hanging="504"/>
      </w:pPr>
      <w:rPr>
        <w:rFonts w:hint="default"/>
      </w:rPr>
    </w:lvl>
    <w:lvl w:ilvl="3">
      <w:start w:val="1"/>
      <w:numFmt w:val="decimal"/>
      <w:lvlText w:val="%1.%2.%3.%4."/>
      <w:lvlJc w:val="left"/>
      <w:pPr>
        <w:tabs>
          <w:tab w:val="num" w:pos="4015"/>
        </w:tabs>
        <w:ind w:left="2863" w:hanging="648"/>
      </w:pPr>
      <w:rPr>
        <w:rFonts w:hint="default"/>
      </w:rPr>
    </w:lvl>
    <w:lvl w:ilvl="4">
      <w:start w:val="1"/>
      <w:numFmt w:val="decimal"/>
      <w:lvlText w:val="%1.%2.%3.%4.%5."/>
      <w:lvlJc w:val="left"/>
      <w:pPr>
        <w:tabs>
          <w:tab w:val="num" w:pos="4735"/>
        </w:tabs>
        <w:ind w:left="3367" w:hanging="792"/>
      </w:pPr>
      <w:rPr>
        <w:rFonts w:hint="default"/>
      </w:rPr>
    </w:lvl>
    <w:lvl w:ilvl="5">
      <w:start w:val="1"/>
      <w:numFmt w:val="decimal"/>
      <w:lvlText w:val="%1.%2.%3.%4.%5.%6."/>
      <w:lvlJc w:val="left"/>
      <w:pPr>
        <w:tabs>
          <w:tab w:val="num" w:pos="5455"/>
        </w:tabs>
        <w:ind w:left="3871" w:hanging="936"/>
      </w:pPr>
      <w:rPr>
        <w:rFonts w:hint="default"/>
      </w:rPr>
    </w:lvl>
    <w:lvl w:ilvl="6">
      <w:start w:val="1"/>
      <w:numFmt w:val="decimal"/>
      <w:lvlText w:val="%1.%2.%3.%4.%5.%6.%7."/>
      <w:lvlJc w:val="left"/>
      <w:pPr>
        <w:tabs>
          <w:tab w:val="num" w:pos="6175"/>
        </w:tabs>
        <w:ind w:left="4375" w:hanging="1080"/>
      </w:pPr>
      <w:rPr>
        <w:rFonts w:hint="default"/>
      </w:rPr>
    </w:lvl>
    <w:lvl w:ilvl="7">
      <w:start w:val="1"/>
      <w:numFmt w:val="decimal"/>
      <w:lvlText w:val="%1.%2.%3.%4.%5.%6.%7.%8."/>
      <w:lvlJc w:val="left"/>
      <w:pPr>
        <w:tabs>
          <w:tab w:val="num" w:pos="6895"/>
        </w:tabs>
        <w:ind w:left="4879" w:hanging="1224"/>
      </w:pPr>
      <w:rPr>
        <w:rFonts w:hint="default"/>
      </w:rPr>
    </w:lvl>
    <w:lvl w:ilvl="8">
      <w:start w:val="1"/>
      <w:numFmt w:val="decimal"/>
      <w:lvlText w:val="%1.%2.%3.%4.%5.%6.%7.%8.%9."/>
      <w:lvlJc w:val="left"/>
      <w:pPr>
        <w:tabs>
          <w:tab w:val="num" w:pos="7615"/>
        </w:tabs>
        <w:ind w:left="5455" w:hanging="1440"/>
      </w:pPr>
      <w:rPr>
        <w:rFonts w:hint="default"/>
      </w:rPr>
    </w:lvl>
  </w:abstractNum>
  <w:abstractNum w:abstractNumId="32" w15:restartNumberingAfterBreak="0">
    <w:nsid w:val="7C720618"/>
    <w:multiLevelType w:val="multilevel"/>
    <w:tmpl w:val="A3B4CC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7C7B48C9"/>
    <w:multiLevelType w:val="multilevel"/>
    <w:tmpl w:val="9AEE3D94"/>
    <w:styleLink w:val="Style1"/>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4" w15:restartNumberingAfterBreak="0">
    <w:nsid w:val="7EDB603E"/>
    <w:multiLevelType w:val="hybridMultilevel"/>
    <w:tmpl w:val="DD1296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
  </w:num>
  <w:num w:numId="2">
    <w:abstractNumId w:val="13"/>
  </w:num>
  <w:num w:numId="3">
    <w:abstractNumId w:val="10"/>
  </w:num>
  <w:num w:numId="4">
    <w:abstractNumId w:val="16"/>
  </w:num>
  <w:num w:numId="5">
    <w:abstractNumId w:val="28"/>
  </w:num>
  <w:num w:numId="6">
    <w:abstractNumId w:val="0"/>
  </w:num>
  <w:num w:numId="7">
    <w:abstractNumId w:val="29"/>
  </w:num>
  <w:num w:numId="8">
    <w:abstractNumId w:val="27"/>
  </w:num>
  <w:num w:numId="9">
    <w:abstractNumId w:val="1"/>
  </w:num>
  <w:num w:numId="10">
    <w:abstractNumId w:val="17"/>
  </w:num>
  <w:num w:numId="11">
    <w:abstractNumId w:val="31"/>
  </w:num>
  <w:num w:numId="12">
    <w:abstractNumId w:val="3"/>
  </w:num>
  <w:num w:numId="13">
    <w:abstractNumId w:val="30"/>
  </w:num>
  <w:num w:numId="14">
    <w:abstractNumId w:val="22"/>
  </w:num>
  <w:num w:numId="15">
    <w:abstractNumId w:val="20"/>
  </w:num>
  <w:num w:numId="16">
    <w:abstractNumId w:val="5"/>
  </w:num>
  <w:num w:numId="17">
    <w:abstractNumId w:val="24"/>
  </w:num>
  <w:num w:numId="18">
    <w:abstractNumId w:val="8"/>
  </w:num>
  <w:num w:numId="19">
    <w:abstractNumId w:val="14"/>
  </w:num>
  <w:num w:numId="20">
    <w:abstractNumId w:val="15"/>
  </w:num>
  <w:num w:numId="21">
    <w:abstractNumId w:val="19"/>
  </w:num>
  <w:num w:numId="22">
    <w:abstractNumId w:val="6"/>
  </w:num>
  <w:num w:numId="23">
    <w:abstractNumId w:val="25"/>
  </w:num>
  <w:num w:numId="24">
    <w:abstractNumId w:val="18"/>
  </w:num>
  <w:num w:numId="25">
    <w:abstractNumId w:val="11"/>
  </w:num>
  <w:num w:numId="26">
    <w:abstractNumId w:val="4"/>
  </w:num>
  <w:num w:numId="27">
    <w:abstractNumId w:val="26"/>
  </w:num>
  <w:num w:numId="28">
    <w:abstractNumId w:val="34"/>
  </w:num>
  <w:num w:numId="29">
    <w:abstractNumId w:val="7"/>
  </w:num>
  <w:num w:numId="30">
    <w:abstractNumId w:val="32"/>
  </w:num>
  <w:num w:numId="31">
    <w:abstractNumId w:val="33"/>
  </w:num>
  <w:num w:numId="32">
    <w:abstractNumId w:val="12"/>
  </w:num>
  <w:num w:numId="33">
    <w:abstractNumId w:val="23"/>
  </w:num>
  <w:num w:numId="34">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ED"/>
    <w:rsid w:val="0003785D"/>
    <w:rsid w:val="00095757"/>
    <w:rsid w:val="00095A03"/>
    <w:rsid w:val="000B3445"/>
    <w:rsid w:val="000D3F24"/>
    <w:rsid w:val="000D71CF"/>
    <w:rsid w:val="000E1B11"/>
    <w:rsid w:val="000F3413"/>
    <w:rsid w:val="001007D1"/>
    <w:rsid w:val="00100BAD"/>
    <w:rsid w:val="00104FE1"/>
    <w:rsid w:val="00105AA8"/>
    <w:rsid w:val="00134A7B"/>
    <w:rsid w:val="001640EB"/>
    <w:rsid w:val="00180DB2"/>
    <w:rsid w:val="001B4560"/>
    <w:rsid w:val="001F22B3"/>
    <w:rsid w:val="001F2882"/>
    <w:rsid w:val="002021D7"/>
    <w:rsid w:val="00223FF8"/>
    <w:rsid w:val="002345D7"/>
    <w:rsid w:val="0023777B"/>
    <w:rsid w:val="002569DA"/>
    <w:rsid w:val="00291623"/>
    <w:rsid w:val="002A66ED"/>
    <w:rsid w:val="00392405"/>
    <w:rsid w:val="00443FAF"/>
    <w:rsid w:val="004666E1"/>
    <w:rsid w:val="004C5BAF"/>
    <w:rsid w:val="005170FA"/>
    <w:rsid w:val="00523E0C"/>
    <w:rsid w:val="005302A4"/>
    <w:rsid w:val="00546361"/>
    <w:rsid w:val="00547F63"/>
    <w:rsid w:val="00565059"/>
    <w:rsid w:val="005E0FA3"/>
    <w:rsid w:val="005F1D65"/>
    <w:rsid w:val="00620FA0"/>
    <w:rsid w:val="0062110D"/>
    <w:rsid w:val="00640850"/>
    <w:rsid w:val="00656981"/>
    <w:rsid w:val="00674166"/>
    <w:rsid w:val="006E2708"/>
    <w:rsid w:val="006F55B5"/>
    <w:rsid w:val="007A1B98"/>
    <w:rsid w:val="007C61C6"/>
    <w:rsid w:val="007C63FC"/>
    <w:rsid w:val="00845234"/>
    <w:rsid w:val="008515DF"/>
    <w:rsid w:val="00856404"/>
    <w:rsid w:val="00896506"/>
    <w:rsid w:val="008C0F62"/>
    <w:rsid w:val="008F04B0"/>
    <w:rsid w:val="00916E86"/>
    <w:rsid w:val="00923B5C"/>
    <w:rsid w:val="00941752"/>
    <w:rsid w:val="0095074C"/>
    <w:rsid w:val="00971DFA"/>
    <w:rsid w:val="009A43CE"/>
    <w:rsid w:val="009C5A2D"/>
    <w:rsid w:val="009E1F97"/>
    <w:rsid w:val="009F150E"/>
    <w:rsid w:val="00A12089"/>
    <w:rsid w:val="00A2665C"/>
    <w:rsid w:val="00A85B19"/>
    <w:rsid w:val="00A92A2B"/>
    <w:rsid w:val="00B32A1A"/>
    <w:rsid w:val="00B34E30"/>
    <w:rsid w:val="00B928F8"/>
    <w:rsid w:val="00B9637C"/>
    <w:rsid w:val="00BA3C05"/>
    <w:rsid w:val="00BB37E9"/>
    <w:rsid w:val="00BE38C8"/>
    <w:rsid w:val="00C15913"/>
    <w:rsid w:val="00C411AA"/>
    <w:rsid w:val="00C437D1"/>
    <w:rsid w:val="00C62BAC"/>
    <w:rsid w:val="00C644D0"/>
    <w:rsid w:val="00C86B39"/>
    <w:rsid w:val="00CB219F"/>
    <w:rsid w:val="00CB60A5"/>
    <w:rsid w:val="00CC0375"/>
    <w:rsid w:val="00CC2358"/>
    <w:rsid w:val="00CF2AAC"/>
    <w:rsid w:val="00D11754"/>
    <w:rsid w:val="00D371CD"/>
    <w:rsid w:val="00D67EE0"/>
    <w:rsid w:val="00D9633B"/>
    <w:rsid w:val="00DD3C0B"/>
    <w:rsid w:val="00DE6B9D"/>
    <w:rsid w:val="00E00C43"/>
    <w:rsid w:val="00E04231"/>
    <w:rsid w:val="00E206D1"/>
    <w:rsid w:val="00E32EB0"/>
    <w:rsid w:val="00E50368"/>
    <w:rsid w:val="00E615FD"/>
    <w:rsid w:val="00E971F2"/>
    <w:rsid w:val="00EC2C5A"/>
    <w:rsid w:val="00F47E34"/>
    <w:rsid w:val="00F62B1B"/>
    <w:rsid w:val="00FD7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A0E94C3"/>
  <w15:chartTrackingRefBased/>
  <w15:docId w15:val="{551CFFD5-F9F9-4D88-BEE0-F73EBF81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1"/>
    <w:lsdException w:name="footnote text" w:semiHidden="1"/>
    <w:lsdException w:name="annotation text"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table of authorities"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5" w:semiHidden="1"/>
    <w:lsdException w:name="Title" w:qFormat="1"/>
    <w:lsdException w:name="Closing"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semiHidden="1" w:qFormat="1"/>
    <w:lsdException w:name="Body Text First Indent 2" w:semiHidden="1"/>
    <w:lsdException w:name="Note Heading" w:semiHidden="1"/>
    <w:lsdException w:name="FollowedHyperlink" w:semiHidden="1"/>
    <w:lsdException w:name="Strong" w:qFormat="1"/>
    <w:lsdException w:name="Emphasis" w:qFormat="1"/>
    <w:lsdException w:name="Document Map" w:semiHidden="1"/>
    <w:lsdException w:name="Plain Text" w:semiHidden="1"/>
    <w:lsdException w:name="Normal (Web)" w:semiHidden="1"/>
    <w:lsdException w:name="HTML Acronym" w:semiHidden="1"/>
    <w:lsdException w:name="HTML Address" w:semiHidden="1"/>
    <w:lsdException w:name="HTML Cit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A66ED"/>
    <w:rPr>
      <w:sz w:val="24"/>
      <w:szCs w:val="24"/>
      <w:lang w:eastAsia="en-US"/>
    </w:rPr>
  </w:style>
  <w:style w:type="paragraph" w:styleId="Heading1">
    <w:name w:val="heading 1"/>
    <w:next w:val="BodyText"/>
    <w:qFormat/>
    <w:rsid w:val="000F3413"/>
    <w:pPr>
      <w:keepNext/>
      <w:spacing w:after="120"/>
      <w:outlineLvl w:val="0"/>
    </w:pPr>
    <w:rPr>
      <w:rFonts w:ascii="Arial Bold" w:hAnsi="Arial Bold"/>
      <w:b/>
      <w:sz w:val="28"/>
      <w:szCs w:val="28"/>
      <w:lang w:eastAsia="en-US"/>
    </w:rPr>
  </w:style>
  <w:style w:type="paragraph" w:styleId="Heading2">
    <w:name w:val="heading 2"/>
    <w:basedOn w:val="Heading1"/>
    <w:next w:val="BodyText"/>
    <w:qFormat/>
    <w:rsid w:val="001F2882"/>
    <w:pPr>
      <w:keepNext w:val="0"/>
      <w:spacing w:before="60" w:line="260" w:lineRule="exact"/>
      <w:outlineLvl w:val="1"/>
    </w:pPr>
    <w:rPr>
      <w:b w:val="0"/>
      <w:sz w:val="22"/>
    </w:rPr>
  </w:style>
  <w:style w:type="paragraph" w:styleId="Heading3">
    <w:name w:val="heading 3"/>
    <w:basedOn w:val="Heading2"/>
    <w:next w:val="BodyText"/>
    <w:qFormat/>
    <w:rsid w:val="008F04B0"/>
    <w:pPr>
      <w:numPr>
        <w:ilvl w:val="2"/>
      </w:numPr>
      <w:spacing w:before="180" w:line="240" w:lineRule="exact"/>
      <w:outlineLvl w:val="2"/>
    </w:pPr>
    <w:rPr>
      <w:bCs/>
    </w:rPr>
  </w:style>
  <w:style w:type="paragraph" w:styleId="Heading4">
    <w:name w:val="heading 4"/>
    <w:basedOn w:val="Heading3"/>
    <w:next w:val="BodyText"/>
    <w:qFormat/>
    <w:rsid w:val="008F04B0"/>
    <w:pPr>
      <w:numPr>
        <w:ilvl w:val="3"/>
      </w:numPr>
      <w:spacing w:before="120" w:line="260" w:lineRule="exact"/>
      <w:outlineLvl w:val="3"/>
    </w:pPr>
    <w:rPr>
      <w:bCs w:val="0"/>
    </w:rPr>
  </w:style>
  <w:style w:type="paragraph" w:styleId="Heading5">
    <w:name w:val="heading 5"/>
    <w:basedOn w:val="Normal"/>
    <w:next w:val="Normal"/>
    <w:qFormat/>
    <w:rsid w:val="008F04B0"/>
    <w:pPr>
      <w:keepNext/>
      <w:jc w:val="center"/>
      <w:outlineLvl w:val="4"/>
    </w:pPr>
    <w:rPr>
      <w:b/>
      <w:bCs/>
    </w:rPr>
  </w:style>
  <w:style w:type="paragraph" w:styleId="Heading6">
    <w:name w:val="heading 6"/>
    <w:basedOn w:val="Normal"/>
    <w:next w:val="Normal"/>
    <w:qFormat/>
    <w:rsid w:val="008F04B0"/>
    <w:pPr>
      <w:keepNext/>
      <w:jc w:val="right"/>
      <w:outlineLvl w:val="5"/>
    </w:pPr>
    <w:rPr>
      <w:i/>
      <w:iCs/>
    </w:rPr>
  </w:style>
  <w:style w:type="paragraph" w:styleId="Heading7">
    <w:name w:val="heading 7"/>
    <w:basedOn w:val="Normal"/>
    <w:next w:val="Normal"/>
    <w:qFormat/>
    <w:rsid w:val="008F04B0"/>
    <w:pPr>
      <w:keepNext/>
      <w:outlineLvl w:val="6"/>
    </w:pPr>
    <w:rPr>
      <w:i/>
      <w:iCs/>
    </w:rPr>
  </w:style>
  <w:style w:type="paragraph" w:styleId="Heading8">
    <w:name w:val="heading 8"/>
    <w:basedOn w:val="Normal"/>
    <w:next w:val="Normal"/>
    <w:qFormat/>
    <w:rsid w:val="008F04B0"/>
    <w:pPr>
      <w:keepNext/>
      <w:overflowPunct w:val="0"/>
      <w:autoSpaceDE w:val="0"/>
      <w:autoSpaceDN w:val="0"/>
      <w:adjustRightInd w:val="0"/>
      <w:textAlignment w:val="baseline"/>
      <w:outlineLvl w:val="7"/>
    </w:pPr>
    <w:rPr>
      <w:b/>
      <w:sz w:val="20"/>
      <w:szCs w:val="20"/>
    </w:rPr>
  </w:style>
  <w:style w:type="paragraph" w:styleId="Heading9">
    <w:name w:val="heading 9"/>
    <w:basedOn w:val="Normal"/>
    <w:next w:val="Normal"/>
    <w:qFormat/>
    <w:rsid w:val="008F04B0"/>
    <w:pPr>
      <w:keepNext/>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105AA8"/>
    <w:pPr>
      <w:spacing w:after="240" w:line="280" w:lineRule="exact"/>
    </w:pPr>
    <w:rPr>
      <w:rFonts w:ascii="Arial" w:hAnsi="Arial"/>
      <w:sz w:val="22"/>
      <w:lang w:eastAsia="en-US"/>
    </w:rPr>
  </w:style>
  <w:style w:type="paragraph" w:customStyle="1" w:styleId="Bulleted2">
    <w:name w:val="Bulleted2"/>
    <w:basedOn w:val="Bulleted"/>
    <w:semiHidden/>
    <w:rsid w:val="000F3413"/>
    <w:pPr>
      <w:numPr>
        <w:numId w:val="13"/>
      </w:numPr>
    </w:pPr>
    <w:rPr>
      <w:szCs w:val="22"/>
    </w:rPr>
  </w:style>
  <w:style w:type="paragraph" w:customStyle="1" w:styleId="Bulleted">
    <w:name w:val="Bulleted"/>
    <w:semiHidden/>
    <w:rsid w:val="000F3413"/>
    <w:pPr>
      <w:numPr>
        <w:numId w:val="15"/>
      </w:numPr>
      <w:spacing w:after="60" w:line="260" w:lineRule="exact"/>
    </w:pPr>
    <w:rPr>
      <w:rFonts w:ascii="Arial" w:hAnsi="Arial"/>
      <w:sz w:val="22"/>
      <w:lang w:eastAsia="en-US"/>
    </w:rPr>
  </w:style>
  <w:style w:type="paragraph" w:customStyle="1" w:styleId="ListBulletLast">
    <w:name w:val="List Bullet Last"/>
    <w:basedOn w:val="Normal"/>
    <w:next w:val="BodyText"/>
    <w:semiHidden/>
    <w:rsid w:val="000F3413"/>
    <w:pPr>
      <w:spacing w:after="240" w:line="260" w:lineRule="exact"/>
      <w:ind w:right="567"/>
    </w:pPr>
    <w:rPr>
      <w:rFonts w:ascii="Verdana" w:hAnsi="Verdana"/>
      <w:sz w:val="20"/>
      <w:szCs w:val="20"/>
    </w:rPr>
  </w:style>
  <w:style w:type="paragraph" w:customStyle="1" w:styleId="BodyTextAlphaRed">
    <w:name w:val="Body Text Alpha Red"/>
    <w:semiHidden/>
    <w:rsid w:val="009A43CE"/>
    <w:pPr>
      <w:numPr>
        <w:numId w:val="2"/>
      </w:numPr>
      <w:spacing w:after="240" w:line="260" w:lineRule="exact"/>
    </w:pPr>
    <w:rPr>
      <w:rFonts w:ascii="Arial" w:hAnsi="Arial"/>
      <w:b/>
      <w:bCs/>
      <w:color w:val="FF0000"/>
      <w:lang w:eastAsia="en-US"/>
    </w:rPr>
  </w:style>
  <w:style w:type="paragraph" w:customStyle="1" w:styleId="BodyTextAlpha">
    <w:name w:val="Body Text Alpha"/>
    <w:semiHidden/>
    <w:rsid w:val="009A43CE"/>
    <w:pPr>
      <w:numPr>
        <w:numId w:val="3"/>
      </w:numPr>
      <w:spacing w:after="240" w:line="260" w:lineRule="exact"/>
    </w:pPr>
    <w:rPr>
      <w:rFonts w:ascii="Arial" w:hAnsi="Arial" w:cs="Arial"/>
      <w:szCs w:val="24"/>
      <w:lang w:eastAsia="en-US"/>
    </w:rPr>
  </w:style>
  <w:style w:type="paragraph" w:customStyle="1" w:styleId="BodyTextIndentNumbered">
    <w:name w:val="Body Text Indent Numbered"/>
    <w:semiHidden/>
    <w:rsid w:val="000F3413"/>
    <w:pPr>
      <w:numPr>
        <w:numId w:val="4"/>
      </w:numPr>
      <w:spacing w:after="240" w:line="260" w:lineRule="exact"/>
    </w:pPr>
    <w:rPr>
      <w:rFonts w:ascii="Arial" w:hAnsi="Arial" w:cs="Arial"/>
      <w:lang w:eastAsia="en-US"/>
    </w:rPr>
  </w:style>
  <w:style w:type="paragraph" w:customStyle="1" w:styleId="Image">
    <w:name w:val="Image"/>
    <w:semiHidden/>
    <w:rsid w:val="00923B5C"/>
    <w:pPr>
      <w:ind w:right="-987"/>
      <w:jc w:val="right"/>
    </w:pPr>
    <w:rPr>
      <w:rFonts w:ascii="Calibri" w:hAnsi="Calibri"/>
      <w:sz w:val="22"/>
      <w:lang w:eastAsia="en-US"/>
    </w:rPr>
  </w:style>
  <w:style w:type="paragraph" w:styleId="Caption">
    <w:name w:val="caption"/>
    <w:next w:val="Normal"/>
    <w:qFormat/>
    <w:rsid w:val="00547F63"/>
    <w:pPr>
      <w:spacing w:before="40" w:after="240" w:line="240" w:lineRule="exact"/>
      <w:ind w:left="567"/>
    </w:pPr>
    <w:rPr>
      <w:rFonts w:ascii="Arial" w:hAnsi="Arial"/>
      <w:b/>
      <w:bCs/>
      <w:lang w:eastAsia="en-US"/>
    </w:rPr>
  </w:style>
  <w:style w:type="paragraph" w:styleId="Title">
    <w:name w:val="Title"/>
    <w:next w:val="BodyText"/>
    <w:semiHidden/>
    <w:qFormat/>
    <w:rsid w:val="00B34E30"/>
    <w:pPr>
      <w:jc w:val="center"/>
    </w:pPr>
    <w:rPr>
      <w:rFonts w:ascii="Arial" w:hAnsi="Arial"/>
      <w:b/>
      <w:sz w:val="36"/>
      <w:lang w:eastAsia="en-US"/>
    </w:rPr>
  </w:style>
  <w:style w:type="paragraph" w:customStyle="1" w:styleId="ImageCentred">
    <w:name w:val="ImageCentred"/>
    <w:basedOn w:val="Image"/>
    <w:next w:val="Caption"/>
    <w:semiHidden/>
    <w:rsid w:val="00095757"/>
    <w:pPr>
      <w:spacing w:after="240"/>
      <w:jc w:val="center"/>
    </w:pPr>
  </w:style>
  <w:style w:type="paragraph" w:customStyle="1" w:styleId="BodyIndentNumbered">
    <w:name w:val="Body Indent Numbered"/>
    <w:semiHidden/>
    <w:rsid w:val="004C5BAF"/>
    <w:pPr>
      <w:numPr>
        <w:numId w:val="5"/>
      </w:numPr>
      <w:spacing w:after="120" w:line="280" w:lineRule="exact"/>
      <w:ind w:left="1390" w:hanging="454"/>
    </w:pPr>
    <w:rPr>
      <w:rFonts w:asciiTheme="minorHAnsi" w:hAnsiTheme="minorHAnsi"/>
      <w:sz w:val="22"/>
      <w:szCs w:val="24"/>
      <w:lang w:eastAsia="en-US"/>
    </w:rPr>
  </w:style>
  <w:style w:type="paragraph" w:styleId="ListNumber4">
    <w:name w:val="List Number 4"/>
    <w:semiHidden/>
    <w:rsid w:val="00100BAD"/>
    <w:pPr>
      <w:numPr>
        <w:numId w:val="6"/>
      </w:numPr>
      <w:spacing w:after="240" w:line="280" w:lineRule="exact"/>
    </w:pPr>
    <w:rPr>
      <w:rFonts w:ascii="Arial" w:hAnsi="Arial"/>
      <w:sz w:val="22"/>
      <w:szCs w:val="24"/>
      <w:lang w:eastAsia="en-US"/>
    </w:rPr>
  </w:style>
  <w:style w:type="paragraph" w:customStyle="1" w:styleId="SectionTitle">
    <w:name w:val="_SectionTitle"/>
    <w:next w:val="Body"/>
    <w:rsid w:val="00DD3C0B"/>
    <w:pPr>
      <w:spacing w:before="120" w:after="120" w:line="440" w:lineRule="exact"/>
      <w:outlineLvl w:val="0"/>
    </w:pPr>
    <w:rPr>
      <w:rFonts w:asciiTheme="majorHAnsi" w:hAnsiTheme="majorHAnsi" w:cs="Arial"/>
      <w:color w:val="000080"/>
      <w:sz w:val="36"/>
      <w:szCs w:val="22"/>
      <w:lang w:eastAsia="zh-CN"/>
    </w:rPr>
  </w:style>
  <w:style w:type="paragraph" w:styleId="TOC1">
    <w:name w:val="toc 1"/>
    <w:basedOn w:val="Normal"/>
    <w:next w:val="Normal"/>
    <w:semiHidden/>
    <w:rsid w:val="00105AA8"/>
    <w:pPr>
      <w:spacing w:after="120"/>
    </w:pPr>
    <w:rPr>
      <w:noProof/>
      <w:sz w:val="28"/>
      <w:szCs w:val="36"/>
    </w:rPr>
  </w:style>
  <w:style w:type="paragraph" w:styleId="TOC2">
    <w:name w:val="toc 2"/>
    <w:basedOn w:val="Normal"/>
    <w:next w:val="Normal"/>
    <w:semiHidden/>
    <w:rsid w:val="00105AA8"/>
    <w:pPr>
      <w:tabs>
        <w:tab w:val="left" w:pos="960"/>
        <w:tab w:val="right" w:leader="dot" w:pos="9628"/>
      </w:tabs>
      <w:spacing w:after="60"/>
    </w:pPr>
    <w:rPr>
      <w:bCs/>
      <w:noProof/>
      <w:szCs w:val="30"/>
    </w:rPr>
  </w:style>
  <w:style w:type="paragraph" w:styleId="TOC3">
    <w:name w:val="toc 3"/>
    <w:basedOn w:val="Normal"/>
    <w:next w:val="Normal"/>
    <w:autoRedefine/>
    <w:semiHidden/>
    <w:rsid w:val="00134A7B"/>
    <w:pPr>
      <w:tabs>
        <w:tab w:val="right" w:leader="dot" w:pos="7660"/>
        <w:tab w:val="right" w:leader="dot" w:pos="9360"/>
      </w:tabs>
      <w:spacing w:before="60" w:after="60"/>
      <w:ind w:left="440"/>
    </w:pPr>
    <w:rPr>
      <w:sz w:val="22"/>
      <w:lang w:val="nl-NL"/>
    </w:rPr>
  </w:style>
  <w:style w:type="paragraph" w:customStyle="1" w:styleId="Level3subHead">
    <w:name w:val="Level3_subHead"/>
    <w:next w:val="Heading3"/>
    <w:semiHidden/>
    <w:rsid w:val="000E1B11"/>
    <w:pPr>
      <w:spacing w:before="240" w:after="120"/>
      <w:ind w:left="567"/>
    </w:pPr>
    <w:rPr>
      <w:rFonts w:ascii="Arial" w:hAnsi="Arial" w:cs="Arial"/>
      <w:bCs/>
      <w:iCs/>
      <w:color w:val="081053"/>
      <w:kern w:val="32"/>
      <w:sz w:val="28"/>
      <w:szCs w:val="26"/>
      <w:lang w:eastAsia="en-US"/>
    </w:rPr>
  </w:style>
  <w:style w:type="paragraph" w:styleId="BodyTextIndent2">
    <w:name w:val="Body Text Indent 2"/>
    <w:basedOn w:val="Normal"/>
    <w:rsid w:val="008F04B0"/>
    <w:pPr>
      <w:ind w:left="360"/>
    </w:pPr>
    <w:rPr>
      <w:rFonts w:cs="Arial"/>
    </w:rPr>
  </w:style>
  <w:style w:type="paragraph" w:styleId="BodyTextFirstIndent">
    <w:name w:val="Body Text First Indent"/>
    <w:basedOn w:val="BodyText"/>
    <w:semiHidden/>
    <w:rsid w:val="005170FA"/>
    <w:pPr>
      <w:ind w:left="851"/>
    </w:pPr>
    <w:rPr>
      <w:rFonts w:ascii="Verdana" w:hAnsi="Verdana"/>
      <w:sz w:val="20"/>
      <w:lang w:eastAsia="en-GB"/>
    </w:rPr>
  </w:style>
  <w:style w:type="paragraph" w:customStyle="1" w:styleId="StepNoteSpacer">
    <w:name w:val="StepNoteSpacer"/>
    <w:next w:val="Normal"/>
    <w:rsid w:val="000E1B11"/>
    <w:rPr>
      <w:rFonts w:ascii="Arial" w:hAnsi="Arial"/>
      <w:sz w:val="8"/>
      <w:lang w:eastAsia="en-US"/>
    </w:rPr>
  </w:style>
  <w:style w:type="paragraph" w:customStyle="1" w:styleId="BodyBoxed">
    <w:name w:val="BodyBoxed"/>
    <w:next w:val="Normal"/>
    <w:semiHidden/>
    <w:rsid w:val="00523E0C"/>
    <w:pPr>
      <w:pBdr>
        <w:top w:val="single" w:sz="8" w:space="1" w:color="auto"/>
        <w:left w:val="single" w:sz="8" w:space="4" w:color="auto"/>
        <w:bottom w:val="single" w:sz="8" w:space="1" w:color="auto"/>
        <w:right w:val="single" w:sz="8" w:space="4" w:color="auto"/>
      </w:pBdr>
      <w:shd w:val="clear" w:color="auto" w:fill="D9D9D9"/>
      <w:spacing w:before="120" w:after="120" w:line="260" w:lineRule="exact"/>
      <w:ind w:left="851" w:right="851"/>
    </w:pPr>
    <w:rPr>
      <w:rFonts w:ascii="Arial" w:hAnsi="Arial"/>
      <w:sz w:val="22"/>
      <w:szCs w:val="24"/>
      <w:lang w:eastAsia="en-US"/>
    </w:rPr>
  </w:style>
  <w:style w:type="paragraph" w:customStyle="1" w:styleId="ContactBlock">
    <w:name w:val="ContactBlock"/>
    <w:basedOn w:val="Normal"/>
    <w:rsid w:val="00BE38C8"/>
    <w:pPr>
      <w:spacing w:before="240" w:after="240"/>
      <w:ind w:left="567"/>
      <w:jc w:val="right"/>
    </w:pPr>
    <w:rPr>
      <w:sz w:val="22"/>
    </w:rPr>
  </w:style>
  <w:style w:type="paragraph" w:customStyle="1" w:styleId="BlockLine">
    <w:name w:val="Block Line"/>
    <w:basedOn w:val="Normal"/>
    <w:next w:val="Normal"/>
    <w:semiHidden/>
    <w:rsid w:val="00134A7B"/>
    <w:pPr>
      <w:pBdr>
        <w:top w:val="single" w:sz="6" w:space="1" w:color="auto"/>
        <w:between w:val="single" w:sz="6" w:space="1" w:color="auto"/>
      </w:pBdr>
      <w:spacing w:before="240"/>
      <w:ind w:left="1700"/>
    </w:pPr>
    <w:rPr>
      <w:szCs w:val="20"/>
      <w:lang w:val="en-US"/>
    </w:rPr>
  </w:style>
  <w:style w:type="paragraph" w:styleId="BlockText">
    <w:name w:val="Block Text"/>
    <w:basedOn w:val="Normal"/>
    <w:semiHidden/>
    <w:rsid w:val="00134A7B"/>
    <w:rPr>
      <w:szCs w:val="20"/>
      <w:lang w:val="en-US"/>
    </w:rPr>
  </w:style>
  <w:style w:type="paragraph" w:customStyle="1" w:styleId="BulletText1">
    <w:name w:val="Bullet Text 1"/>
    <w:basedOn w:val="Normal"/>
    <w:semiHidden/>
    <w:rsid w:val="00134A7B"/>
    <w:pPr>
      <w:numPr>
        <w:numId w:val="7"/>
      </w:numPr>
      <w:tabs>
        <w:tab w:val="left" w:pos="187"/>
      </w:tabs>
    </w:pPr>
    <w:rPr>
      <w:szCs w:val="20"/>
      <w:lang w:val="en-US"/>
    </w:rPr>
  </w:style>
  <w:style w:type="paragraph" w:customStyle="1" w:styleId="BulletText2">
    <w:name w:val="Bullet Text 2"/>
    <w:basedOn w:val="Normal"/>
    <w:semiHidden/>
    <w:rsid w:val="00134A7B"/>
    <w:pPr>
      <w:numPr>
        <w:numId w:val="8"/>
      </w:numPr>
      <w:tabs>
        <w:tab w:val="left" w:pos="374"/>
      </w:tabs>
    </w:pPr>
    <w:rPr>
      <w:szCs w:val="20"/>
      <w:lang w:val="en-US"/>
    </w:rPr>
  </w:style>
  <w:style w:type="character" w:customStyle="1" w:styleId="Continued">
    <w:name w:val="Continued"/>
    <w:basedOn w:val="DefaultParagraphFont"/>
    <w:semiHidden/>
    <w:rsid w:val="00134A7B"/>
    <w:rPr>
      <w:rFonts w:ascii="Arial" w:hAnsi="Arial"/>
      <w:sz w:val="24"/>
    </w:rPr>
  </w:style>
  <w:style w:type="paragraph" w:customStyle="1" w:styleId="ContinuedBlockLabel">
    <w:name w:val="Continued Block Label"/>
    <w:basedOn w:val="Normal"/>
    <w:semiHidden/>
    <w:rsid w:val="00134A7B"/>
    <w:rPr>
      <w:b/>
      <w:sz w:val="22"/>
      <w:szCs w:val="20"/>
      <w:lang w:val="en-US"/>
    </w:rPr>
  </w:style>
  <w:style w:type="paragraph" w:customStyle="1" w:styleId="ContinuedOnNextPa">
    <w:name w:val="Continued On Next Pa"/>
    <w:basedOn w:val="Normal"/>
    <w:next w:val="Normal"/>
    <w:semiHidden/>
    <w:rsid w:val="00134A7B"/>
    <w:pPr>
      <w:pBdr>
        <w:top w:val="single" w:sz="6" w:space="1" w:color="auto"/>
        <w:between w:val="single" w:sz="6" w:space="1" w:color="auto"/>
      </w:pBdr>
      <w:spacing w:before="240"/>
      <w:ind w:left="1701"/>
      <w:jc w:val="right"/>
    </w:pPr>
    <w:rPr>
      <w:i/>
      <w:sz w:val="20"/>
      <w:szCs w:val="20"/>
      <w:lang w:val="en-US"/>
    </w:rPr>
  </w:style>
  <w:style w:type="paragraph" w:customStyle="1" w:styleId="ContinuedTableLabe">
    <w:name w:val="Continued Table Labe"/>
    <w:basedOn w:val="Normal"/>
    <w:semiHidden/>
    <w:rsid w:val="00134A7B"/>
    <w:rPr>
      <w:b/>
      <w:sz w:val="22"/>
      <w:szCs w:val="20"/>
      <w:lang w:val="en-US"/>
    </w:rPr>
  </w:style>
  <w:style w:type="paragraph" w:customStyle="1" w:styleId="EmbeddedText">
    <w:name w:val="Embedded Text"/>
    <w:basedOn w:val="Normal"/>
    <w:semiHidden/>
    <w:rsid w:val="00134A7B"/>
    <w:pPr>
      <w:spacing w:before="40" w:after="120" w:line="260" w:lineRule="exact"/>
      <w:ind w:left="113"/>
    </w:pPr>
    <w:rPr>
      <w:sz w:val="22"/>
      <w:szCs w:val="20"/>
      <w:lang w:val="en-US"/>
    </w:rPr>
  </w:style>
  <w:style w:type="paragraph" w:styleId="Footer">
    <w:name w:val="footer"/>
    <w:link w:val="FooterChar"/>
    <w:rsid w:val="00D11754"/>
    <w:pPr>
      <w:tabs>
        <w:tab w:val="center" w:pos="4253"/>
        <w:tab w:val="right" w:pos="8505"/>
      </w:tabs>
      <w:spacing w:line="240" w:lineRule="exact"/>
    </w:pPr>
    <w:rPr>
      <w:rFonts w:asciiTheme="minorHAnsi" w:hAnsiTheme="minorHAnsi"/>
      <w:sz w:val="16"/>
      <w:lang w:eastAsia="en-US"/>
    </w:rPr>
  </w:style>
  <w:style w:type="paragraph" w:styleId="Header">
    <w:name w:val="header"/>
    <w:semiHidden/>
    <w:rsid w:val="00D11754"/>
    <w:pPr>
      <w:spacing w:line="260" w:lineRule="exact"/>
    </w:pPr>
    <w:rPr>
      <w:rFonts w:asciiTheme="minorHAnsi" w:hAnsiTheme="minorHAnsi"/>
      <w:sz w:val="18"/>
      <w:lang w:eastAsia="en-US"/>
    </w:rPr>
  </w:style>
  <w:style w:type="paragraph" w:customStyle="1" w:styleId="MapTitleContinued">
    <w:name w:val="Map Title. Continued"/>
    <w:basedOn w:val="Normal"/>
    <w:semiHidden/>
    <w:rsid w:val="00134A7B"/>
    <w:pPr>
      <w:spacing w:after="240"/>
    </w:pPr>
    <w:rPr>
      <w:b/>
      <w:sz w:val="32"/>
      <w:szCs w:val="20"/>
      <w:lang w:val="en-US"/>
    </w:rPr>
  </w:style>
  <w:style w:type="paragraph" w:customStyle="1" w:styleId="MemoLine">
    <w:name w:val="Memo Line"/>
    <w:basedOn w:val="BlockLine"/>
    <w:next w:val="Normal"/>
    <w:semiHidden/>
    <w:rsid w:val="00134A7B"/>
    <w:pPr>
      <w:ind w:left="0"/>
    </w:pPr>
  </w:style>
  <w:style w:type="paragraph" w:customStyle="1" w:styleId="NoteText">
    <w:name w:val="Note Text"/>
    <w:basedOn w:val="BlockText"/>
    <w:semiHidden/>
    <w:rsid w:val="00134A7B"/>
  </w:style>
  <w:style w:type="character" w:styleId="PageNumber">
    <w:name w:val="page number"/>
    <w:basedOn w:val="DefaultParagraphFont"/>
    <w:rsid w:val="001640EB"/>
    <w:rPr>
      <w:rFonts w:ascii="Arial" w:hAnsi="Arial"/>
      <w:sz w:val="22"/>
    </w:rPr>
  </w:style>
  <w:style w:type="paragraph" w:customStyle="1" w:styleId="PublicationTitle">
    <w:name w:val="Publication Title"/>
    <w:basedOn w:val="Normal"/>
    <w:next w:val="Heading4"/>
    <w:semiHidden/>
    <w:rsid w:val="00134A7B"/>
    <w:pPr>
      <w:spacing w:after="240"/>
      <w:jc w:val="center"/>
    </w:pPr>
    <w:rPr>
      <w:b/>
      <w:sz w:val="32"/>
    </w:rPr>
  </w:style>
  <w:style w:type="paragraph" w:customStyle="1" w:styleId="TableHeaderText">
    <w:name w:val="Table Header Text"/>
    <w:basedOn w:val="TableText"/>
    <w:semiHidden/>
    <w:rsid w:val="00134A7B"/>
    <w:rPr>
      <w:b/>
    </w:rPr>
  </w:style>
  <w:style w:type="paragraph" w:customStyle="1" w:styleId="TableText">
    <w:name w:val="Table Text"/>
    <w:semiHidden/>
    <w:rsid w:val="008F04B0"/>
    <w:pPr>
      <w:spacing w:before="120" w:after="120" w:line="240" w:lineRule="exact"/>
    </w:pPr>
    <w:rPr>
      <w:rFonts w:ascii="Arial" w:hAnsi="Arial"/>
      <w:lang w:eastAsia="en-US"/>
    </w:rPr>
  </w:style>
  <w:style w:type="paragraph" w:customStyle="1" w:styleId="TOCTitle">
    <w:name w:val="TOC Title"/>
    <w:basedOn w:val="Normal"/>
    <w:semiHidden/>
    <w:rsid w:val="00134A7B"/>
    <w:pPr>
      <w:widowControl w:val="0"/>
    </w:pPr>
    <w:rPr>
      <w:b/>
      <w:sz w:val="32"/>
    </w:rPr>
  </w:style>
  <w:style w:type="paragraph" w:customStyle="1" w:styleId="TOCItem">
    <w:name w:val="TOCItem"/>
    <w:basedOn w:val="Normal"/>
    <w:semiHidden/>
    <w:rsid w:val="00134A7B"/>
    <w:pPr>
      <w:tabs>
        <w:tab w:val="left" w:leader="dot" w:pos="7061"/>
        <w:tab w:val="right" w:pos="7524"/>
      </w:tabs>
      <w:spacing w:before="60" w:after="60"/>
      <w:ind w:right="465"/>
    </w:pPr>
  </w:style>
  <w:style w:type="paragraph" w:customStyle="1" w:styleId="TOCStem">
    <w:name w:val="TOCStem"/>
    <w:basedOn w:val="Normal"/>
    <w:semiHidden/>
    <w:rsid w:val="00134A7B"/>
  </w:style>
  <w:style w:type="paragraph" w:styleId="ListNumber3">
    <w:name w:val="List Number 3"/>
    <w:basedOn w:val="ListNumber2"/>
    <w:semiHidden/>
    <w:rsid w:val="00546361"/>
    <w:pPr>
      <w:keepNext/>
      <w:numPr>
        <w:numId w:val="9"/>
      </w:numPr>
      <w:spacing w:before="120" w:after="180"/>
    </w:pPr>
    <w:rPr>
      <w:sz w:val="22"/>
    </w:rPr>
  </w:style>
  <w:style w:type="paragraph" w:styleId="ListNumber2">
    <w:name w:val="List Number 2"/>
    <w:basedOn w:val="Normal"/>
    <w:semiHidden/>
    <w:rsid w:val="00546361"/>
    <w:pPr>
      <w:numPr>
        <w:numId w:val="1"/>
      </w:numPr>
    </w:pPr>
  </w:style>
  <w:style w:type="paragraph" w:customStyle="1" w:styleId="Bulleted2Last">
    <w:name w:val="Bulleted2Last"/>
    <w:basedOn w:val="Bulleted2"/>
    <w:next w:val="Body"/>
    <w:semiHidden/>
    <w:rsid w:val="000F3413"/>
    <w:pPr>
      <w:spacing w:after="240"/>
      <w:ind w:left="1135" w:hanging="284"/>
    </w:pPr>
  </w:style>
  <w:style w:type="paragraph" w:customStyle="1" w:styleId="Body">
    <w:name w:val="Body"/>
    <w:link w:val="BodyChar"/>
    <w:qFormat/>
    <w:rsid w:val="002569DA"/>
    <w:pPr>
      <w:spacing w:after="120" w:line="300" w:lineRule="exact"/>
    </w:pPr>
    <w:rPr>
      <w:rFonts w:ascii="Calibri" w:hAnsi="Calibri" w:cs="Arial"/>
      <w:sz w:val="22"/>
      <w:szCs w:val="22"/>
    </w:rPr>
  </w:style>
  <w:style w:type="paragraph" w:customStyle="1" w:styleId="HeaderBold">
    <w:name w:val="HeaderBold"/>
    <w:basedOn w:val="Header"/>
    <w:next w:val="BodyText"/>
    <w:semiHidden/>
    <w:rsid w:val="005170FA"/>
    <w:pPr>
      <w:tabs>
        <w:tab w:val="center" w:pos="4153"/>
        <w:tab w:val="right" w:pos="8306"/>
      </w:tabs>
      <w:spacing w:before="60" w:after="60"/>
    </w:pPr>
    <w:rPr>
      <w:b/>
      <w:sz w:val="20"/>
    </w:rPr>
  </w:style>
  <w:style w:type="paragraph" w:customStyle="1" w:styleId="TableText0">
    <w:name w:val="TableText"/>
    <w:rsid w:val="00B34E30"/>
    <w:pPr>
      <w:spacing w:before="40" w:after="40" w:line="260" w:lineRule="exact"/>
      <w:ind w:left="113"/>
    </w:pPr>
    <w:rPr>
      <w:rFonts w:ascii="Arial" w:hAnsi="Arial"/>
      <w:sz w:val="22"/>
      <w:lang w:eastAsia="en-US"/>
    </w:rPr>
  </w:style>
  <w:style w:type="paragraph" w:customStyle="1" w:styleId="TableTextCentred">
    <w:name w:val="TableTextCentred"/>
    <w:basedOn w:val="TableText"/>
    <w:semiHidden/>
    <w:rsid w:val="008F04B0"/>
    <w:pPr>
      <w:spacing w:before="60" w:after="60"/>
      <w:jc w:val="center"/>
    </w:pPr>
  </w:style>
  <w:style w:type="paragraph" w:styleId="BalloonText">
    <w:name w:val="Balloon Text"/>
    <w:basedOn w:val="Normal"/>
    <w:semiHidden/>
    <w:rsid w:val="008F04B0"/>
    <w:rPr>
      <w:rFonts w:ascii="Tahoma" w:hAnsi="Tahoma" w:cs="Tahoma"/>
      <w:sz w:val="16"/>
      <w:szCs w:val="16"/>
    </w:rPr>
  </w:style>
  <w:style w:type="paragraph" w:customStyle="1" w:styleId="BodyTextRight">
    <w:name w:val="Body Text Right"/>
    <w:basedOn w:val="BodyText"/>
    <w:semiHidden/>
    <w:rsid w:val="005170FA"/>
    <w:pPr>
      <w:spacing w:line="240" w:lineRule="exact"/>
      <w:jc w:val="right"/>
    </w:pPr>
  </w:style>
  <w:style w:type="paragraph" w:customStyle="1" w:styleId="BulletList">
    <w:name w:val="Bullet List"/>
    <w:basedOn w:val="BodyText"/>
    <w:semiHidden/>
    <w:rsid w:val="005170FA"/>
    <w:pPr>
      <w:numPr>
        <w:numId w:val="10"/>
      </w:numPr>
    </w:pPr>
  </w:style>
  <w:style w:type="table" w:styleId="TableGrid">
    <w:name w:val="Table Grid"/>
    <w:aliases w:val="Header Table Grid"/>
    <w:basedOn w:val="TableNormal"/>
    <w:rsid w:val="008F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F04B0"/>
    <w:pPr>
      <w:jc w:val="center"/>
    </w:pPr>
    <w:rPr>
      <w:color w:val="FF0000"/>
      <w:sz w:val="16"/>
    </w:rPr>
  </w:style>
  <w:style w:type="paragraph" w:styleId="BodyText3">
    <w:name w:val="Body Text 3"/>
    <w:basedOn w:val="Normal"/>
    <w:semiHidden/>
    <w:rsid w:val="008F04B0"/>
    <w:rPr>
      <w:color w:val="FF0000"/>
      <w:sz w:val="20"/>
    </w:rPr>
  </w:style>
  <w:style w:type="paragraph" w:customStyle="1" w:styleId="BodyTextBold">
    <w:name w:val="Body Text Bold"/>
    <w:basedOn w:val="BodyText"/>
    <w:semiHidden/>
    <w:rsid w:val="008F04B0"/>
    <w:rPr>
      <w:b/>
    </w:rPr>
  </w:style>
  <w:style w:type="paragraph" w:styleId="BodyTextIndent">
    <w:name w:val="Body Text Indent"/>
    <w:basedOn w:val="BodyText"/>
    <w:semiHidden/>
    <w:rsid w:val="008F04B0"/>
    <w:pPr>
      <w:ind w:left="851"/>
    </w:pPr>
    <w:rPr>
      <w:rFonts w:cs="Arial"/>
      <w:szCs w:val="22"/>
    </w:rPr>
  </w:style>
  <w:style w:type="paragraph" w:styleId="BodyTextIndent3">
    <w:name w:val="Body Text Indent 3"/>
    <w:basedOn w:val="Normal"/>
    <w:semiHidden/>
    <w:rsid w:val="008F04B0"/>
    <w:pPr>
      <w:ind w:left="360"/>
    </w:pPr>
    <w:rPr>
      <w:rFonts w:cs="Arial"/>
      <w:color w:val="000000"/>
      <w:szCs w:val="20"/>
      <w:lang w:val="en-US"/>
    </w:rPr>
  </w:style>
  <w:style w:type="paragraph" w:customStyle="1" w:styleId="BodyTextIndentBold">
    <w:name w:val="Body Text Indent Bold"/>
    <w:basedOn w:val="BodyTextIndent"/>
    <w:next w:val="BodyTextIndent"/>
    <w:semiHidden/>
    <w:rsid w:val="008F04B0"/>
    <w:pPr>
      <w:numPr>
        <w:numId w:val="11"/>
      </w:numPr>
    </w:pPr>
    <w:rPr>
      <w:b/>
    </w:rPr>
  </w:style>
  <w:style w:type="paragraph" w:styleId="ListNumber">
    <w:name w:val="List Number"/>
    <w:semiHidden/>
    <w:rsid w:val="008F04B0"/>
    <w:pPr>
      <w:numPr>
        <w:numId w:val="12"/>
      </w:numPr>
      <w:spacing w:before="120" w:after="180"/>
    </w:pPr>
    <w:rPr>
      <w:rFonts w:ascii="Arial" w:hAnsi="Arial"/>
      <w:b/>
      <w:sz w:val="24"/>
      <w:lang w:eastAsia="en-US"/>
    </w:rPr>
  </w:style>
  <w:style w:type="paragraph" w:customStyle="1" w:styleId="Note">
    <w:name w:val="Note"/>
    <w:rsid w:val="008F04B0"/>
    <w:rPr>
      <w:rFonts w:ascii="Arial" w:hAnsi="Arial"/>
      <w:color w:val="FF0000"/>
      <w:sz w:val="16"/>
      <w:lang w:eastAsia="en-US"/>
    </w:rPr>
  </w:style>
  <w:style w:type="paragraph" w:customStyle="1" w:styleId="SectionHead2">
    <w:name w:val="SectionHead2"/>
    <w:next w:val="Heading1"/>
    <w:rsid w:val="008F04B0"/>
    <w:pPr>
      <w:jc w:val="center"/>
    </w:pPr>
    <w:rPr>
      <w:rFonts w:ascii="Arial" w:hAnsi="Arial"/>
      <w:b/>
      <w:sz w:val="32"/>
      <w:szCs w:val="48"/>
      <w:lang w:eastAsia="en-US"/>
    </w:rPr>
  </w:style>
  <w:style w:type="paragraph" w:customStyle="1" w:styleId="SubHead">
    <w:name w:val="SubHead"/>
    <w:semiHidden/>
    <w:rsid w:val="008F04B0"/>
    <w:pPr>
      <w:spacing w:before="180" w:after="60"/>
    </w:pPr>
    <w:rPr>
      <w:rFonts w:ascii="Arial" w:hAnsi="Arial"/>
      <w:b/>
      <w:bCs/>
      <w:sz w:val="24"/>
      <w:lang w:eastAsia="en-US"/>
    </w:rPr>
  </w:style>
  <w:style w:type="paragraph" w:customStyle="1" w:styleId="TableTextBold">
    <w:name w:val="Table Text Bold"/>
    <w:basedOn w:val="TableText"/>
    <w:next w:val="TableText"/>
    <w:semiHidden/>
    <w:rsid w:val="008F04B0"/>
    <w:rPr>
      <w:b/>
    </w:rPr>
  </w:style>
  <w:style w:type="paragraph" w:customStyle="1" w:styleId="TableTextRight">
    <w:name w:val="TableTextRight"/>
    <w:basedOn w:val="TableText"/>
    <w:semiHidden/>
    <w:rsid w:val="008F04B0"/>
    <w:pPr>
      <w:jc w:val="right"/>
    </w:pPr>
  </w:style>
  <w:style w:type="paragraph" w:customStyle="1" w:styleId="Warning">
    <w:name w:val="Warning"/>
    <w:next w:val="BodyText"/>
    <w:rsid w:val="002569DA"/>
    <w:pPr>
      <w:jc w:val="center"/>
    </w:pPr>
    <w:rPr>
      <w:rFonts w:asciiTheme="minorHAnsi" w:hAnsiTheme="minorHAnsi"/>
      <w:b/>
      <w:color w:val="FF0000"/>
      <w:sz w:val="24"/>
      <w:lang w:eastAsia="en-US"/>
    </w:rPr>
  </w:style>
  <w:style w:type="paragraph" w:customStyle="1" w:styleId="BulletedLast">
    <w:name w:val="BulletedLast"/>
    <w:basedOn w:val="Bulleted"/>
    <w:next w:val="Body"/>
    <w:semiHidden/>
    <w:rsid w:val="000F3413"/>
    <w:pPr>
      <w:numPr>
        <w:numId w:val="14"/>
      </w:numPr>
      <w:spacing w:after="240"/>
      <w:jc w:val="both"/>
    </w:pPr>
  </w:style>
  <w:style w:type="paragraph" w:customStyle="1" w:styleId="Logo">
    <w:name w:val="Logo"/>
    <w:rsid w:val="00B34E30"/>
    <w:pPr>
      <w:jc w:val="right"/>
    </w:pPr>
    <w:rPr>
      <w:rFonts w:ascii="Arial" w:hAnsi="Arial"/>
      <w:sz w:val="24"/>
      <w:lang w:eastAsia="en-US"/>
    </w:rPr>
  </w:style>
  <w:style w:type="paragraph" w:customStyle="1" w:styleId="TableHead">
    <w:name w:val="TableHead"/>
    <w:basedOn w:val="TableText0"/>
    <w:next w:val="TableText0"/>
    <w:rsid w:val="00B34E30"/>
    <w:rPr>
      <w:b/>
    </w:rPr>
  </w:style>
  <w:style w:type="paragraph" w:customStyle="1" w:styleId="Bullet1">
    <w:name w:val="Bullet1"/>
    <w:basedOn w:val="Body"/>
    <w:qFormat/>
    <w:rsid w:val="004C5BAF"/>
    <w:pPr>
      <w:numPr>
        <w:numId w:val="16"/>
      </w:numPr>
      <w:tabs>
        <w:tab w:val="left" w:pos="227"/>
      </w:tabs>
      <w:spacing w:after="80"/>
      <w:ind w:left="227" w:hanging="227"/>
    </w:pPr>
  </w:style>
  <w:style w:type="paragraph" w:customStyle="1" w:styleId="Bullet2">
    <w:name w:val="Bullet2"/>
    <w:basedOn w:val="Bullet1"/>
    <w:qFormat/>
    <w:rsid w:val="00D11754"/>
    <w:pPr>
      <w:ind w:left="454"/>
    </w:pPr>
  </w:style>
  <w:style w:type="paragraph" w:customStyle="1" w:styleId="Heading10">
    <w:name w:val="Heading1"/>
    <w:next w:val="Body"/>
    <w:qFormat/>
    <w:rsid w:val="0095074C"/>
    <w:pPr>
      <w:spacing w:after="360" w:line="440" w:lineRule="exact"/>
    </w:pPr>
    <w:rPr>
      <w:rFonts w:ascii="Calibri" w:hAnsi="Calibri" w:cs="Arial"/>
      <w:color w:val="00968E"/>
      <w:sz w:val="36"/>
      <w:szCs w:val="22"/>
    </w:rPr>
  </w:style>
  <w:style w:type="paragraph" w:customStyle="1" w:styleId="Heading20">
    <w:name w:val="Heading2"/>
    <w:basedOn w:val="Heading10"/>
    <w:qFormat/>
    <w:rsid w:val="0095074C"/>
    <w:pPr>
      <w:spacing w:after="240" w:line="400" w:lineRule="exact"/>
    </w:pPr>
    <w:rPr>
      <w:sz w:val="32"/>
    </w:rPr>
  </w:style>
  <w:style w:type="paragraph" w:customStyle="1" w:styleId="Heading30">
    <w:name w:val="Heading3"/>
    <w:basedOn w:val="Heading20"/>
    <w:qFormat/>
    <w:rsid w:val="0095074C"/>
    <w:pPr>
      <w:spacing w:after="120" w:line="360" w:lineRule="exact"/>
    </w:pPr>
    <w:rPr>
      <w:sz w:val="28"/>
    </w:rPr>
  </w:style>
  <w:style w:type="paragraph" w:customStyle="1" w:styleId="Heading40">
    <w:name w:val="Heading4"/>
    <w:basedOn w:val="Heading30"/>
    <w:qFormat/>
    <w:rsid w:val="0095074C"/>
    <w:pPr>
      <w:spacing w:after="80" w:line="320" w:lineRule="exact"/>
    </w:pPr>
    <w:rPr>
      <w:b/>
      <w:sz w:val="24"/>
    </w:rPr>
  </w:style>
  <w:style w:type="paragraph" w:customStyle="1" w:styleId="FigureTitle">
    <w:name w:val="_FigureTitle"/>
    <w:next w:val="Graphic"/>
    <w:qFormat/>
    <w:rsid w:val="0095074C"/>
    <w:pPr>
      <w:keepNext/>
      <w:numPr>
        <w:numId w:val="17"/>
      </w:numPr>
      <w:suppressAutoHyphens/>
      <w:spacing w:before="120" w:line="300" w:lineRule="exact"/>
      <w:ind w:left="0" w:firstLine="0"/>
      <w:jc w:val="center"/>
    </w:pPr>
    <w:rPr>
      <w:rFonts w:ascii="Calibri" w:hAnsi="Calibri" w:cs="Arial"/>
      <w:b/>
      <w:sz w:val="22"/>
      <w:szCs w:val="22"/>
    </w:rPr>
  </w:style>
  <w:style w:type="paragraph" w:customStyle="1" w:styleId="Graphic">
    <w:name w:val="Graphic"/>
    <w:next w:val="Body"/>
    <w:qFormat/>
    <w:rsid w:val="0095074C"/>
    <w:pPr>
      <w:spacing w:after="120"/>
      <w:jc w:val="center"/>
    </w:pPr>
    <w:rPr>
      <w:rFonts w:ascii="Calibri" w:hAnsi="Calibri" w:cs="Arial"/>
      <w:sz w:val="22"/>
      <w:szCs w:val="22"/>
    </w:rPr>
  </w:style>
  <w:style w:type="paragraph" w:customStyle="1" w:styleId="BodyIndent1">
    <w:name w:val="BodyIndent1"/>
    <w:basedOn w:val="Body"/>
    <w:next w:val="Body"/>
    <w:qFormat/>
    <w:rsid w:val="00CC0375"/>
    <w:pPr>
      <w:ind w:left="227"/>
    </w:pPr>
  </w:style>
  <w:style w:type="paragraph" w:customStyle="1" w:styleId="BodyIndent2">
    <w:name w:val="BodyIndent2"/>
    <w:basedOn w:val="Body"/>
    <w:next w:val="Body"/>
    <w:qFormat/>
    <w:rsid w:val="00CC0375"/>
    <w:pPr>
      <w:ind w:left="454"/>
    </w:pPr>
  </w:style>
  <w:style w:type="paragraph" w:customStyle="1" w:styleId="Number1First">
    <w:name w:val="Number1First"/>
    <w:basedOn w:val="Body"/>
    <w:qFormat/>
    <w:rsid w:val="00D67EE0"/>
    <w:pPr>
      <w:ind w:left="454" w:hanging="454"/>
    </w:pPr>
  </w:style>
  <w:style w:type="paragraph" w:customStyle="1" w:styleId="Number2First">
    <w:name w:val="Number2First"/>
    <w:basedOn w:val="Body"/>
    <w:qFormat/>
    <w:rsid w:val="00CC0375"/>
    <w:pPr>
      <w:ind w:left="908" w:hanging="454"/>
    </w:pPr>
  </w:style>
  <w:style w:type="paragraph" w:customStyle="1" w:styleId="Number3First">
    <w:name w:val="Number3First"/>
    <w:basedOn w:val="Body"/>
    <w:qFormat/>
    <w:rsid w:val="00CC0375"/>
    <w:pPr>
      <w:ind w:left="1361" w:hanging="454"/>
    </w:pPr>
  </w:style>
  <w:style w:type="paragraph" w:customStyle="1" w:styleId="BodyBold">
    <w:name w:val="BodyBold"/>
    <w:basedOn w:val="Body"/>
    <w:next w:val="Body"/>
    <w:qFormat/>
    <w:rsid w:val="00856404"/>
    <w:rPr>
      <w:b/>
    </w:rPr>
  </w:style>
  <w:style w:type="paragraph" w:customStyle="1" w:styleId="Quotation">
    <w:name w:val="Quotation"/>
    <w:basedOn w:val="Body"/>
    <w:next w:val="Body"/>
    <w:qFormat/>
    <w:rsid w:val="00856404"/>
    <w:pPr>
      <w:ind w:left="737"/>
    </w:pPr>
    <w:rPr>
      <w:i/>
    </w:rPr>
  </w:style>
  <w:style w:type="paragraph" w:customStyle="1" w:styleId="TableTitle">
    <w:name w:val="_TableTitle"/>
    <w:basedOn w:val="Body"/>
    <w:next w:val="Body"/>
    <w:qFormat/>
    <w:rsid w:val="00856404"/>
    <w:pPr>
      <w:numPr>
        <w:numId w:val="18"/>
      </w:numPr>
      <w:spacing w:before="120"/>
      <w:ind w:left="0" w:firstLine="0"/>
      <w:jc w:val="center"/>
    </w:pPr>
    <w:rPr>
      <w:b/>
    </w:rPr>
  </w:style>
  <w:style w:type="paragraph" w:customStyle="1" w:styleId="TableBodyLeft">
    <w:name w:val="TableBodyLeft"/>
    <w:qFormat/>
    <w:rsid w:val="00CB60A5"/>
    <w:pPr>
      <w:tabs>
        <w:tab w:val="left" w:pos="113"/>
      </w:tabs>
      <w:spacing w:after="40" w:line="280" w:lineRule="exact"/>
    </w:pPr>
    <w:rPr>
      <w:rFonts w:ascii="Calibri" w:hAnsi="Calibri" w:cs="Arial"/>
      <w:sz w:val="22"/>
      <w:szCs w:val="22"/>
    </w:rPr>
  </w:style>
  <w:style w:type="paragraph" w:customStyle="1" w:styleId="TableBody">
    <w:name w:val="TableBody"/>
    <w:basedOn w:val="TableBodyLeft"/>
    <w:qFormat/>
    <w:rsid w:val="00BB37E9"/>
    <w:pPr>
      <w:spacing w:line="300" w:lineRule="exact"/>
      <w:jc w:val="center"/>
    </w:pPr>
  </w:style>
  <w:style w:type="paragraph" w:customStyle="1" w:styleId="TableBodyRight">
    <w:name w:val="TableBodyRight"/>
    <w:basedOn w:val="TableBodyLeft"/>
    <w:qFormat/>
    <w:rsid w:val="00CB60A5"/>
    <w:pPr>
      <w:jc w:val="right"/>
    </w:pPr>
  </w:style>
  <w:style w:type="paragraph" w:customStyle="1" w:styleId="TableBullet">
    <w:name w:val="TableBullet"/>
    <w:basedOn w:val="TableBodyLeft"/>
    <w:qFormat/>
    <w:rsid w:val="00443FAF"/>
    <w:pPr>
      <w:numPr>
        <w:numId w:val="19"/>
      </w:numPr>
      <w:tabs>
        <w:tab w:val="clear" w:pos="113"/>
        <w:tab w:val="left" w:pos="170"/>
      </w:tabs>
      <w:ind w:left="170" w:hanging="170"/>
    </w:pPr>
  </w:style>
  <w:style w:type="paragraph" w:customStyle="1" w:styleId="TableNumber1">
    <w:name w:val="TableNumber1"/>
    <w:basedOn w:val="TableBodyLeft"/>
    <w:qFormat/>
    <w:rsid w:val="00443FAF"/>
    <w:pPr>
      <w:numPr>
        <w:numId w:val="20"/>
      </w:numPr>
      <w:ind w:left="170" w:hanging="170"/>
    </w:pPr>
  </w:style>
  <w:style w:type="paragraph" w:customStyle="1" w:styleId="Explanation">
    <w:name w:val="Explanation"/>
    <w:basedOn w:val="Body"/>
    <w:next w:val="Body"/>
    <w:qFormat/>
    <w:rsid w:val="0062110D"/>
    <w:rPr>
      <w:color w:val="006272"/>
    </w:rPr>
  </w:style>
  <w:style w:type="paragraph" w:customStyle="1" w:styleId="Detail">
    <w:name w:val="Detail"/>
    <w:basedOn w:val="Body"/>
    <w:next w:val="Body"/>
    <w:qFormat/>
    <w:rsid w:val="00A12089"/>
    <w:pPr>
      <w:spacing w:before="120"/>
    </w:pPr>
    <w:rPr>
      <w:color w:val="005EB8"/>
    </w:rPr>
  </w:style>
  <w:style w:type="paragraph" w:customStyle="1" w:styleId="CoverTitle">
    <w:name w:val="_CoverTitle"/>
    <w:qFormat/>
    <w:rsid w:val="00A85B19"/>
    <w:pPr>
      <w:spacing w:after="480" w:line="600" w:lineRule="exact"/>
      <w:outlineLvl w:val="0"/>
    </w:pPr>
    <w:rPr>
      <w:rFonts w:ascii="Calibri Light" w:hAnsi="Calibri Light" w:cs="Arial"/>
      <w:color w:val="005844"/>
      <w:sz w:val="48"/>
      <w:szCs w:val="22"/>
    </w:rPr>
  </w:style>
  <w:style w:type="paragraph" w:customStyle="1" w:styleId="CoverSubTitle">
    <w:name w:val="_CoverSubTitle"/>
    <w:basedOn w:val="CoverTitle"/>
    <w:qFormat/>
    <w:rsid w:val="005302A4"/>
    <w:rPr>
      <w:sz w:val="40"/>
    </w:rPr>
  </w:style>
  <w:style w:type="paragraph" w:customStyle="1" w:styleId="Author">
    <w:name w:val="Author"/>
    <w:qFormat/>
    <w:rsid w:val="00E615FD"/>
    <w:pPr>
      <w:spacing w:after="120" w:line="320" w:lineRule="exact"/>
    </w:pPr>
    <w:rPr>
      <w:rFonts w:ascii="Calibri" w:hAnsi="Calibri" w:cs="Arial"/>
      <w:sz w:val="24"/>
      <w:szCs w:val="22"/>
    </w:rPr>
  </w:style>
  <w:style w:type="paragraph" w:customStyle="1" w:styleId="FooterLeft">
    <w:name w:val="FooterLeft"/>
    <w:basedOn w:val="Footer"/>
    <w:qFormat/>
    <w:rsid w:val="00674166"/>
    <w:rPr>
      <w:b/>
      <w:sz w:val="18"/>
    </w:rPr>
  </w:style>
  <w:style w:type="paragraph" w:customStyle="1" w:styleId="FooterRight">
    <w:name w:val="FooterRight"/>
    <w:basedOn w:val="FooterLeft"/>
    <w:qFormat/>
    <w:rsid w:val="00674166"/>
    <w:pPr>
      <w:jc w:val="right"/>
    </w:pPr>
  </w:style>
  <w:style w:type="paragraph" w:customStyle="1" w:styleId="TableSpacer">
    <w:name w:val="TableSpacer"/>
    <w:next w:val="Body"/>
    <w:qFormat/>
    <w:rsid w:val="00BB37E9"/>
    <w:pPr>
      <w:spacing w:before="120"/>
      <w:jc w:val="center"/>
    </w:pPr>
    <w:rPr>
      <w:rFonts w:ascii="Calibri" w:hAnsi="Calibri" w:cs="Arial"/>
      <w:sz w:val="14"/>
      <w:szCs w:val="22"/>
    </w:rPr>
  </w:style>
  <w:style w:type="character" w:styleId="Emphasis">
    <w:name w:val="Emphasis"/>
    <w:basedOn w:val="DefaultParagraphFont"/>
    <w:qFormat/>
    <w:rsid w:val="008515DF"/>
    <w:rPr>
      <w:i/>
      <w:iCs/>
    </w:rPr>
  </w:style>
  <w:style w:type="character" w:styleId="Strong">
    <w:name w:val="Strong"/>
    <w:basedOn w:val="DefaultParagraphFont"/>
    <w:qFormat/>
    <w:rsid w:val="008515DF"/>
    <w:rPr>
      <w:b/>
      <w:bCs/>
    </w:rPr>
  </w:style>
  <w:style w:type="paragraph" w:styleId="NoSpacing">
    <w:name w:val="No Spacing"/>
    <w:uiPriority w:val="1"/>
    <w:qFormat/>
    <w:rsid w:val="002A66ED"/>
    <w:rPr>
      <w:rFonts w:ascii="Arial" w:eastAsia="Arial" w:hAnsi="Arial"/>
      <w:sz w:val="22"/>
      <w:szCs w:val="22"/>
      <w:lang w:eastAsia="en-US"/>
    </w:rPr>
  </w:style>
  <w:style w:type="paragraph" w:styleId="ListParagraph">
    <w:name w:val="List Paragraph"/>
    <w:basedOn w:val="Normal"/>
    <w:uiPriority w:val="34"/>
    <w:qFormat/>
    <w:rsid w:val="002A66ED"/>
    <w:pPr>
      <w:ind w:left="720"/>
      <w:contextualSpacing/>
    </w:pPr>
  </w:style>
  <w:style w:type="character" w:customStyle="1" w:styleId="BodyChar">
    <w:name w:val="Body Char"/>
    <w:link w:val="Body"/>
    <w:rsid w:val="002A66ED"/>
    <w:rPr>
      <w:rFonts w:ascii="Calibri" w:hAnsi="Calibri" w:cs="Arial"/>
      <w:sz w:val="22"/>
      <w:szCs w:val="22"/>
    </w:rPr>
  </w:style>
  <w:style w:type="character" w:customStyle="1" w:styleId="FooterChar">
    <w:name w:val="Footer Char"/>
    <w:link w:val="Footer"/>
    <w:locked/>
    <w:rsid w:val="002A66ED"/>
    <w:rPr>
      <w:rFonts w:asciiTheme="minorHAnsi" w:hAnsiTheme="minorHAnsi"/>
      <w:sz w:val="16"/>
      <w:lang w:eastAsia="en-US"/>
    </w:rPr>
  </w:style>
  <w:style w:type="paragraph" w:customStyle="1" w:styleId="Body0">
    <w:name w:val="Body0"/>
    <w:basedOn w:val="Body"/>
    <w:rsid w:val="002A66ED"/>
    <w:pPr>
      <w:spacing w:after="240" w:line="260" w:lineRule="exact"/>
    </w:pPr>
    <w:rPr>
      <w:rFonts w:ascii="Arial" w:hAnsi="Arial"/>
      <w:bCs/>
      <w:kern w:val="28"/>
      <w:szCs w:val="32"/>
    </w:rPr>
  </w:style>
  <w:style w:type="character" w:styleId="Hyperlink">
    <w:name w:val="Hyperlink"/>
    <w:basedOn w:val="DefaultParagraphFont"/>
    <w:rsid w:val="00E206D1"/>
    <w:rPr>
      <w:color w:val="0563C1" w:themeColor="hyperlink"/>
      <w:u w:val="single"/>
    </w:rPr>
  </w:style>
  <w:style w:type="character" w:styleId="Mention">
    <w:name w:val="Mention"/>
    <w:basedOn w:val="DefaultParagraphFont"/>
    <w:uiPriority w:val="99"/>
    <w:semiHidden/>
    <w:unhideWhenUsed/>
    <w:rsid w:val="00C86B39"/>
    <w:rPr>
      <w:color w:val="2B579A"/>
      <w:shd w:val="clear" w:color="auto" w:fill="E6E6E6"/>
    </w:rPr>
  </w:style>
  <w:style w:type="numbering" w:customStyle="1" w:styleId="Style1">
    <w:name w:val="Style1"/>
    <w:uiPriority w:val="99"/>
    <w:rsid w:val="00CF2AAC"/>
    <w:pPr>
      <w:numPr>
        <w:numId w:val="31"/>
      </w:numPr>
    </w:pPr>
  </w:style>
  <w:style w:type="character" w:styleId="FollowedHyperlink">
    <w:name w:val="FollowedHyperlink"/>
    <w:basedOn w:val="DefaultParagraphFont"/>
    <w:semiHidden/>
    <w:rsid w:val="00C644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areditt@rssb.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brina.Kapoor@rssb.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redITT@rssb.co.uk"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diep\Appdata\Roaming\Microsoft\Templates\RSSB%20Documents\RSSB-A4-documen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7de2167-70f8-47e2-931a-184d91a66223">RSSB-1362-6</_dlc_DocId>
    <_dlc_DocIdUrl xmlns="27de2167-70f8-47e2-931a-184d91a66223">
      <Url>https://catalyst.rssb.co.uk/departments/Procurement/_layouts/15/DocIdRedir.aspx?ID=RSSB-1362-6</Url>
      <Description>RSSB-1362-6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7C16AC1DD4B7B4E883E55D6CB268ADB" ma:contentTypeVersion="9" ma:contentTypeDescription="Create a new document." ma:contentTypeScope="" ma:versionID="c13d74c6be32909e9ddfb214d19cec31">
  <xsd:schema xmlns:xsd="http://www.w3.org/2001/XMLSchema" xmlns:xs="http://www.w3.org/2001/XMLSchema" xmlns:p="http://schemas.microsoft.com/office/2006/metadata/properties" xmlns:ns2="27de2167-70f8-47e2-931a-184d91a66223" targetNamespace="http://schemas.microsoft.com/office/2006/metadata/properties" ma:root="true" ma:fieldsID="2d0707e2c66a313c62fe72a904a069d7" ns2:_="">
    <xsd:import namespace="27de2167-70f8-47e2-931a-184d91a6622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2167-70f8-47e2-931a-184d91a6622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Headlin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4A4A46-C4F6-41BA-AE8C-63F0A8C488B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7de2167-70f8-47e2-931a-184d91a66223"/>
    <ds:schemaRef ds:uri="http://www.w3.org/XML/1998/namespace"/>
    <ds:schemaRef ds:uri="http://purl.org/dc/dcmitype/"/>
  </ds:schemaRefs>
</ds:datastoreItem>
</file>

<file path=customXml/itemProps2.xml><?xml version="1.0" encoding="utf-8"?>
<ds:datastoreItem xmlns:ds="http://schemas.openxmlformats.org/officeDocument/2006/customXml" ds:itemID="{8D8E4AAF-A2E3-4989-A6C6-D7780D0B6988}">
  <ds:schemaRefs>
    <ds:schemaRef ds:uri="http://schemas.microsoft.com/sharepoint/events"/>
  </ds:schemaRefs>
</ds:datastoreItem>
</file>

<file path=customXml/itemProps3.xml><?xml version="1.0" encoding="utf-8"?>
<ds:datastoreItem xmlns:ds="http://schemas.openxmlformats.org/officeDocument/2006/customXml" ds:itemID="{A0E79AF3-AE60-47DA-B0F2-4EBD16B8B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2167-70f8-47e2-931a-184d91a66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BE300-9D47-46D5-9C9F-98F629F64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RSSB-A4-document-2015</Template>
  <TotalTime>257</TotalTime>
  <Pages>11</Pages>
  <Words>2045</Words>
  <Characters>11662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RSSB A4 template</vt:lpstr>
    </vt:vector>
  </TitlesOfParts>
  <Company>RSSB</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RSSB A4 template</dc:title>
  <dc:subject/>
  <dc:creator>Joanne Diep</dc:creator>
  <cp:keywords/>
  <dc:description/>
  <cp:lastModifiedBy>Tanja Odinsen</cp:lastModifiedBy>
  <cp:revision>6</cp:revision>
  <cp:lastPrinted>2017-03-29T07:52:00Z</cp:lastPrinted>
  <dcterms:created xsi:type="dcterms:W3CDTF">2017-03-27T16:32:00Z</dcterms:created>
  <dcterms:modified xsi:type="dcterms:W3CDTF">2017-03-29T09:51:00Z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0x010100C7C16AC1DD4B7B4E883E55D6CB268ADB</vt:lpwstr>
  </property>
  <property fmtid="{D5CDD505-2E9C-101B-9397-08002B2CF9AE}" pid="3" name="DocumentKeywords">
    <vt:lpwstr>3596;#Template|6ff44c93-cb09-4032-99da-f45c761ea546</vt:lpwstr>
  </property>
  <property fmtid="{D5CDD505-2E9C-101B-9397-08002B2CF9AE}" pid="4" name="RelatedDocumentsCategories">
    <vt:lpwstr/>
  </property>
  <property fmtid="{D5CDD505-2E9C-101B-9397-08002B2CF9AE}" pid="5" name="RelatedGroupsAndCommittees">
    <vt:lpwstr/>
  </property>
  <property fmtid="{D5CDD505-2E9C-101B-9397-08002B2CF9AE}" pid="6" name="DocumentCategories">
    <vt:lpwstr>3578;#Template|45a2b00b-9f76-4955-aa7f-6eab48b6ead5</vt:lpwstr>
  </property>
  <property fmtid="{D5CDD505-2E9C-101B-9397-08002B2CF9AE}" pid="7" name="_dlc_DocIdItemGuid">
    <vt:lpwstr>a18a6100-3f55-43fe-bbfa-2b173e095d88</vt:lpwstr>
  </property>
</Properties>
</file>